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2" w:type="dxa"/>
        <w:tblLayout w:type="fixed"/>
        <w:tblCellMar>
          <w:left w:w="70" w:type="dxa"/>
          <w:right w:w="70" w:type="dxa"/>
        </w:tblCellMar>
        <w:tblLook w:val="0000" w:firstRow="0" w:lastRow="0" w:firstColumn="0" w:lastColumn="0" w:noHBand="0" w:noVBand="0"/>
      </w:tblPr>
      <w:tblGrid>
        <w:gridCol w:w="4996"/>
        <w:gridCol w:w="4996"/>
      </w:tblGrid>
      <w:tr w:rsidR="0073452D" w:rsidRPr="000B47F6" w14:paraId="18140CDB" w14:textId="6E5BFA51" w:rsidTr="0073452D">
        <w:trPr>
          <w:trHeight w:val="898"/>
        </w:trPr>
        <w:tc>
          <w:tcPr>
            <w:tcW w:w="4996" w:type="dxa"/>
          </w:tcPr>
          <w:p w14:paraId="2B8B99D9" w14:textId="3352F8DF" w:rsidR="0073452D" w:rsidRPr="000B47F6" w:rsidRDefault="0073452D" w:rsidP="0073452D">
            <w:pPr>
              <w:pStyle w:val="Header"/>
              <w:tabs>
                <w:tab w:val="left" w:pos="0"/>
                <w:tab w:val="right" w:pos="2977"/>
              </w:tabs>
              <w:rPr>
                <w:sz w:val="18"/>
              </w:rPr>
            </w:pPr>
            <w:r w:rsidRPr="0043242E">
              <w:rPr>
                <w:color w:val="000099"/>
              </w:rPr>
              <w:fldChar w:fldCharType="begin"/>
            </w:r>
            <w:r w:rsidRPr="0043242E">
              <w:rPr>
                <w:color w:val="000099"/>
              </w:rPr>
              <w:instrText xml:space="preserve"> INCLUDEPICTURE "http://www.iecex.com/images/iecex_logo_home.gif" \* MERGEFORMATINET </w:instrText>
            </w:r>
            <w:r w:rsidRPr="0043242E">
              <w:rPr>
                <w:color w:val="000099"/>
              </w:rPr>
              <w:fldChar w:fldCharType="separate"/>
            </w:r>
            <w:r w:rsidR="00EC054C">
              <w:rPr>
                <w:color w:val="000099"/>
              </w:rPr>
              <w:fldChar w:fldCharType="begin"/>
            </w:r>
            <w:r w:rsidR="00EC054C">
              <w:rPr>
                <w:color w:val="000099"/>
              </w:rPr>
              <w:instrText xml:space="preserve"> </w:instrText>
            </w:r>
            <w:r w:rsidR="00EC054C">
              <w:rPr>
                <w:color w:val="000099"/>
              </w:rPr>
              <w:instrText>INCLUDEPICTURE  "http://www.iecex.com/images/iecex_logo_home.gif" \* MERGEFORMATINET</w:instrText>
            </w:r>
            <w:r w:rsidR="00EC054C">
              <w:rPr>
                <w:color w:val="000099"/>
              </w:rPr>
              <w:instrText xml:space="preserve"> </w:instrText>
            </w:r>
            <w:r w:rsidR="00EC054C">
              <w:rPr>
                <w:color w:val="000099"/>
              </w:rPr>
              <w:fldChar w:fldCharType="separate"/>
            </w:r>
            <w:r w:rsidR="00EC054C">
              <w:rPr>
                <w:color w:val="000099"/>
              </w:rPr>
              <w:pict w14:anchorId="5FC21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CEx Logo" style="width:96.75pt;height:45.75pt">
                  <v:imagedata r:id="rId8" r:href="rId9"/>
                </v:shape>
              </w:pict>
            </w:r>
            <w:r w:rsidR="00EC054C">
              <w:rPr>
                <w:color w:val="000099"/>
              </w:rPr>
              <w:fldChar w:fldCharType="end"/>
            </w:r>
            <w:r w:rsidRPr="0043242E">
              <w:rPr>
                <w:color w:val="000099"/>
              </w:rPr>
              <w:fldChar w:fldCharType="end"/>
            </w:r>
          </w:p>
        </w:tc>
        <w:tc>
          <w:tcPr>
            <w:tcW w:w="4996" w:type="dxa"/>
          </w:tcPr>
          <w:p w14:paraId="03863DF6" w14:textId="32FFB391" w:rsidR="0073452D" w:rsidRDefault="0073452D" w:rsidP="0073452D">
            <w:pPr>
              <w:pStyle w:val="Header"/>
              <w:tabs>
                <w:tab w:val="left" w:pos="0"/>
                <w:tab w:val="right" w:pos="2977"/>
              </w:tabs>
              <w:jc w:val="right"/>
              <w:rPr>
                <w:color w:val="000099"/>
              </w:rPr>
            </w:pPr>
            <w:proofErr w:type="spellStart"/>
            <w:r>
              <w:rPr>
                <w:color w:val="000099"/>
              </w:rPr>
              <w:t>ExMC</w:t>
            </w:r>
            <w:proofErr w:type="spellEnd"/>
            <w:r>
              <w:rPr>
                <w:color w:val="000099"/>
              </w:rPr>
              <w:t>/987/CD</w:t>
            </w:r>
          </w:p>
          <w:p w14:paraId="599ED57C" w14:textId="37EF5CCF" w:rsidR="0073452D" w:rsidRPr="0043242E" w:rsidRDefault="0073452D" w:rsidP="0073452D">
            <w:pPr>
              <w:pStyle w:val="Header"/>
              <w:tabs>
                <w:tab w:val="left" w:pos="0"/>
                <w:tab w:val="right" w:pos="2977"/>
              </w:tabs>
              <w:jc w:val="right"/>
              <w:rPr>
                <w:color w:val="000099"/>
              </w:rPr>
            </w:pPr>
            <w:r>
              <w:rPr>
                <w:color w:val="000099"/>
              </w:rPr>
              <w:t>March 2015</w:t>
            </w:r>
          </w:p>
        </w:tc>
      </w:tr>
    </w:tbl>
    <w:p w14:paraId="543DEE85" w14:textId="5003AC21" w:rsidR="00A000F8" w:rsidRPr="000B47F6" w:rsidRDefault="00A000F8" w:rsidP="00A000F8">
      <w:pPr>
        <w:suppressLineNumbers/>
        <w:tabs>
          <w:tab w:val="left" w:pos="1134"/>
        </w:tabs>
      </w:pPr>
    </w:p>
    <w:p w14:paraId="313C8E1A" w14:textId="77777777" w:rsidR="0073452D" w:rsidRPr="00E45535" w:rsidRDefault="0073452D" w:rsidP="0073452D">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B2449E4" w14:textId="77777777" w:rsidR="0073452D" w:rsidRPr="00480669" w:rsidRDefault="0073452D" w:rsidP="0073452D">
      <w:pPr>
        <w:jc w:val="center"/>
        <w:rPr>
          <w:b/>
          <w:sz w:val="16"/>
          <w:szCs w:val="16"/>
          <w:lang w:val="en-US"/>
        </w:rPr>
      </w:pPr>
    </w:p>
    <w:p w14:paraId="6CFA88F5" w14:textId="77777777" w:rsidR="0073452D" w:rsidRPr="005D6549" w:rsidRDefault="0073452D" w:rsidP="0073452D">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14:paraId="70ECF17E" w14:textId="77777777" w:rsidR="00A000F8" w:rsidRPr="00436488" w:rsidRDefault="00A000F8" w:rsidP="00A000F8">
      <w:pPr>
        <w:suppressLineNumbers/>
        <w:tabs>
          <w:tab w:val="right" w:pos="9923"/>
        </w:tabs>
        <w:rPr>
          <w:b/>
          <w:sz w:val="22"/>
        </w:rPr>
      </w:pPr>
    </w:p>
    <w:p w14:paraId="1800C01F" w14:textId="227BA6B4" w:rsidR="00A000F8" w:rsidRPr="00436488" w:rsidRDefault="00A000F8" w:rsidP="00A000F8">
      <w:pPr>
        <w:suppressLineNumbers/>
        <w:tabs>
          <w:tab w:val="right" w:pos="9923"/>
        </w:tabs>
        <w:rPr>
          <w:b/>
          <w:sz w:val="22"/>
        </w:rPr>
      </w:pPr>
      <w:r w:rsidRPr="00436488">
        <w:rPr>
          <w:b/>
          <w:sz w:val="22"/>
        </w:rPr>
        <w:t xml:space="preserve">Title:  </w:t>
      </w:r>
      <w:r>
        <w:rPr>
          <w:b/>
          <w:sz w:val="22"/>
        </w:rPr>
        <w:t>Draft IEC Harmonised basic Rules for all IEC Conformity Assessment Schemes</w:t>
      </w:r>
    </w:p>
    <w:p w14:paraId="6FD72A58" w14:textId="77777777" w:rsidR="00A000F8" w:rsidRPr="00436488" w:rsidRDefault="00A000F8" w:rsidP="00A000F8">
      <w:pPr>
        <w:suppressLineNumbers/>
        <w:tabs>
          <w:tab w:val="right" w:pos="9923"/>
        </w:tabs>
        <w:rPr>
          <w:b/>
        </w:rPr>
      </w:pPr>
    </w:p>
    <w:p w14:paraId="2C805DF1" w14:textId="77777777" w:rsidR="00A000F8" w:rsidRPr="000B47F6" w:rsidRDefault="00A000F8" w:rsidP="00A000F8">
      <w:pPr>
        <w:suppressLineNumbers/>
        <w:jc w:val="center"/>
      </w:pPr>
      <w:r w:rsidRPr="000B47F6">
        <w:t>---------------------------</w:t>
      </w:r>
    </w:p>
    <w:p w14:paraId="53A0B6A6" w14:textId="77777777" w:rsidR="00A000F8" w:rsidRDefault="00A000F8" w:rsidP="00A000F8">
      <w:pPr>
        <w:suppressLineNumbers/>
        <w:autoSpaceDE w:val="0"/>
        <w:autoSpaceDN w:val="0"/>
        <w:adjustRightInd w:val="0"/>
        <w:ind w:right="547"/>
      </w:pPr>
    </w:p>
    <w:p w14:paraId="578BDED0" w14:textId="77777777" w:rsidR="00A000F8" w:rsidRDefault="00A000F8" w:rsidP="00A000F8">
      <w:pPr>
        <w:suppressLineNumbers/>
        <w:rPr>
          <w:color w:val="000000"/>
          <w:sz w:val="22"/>
        </w:rPr>
      </w:pPr>
    </w:p>
    <w:p w14:paraId="5CCDFF1A" w14:textId="77777777" w:rsidR="006B5603" w:rsidRDefault="00A000F8" w:rsidP="00A000F8">
      <w:pPr>
        <w:suppressLineNumbers/>
        <w:rPr>
          <w:color w:val="000000"/>
          <w:sz w:val="22"/>
        </w:rPr>
      </w:pPr>
      <w:r>
        <w:rPr>
          <w:color w:val="000000"/>
          <w:sz w:val="22"/>
        </w:rPr>
        <w:t xml:space="preserve">The </w:t>
      </w:r>
      <w:r w:rsidR="006B5603">
        <w:rPr>
          <w:color w:val="000000"/>
          <w:sz w:val="22"/>
        </w:rPr>
        <w:t>IEC Conformity Assessment Board has reviewed the Basic Rules of all 3 active Conformity Assessment Systems, namely documents IECEE 01, IECEx 01, IECQ 01 and has determined that there is a great deal of commonality among them, sufficient to warrant the introduction of one single IEC 01 Basic Rules document for adoption by all IEC Conformity Assessment System, both current and any future Conformity Assessment System.</w:t>
      </w:r>
    </w:p>
    <w:p w14:paraId="24D16ACA" w14:textId="77777777" w:rsidR="006B5603" w:rsidRDefault="006B5603" w:rsidP="00A000F8">
      <w:pPr>
        <w:suppressLineNumbers/>
        <w:rPr>
          <w:color w:val="000000"/>
          <w:sz w:val="22"/>
        </w:rPr>
      </w:pPr>
    </w:p>
    <w:p w14:paraId="025AB1B4" w14:textId="7E18A17F" w:rsidR="006B5603" w:rsidRDefault="006B5603" w:rsidP="00A000F8">
      <w:pPr>
        <w:suppressLineNumbers/>
        <w:rPr>
          <w:color w:val="000000"/>
          <w:sz w:val="22"/>
        </w:rPr>
      </w:pPr>
      <w:r>
        <w:rPr>
          <w:color w:val="000000"/>
          <w:sz w:val="22"/>
        </w:rPr>
        <w:t>As such, via CAB WG11, CAB has compiled this document as the draft Basic Rules for all IEC CA Systems and submits this for consideration by each of the IEC Conformity Assessment Systems (CA Systems), including the new IECRE.</w:t>
      </w:r>
    </w:p>
    <w:p w14:paraId="6633E891" w14:textId="77777777" w:rsidR="006B5603" w:rsidRDefault="006B5603" w:rsidP="00A000F8">
      <w:pPr>
        <w:suppressLineNumbers/>
        <w:rPr>
          <w:color w:val="000000"/>
          <w:sz w:val="22"/>
        </w:rPr>
      </w:pPr>
    </w:p>
    <w:p w14:paraId="1CB2102C" w14:textId="484AF59E" w:rsidR="006B5603" w:rsidRDefault="006B5603" w:rsidP="00A000F8">
      <w:pPr>
        <w:suppressLineNumbers/>
        <w:rPr>
          <w:color w:val="000000"/>
          <w:sz w:val="22"/>
        </w:rPr>
      </w:pPr>
      <w:r>
        <w:rPr>
          <w:color w:val="000000"/>
          <w:sz w:val="22"/>
        </w:rPr>
        <w:t>While there is a great deal of commonality, CAB accepts that each of the CA Systems have some aspects that make them unique in serving their client base and Stakeholders and therefore accepts the notion of each CA System having a “Supplement” document to address these differences. Therefore the IEC</w:t>
      </w:r>
      <w:r w:rsidR="0073452D">
        <w:rPr>
          <w:color w:val="000000"/>
          <w:sz w:val="22"/>
        </w:rPr>
        <w:t>Ex</w:t>
      </w:r>
      <w:r>
        <w:rPr>
          <w:color w:val="000000"/>
          <w:sz w:val="22"/>
        </w:rPr>
        <w:t xml:space="preserve"> Secretary has prepared document </w:t>
      </w:r>
      <w:r w:rsidR="0073452D">
        <w:rPr>
          <w:color w:val="000000"/>
          <w:sz w:val="22"/>
        </w:rPr>
        <w:t>Ex</w:t>
      </w:r>
      <w:r>
        <w:rPr>
          <w:color w:val="000000"/>
          <w:sz w:val="22"/>
        </w:rPr>
        <w:t>MC/</w:t>
      </w:r>
      <w:r w:rsidR="0073452D">
        <w:rPr>
          <w:color w:val="000000"/>
          <w:sz w:val="22"/>
        </w:rPr>
        <w:t>988</w:t>
      </w:r>
      <w:r>
        <w:rPr>
          <w:color w:val="000000"/>
          <w:sz w:val="22"/>
        </w:rPr>
        <w:t>/CD as the “IEC</w:t>
      </w:r>
      <w:r w:rsidR="0073452D">
        <w:rPr>
          <w:color w:val="000000"/>
          <w:sz w:val="22"/>
        </w:rPr>
        <w:t>Ex</w:t>
      </w:r>
      <w:r>
        <w:rPr>
          <w:color w:val="000000"/>
          <w:sz w:val="22"/>
        </w:rPr>
        <w:t xml:space="preserve"> Supplement” to the Harmonised basic Rules.</w:t>
      </w:r>
    </w:p>
    <w:p w14:paraId="756643BC" w14:textId="77777777" w:rsidR="006B5603" w:rsidRDefault="006B5603" w:rsidP="00A000F8">
      <w:pPr>
        <w:suppressLineNumbers/>
        <w:rPr>
          <w:color w:val="000000"/>
          <w:sz w:val="22"/>
        </w:rPr>
      </w:pPr>
    </w:p>
    <w:p w14:paraId="0028E74B" w14:textId="2E73FC39" w:rsidR="006B5603" w:rsidRDefault="006B5603" w:rsidP="00A000F8">
      <w:pPr>
        <w:suppressLineNumbers/>
        <w:rPr>
          <w:color w:val="000000"/>
          <w:sz w:val="22"/>
        </w:rPr>
      </w:pPr>
      <w:r>
        <w:rPr>
          <w:color w:val="000000"/>
          <w:sz w:val="22"/>
        </w:rPr>
        <w:t xml:space="preserve">Both this document, </w:t>
      </w:r>
      <w:r w:rsidR="0073452D">
        <w:rPr>
          <w:color w:val="000000"/>
          <w:sz w:val="22"/>
        </w:rPr>
        <w:t>Ex</w:t>
      </w:r>
      <w:r>
        <w:rPr>
          <w:color w:val="000000"/>
          <w:sz w:val="22"/>
        </w:rPr>
        <w:t>MC/</w:t>
      </w:r>
      <w:r w:rsidR="0073452D">
        <w:rPr>
          <w:color w:val="000000"/>
          <w:sz w:val="22"/>
        </w:rPr>
        <w:t>987</w:t>
      </w:r>
      <w:r>
        <w:rPr>
          <w:color w:val="000000"/>
          <w:sz w:val="22"/>
        </w:rPr>
        <w:t xml:space="preserve">/CD and the Supplement document </w:t>
      </w:r>
      <w:r w:rsidR="0073452D">
        <w:rPr>
          <w:color w:val="000000"/>
          <w:sz w:val="22"/>
        </w:rPr>
        <w:t>Ex</w:t>
      </w:r>
      <w:r>
        <w:rPr>
          <w:color w:val="000000"/>
          <w:sz w:val="22"/>
        </w:rPr>
        <w:t>MC/</w:t>
      </w:r>
      <w:r w:rsidR="0073452D">
        <w:rPr>
          <w:color w:val="000000"/>
          <w:sz w:val="22"/>
        </w:rPr>
        <w:t>988</w:t>
      </w:r>
      <w:r>
        <w:rPr>
          <w:color w:val="000000"/>
          <w:sz w:val="22"/>
        </w:rPr>
        <w:t xml:space="preserve">/CD will be considered </w:t>
      </w:r>
      <w:r w:rsidR="0073452D">
        <w:rPr>
          <w:color w:val="000000"/>
          <w:sz w:val="22"/>
        </w:rPr>
        <w:t xml:space="preserve">initially during the IECEx ExMC WG1 meeting and also </w:t>
      </w:r>
      <w:r>
        <w:rPr>
          <w:color w:val="000000"/>
          <w:sz w:val="22"/>
        </w:rPr>
        <w:t>during the 2015 IEC</w:t>
      </w:r>
      <w:r w:rsidR="0073452D">
        <w:rPr>
          <w:color w:val="000000"/>
          <w:sz w:val="22"/>
        </w:rPr>
        <w:t xml:space="preserve">Ex </w:t>
      </w:r>
      <w:r>
        <w:rPr>
          <w:color w:val="000000"/>
          <w:sz w:val="22"/>
        </w:rPr>
        <w:t xml:space="preserve">Management Committee meeting in </w:t>
      </w:r>
      <w:r w:rsidR="0073452D">
        <w:rPr>
          <w:color w:val="000000"/>
          <w:sz w:val="22"/>
        </w:rPr>
        <w:t>New Zealand, September 2015</w:t>
      </w:r>
      <w:r>
        <w:rPr>
          <w:color w:val="000000"/>
          <w:sz w:val="22"/>
        </w:rPr>
        <w:t>.</w:t>
      </w:r>
    </w:p>
    <w:p w14:paraId="2E340216" w14:textId="77777777" w:rsidR="006B5603" w:rsidRDefault="006B5603" w:rsidP="00A000F8">
      <w:pPr>
        <w:suppressLineNumbers/>
        <w:rPr>
          <w:color w:val="000000"/>
          <w:sz w:val="22"/>
        </w:rPr>
      </w:pPr>
    </w:p>
    <w:p w14:paraId="6CFC028E" w14:textId="77777777" w:rsidR="00A000F8" w:rsidRDefault="00A000F8" w:rsidP="00A000F8">
      <w:pPr>
        <w:suppressLineNumbers/>
        <w:autoSpaceDE w:val="0"/>
        <w:autoSpaceDN w:val="0"/>
        <w:adjustRightInd w:val="0"/>
        <w:ind w:right="547"/>
        <w:rPr>
          <w:sz w:val="21"/>
          <w:szCs w:val="21"/>
        </w:rPr>
      </w:pPr>
    </w:p>
    <w:p w14:paraId="1AFB04F0" w14:textId="77777777" w:rsidR="00A000F8" w:rsidRDefault="00A000F8" w:rsidP="00A000F8">
      <w:pPr>
        <w:suppressLineNumbers/>
        <w:autoSpaceDE w:val="0"/>
        <w:autoSpaceDN w:val="0"/>
        <w:adjustRightInd w:val="0"/>
        <w:ind w:right="547"/>
        <w:rPr>
          <w:sz w:val="21"/>
          <w:szCs w:val="21"/>
        </w:rPr>
      </w:pPr>
      <w:r>
        <w:rPr>
          <w:sz w:val="21"/>
          <w:szCs w:val="21"/>
        </w:rPr>
        <w:t>Chris Agius</w:t>
      </w:r>
    </w:p>
    <w:p w14:paraId="2AF92EB3" w14:textId="79CE64F8" w:rsidR="00A000F8" w:rsidRPr="00234B78" w:rsidRDefault="00A000F8" w:rsidP="00A000F8">
      <w:pPr>
        <w:suppressLineNumbers/>
        <w:autoSpaceDE w:val="0"/>
        <w:autoSpaceDN w:val="0"/>
        <w:adjustRightInd w:val="0"/>
        <w:ind w:right="547"/>
        <w:rPr>
          <w:b/>
          <w:sz w:val="21"/>
          <w:szCs w:val="21"/>
        </w:rPr>
      </w:pPr>
      <w:r w:rsidRPr="00234B78">
        <w:rPr>
          <w:b/>
          <w:sz w:val="21"/>
          <w:szCs w:val="21"/>
        </w:rPr>
        <w:t>IEC</w:t>
      </w:r>
      <w:r w:rsidR="0073452D">
        <w:rPr>
          <w:b/>
          <w:sz w:val="21"/>
          <w:szCs w:val="21"/>
        </w:rPr>
        <w:t xml:space="preserve">Ex </w:t>
      </w:r>
      <w:r w:rsidRPr="00234B78">
        <w:rPr>
          <w:b/>
          <w:sz w:val="21"/>
          <w:szCs w:val="21"/>
        </w:rPr>
        <w:t>Executive Secretary</w:t>
      </w:r>
    </w:p>
    <w:p w14:paraId="348155C1" w14:textId="77777777" w:rsidR="00A000F8" w:rsidRPr="00305CFA" w:rsidRDefault="00A000F8" w:rsidP="00A000F8">
      <w:pPr>
        <w:suppressLineNumbers/>
        <w:autoSpaceDE w:val="0"/>
        <w:autoSpaceDN w:val="0"/>
        <w:adjustRightInd w:val="0"/>
        <w:ind w:right="547"/>
        <w:rPr>
          <w:sz w:val="21"/>
          <w:szCs w:val="21"/>
        </w:rPr>
      </w:pPr>
    </w:p>
    <w:p w14:paraId="38822B6C" w14:textId="77777777" w:rsidR="00A000F8" w:rsidRDefault="00A000F8" w:rsidP="00A000F8">
      <w:pPr>
        <w:suppressLineNumbers/>
        <w:autoSpaceDE w:val="0"/>
        <w:autoSpaceDN w:val="0"/>
        <w:adjustRightInd w:val="0"/>
        <w:ind w:right="547"/>
        <w:rPr>
          <w:sz w:val="21"/>
          <w:szCs w:val="21"/>
        </w:rPr>
      </w:pPr>
    </w:p>
    <w:p w14:paraId="74C8A3E0" w14:textId="77777777" w:rsidR="00A000F8" w:rsidRDefault="00A000F8" w:rsidP="00A000F8">
      <w:pPr>
        <w:suppressLineNumbers/>
        <w:autoSpaceDE w:val="0"/>
        <w:autoSpaceDN w:val="0"/>
        <w:adjustRightInd w:val="0"/>
        <w:ind w:right="547"/>
        <w:rPr>
          <w:sz w:val="21"/>
          <w:szCs w:val="21"/>
        </w:rPr>
      </w:pPr>
    </w:p>
    <w:p w14:paraId="5043B9D1" w14:textId="77777777" w:rsidR="00A000F8" w:rsidRDefault="00A000F8" w:rsidP="00A000F8">
      <w:pPr>
        <w:suppressLineNumbers/>
        <w:autoSpaceDE w:val="0"/>
        <w:autoSpaceDN w:val="0"/>
        <w:adjustRightInd w:val="0"/>
        <w:ind w:right="547"/>
        <w:rPr>
          <w:sz w:val="21"/>
          <w:szCs w:val="21"/>
        </w:rPr>
      </w:pPr>
    </w:p>
    <w:p w14:paraId="16B1803E" w14:textId="77777777" w:rsidR="00A000F8" w:rsidRDefault="00A000F8" w:rsidP="00A000F8">
      <w:pPr>
        <w:suppressLineNumbers/>
        <w:autoSpaceDE w:val="0"/>
        <w:autoSpaceDN w:val="0"/>
        <w:adjustRightInd w:val="0"/>
        <w:ind w:right="547"/>
        <w:rPr>
          <w:sz w:val="21"/>
          <w:szCs w:val="21"/>
        </w:rPr>
      </w:pPr>
    </w:p>
    <w:p w14:paraId="32918831" w14:textId="77777777" w:rsidR="00A000F8" w:rsidRPr="00305CFA" w:rsidRDefault="00A000F8" w:rsidP="00A000F8">
      <w:pPr>
        <w:suppressLineNumbers/>
        <w:autoSpaceDE w:val="0"/>
        <w:autoSpaceDN w:val="0"/>
        <w:adjustRightInd w:val="0"/>
        <w:ind w:right="547"/>
        <w:rPr>
          <w:sz w:val="21"/>
          <w:szCs w:val="21"/>
        </w:rPr>
      </w:pPr>
    </w:p>
    <w:p w14:paraId="14228616" w14:textId="77777777" w:rsidR="00A000F8" w:rsidRDefault="00A000F8" w:rsidP="00A000F8">
      <w:pPr>
        <w:pStyle w:val="Footer"/>
        <w:suppressLineNumbers/>
        <w:pBdr>
          <w:bottom w:val="single" w:sz="6" w:space="1" w:color="auto"/>
        </w:pBdr>
        <w:tabs>
          <w:tab w:val="left" w:pos="567"/>
          <w:tab w:val="left" w:pos="6946"/>
        </w:tabs>
        <w:rPr>
          <w:lang w:val="fr-FR"/>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73452D" w:rsidRPr="00480669" w14:paraId="596357C8" w14:textId="77777777" w:rsidTr="00C30625">
        <w:tc>
          <w:tcPr>
            <w:tcW w:w="4470" w:type="dxa"/>
            <w:shd w:val="clear" w:color="auto" w:fill="auto"/>
          </w:tcPr>
          <w:p w14:paraId="2C8BC4E1" w14:textId="77777777" w:rsidR="0073452D" w:rsidRDefault="0073452D" w:rsidP="00C30625">
            <w:pPr>
              <w:snapToGrid w:val="0"/>
              <w:rPr>
                <w:b/>
                <w:bCs/>
                <w:sz w:val="22"/>
                <w:szCs w:val="22"/>
              </w:rPr>
            </w:pPr>
            <w:r w:rsidRPr="00480669">
              <w:rPr>
                <w:b/>
                <w:bCs/>
                <w:sz w:val="22"/>
                <w:szCs w:val="22"/>
              </w:rPr>
              <w:t>Address:</w:t>
            </w:r>
          </w:p>
          <w:p w14:paraId="090CBB3E" w14:textId="77777777" w:rsidR="0073452D" w:rsidRPr="00480669" w:rsidRDefault="0073452D" w:rsidP="00C30625">
            <w:pPr>
              <w:snapToGrid w:val="0"/>
              <w:rPr>
                <w:b/>
                <w:bCs/>
                <w:sz w:val="22"/>
                <w:szCs w:val="22"/>
              </w:rPr>
            </w:pPr>
          </w:p>
          <w:p w14:paraId="4877E249" w14:textId="77777777" w:rsidR="0073452D" w:rsidRPr="00480669" w:rsidRDefault="0073452D" w:rsidP="00C30625">
            <w:pPr>
              <w:snapToGrid w:val="0"/>
              <w:rPr>
                <w:b/>
                <w:bCs/>
                <w:sz w:val="22"/>
                <w:szCs w:val="22"/>
              </w:rPr>
            </w:pPr>
            <w:r w:rsidRPr="00480669">
              <w:rPr>
                <w:b/>
                <w:bCs/>
                <w:sz w:val="22"/>
                <w:szCs w:val="22"/>
              </w:rPr>
              <w:t>Level 33, Australia Square</w:t>
            </w:r>
          </w:p>
          <w:p w14:paraId="3A30DD2B" w14:textId="77777777" w:rsidR="0073452D" w:rsidRPr="00480669" w:rsidRDefault="0073452D" w:rsidP="00C30625">
            <w:pPr>
              <w:snapToGrid w:val="0"/>
              <w:rPr>
                <w:b/>
                <w:bCs/>
                <w:sz w:val="22"/>
                <w:szCs w:val="22"/>
              </w:rPr>
            </w:pPr>
            <w:r w:rsidRPr="00480669">
              <w:rPr>
                <w:b/>
                <w:bCs/>
                <w:sz w:val="22"/>
                <w:szCs w:val="22"/>
              </w:rPr>
              <w:t>264 George Street</w:t>
            </w:r>
          </w:p>
          <w:p w14:paraId="7FA17B81" w14:textId="77777777" w:rsidR="0073452D" w:rsidRPr="00480669" w:rsidRDefault="0073452D" w:rsidP="00C30625">
            <w:pPr>
              <w:snapToGrid w:val="0"/>
              <w:rPr>
                <w:b/>
                <w:bCs/>
                <w:sz w:val="22"/>
                <w:szCs w:val="22"/>
              </w:rPr>
            </w:pPr>
            <w:r w:rsidRPr="00480669">
              <w:rPr>
                <w:b/>
                <w:bCs/>
                <w:sz w:val="22"/>
                <w:szCs w:val="22"/>
              </w:rPr>
              <w:t>Sydney NSW 2000</w:t>
            </w:r>
          </w:p>
          <w:p w14:paraId="710C0F9A" w14:textId="77777777" w:rsidR="0073452D" w:rsidRPr="00480669" w:rsidRDefault="0073452D" w:rsidP="00C30625">
            <w:pPr>
              <w:snapToGrid w:val="0"/>
              <w:rPr>
                <w:b/>
                <w:bCs/>
                <w:sz w:val="22"/>
                <w:szCs w:val="22"/>
              </w:rPr>
            </w:pPr>
            <w:r w:rsidRPr="00480669">
              <w:rPr>
                <w:b/>
                <w:bCs/>
                <w:sz w:val="22"/>
                <w:szCs w:val="22"/>
              </w:rPr>
              <w:t>Australia</w:t>
            </w:r>
          </w:p>
        </w:tc>
        <w:tc>
          <w:tcPr>
            <w:tcW w:w="4579" w:type="dxa"/>
            <w:shd w:val="clear" w:color="auto" w:fill="auto"/>
          </w:tcPr>
          <w:p w14:paraId="76BF7E01" w14:textId="77777777" w:rsidR="0073452D" w:rsidRDefault="0073452D" w:rsidP="00C30625">
            <w:pPr>
              <w:snapToGrid w:val="0"/>
              <w:rPr>
                <w:b/>
                <w:bCs/>
                <w:sz w:val="22"/>
                <w:szCs w:val="22"/>
              </w:rPr>
            </w:pPr>
            <w:r w:rsidRPr="00480669">
              <w:rPr>
                <w:b/>
                <w:bCs/>
                <w:sz w:val="22"/>
                <w:szCs w:val="22"/>
              </w:rPr>
              <w:t>Contact Details:</w:t>
            </w:r>
          </w:p>
          <w:p w14:paraId="2B51DE55" w14:textId="77777777" w:rsidR="0073452D" w:rsidRPr="00480669" w:rsidRDefault="0073452D" w:rsidP="00C30625">
            <w:pPr>
              <w:snapToGrid w:val="0"/>
              <w:rPr>
                <w:b/>
                <w:bCs/>
                <w:sz w:val="22"/>
                <w:szCs w:val="22"/>
              </w:rPr>
            </w:pPr>
          </w:p>
          <w:p w14:paraId="7ECB20FE" w14:textId="77777777" w:rsidR="0073452D" w:rsidRPr="00480669" w:rsidRDefault="0073452D" w:rsidP="00C30625">
            <w:pPr>
              <w:snapToGrid w:val="0"/>
              <w:rPr>
                <w:b/>
                <w:bCs/>
                <w:sz w:val="22"/>
                <w:szCs w:val="22"/>
              </w:rPr>
            </w:pPr>
            <w:r w:rsidRPr="00480669">
              <w:rPr>
                <w:b/>
                <w:bCs/>
                <w:sz w:val="22"/>
                <w:szCs w:val="22"/>
              </w:rPr>
              <w:t>Tel: +61 2 4628 4690</w:t>
            </w:r>
          </w:p>
          <w:p w14:paraId="51BDA05E" w14:textId="77777777" w:rsidR="0073452D" w:rsidRPr="00480669" w:rsidRDefault="0073452D" w:rsidP="00C30625">
            <w:pPr>
              <w:snapToGrid w:val="0"/>
              <w:rPr>
                <w:b/>
                <w:bCs/>
                <w:sz w:val="22"/>
                <w:szCs w:val="22"/>
              </w:rPr>
            </w:pPr>
            <w:r w:rsidRPr="00480669">
              <w:rPr>
                <w:b/>
                <w:bCs/>
                <w:sz w:val="22"/>
                <w:szCs w:val="22"/>
              </w:rPr>
              <w:t>Fax: +61 2 4627 5285</w:t>
            </w:r>
          </w:p>
          <w:p w14:paraId="72BE05CB" w14:textId="77777777" w:rsidR="0073452D" w:rsidRPr="00480669" w:rsidRDefault="0073452D" w:rsidP="00C30625">
            <w:pPr>
              <w:snapToGrid w:val="0"/>
              <w:rPr>
                <w:b/>
                <w:bCs/>
                <w:sz w:val="22"/>
                <w:szCs w:val="22"/>
              </w:rPr>
            </w:pPr>
            <w:r w:rsidRPr="00480669">
              <w:rPr>
                <w:b/>
                <w:bCs/>
                <w:sz w:val="22"/>
                <w:szCs w:val="22"/>
              </w:rPr>
              <w:t>e-mail:chris.agius@iecex.com</w:t>
            </w:r>
          </w:p>
          <w:p w14:paraId="7EF1402B" w14:textId="77777777" w:rsidR="0073452D" w:rsidRDefault="00EC054C" w:rsidP="00C30625">
            <w:pPr>
              <w:snapToGrid w:val="0"/>
              <w:rPr>
                <w:b/>
                <w:bCs/>
                <w:sz w:val="22"/>
                <w:szCs w:val="22"/>
              </w:rPr>
            </w:pPr>
            <w:hyperlink r:id="rId10" w:history="1">
              <w:r w:rsidR="0073452D" w:rsidRPr="00480669">
                <w:rPr>
                  <w:b/>
                  <w:bCs/>
                  <w:color w:val="0000FF"/>
                  <w:sz w:val="22"/>
                  <w:szCs w:val="22"/>
                  <w:u w:val="single"/>
                </w:rPr>
                <w:t>http://www.iecex.com</w:t>
              </w:r>
            </w:hyperlink>
          </w:p>
          <w:p w14:paraId="0837A28B" w14:textId="77777777" w:rsidR="0073452D" w:rsidRPr="00480669" w:rsidRDefault="0073452D" w:rsidP="00C30625">
            <w:pPr>
              <w:snapToGrid w:val="0"/>
              <w:rPr>
                <w:b/>
                <w:bCs/>
                <w:sz w:val="22"/>
                <w:szCs w:val="22"/>
              </w:rPr>
            </w:pPr>
          </w:p>
        </w:tc>
      </w:tr>
    </w:tbl>
    <w:p w14:paraId="7C996A04" w14:textId="77777777" w:rsidR="00A000F8" w:rsidRDefault="00A000F8" w:rsidP="00A000F8">
      <w:pPr>
        <w:pStyle w:val="Footer"/>
        <w:suppressLineNumbers/>
        <w:jc w:val="right"/>
        <w:rPr>
          <w:sz w:val="21"/>
          <w:szCs w:val="21"/>
        </w:rPr>
      </w:pPr>
    </w:p>
    <w:p w14:paraId="0E5C79D4" w14:textId="23EC7AB0" w:rsidR="00F07377" w:rsidRPr="001A525D" w:rsidRDefault="00F07377" w:rsidP="00EE17FC">
      <w:pPr>
        <w:pStyle w:val="MAIN-TITLE"/>
        <w:rPr>
          <w:rFonts w:asciiTheme="majorHAnsi" w:hAnsiTheme="majorHAnsi" w:cstheme="majorHAnsi"/>
          <w:b w:val="0"/>
          <w:bCs w:val="0"/>
        </w:rPr>
      </w:pPr>
      <w:r w:rsidRPr="001A525D">
        <w:rPr>
          <w:rFonts w:asciiTheme="majorHAnsi" w:hAnsiTheme="majorHAnsi" w:cstheme="majorHAnsi"/>
          <w:b w:val="0"/>
          <w:bCs w:val="0"/>
        </w:rPr>
        <w:lastRenderedPageBreak/>
        <w:t>INTERNATIONAL ELECTROTECHNICAL COMMISSION</w:t>
      </w:r>
    </w:p>
    <w:p w14:paraId="0CBA6840" w14:textId="77777777" w:rsidR="00F07377" w:rsidRPr="001A525D" w:rsidRDefault="00F07377" w:rsidP="00F07377">
      <w:pPr>
        <w:pStyle w:val="MAIN-TITLE"/>
        <w:rPr>
          <w:rFonts w:asciiTheme="majorHAnsi" w:hAnsiTheme="majorHAnsi" w:cstheme="majorHAnsi"/>
          <w:b w:val="0"/>
          <w:bCs w:val="0"/>
        </w:rPr>
      </w:pPr>
      <w:r w:rsidRPr="001A525D">
        <w:rPr>
          <w:rFonts w:asciiTheme="majorHAnsi" w:hAnsiTheme="majorHAnsi" w:cstheme="majorHAnsi"/>
          <w:b w:val="0"/>
          <w:bCs w:val="0"/>
        </w:rPr>
        <w:t>––––––––––––</w:t>
      </w:r>
    </w:p>
    <w:p w14:paraId="663E157F" w14:textId="77777777" w:rsidR="00F07377" w:rsidRPr="001A525D" w:rsidRDefault="00F07377" w:rsidP="00F07377">
      <w:pPr>
        <w:pStyle w:val="MAIN-TITLE"/>
        <w:rPr>
          <w:rFonts w:asciiTheme="majorHAnsi" w:hAnsiTheme="majorHAnsi" w:cstheme="majorHAnsi"/>
        </w:rPr>
      </w:pPr>
    </w:p>
    <w:p w14:paraId="76CB9674" w14:textId="77777777" w:rsidR="003165C5" w:rsidRPr="001A525D" w:rsidRDefault="003165C5" w:rsidP="003165C5">
      <w:pPr>
        <w:pStyle w:val="MAIN-TITLE"/>
        <w:rPr>
          <w:rFonts w:asciiTheme="majorHAnsi" w:hAnsiTheme="majorHAnsi" w:cstheme="majorHAnsi"/>
        </w:rPr>
      </w:pPr>
      <w:r w:rsidRPr="001A525D">
        <w:rPr>
          <w:rFonts w:asciiTheme="majorHAnsi" w:hAnsiTheme="majorHAnsi" w:cstheme="majorHAnsi"/>
        </w:rPr>
        <w:t>IEC Conformity Assessment Systems –</w:t>
      </w:r>
    </w:p>
    <w:p w14:paraId="7B57E0DD" w14:textId="77777777" w:rsidR="00F07377" w:rsidRPr="001A525D" w:rsidRDefault="00F07377" w:rsidP="00F07377">
      <w:pPr>
        <w:pStyle w:val="BodyText"/>
        <w:tabs>
          <w:tab w:val="left" w:pos="5012"/>
        </w:tabs>
        <w:rPr>
          <w:rFonts w:asciiTheme="majorHAnsi" w:hAnsiTheme="majorHAnsi" w:cstheme="majorHAnsi"/>
          <w:lang w:val="en-GB"/>
        </w:rPr>
      </w:pPr>
    </w:p>
    <w:p w14:paraId="755A80E2" w14:textId="77777777" w:rsidR="00F07377" w:rsidRPr="001A525D" w:rsidRDefault="00F07377" w:rsidP="00F07377">
      <w:pPr>
        <w:pStyle w:val="BodyText"/>
        <w:tabs>
          <w:tab w:val="left" w:pos="5012"/>
        </w:tabs>
        <w:rPr>
          <w:rFonts w:asciiTheme="majorHAnsi" w:hAnsiTheme="majorHAnsi" w:cstheme="majorHAnsi"/>
          <w:lang w:val="en-GB"/>
        </w:rPr>
      </w:pPr>
      <w:r w:rsidRPr="001A525D">
        <w:rPr>
          <w:rFonts w:asciiTheme="majorHAnsi" w:hAnsiTheme="majorHAnsi" w:cstheme="majorHAnsi"/>
          <w:lang w:val="en-GB"/>
        </w:rPr>
        <w:t>Basic</w:t>
      </w:r>
      <w:r w:rsidR="00876C32" w:rsidRPr="001A525D">
        <w:rPr>
          <w:rFonts w:asciiTheme="majorHAnsi" w:hAnsiTheme="majorHAnsi" w:cstheme="majorHAnsi"/>
          <w:lang w:val="en-GB"/>
        </w:rPr>
        <w:t xml:space="preserve"> </w:t>
      </w:r>
      <w:r w:rsidR="00CC486E" w:rsidRPr="001A525D">
        <w:rPr>
          <w:rFonts w:asciiTheme="majorHAnsi" w:hAnsiTheme="majorHAnsi" w:cstheme="majorHAnsi"/>
          <w:lang w:val="en-GB"/>
        </w:rPr>
        <w:t>R</w:t>
      </w:r>
      <w:r w:rsidRPr="001A525D">
        <w:rPr>
          <w:rFonts w:asciiTheme="majorHAnsi" w:hAnsiTheme="majorHAnsi" w:cstheme="majorHAnsi"/>
          <w:lang w:val="en-GB"/>
        </w:rPr>
        <w:t>ules</w:t>
      </w:r>
    </w:p>
    <w:p w14:paraId="2C0F4F05" w14:textId="77777777" w:rsidR="00F07377" w:rsidRPr="001A525D" w:rsidRDefault="00F07377" w:rsidP="00F07377">
      <w:pPr>
        <w:pStyle w:val="MAIN-TITLE"/>
        <w:rPr>
          <w:rFonts w:asciiTheme="majorHAnsi" w:hAnsiTheme="majorHAnsi" w:cstheme="majorHAnsi"/>
        </w:rPr>
      </w:pPr>
    </w:p>
    <w:p w14:paraId="62574277" w14:textId="77777777" w:rsidR="00F07377" w:rsidRPr="001A525D" w:rsidRDefault="00F07377" w:rsidP="00F07377">
      <w:pPr>
        <w:pStyle w:val="MAIN-TITLE"/>
        <w:rPr>
          <w:rFonts w:asciiTheme="majorHAnsi" w:hAnsiTheme="majorHAnsi" w:cstheme="majorHAnsi"/>
        </w:rPr>
      </w:pPr>
    </w:p>
    <w:p w14:paraId="489DAC4B" w14:textId="77777777" w:rsidR="00F07377" w:rsidRPr="001A525D" w:rsidRDefault="00F07377" w:rsidP="00F07377">
      <w:pPr>
        <w:pStyle w:val="HEADINGNonumber"/>
        <w:spacing w:after="100"/>
        <w:ind w:left="397" w:hanging="397"/>
        <w:rPr>
          <w:rFonts w:asciiTheme="majorHAnsi" w:hAnsiTheme="majorHAnsi" w:cstheme="majorHAnsi"/>
        </w:rPr>
      </w:pPr>
      <w:bookmarkStart w:id="0" w:name="_Toc161050452"/>
      <w:bookmarkStart w:id="1" w:name="_Toc169926795"/>
      <w:bookmarkStart w:id="2" w:name="_Toc174500713"/>
      <w:bookmarkStart w:id="3" w:name="_Toc174500990"/>
      <w:bookmarkStart w:id="4" w:name="_Toc174501369"/>
      <w:bookmarkStart w:id="5" w:name="_Toc174520573"/>
      <w:r w:rsidRPr="001A525D">
        <w:rPr>
          <w:rFonts w:asciiTheme="majorHAnsi" w:hAnsiTheme="majorHAnsi" w:cstheme="majorHAnsi"/>
        </w:rPr>
        <w:t>FOREWORD</w:t>
      </w:r>
      <w:bookmarkEnd w:id="0"/>
      <w:bookmarkEnd w:id="1"/>
      <w:bookmarkEnd w:id="2"/>
      <w:bookmarkEnd w:id="3"/>
      <w:bookmarkEnd w:id="4"/>
      <w:bookmarkEnd w:id="5"/>
    </w:p>
    <w:p w14:paraId="63E783A6" w14:textId="77777777" w:rsidR="00F07377" w:rsidRPr="001A525D" w:rsidRDefault="00F07377" w:rsidP="00F07377">
      <w:pPr>
        <w:pStyle w:val="HEADINGNonumber"/>
        <w:spacing w:after="100"/>
        <w:ind w:left="397" w:hanging="397"/>
        <w:rPr>
          <w:rFonts w:asciiTheme="majorHAnsi" w:hAnsiTheme="majorHAnsi" w:cstheme="majorHAnsi"/>
        </w:rPr>
      </w:pPr>
    </w:p>
    <w:p w14:paraId="43B25F4E" w14:textId="77777777" w:rsidR="00CA6C97" w:rsidRPr="001A525D" w:rsidRDefault="00B035B7" w:rsidP="003165C5">
      <w:pPr>
        <w:pStyle w:val="PARAGRAPH"/>
        <w:rPr>
          <w:rFonts w:asciiTheme="majorHAnsi" w:hAnsiTheme="majorHAnsi" w:cstheme="majorHAnsi"/>
        </w:rPr>
      </w:pPr>
      <w:r w:rsidRPr="001A525D">
        <w:rPr>
          <w:rFonts w:asciiTheme="majorHAnsi" w:hAnsiTheme="majorHAnsi" w:cstheme="majorHAnsi"/>
        </w:rPr>
        <w:t xml:space="preserve">This publication has been prepared by the </w:t>
      </w:r>
    </w:p>
    <w:p w14:paraId="2CFF11AC" w14:textId="77777777" w:rsidR="000E1154" w:rsidRPr="001A525D" w:rsidRDefault="000E1154" w:rsidP="000E1154">
      <w:pPr>
        <w:pStyle w:val="PARAGRAPH"/>
        <w:rPr>
          <w:rFonts w:asciiTheme="majorHAnsi" w:hAnsiTheme="majorHAnsi" w:cstheme="majorHAnsi"/>
        </w:rPr>
      </w:pPr>
      <w:r w:rsidRPr="001A525D">
        <w:rPr>
          <w:rFonts w:asciiTheme="majorHAnsi" w:hAnsiTheme="majorHAnsi" w:cstheme="majorHAnsi"/>
        </w:rPr>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tblGrid>
      <w:tr w:rsidR="000E1154" w:rsidRPr="001A525D" w14:paraId="376D71A5" w14:textId="77777777" w:rsidTr="000E1154">
        <w:trPr>
          <w:jc w:val="center"/>
        </w:trPr>
        <w:tc>
          <w:tcPr>
            <w:tcW w:w="2835" w:type="dxa"/>
            <w:vAlign w:val="center"/>
          </w:tcPr>
          <w:p w14:paraId="5055C142" w14:textId="77777777" w:rsidR="000E1154" w:rsidRPr="001A525D" w:rsidRDefault="000E1154" w:rsidP="000E1154">
            <w:pPr>
              <w:pStyle w:val="TABLE-col-heading"/>
              <w:rPr>
                <w:rFonts w:asciiTheme="majorHAnsi" w:hAnsiTheme="majorHAnsi" w:cstheme="majorHAnsi"/>
              </w:rPr>
            </w:pPr>
            <w:r w:rsidRPr="001A525D">
              <w:rPr>
                <w:rFonts w:asciiTheme="majorHAnsi" w:hAnsiTheme="majorHAnsi" w:cstheme="majorHAnsi"/>
              </w:rPr>
              <w:t>Document</w:t>
            </w:r>
          </w:p>
        </w:tc>
        <w:tc>
          <w:tcPr>
            <w:tcW w:w="2835" w:type="dxa"/>
            <w:vAlign w:val="center"/>
          </w:tcPr>
          <w:p w14:paraId="04E3EFA6" w14:textId="77777777" w:rsidR="000E1154" w:rsidRPr="001A525D" w:rsidRDefault="000E1154" w:rsidP="00B76F0D">
            <w:pPr>
              <w:pStyle w:val="TABLE-col-heading"/>
              <w:rPr>
                <w:rFonts w:asciiTheme="majorHAnsi" w:hAnsiTheme="majorHAnsi" w:cstheme="majorHAnsi"/>
              </w:rPr>
            </w:pPr>
            <w:r w:rsidRPr="001A525D">
              <w:rPr>
                <w:rFonts w:asciiTheme="majorHAnsi" w:hAnsiTheme="majorHAnsi" w:cstheme="majorHAnsi"/>
              </w:rPr>
              <w:t>Report on Voting</w:t>
            </w:r>
          </w:p>
        </w:tc>
      </w:tr>
      <w:tr w:rsidR="000E1154" w:rsidRPr="001A525D" w14:paraId="58ADEB0E" w14:textId="77777777" w:rsidTr="000E1154">
        <w:trPr>
          <w:jc w:val="center"/>
        </w:trPr>
        <w:tc>
          <w:tcPr>
            <w:tcW w:w="2835" w:type="dxa"/>
            <w:vAlign w:val="center"/>
          </w:tcPr>
          <w:p w14:paraId="7CADA593"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2CB5E20E" w14:textId="77777777" w:rsidR="000E1154" w:rsidRPr="001A525D" w:rsidRDefault="000E1154" w:rsidP="00372DDE">
            <w:pPr>
              <w:pStyle w:val="TABLE-centered"/>
              <w:rPr>
                <w:rFonts w:asciiTheme="majorHAnsi" w:hAnsiTheme="majorHAnsi" w:cstheme="majorHAnsi"/>
              </w:rPr>
            </w:pPr>
          </w:p>
        </w:tc>
      </w:tr>
      <w:tr w:rsidR="000E1154" w:rsidRPr="001A525D" w14:paraId="7C460893" w14:textId="77777777" w:rsidTr="000E1154">
        <w:trPr>
          <w:jc w:val="center"/>
        </w:trPr>
        <w:tc>
          <w:tcPr>
            <w:tcW w:w="2835" w:type="dxa"/>
            <w:vAlign w:val="center"/>
          </w:tcPr>
          <w:p w14:paraId="231F6C3A"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0787B561" w14:textId="77777777" w:rsidR="000E1154" w:rsidRPr="001A525D" w:rsidRDefault="000E1154" w:rsidP="00372DDE">
            <w:pPr>
              <w:pStyle w:val="TABLE-centered"/>
              <w:rPr>
                <w:rFonts w:asciiTheme="majorHAnsi" w:hAnsiTheme="majorHAnsi" w:cstheme="majorHAnsi"/>
              </w:rPr>
            </w:pPr>
          </w:p>
        </w:tc>
      </w:tr>
    </w:tbl>
    <w:p w14:paraId="25C3F467" w14:textId="77777777" w:rsidR="000E1154" w:rsidRPr="001A525D" w:rsidRDefault="000E1154" w:rsidP="000E1154">
      <w:pPr>
        <w:rPr>
          <w:rFonts w:asciiTheme="majorHAnsi" w:hAnsiTheme="majorHAnsi" w:cstheme="majorHAnsi"/>
        </w:rPr>
      </w:pPr>
    </w:p>
    <w:p w14:paraId="6983D6C7" w14:textId="77777777" w:rsidR="009D789A" w:rsidRPr="001A525D" w:rsidRDefault="00B06C9C" w:rsidP="00C578FF">
      <w:pPr>
        <w:pStyle w:val="HEADINGNonumber"/>
        <w:spacing w:beforeLines="50" w:before="120" w:after="360"/>
        <w:ind w:left="397" w:hanging="397"/>
        <w:rPr>
          <w:rFonts w:asciiTheme="majorHAnsi" w:hAnsiTheme="majorHAnsi" w:cstheme="majorHAnsi"/>
          <w:lang w:val="en-US"/>
        </w:rPr>
      </w:pPr>
      <w:r w:rsidRPr="001A525D">
        <w:rPr>
          <w:rFonts w:asciiTheme="majorHAnsi" w:hAnsiTheme="majorHAnsi" w:cstheme="majorHAnsi"/>
        </w:rPr>
        <w:br w:type="page"/>
      </w:r>
      <w:r w:rsidR="00F07377" w:rsidRPr="001A525D">
        <w:rPr>
          <w:rFonts w:asciiTheme="majorHAnsi" w:hAnsiTheme="majorHAnsi" w:cstheme="majorHAnsi"/>
        </w:rPr>
        <w:lastRenderedPageBreak/>
        <w:t>INTRODUCTION</w:t>
      </w:r>
    </w:p>
    <w:p w14:paraId="284D787F" w14:textId="77777777" w:rsidR="00333D55" w:rsidRPr="001A525D" w:rsidRDefault="00CA6C97" w:rsidP="00510B37">
      <w:pPr>
        <w:pStyle w:val="MAIN-TITLE"/>
        <w:spacing w:beforeLines="50" w:before="120" w:afterLines="50" w:after="120"/>
        <w:rPr>
          <w:rFonts w:asciiTheme="majorHAnsi" w:hAnsiTheme="majorHAnsi" w:cstheme="majorHAnsi"/>
        </w:rPr>
      </w:pPr>
      <w:r w:rsidRPr="001A525D">
        <w:rPr>
          <w:rFonts w:asciiTheme="majorHAnsi" w:hAnsiTheme="majorHAnsi" w:cstheme="majorHAnsi"/>
          <w:sz w:val="20"/>
          <w:szCs w:val="20"/>
        </w:rPr>
        <w:br w:type="page"/>
      </w:r>
      <w:r w:rsidR="00333D55" w:rsidRPr="001A525D">
        <w:rPr>
          <w:rFonts w:asciiTheme="majorHAnsi" w:hAnsiTheme="majorHAnsi" w:cstheme="majorHAnsi"/>
        </w:rPr>
        <w:lastRenderedPageBreak/>
        <w:t xml:space="preserve">IEC </w:t>
      </w:r>
      <w:r w:rsidR="0075491C" w:rsidRPr="001A525D">
        <w:rPr>
          <w:rFonts w:asciiTheme="majorHAnsi" w:hAnsiTheme="majorHAnsi" w:cstheme="majorHAnsi"/>
        </w:rPr>
        <w:t>Conformity Assessment Systems –</w:t>
      </w:r>
    </w:p>
    <w:p w14:paraId="0E4243E3" w14:textId="77777777" w:rsidR="00333D55" w:rsidRPr="001A525D" w:rsidRDefault="00333D55" w:rsidP="00510B37">
      <w:pPr>
        <w:pStyle w:val="MAIN-TITLE"/>
        <w:spacing w:beforeLines="50" w:before="120" w:afterLines="50" w:after="120"/>
        <w:rPr>
          <w:rFonts w:asciiTheme="majorHAnsi" w:hAnsiTheme="majorHAnsi" w:cstheme="majorHAnsi"/>
        </w:rPr>
      </w:pPr>
      <w:r w:rsidRPr="001A525D">
        <w:rPr>
          <w:rFonts w:asciiTheme="majorHAnsi" w:hAnsiTheme="majorHAnsi" w:cstheme="majorHAnsi"/>
        </w:rPr>
        <w:t xml:space="preserve">Basic </w:t>
      </w:r>
      <w:r w:rsidR="00CC486E" w:rsidRPr="001A525D">
        <w:rPr>
          <w:rFonts w:asciiTheme="majorHAnsi" w:hAnsiTheme="majorHAnsi" w:cstheme="majorHAnsi"/>
        </w:rPr>
        <w:t>Rules</w:t>
      </w:r>
    </w:p>
    <w:p w14:paraId="07E4A1CB" w14:textId="77777777" w:rsidR="00CA6C97" w:rsidRPr="001A525D" w:rsidRDefault="00333D55" w:rsidP="00464667">
      <w:pPr>
        <w:pStyle w:val="Heading1"/>
        <w:spacing w:before="360"/>
        <w:rPr>
          <w:rFonts w:asciiTheme="majorHAnsi" w:hAnsiTheme="majorHAnsi" w:cstheme="majorHAnsi"/>
        </w:rPr>
      </w:pPr>
      <w:bookmarkStart w:id="6" w:name="_Toc276990190"/>
      <w:r w:rsidRPr="001A525D">
        <w:rPr>
          <w:rFonts w:asciiTheme="majorHAnsi" w:hAnsiTheme="majorHAnsi" w:cstheme="majorHAnsi"/>
        </w:rPr>
        <w:t>Title</w:t>
      </w:r>
      <w:bookmarkEnd w:id="6"/>
    </w:p>
    <w:p w14:paraId="691F8B23" w14:textId="77777777" w:rsidR="0075491C" w:rsidRPr="001A525D" w:rsidRDefault="00CA6C97" w:rsidP="00C7766C">
      <w:pPr>
        <w:pStyle w:val="PARAGRAPH"/>
        <w:rPr>
          <w:rFonts w:asciiTheme="majorHAnsi" w:hAnsiTheme="majorHAnsi" w:cstheme="majorHAnsi"/>
        </w:rPr>
      </w:pPr>
      <w:r w:rsidRPr="001A525D">
        <w:rPr>
          <w:rFonts w:asciiTheme="majorHAnsi" w:hAnsiTheme="majorHAnsi" w:cstheme="majorHAnsi"/>
        </w:rPr>
        <w:t>The</w:t>
      </w:r>
      <w:r w:rsidR="0075491C" w:rsidRPr="001A525D">
        <w:rPr>
          <w:rFonts w:asciiTheme="majorHAnsi" w:hAnsiTheme="majorHAnsi" w:cstheme="majorHAnsi"/>
        </w:rPr>
        <w:t>se Basic Rules apply to all Conformity Assessment Systems operating within the IEC.</w:t>
      </w:r>
    </w:p>
    <w:p w14:paraId="7A29A5DD" w14:textId="77777777" w:rsidR="0075491C" w:rsidRPr="001A525D" w:rsidRDefault="0075491C" w:rsidP="00C7766C">
      <w:pPr>
        <w:pStyle w:val="PARAGRAPH"/>
        <w:rPr>
          <w:rFonts w:asciiTheme="majorHAnsi" w:hAnsiTheme="majorHAnsi" w:cstheme="majorHAnsi"/>
        </w:rPr>
      </w:pPr>
      <w:r w:rsidRPr="001A525D">
        <w:rPr>
          <w:rFonts w:asciiTheme="majorHAnsi" w:hAnsiTheme="majorHAnsi" w:cstheme="majorHAnsi"/>
        </w:rPr>
        <w:t>Current IEC Conformity Assessment Systems (IEC CA</w:t>
      </w:r>
      <w:r w:rsidR="00791AFF" w:rsidRPr="001A525D">
        <w:rPr>
          <w:rFonts w:asciiTheme="majorHAnsi" w:hAnsiTheme="majorHAnsi" w:cstheme="majorHAnsi"/>
        </w:rPr>
        <w:t xml:space="preserve"> Systems</w:t>
      </w:r>
      <w:r w:rsidRPr="001A525D">
        <w:rPr>
          <w:rFonts w:asciiTheme="majorHAnsi" w:hAnsiTheme="majorHAnsi" w:cstheme="majorHAnsi"/>
        </w:rPr>
        <w:t xml:space="preserve">) </w:t>
      </w:r>
      <w:r w:rsidR="00AD1F0B" w:rsidRPr="001A525D">
        <w:rPr>
          <w:rFonts w:asciiTheme="majorHAnsi" w:hAnsiTheme="majorHAnsi" w:cstheme="majorHAnsi"/>
        </w:rPr>
        <w:t>are identified in Annex A.</w:t>
      </w:r>
    </w:p>
    <w:p w14:paraId="2ACCFB8F" w14:textId="77777777" w:rsidR="00333D55" w:rsidRPr="001A525D" w:rsidRDefault="00333D55" w:rsidP="00464667">
      <w:pPr>
        <w:pStyle w:val="Heading1"/>
        <w:spacing w:before="360"/>
        <w:rPr>
          <w:rFonts w:asciiTheme="majorHAnsi" w:hAnsiTheme="majorHAnsi" w:cstheme="majorHAnsi"/>
        </w:rPr>
      </w:pPr>
      <w:bookmarkStart w:id="7" w:name="_Toc276990191"/>
      <w:r w:rsidRPr="001A525D">
        <w:rPr>
          <w:rFonts w:asciiTheme="majorHAnsi" w:hAnsiTheme="majorHAnsi" w:cstheme="majorHAnsi"/>
        </w:rPr>
        <w:t>Object</w:t>
      </w:r>
      <w:bookmarkEnd w:id="7"/>
    </w:p>
    <w:p w14:paraId="14DB6290" w14:textId="77777777" w:rsidR="00CA6C97" w:rsidRPr="001A525D" w:rsidRDefault="00CA6C97" w:rsidP="00C7766C">
      <w:pPr>
        <w:pStyle w:val="PARAGRAPH"/>
        <w:rPr>
          <w:rFonts w:asciiTheme="majorHAnsi" w:hAnsiTheme="majorHAnsi" w:cstheme="majorHAnsi"/>
        </w:rPr>
      </w:pPr>
      <w:r w:rsidRPr="001A525D">
        <w:rPr>
          <w:rFonts w:asciiTheme="majorHAnsi" w:hAnsiTheme="majorHAnsi" w:cstheme="majorHAnsi"/>
        </w:rPr>
        <w:t xml:space="preserve">Taking into account the object of the International </w:t>
      </w:r>
      <w:proofErr w:type="spellStart"/>
      <w:r w:rsidRPr="001A525D">
        <w:rPr>
          <w:rFonts w:asciiTheme="majorHAnsi" w:hAnsiTheme="majorHAnsi" w:cstheme="majorHAnsi"/>
        </w:rPr>
        <w:t>Electrotechnical</w:t>
      </w:r>
      <w:proofErr w:type="spellEnd"/>
      <w:r w:rsidRPr="001A525D">
        <w:rPr>
          <w:rFonts w:asciiTheme="majorHAnsi" w:hAnsiTheme="majorHAnsi" w:cstheme="majorHAnsi"/>
        </w:rPr>
        <w:t xml:space="preserve"> Commission (IEC) as given in Article 2 of the </w:t>
      </w:r>
      <w:r w:rsidR="00CC486E" w:rsidRPr="001A525D">
        <w:rPr>
          <w:rFonts w:asciiTheme="majorHAnsi" w:hAnsiTheme="majorHAnsi" w:cstheme="majorHAnsi"/>
        </w:rPr>
        <w:t xml:space="preserve">IEC </w:t>
      </w:r>
      <w:r w:rsidRPr="001A525D">
        <w:rPr>
          <w:rFonts w:asciiTheme="majorHAnsi" w:hAnsiTheme="majorHAnsi" w:cstheme="majorHAnsi"/>
        </w:rPr>
        <w:t xml:space="preserve">Statutes, the particular object of </w:t>
      </w:r>
      <w:r w:rsidR="0075491C" w:rsidRPr="001A525D">
        <w:rPr>
          <w:rFonts w:asciiTheme="majorHAnsi" w:hAnsiTheme="majorHAnsi" w:cstheme="majorHAnsi"/>
        </w:rPr>
        <w:t xml:space="preserve">an </w:t>
      </w:r>
      <w:r w:rsidRPr="001A525D">
        <w:rPr>
          <w:rFonts w:asciiTheme="majorHAnsi" w:hAnsiTheme="majorHAnsi" w:cstheme="majorHAnsi"/>
        </w:rPr>
        <w:t>IEC</w:t>
      </w:r>
      <w:r w:rsidR="0075491C" w:rsidRPr="001A525D">
        <w:rPr>
          <w:rFonts w:asciiTheme="majorHAnsi" w:hAnsiTheme="majorHAnsi" w:cstheme="majorHAnsi"/>
        </w:rPr>
        <w:t xml:space="preserve"> CA</w:t>
      </w:r>
      <w:r w:rsidRPr="001A525D">
        <w:rPr>
          <w:rFonts w:asciiTheme="majorHAnsi" w:hAnsiTheme="majorHAnsi" w:cstheme="majorHAnsi"/>
        </w:rPr>
        <w:t xml:space="preserve"> </w:t>
      </w:r>
      <w:r w:rsidR="007A6336" w:rsidRPr="001A525D">
        <w:rPr>
          <w:rFonts w:asciiTheme="majorHAnsi" w:hAnsiTheme="majorHAnsi" w:cstheme="majorHAnsi"/>
        </w:rPr>
        <w:t>System</w:t>
      </w:r>
      <w:r w:rsidRPr="001A525D">
        <w:rPr>
          <w:rFonts w:asciiTheme="majorHAnsi" w:hAnsiTheme="majorHAnsi" w:cstheme="majorHAnsi"/>
        </w:rPr>
        <w:t xml:space="preserve">, operated under the authority of the IEC in conformity with the Statutes, is to </w:t>
      </w:r>
      <w:r w:rsidR="00AD1F0B" w:rsidRPr="001A525D">
        <w:rPr>
          <w:rFonts w:asciiTheme="majorHAnsi" w:hAnsiTheme="majorHAnsi" w:cstheme="majorHAnsi"/>
        </w:rPr>
        <w:t>facilitate international trade by providing</w:t>
      </w:r>
      <w:r w:rsidRPr="001A525D">
        <w:rPr>
          <w:rFonts w:asciiTheme="majorHAnsi" w:hAnsiTheme="majorHAnsi" w:cstheme="majorHAnsi"/>
        </w:rPr>
        <w:t xml:space="preserve"> a global framework for independent assessment and certification of equipment</w:t>
      </w:r>
      <w:r w:rsidR="0075491C" w:rsidRPr="001A525D">
        <w:rPr>
          <w:rFonts w:asciiTheme="majorHAnsi" w:hAnsiTheme="majorHAnsi" w:cstheme="majorHAnsi"/>
        </w:rPr>
        <w:t xml:space="preserve">, </w:t>
      </w:r>
      <w:r w:rsidRPr="001A525D">
        <w:rPr>
          <w:rFonts w:asciiTheme="majorHAnsi" w:hAnsiTheme="majorHAnsi" w:cstheme="majorHAnsi"/>
        </w:rPr>
        <w:t>services</w:t>
      </w:r>
      <w:r w:rsidR="0075491C" w:rsidRPr="001A525D">
        <w:rPr>
          <w:rFonts w:asciiTheme="majorHAnsi" w:hAnsiTheme="majorHAnsi" w:cstheme="majorHAnsi"/>
        </w:rPr>
        <w:t>, personnel and other related activities.</w:t>
      </w:r>
    </w:p>
    <w:p w14:paraId="3F60D7F9" w14:textId="77777777" w:rsidR="00CA6C97" w:rsidRPr="001A525D" w:rsidRDefault="007A6336" w:rsidP="00464667">
      <w:pPr>
        <w:pStyle w:val="Heading1"/>
        <w:spacing w:before="360"/>
        <w:rPr>
          <w:rFonts w:asciiTheme="majorHAnsi" w:hAnsiTheme="majorHAnsi" w:cstheme="majorHAnsi"/>
        </w:rPr>
      </w:pPr>
      <w:bookmarkStart w:id="8" w:name="_Toc276990192"/>
      <w:r w:rsidRPr="001A525D">
        <w:rPr>
          <w:rFonts w:asciiTheme="majorHAnsi" w:hAnsiTheme="majorHAnsi" w:cstheme="majorHAnsi"/>
        </w:rPr>
        <w:t>Scope</w:t>
      </w:r>
      <w:bookmarkEnd w:id="8"/>
    </w:p>
    <w:p w14:paraId="014A4500" w14:textId="77777777" w:rsidR="003165C5" w:rsidRPr="001A525D" w:rsidRDefault="003165C5" w:rsidP="00C7766C">
      <w:pPr>
        <w:pStyle w:val="PARAGRAPH"/>
        <w:rPr>
          <w:rFonts w:asciiTheme="majorHAnsi" w:hAnsiTheme="majorHAnsi" w:cstheme="majorHAnsi"/>
        </w:rPr>
      </w:pPr>
      <w:r w:rsidRPr="001A525D">
        <w:rPr>
          <w:rFonts w:asciiTheme="majorHAnsi" w:hAnsiTheme="majorHAnsi" w:cstheme="majorHAnsi"/>
        </w:rPr>
        <w:t xml:space="preserve">Each IEC CA </w:t>
      </w:r>
      <w:r w:rsidR="007B684D" w:rsidRPr="001A525D">
        <w:rPr>
          <w:rFonts w:asciiTheme="majorHAnsi" w:hAnsiTheme="majorHAnsi" w:cstheme="majorHAnsi"/>
        </w:rPr>
        <w:t xml:space="preserve">System </w:t>
      </w:r>
      <w:r w:rsidRPr="001A525D">
        <w:rPr>
          <w:rFonts w:asciiTheme="majorHAnsi" w:hAnsiTheme="majorHAnsi" w:cstheme="majorHAnsi"/>
        </w:rPr>
        <w:t>shall have a clearly defined scope of operation as approved by the IEC Conformity Assessment Board (CAB).</w:t>
      </w:r>
    </w:p>
    <w:p w14:paraId="1945C6CD" w14:textId="77777777" w:rsidR="00CA6C97" w:rsidRPr="001A525D" w:rsidRDefault="00CA6C97" w:rsidP="00C7766C">
      <w:pPr>
        <w:pStyle w:val="PARAGRAPH"/>
        <w:rPr>
          <w:rFonts w:asciiTheme="majorHAnsi" w:hAnsiTheme="majorHAnsi" w:cstheme="majorHAnsi"/>
        </w:rPr>
      </w:pPr>
      <w:r w:rsidRPr="001A525D">
        <w:rPr>
          <w:rFonts w:asciiTheme="majorHAnsi" w:hAnsiTheme="majorHAnsi" w:cstheme="majorHAnsi"/>
        </w:rPr>
        <w:t xml:space="preserve">The </w:t>
      </w:r>
      <w:r w:rsidR="003165C5" w:rsidRPr="001A525D">
        <w:rPr>
          <w:rFonts w:asciiTheme="majorHAnsi" w:hAnsiTheme="majorHAnsi" w:cstheme="majorHAnsi"/>
        </w:rPr>
        <w:t>scope</w:t>
      </w:r>
      <w:r w:rsidR="00AB67D7" w:rsidRPr="001A525D">
        <w:rPr>
          <w:rFonts w:asciiTheme="majorHAnsi" w:hAnsiTheme="majorHAnsi" w:cstheme="majorHAnsi"/>
        </w:rPr>
        <w:t>s</w:t>
      </w:r>
      <w:r w:rsidR="003165C5" w:rsidRPr="001A525D">
        <w:rPr>
          <w:rFonts w:asciiTheme="majorHAnsi" w:hAnsiTheme="majorHAnsi" w:cstheme="majorHAnsi"/>
        </w:rPr>
        <w:t xml:space="preserve"> of the</w:t>
      </w:r>
      <w:r w:rsidR="003D21E6" w:rsidRPr="001A525D">
        <w:rPr>
          <w:rFonts w:asciiTheme="majorHAnsi" w:hAnsiTheme="majorHAnsi" w:cstheme="majorHAnsi"/>
        </w:rPr>
        <w:t xml:space="preserve"> current</w:t>
      </w:r>
      <w:r w:rsidR="003165C5" w:rsidRPr="001A525D">
        <w:rPr>
          <w:rFonts w:asciiTheme="majorHAnsi" w:hAnsiTheme="majorHAnsi" w:cstheme="majorHAnsi"/>
        </w:rPr>
        <w:t xml:space="preserve"> </w:t>
      </w:r>
      <w:r w:rsidR="00791AFF" w:rsidRPr="001A525D">
        <w:rPr>
          <w:rFonts w:asciiTheme="majorHAnsi" w:hAnsiTheme="majorHAnsi" w:cstheme="majorHAnsi"/>
        </w:rPr>
        <w:t xml:space="preserve">IEC </w:t>
      </w:r>
      <w:r w:rsidR="003165C5" w:rsidRPr="001A525D">
        <w:rPr>
          <w:rFonts w:asciiTheme="majorHAnsi" w:hAnsiTheme="majorHAnsi" w:cstheme="majorHAnsi"/>
        </w:rPr>
        <w:t xml:space="preserve">CA Systems </w:t>
      </w:r>
      <w:r w:rsidR="009141BB" w:rsidRPr="001A525D">
        <w:rPr>
          <w:rFonts w:asciiTheme="majorHAnsi" w:hAnsiTheme="majorHAnsi" w:cstheme="majorHAnsi"/>
        </w:rPr>
        <w:t>are detailed</w:t>
      </w:r>
      <w:r w:rsidR="00CF128D" w:rsidRPr="001A525D">
        <w:rPr>
          <w:rFonts w:asciiTheme="majorHAnsi" w:hAnsiTheme="majorHAnsi" w:cstheme="majorHAnsi"/>
        </w:rPr>
        <w:t xml:space="preserve"> in the respective </w:t>
      </w:r>
      <w:r w:rsidR="009141BB" w:rsidRPr="001A525D">
        <w:rPr>
          <w:rFonts w:asciiTheme="majorHAnsi" w:hAnsiTheme="majorHAnsi" w:cstheme="majorHAnsi"/>
        </w:rPr>
        <w:t>in Annex A.</w:t>
      </w:r>
    </w:p>
    <w:p w14:paraId="24E869FC" w14:textId="77777777" w:rsidR="00CA6C97" w:rsidRPr="001A525D" w:rsidRDefault="00333D55" w:rsidP="005C4FE1">
      <w:pPr>
        <w:pStyle w:val="Heading1"/>
        <w:spacing w:before="360"/>
        <w:rPr>
          <w:rFonts w:asciiTheme="majorHAnsi" w:hAnsiTheme="majorHAnsi" w:cstheme="majorHAnsi"/>
        </w:rPr>
      </w:pPr>
      <w:bookmarkStart w:id="9" w:name="_Toc276990193"/>
      <w:r w:rsidRPr="001A525D">
        <w:rPr>
          <w:rFonts w:asciiTheme="majorHAnsi" w:hAnsiTheme="majorHAnsi" w:cstheme="majorHAnsi"/>
        </w:rPr>
        <w:t>Governing documents</w:t>
      </w:r>
      <w:bookmarkEnd w:id="9"/>
    </w:p>
    <w:p w14:paraId="0336C0C7" w14:textId="77777777"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rPr>
        <w:t xml:space="preserve">The documents which state the Rules of the </w:t>
      </w:r>
      <w:r w:rsidR="009141BB" w:rsidRPr="001A525D">
        <w:rPr>
          <w:rFonts w:asciiTheme="majorHAnsi" w:hAnsiTheme="majorHAnsi" w:cstheme="majorHAnsi"/>
        </w:rPr>
        <w:t>CA</w:t>
      </w:r>
      <w:r w:rsidRPr="001A525D">
        <w:rPr>
          <w:rFonts w:asciiTheme="majorHAnsi" w:hAnsiTheme="majorHAnsi" w:cstheme="majorHAnsi"/>
        </w:rPr>
        <w:t xml:space="preserve"> </w:t>
      </w:r>
      <w:r w:rsidR="007A6336" w:rsidRPr="001A525D">
        <w:rPr>
          <w:rFonts w:asciiTheme="majorHAnsi" w:hAnsiTheme="majorHAnsi" w:cstheme="majorHAnsi"/>
        </w:rPr>
        <w:t xml:space="preserve">System </w:t>
      </w:r>
      <w:r w:rsidRPr="001A525D">
        <w:rPr>
          <w:rFonts w:asciiTheme="majorHAnsi" w:hAnsiTheme="majorHAnsi" w:cstheme="majorHAnsi"/>
        </w:rPr>
        <w:t>and which govern the organization of its work are as follows:</w:t>
      </w:r>
    </w:p>
    <w:p w14:paraId="668E546A" w14:textId="77777777" w:rsidR="00791AFF" w:rsidRPr="001A525D" w:rsidRDefault="00CA6C97" w:rsidP="00464667">
      <w:pPr>
        <w:pStyle w:val="ListNumber"/>
        <w:tabs>
          <w:tab w:val="clear" w:pos="340"/>
          <w:tab w:val="num" w:pos="360"/>
        </w:tabs>
        <w:spacing w:beforeLines="50" w:before="120"/>
        <w:ind w:left="360" w:hanging="360"/>
        <w:rPr>
          <w:rFonts w:asciiTheme="majorHAnsi" w:hAnsiTheme="majorHAnsi" w:cstheme="majorHAnsi"/>
        </w:rPr>
      </w:pPr>
      <w:r w:rsidRPr="001A525D">
        <w:rPr>
          <w:rFonts w:asciiTheme="majorHAnsi" w:hAnsiTheme="majorHAnsi" w:cstheme="majorHAnsi"/>
        </w:rPr>
        <w:t>the Statutes</w:t>
      </w:r>
      <w:r w:rsidR="00791AFF" w:rsidRPr="001A525D">
        <w:rPr>
          <w:rFonts w:asciiTheme="majorHAnsi" w:hAnsiTheme="majorHAnsi" w:cstheme="majorHAnsi"/>
        </w:rPr>
        <w:t xml:space="preserve"> of the IEC</w:t>
      </w:r>
      <w:r w:rsidR="006F2BDF" w:rsidRPr="001A525D">
        <w:rPr>
          <w:rFonts w:asciiTheme="majorHAnsi" w:hAnsiTheme="majorHAnsi" w:cstheme="majorHAnsi"/>
        </w:rPr>
        <w:t xml:space="preserve">; </w:t>
      </w:r>
    </w:p>
    <w:p w14:paraId="7D495EF4" w14:textId="77777777" w:rsidR="00413341" w:rsidRPr="001A525D" w:rsidRDefault="00791AFF" w:rsidP="00464667">
      <w:pPr>
        <w:pStyle w:val="ListNumber"/>
        <w:tabs>
          <w:tab w:val="clear" w:pos="340"/>
          <w:tab w:val="num" w:pos="360"/>
        </w:tabs>
        <w:spacing w:beforeLines="50" w:before="120"/>
        <w:ind w:left="360" w:hanging="360"/>
        <w:rPr>
          <w:rFonts w:asciiTheme="majorHAnsi" w:hAnsiTheme="majorHAnsi" w:cstheme="majorHAnsi"/>
        </w:rPr>
      </w:pPr>
      <w:r w:rsidRPr="001A525D">
        <w:rPr>
          <w:rFonts w:asciiTheme="majorHAnsi" w:hAnsiTheme="majorHAnsi" w:cstheme="majorHAnsi"/>
        </w:rPr>
        <w:t xml:space="preserve">the </w:t>
      </w:r>
      <w:r w:rsidR="00FB5C7F" w:rsidRPr="001A525D">
        <w:rPr>
          <w:rFonts w:asciiTheme="majorHAnsi" w:hAnsiTheme="majorHAnsi" w:cstheme="majorHAnsi"/>
        </w:rPr>
        <w:t xml:space="preserve">Rules of Procedures </w:t>
      </w:r>
      <w:r w:rsidR="00CA6C97" w:rsidRPr="001A525D">
        <w:rPr>
          <w:rFonts w:asciiTheme="majorHAnsi" w:hAnsiTheme="majorHAnsi" w:cstheme="majorHAnsi"/>
        </w:rPr>
        <w:t>of the IEC;</w:t>
      </w:r>
    </w:p>
    <w:p w14:paraId="02CCBA25" w14:textId="3A56DF4B" w:rsidR="00CA6C97" w:rsidRPr="001A525D" w:rsidRDefault="00CA6C97" w:rsidP="00464667">
      <w:pPr>
        <w:pStyle w:val="ListNumber"/>
        <w:spacing w:beforeLines="50" w:before="120"/>
        <w:rPr>
          <w:rFonts w:asciiTheme="majorHAnsi" w:hAnsiTheme="majorHAnsi" w:cstheme="majorHAnsi"/>
        </w:rPr>
      </w:pPr>
      <w:r w:rsidRPr="001A525D">
        <w:rPr>
          <w:rFonts w:asciiTheme="majorHAnsi" w:hAnsiTheme="majorHAnsi" w:cstheme="majorHAnsi"/>
        </w:rPr>
        <w:t>the ISO/IEC Directives;</w:t>
      </w:r>
    </w:p>
    <w:p w14:paraId="030DC887" w14:textId="0C773345" w:rsidR="00CA6C97" w:rsidRPr="001A525D" w:rsidRDefault="00CA6C97" w:rsidP="00464667">
      <w:pPr>
        <w:pStyle w:val="ListNumber"/>
        <w:spacing w:beforeLines="50" w:before="120"/>
        <w:rPr>
          <w:rFonts w:asciiTheme="majorHAnsi" w:hAnsiTheme="majorHAnsi" w:cstheme="majorHAnsi"/>
        </w:rPr>
      </w:pPr>
      <w:r w:rsidRPr="001A525D">
        <w:rPr>
          <w:rFonts w:asciiTheme="majorHAnsi" w:hAnsiTheme="majorHAnsi" w:cstheme="majorHAnsi"/>
        </w:rPr>
        <w:t xml:space="preserve">the Basic Rules which define the principles of the </w:t>
      </w:r>
      <w:r w:rsidR="00B36F23" w:rsidRPr="001A525D">
        <w:rPr>
          <w:rFonts w:asciiTheme="majorHAnsi" w:hAnsiTheme="majorHAnsi" w:cstheme="majorHAnsi"/>
        </w:rPr>
        <w:t xml:space="preserve">CA </w:t>
      </w:r>
      <w:r w:rsidR="007A6336" w:rsidRPr="001A525D">
        <w:rPr>
          <w:rFonts w:asciiTheme="majorHAnsi" w:hAnsiTheme="majorHAnsi" w:cstheme="majorHAnsi"/>
        </w:rPr>
        <w:t xml:space="preserve">System </w:t>
      </w:r>
      <w:r w:rsidRPr="001A525D">
        <w:rPr>
          <w:rFonts w:asciiTheme="majorHAnsi" w:hAnsiTheme="majorHAnsi" w:cstheme="majorHAnsi"/>
        </w:rPr>
        <w:t>and which are approved by the CAB</w:t>
      </w:r>
      <w:r w:rsidR="00F50436" w:rsidRPr="001A525D">
        <w:rPr>
          <w:rFonts w:asciiTheme="majorHAnsi" w:hAnsiTheme="majorHAnsi" w:cstheme="majorHAnsi"/>
        </w:rPr>
        <w:t xml:space="preserve"> </w:t>
      </w:r>
      <w:r w:rsidR="004C67FF" w:rsidRPr="001A525D">
        <w:rPr>
          <w:rFonts w:asciiTheme="majorHAnsi" w:hAnsiTheme="majorHAnsi" w:cstheme="majorHAnsi"/>
        </w:rPr>
        <w:t xml:space="preserve">[This document] </w:t>
      </w:r>
      <w:r w:rsidR="00E1491B">
        <w:rPr>
          <w:rFonts w:asciiTheme="majorHAnsi" w:hAnsiTheme="majorHAnsi" w:cstheme="majorHAnsi"/>
        </w:rPr>
        <w:t>and any CA System Supplements as approved by the CAB</w:t>
      </w:r>
      <w:r w:rsidRPr="001A525D">
        <w:rPr>
          <w:rFonts w:asciiTheme="majorHAnsi" w:hAnsiTheme="majorHAnsi" w:cstheme="majorHAnsi"/>
        </w:rPr>
        <w:t>;</w:t>
      </w:r>
      <w:r w:rsidR="00F10A7D" w:rsidRPr="001A525D">
        <w:rPr>
          <w:rFonts w:asciiTheme="majorHAnsi" w:hAnsiTheme="majorHAnsi" w:cstheme="majorHAnsi"/>
        </w:rPr>
        <w:t xml:space="preserve"> and</w:t>
      </w:r>
    </w:p>
    <w:p w14:paraId="42D2A788" w14:textId="20E90335" w:rsidR="00CA6C97" w:rsidRPr="002A24AF" w:rsidRDefault="00CA6C97" w:rsidP="002A24AF">
      <w:pPr>
        <w:pStyle w:val="ListNumber"/>
        <w:spacing w:beforeLines="50" w:before="120" w:after="200"/>
        <w:rPr>
          <w:rFonts w:asciiTheme="majorHAnsi" w:hAnsiTheme="majorHAnsi" w:cstheme="majorHAnsi"/>
        </w:rPr>
      </w:pPr>
      <w:r w:rsidRPr="001A525D">
        <w:rPr>
          <w:rFonts w:asciiTheme="majorHAnsi" w:hAnsiTheme="majorHAnsi" w:cstheme="majorHAnsi"/>
        </w:rPr>
        <w:t xml:space="preserve">the Rules of Procedure which define the working procedures of the </w:t>
      </w:r>
      <w:r w:rsidR="00B36F23" w:rsidRPr="001A525D">
        <w:rPr>
          <w:rFonts w:asciiTheme="majorHAnsi" w:hAnsiTheme="majorHAnsi" w:cstheme="majorHAnsi"/>
        </w:rPr>
        <w:t xml:space="preserve">CA </w:t>
      </w:r>
      <w:r w:rsidR="007A6336" w:rsidRPr="001A525D">
        <w:rPr>
          <w:rFonts w:asciiTheme="majorHAnsi" w:hAnsiTheme="majorHAnsi" w:cstheme="majorHAnsi"/>
        </w:rPr>
        <w:t>System</w:t>
      </w:r>
      <w:r w:rsidR="002B2B81">
        <w:rPr>
          <w:rFonts w:asciiTheme="majorHAnsi" w:hAnsiTheme="majorHAnsi" w:cstheme="majorHAnsi"/>
        </w:rPr>
        <w:t xml:space="preserve"> and its schemes</w:t>
      </w:r>
      <w:r w:rsidRPr="001A525D">
        <w:rPr>
          <w:rFonts w:asciiTheme="majorHAnsi" w:hAnsiTheme="majorHAnsi" w:cstheme="majorHAnsi"/>
        </w:rPr>
        <w:t xml:space="preserve">. The Rules of Procedure are </w:t>
      </w:r>
      <w:r w:rsidR="009141BB" w:rsidRPr="001A525D">
        <w:rPr>
          <w:rFonts w:asciiTheme="majorHAnsi" w:hAnsiTheme="majorHAnsi" w:cstheme="majorHAnsi"/>
        </w:rPr>
        <w:t xml:space="preserve">prepared </w:t>
      </w:r>
      <w:r w:rsidR="00DD1187" w:rsidRPr="001A525D">
        <w:rPr>
          <w:rFonts w:asciiTheme="majorHAnsi" w:hAnsiTheme="majorHAnsi" w:cstheme="majorHAnsi"/>
        </w:rPr>
        <w:t xml:space="preserve">and approved </w:t>
      </w:r>
      <w:r w:rsidR="009141BB" w:rsidRPr="001A525D">
        <w:rPr>
          <w:rFonts w:asciiTheme="majorHAnsi" w:hAnsiTheme="majorHAnsi" w:cstheme="majorHAnsi"/>
        </w:rPr>
        <w:t xml:space="preserve">by the </w:t>
      </w:r>
      <w:r w:rsidR="00B36F23" w:rsidRPr="001A525D">
        <w:rPr>
          <w:rFonts w:asciiTheme="majorHAnsi" w:hAnsiTheme="majorHAnsi" w:cstheme="majorHAnsi"/>
        </w:rPr>
        <w:t xml:space="preserve">CA </w:t>
      </w:r>
      <w:r w:rsidR="009141BB" w:rsidRPr="001A525D">
        <w:rPr>
          <w:rFonts w:asciiTheme="majorHAnsi" w:hAnsiTheme="majorHAnsi" w:cstheme="majorHAnsi"/>
        </w:rPr>
        <w:t xml:space="preserve">System’s Management Committee </w:t>
      </w:r>
      <w:r w:rsidRPr="001A525D">
        <w:rPr>
          <w:rFonts w:asciiTheme="majorHAnsi" w:hAnsiTheme="majorHAnsi" w:cstheme="majorHAnsi"/>
        </w:rPr>
        <w:t xml:space="preserve">and </w:t>
      </w:r>
      <w:r w:rsidR="00DD1187" w:rsidRPr="001A525D">
        <w:rPr>
          <w:rFonts w:asciiTheme="majorHAnsi" w:hAnsiTheme="majorHAnsi" w:cstheme="majorHAnsi"/>
        </w:rPr>
        <w:t>endorsed</w:t>
      </w:r>
      <w:r w:rsidR="009141BB" w:rsidRPr="001A525D">
        <w:rPr>
          <w:rFonts w:asciiTheme="majorHAnsi" w:hAnsiTheme="majorHAnsi" w:cstheme="majorHAnsi"/>
        </w:rPr>
        <w:t xml:space="preserve"> </w:t>
      </w:r>
      <w:r w:rsidRPr="001A525D">
        <w:rPr>
          <w:rFonts w:asciiTheme="majorHAnsi" w:hAnsiTheme="majorHAnsi" w:cstheme="majorHAnsi"/>
        </w:rPr>
        <w:t xml:space="preserve">by the </w:t>
      </w:r>
      <w:r w:rsidR="009141BB" w:rsidRPr="001A525D">
        <w:rPr>
          <w:rFonts w:asciiTheme="majorHAnsi" w:hAnsiTheme="majorHAnsi" w:cstheme="majorHAnsi"/>
        </w:rPr>
        <w:t>CAB</w:t>
      </w:r>
      <w:r w:rsidR="002A24AF">
        <w:rPr>
          <w:rFonts w:asciiTheme="majorHAnsi" w:hAnsiTheme="majorHAnsi" w:cs="Microsoft Yi Baiti"/>
          <w:lang w:val="en-US"/>
        </w:rPr>
        <w:t xml:space="preserve"> to ensure that the Rules of Procedure of the CA Systems and schemes are consistent with the IEC conformity assessment policy and with the IEC Statutes and Rules of Procedure</w:t>
      </w:r>
      <w:r w:rsidR="009141BB" w:rsidRPr="002A24AF">
        <w:rPr>
          <w:rFonts w:asciiTheme="majorHAnsi" w:hAnsiTheme="majorHAnsi" w:cstheme="majorHAnsi"/>
        </w:rPr>
        <w:t>.</w:t>
      </w:r>
    </w:p>
    <w:p w14:paraId="30AEC9E5" w14:textId="44B58F50" w:rsidR="00CB4001" w:rsidRDefault="00CB4001" w:rsidP="00C7766C">
      <w:pPr>
        <w:pStyle w:val="PARAGRAPH"/>
        <w:rPr>
          <w:rFonts w:asciiTheme="majorHAnsi" w:hAnsiTheme="majorHAnsi" w:cstheme="majorHAnsi"/>
        </w:rPr>
      </w:pPr>
      <w:r>
        <w:rPr>
          <w:rFonts w:asciiTheme="majorHAnsi" w:hAnsiTheme="majorHAnsi" w:cstheme="majorHAnsi"/>
        </w:rPr>
        <w:t xml:space="preserve">These Basic Rules apply all Conformity Assessment Systems operating within the IEC and may be supplemented with additional Rules to cater for any unique aspect of a CA System. Such Supplements shall be prepared by the CA System Management Committee and approved by the CAB. </w:t>
      </w:r>
    </w:p>
    <w:p w14:paraId="2671D7A2" w14:textId="77777777" w:rsidR="00413341" w:rsidRPr="001A525D" w:rsidRDefault="007A6336" w:rsidP="00C7766C">
      <w:pPr>
        <w:pStyle w:val="PARAGRAPH"/>
        <w:rPr>
          <w:rFonts w:asciiTheme="majorHAnsi" w:hAnsiTheme="majorHAnsi" w:cstheme="majorHAnsi"/>
        </w:rPr>
      </w:pPr>
      <w:r w:rsidRPr="001A525D">
        <w:rPr>
          <w:rFonts w:asciiTheme="majorHAnsi" w:hAnsiTheme="majorHAnsi" w:cstheme="majorHAnsi"/>
        </w:rPr>
        <w:t>In case of a conflict, contradiction or inconsistency between the provisions of one of the above mentioned documents and provisions of another of the above mentioned documents, the provisions of the document listed in a higher position shall take precedence over the provisions of the document listed in a lower position.</w:t>
      </w:r>
    </w:p>
    <w:p w14:paraId="786A1BC5" w14:textId="77777777" w:rsidR="00CA6C97" w:rsidRPr="001A525D" w:rsidRDefault="00CA6C97" w:rsidP="005C4FE1">
      <w:pPr>
        <w:pStyle w:val="Heading1"/>
        <w:spacing w:before="360"/>
        <w:rPr>
          <w:rFonts w:asciiTheme="majorHAnsi" w:hAnsiTheme="majorHAnsi" w:cstheme="majorHAnsi"/>
        </w:rPr>
      </w:pPr>
      <w:bookmarkStart w:id="10" w:name="_Toc276990194"/>
      <w:r w:rsidRPr="001A525D">
        <w:rPr>
          <w:rFonts w:asciiTheme="majorHAnsi" w:hAnsiTheme="majorHAnsi" w:cstheme="majorHAnsi"/>
        </w:rPr>
        <w:t>Me</w:t>
      </w:r>
      <w:r w:rsidR="00333D55" w:rsidRPr="001A525D">
        <w:rPr>
          <w:rFonts w:asciiTheme="majorHAnsi" w:hAnsiTheme="majorHAnsi" w:cstheme="majorHAnsi"/>
        </w:rPr>
        <w:t>mbership</w:t>
      </w:r>
      <w:bookmarkEnd w:id="10"/>
    </w:p>
    <w:p w14:paraId="19B83E11" w14:textId="57BF336A" w:rsidR="00CA6C97" w:rsidRPr="001A525D" w:rsidRDefault="00333D55" w:rsidP="00C7766C">
      <w:pPr>
        <w:pStyle w:val="PARAGRAPH"/>
        <w:rPr>
          <w:rFonts w:asciiTheme="majorHAnsi" w:hAnsiTheme="majorHAnsi" w:cstheme="majorHAnsi"/>
        </w:rPr>
      </w:pPr>
      <w:r w:rsidRPr="001A525D">
        <w:rPr>
          <w:rFonts w:asciiTheme="majorHAnsi" w:hAnsiTheme="majorHAnsi" w:cstheme="majorHAnsi"/>
          <w:b/>
          <w:bCs/>
        </w:rPr>
        <w:t>5.1</w:t>
      </w:r>
      <w:r w:rsidRPr="001A525D">
        <w:rPr>
          <w:rFonts w:asciiTheme="majorHAnsi" w:hAnsiTheme="majorHAnsi" w:cstheme="majorHAnsi"/>
        </w:rPr>
        <w:t> </w:t>
      </w:r>
      <w:r w:rsidR="00CA6C97" w:rsidRPr="001A525D">
        <w:rPr>
          <w:rFonts w:asciiTheme="majorHAnsi" w:hAnsiTheme="majorHAnsi" w:cstheme="majorHAnsi"/>
        </w:rPr>
        <w:t>Any country in which there is a</w:t>
      </w:r>
      <w:r w:rsidR="007A6336" w:rsidRPr="001A525D">
        <w:rPr>
          <w:rFonts w:asciiTheme="majorHAnsi" w:hAnsiTheme="majorHAnsi" w:cstheme="majorHAnsi"/>
        </w:rPr>
        <w:t xml:space="preserve"> Full or Associate</w:t>
      </w:r>
      <w:r w:rsidR="00CA6C97" w:rsidRPr="001A525D">
        <w:rPr>
          <w:rFonts w:asciiTheme="majorHAnsi" w:hAnsiTheme="majorHAnsi" w:cstheme="majorHAnsi"/>
        </w:rPr>
        <w:t xml:space="preserve"> Member National Committee of the IEC, as defined in Article 4 of the Statutes of the IEC</w:t>
      </w:r>
      <w:r w:rsidR="00570790" w:rsidRPr="001A525D">
        <w:rPr>
          <w:rFonts w:asciiTheme="majorHAnsi" w:hAnsiTheme="majorHAnsi" w:cstheme="majorHAnsi"/>
        </w:rPr>
        <w:t>,</w:t>
      </w:r>
      <w:r w:rsidR="00CA6C97" w:rsidRPr="001A525D">
        <w:rPr>
          <w:rFonts w:asciiTheme="majorHAnsi" w:hAnsiTheme="majorHAnsi" w:cstheme="majorHAnsi"/>
        </w:rPr>
        <w:t xml:space="preserve"> may apply for membership of </w:t>
      </w:r>
      <w:r w:rsidR="00C61889">
        <w:rPr>
          <w:rFonts w:asciiTheme="majorHAnsi" w:hAnsiTheme="majorHAnsi" w:cstheme="majorHAnsi"/>
        </w:rPr>
        <w:t>a</w:t>
      </w:r>
      <w:r w:rsidR="00C61889" w:rsidRPr="001A525D">
        <w:rPr>
          <w:rFonts w:asciiTheme="majorHAnsi" w:hAnsiTheme="majorHAnsi" w:cstheme="majorHAnsi"/>
        </w:rPr>
        <w:t xml:space="preserve"> </w:t>
      </w:r>
      <w:r w:rsidR="009141BB" w:rsidRPr="001A525D">
        <w:rPr>
          <w:rFonts w:asciiTheme="majorHAnsi" w:hAnsiTheme="majorHAnsi" w:cstheme="majorHAnsi"/>
        </w:rPr>
        <w:t xml:space="preserve">CA </w:t>
      </w:r>
      <w:r w:rsidR="00895C34" w:rsidRPr="001A525D">
        <w:rPr>
          <w:rFonts w:asciiTheme="majorHAnsi" w:hAnsiTheme="majorHAnsi" w:cstheme="majorHAnsi"/>
        </w:rPr>
        <w:t>System</w:t>
      </w:r>
      <w:r w:rsidR="00C61889">
        <w:rPr>
          <w:rFonts w:asciiTheme="majorHAnsi" w:hAnsiTheme="majorHAnsi" w:cstheme="majorHAnsi"/>
        </w:rPr>
        <w:t>(s)</w:t>
      </w:r>
      <w:r w:rsidR="00CA6C97" w:rsidRPr="001A525D">
        <w:rPr>
          <w:rFonts w:asciiTheme="majorHAnsi" w:hAnsiTheme="majorHAnsi" w:cstheme="majorHAnsi"/>
        </w:rPr>
        <w:t>.</w:t>
      </w:r>
      <w:r w:rsidR="001229A6" w:rsidRPr="001A525D">
        <w:rPr>
          <w:rFonts w:asciiTheme="majorHAnsi" w:hAnsiTheme="majorHAnsi" w:cstheme="majorHAnsi"/>
        </w:rPr>
        <w:t xml:space="preserve"> </w:t>
      </w:r>
      <w:r w:rsidR="00C61889">
        <w:rPr>
          <w:rFonts w:asciiTheme="majorHAnsi" w:hAnsiTheme="majorHAnsi" w:cstheme="majorHAnsi"/>
        </w:rPr>
        <w:t>The</w:t>
      </w:r>
      <w:r w:rsidR="001229A6" w:rsidRPr="001A525D">
        <w:rPr>
          <w:rFonts w:asciiTheme="majorHAnsi" w:hAnsiTheme="majorHAnsi" w:cstheme="majorHAnsi"/>
        </w:rPr>
        <w:t xml:space="preserve"> </w:t>
      </w:r>
      <w:r w:rsidR="00707D95" w:rsidRPr="001A525D">
        <w:rPr>
          <w:rFonts w:asciiTheme="majorHAnsi" w:hAnsiTheme="majorHAnsi" w:cstheme="majorHAnsi"/>
        </w:rPr>
        <w:t xml:space="preserve">CA System </w:t>
      </w:r>
      <w:r w:rsidR="001229A6" w:rsidRPr="001A525D">
        <w:rPr>
          <w:rFonts w:asciiTheme="majorHAnsi" w:hAnsiTheme="majorHAnsi" w:cstheme="majorHAnsi"/>
        </w:rPr>
        <w:t xml:space="preserve">member country may or may not have conformity assessment bodies operating in the </w:t>
      </w:r>
      <w:r w:rsidR="00B36F23" w:rsidRPr="001A525D">
        <w:rPr>
          <w:rFonts w:asciiTheme="majorHAnsi" w:hAnsiTheme="majorHAnsi" w:cstheme="majorHAnsi"/>
        </w:rPr>
        <w:t xml:space="preserve">CA </w:t>
      </w:r>
      <w:r w:rsidR="001229A6" w:rsidRPr="001A525D">
        <w:rPr>
          <w:rFonts w:asciiTheme="majorHAnsi" w:hAnsiTheme="majorHAnsi" w:cstheme="majorHAnsi"/>
        </w:rPr>
        <w:t>System.</w:t>
      </w:r>
    </w:p>
    <w:p w14:paraId="4C31E26C" w14:textId="77777777" w:rsidR="007A6336" w:rsidRPr="001A525D" w:rsidRDefault="00CA6C97" w:rsidP="00C7766C">
      <w:pPr>
        <w:pStyle w:val="PARAGRAPH"/>
        <w:rPr>
          <w:rFonts w:asciiTheme="majorHAnsi" w:hAnsiTheme="majorHAnsi" w:cstheme="majorHAnsi"/>
        </w:rPr>
      </w:pPr>
      <w:r w:rsidRPr="001A525D">
        <w:rPr>
          <w:rFonts w:asciiTheme="majorHAnsi" w:hAnsiTheme="majorHAnsi" w:cstheme="majorHAnsi"/>
        </w:rPr>
        <w:lastRenderedPageBreak/>
        <w:t xml:space="preserve">Membership of </w:t>
      </w:r>
      <w:r w:rsidR="00567FF5" w:rsidRPr="001A525D">
        <w:rPr>
          <w:rFonts w:asciiTheme="majorHAnsi" w:hAnsiTheme="majorHAnsi" w:cstheme="majorHAnsi"/>
        </w:rPr>
        <w:t xml:space="preserve">the </w:t>
      </w:r>
      <w:r w:rsidR="009141BB" w:rsidRPr="001A525D">
        <w:rPr>
          <w:rFonts w:asciiTheme="majorHAnsi" w:hAnsiTheme="majorHAnsi" w:cstheme="majorHAnsi"/>
        </w:rPr>
        <w:t>CA</w:t>
      </w:r>
      <w:r w:rsidRPr="001A525D">
        <w:rPr>
          <w:rFonts w:asciiTheme="majorHAnsi" w:hAnsiTheme="majorHAnsi" w:cstheme="majorHAnsi"/>
        </w:rPr>
        <w:t xml:space="preserve"> </w:t>
      </w:r>
      <w:r w:rsidR="00895C34" w:rsidRPr="001A525D">
        <w:rPr>
          <w:rFonts w:asciiTheme="majorHAnsi" w:hAnsiTheme="majorHAnsi" w:cstheme="majorHAnsi"/>
        </w:rPr>
        <w:t xml:space="preserve">System </w:t>
      </w:r>
      <w:r w:rsidRPr="001A525D">
        <w:rPr>
          <w:rFonts w:asciiTheme="majorHAnsi" w:hAnsiTheme="majorHAnsi" w:cstheme="majorHAnsi"/>
        </w:rPr>
        <w:t>is also open to non-IEC countries</w:t>
      </w:r>
      <w:r w:rsidR="007A6336" w:rsidRPr="001A525D">
        <w:rPr>
          <w:rFonts w:asciiTheme="majorHAnsi" w:hAnsiTheme="majorHAnsi" w:cstheme="majorHAnsi"/>
        </w:rPr>
        <w:t xml:space="preserve"> subject to the concurrence of the IEC Executive Committee (</w:t>
      </w:r>
      <w:proofErr w:type="spellStart"/>
      <w:r w:rsidR="007A6336" w:rsidRPr="001A525D">
        <w:rPr>
          <w:rFonts w:asciiTheme="majorHAnsi" w:hAnsiTheme="majorHAnsi" w:cstheme="majorHAnsi"/>
        </w:rPr>
        <w:t>ExCo</w:t>
      </w:r>
      <w:proofErr w:type="spellEnd"/>
      <w:r w:rsidR="007A6336" w:rsidRPr="001A525D">
        <w:rPr>
          <w:rFonts w:asciiTheme="majorHAnsi" w:hAnsiTheme="majorHAnsi" w:cstheme="majorHAnsi"/>
        </w:rPr>
        <w:t xml:space="preserve">) regarding general IEC policy and satisfaction of the specific requirements for membership, as set out in Annex </w:t>
      </w:r>
      <w:r w:rsidR="0035313C" w:rsidRPr="001A525D">
        <w:rPr>
          <w:rFonts w:asciiTheme="majorHAnsi" w:hAnsiTheme="majorHAnsi" w:cstheme="majorHAnsi"/>
        </w:rPr>
        <w:t>C</w:t>
      </w:r>
      <w:r w:rsidR="007A6336" w:rsidRPr="001A525D">
        <w:rPr>
          <w:rFonts w:asciiTheme="majorHAnsi" w:hAnsiTheme="majorHAnsi" w:cstheme="majorHAnsi"/>
        </w:rPr>
        <w:t>.</w:t>
      </w:r>
      <w:r w:rsidR="009141BB" w:rsidRPr="001A525D">
        <w:rPr>
          <w:rFonts w:asciiTheme="majorHAnsi" w:hAnsiTheme="majorHAnsi" w:cstheme="majorHAnsi"/>
        </w:rPr>
        <w:t xml:space="preserve"> </w:t>
      </w:r>
    </w:p>
    <w:p w14:paraId="30C837AE" w14:textId="77777777" w:rsidR="00140A56" w:rsidRPr="001A525D" w:rsidRDefault="00140A56" w:rsidP="00140A56">
      <w:pPr>
        <w:pStyle w:val="PARAGRAPH"/>
        <w:rPr>
          <w:rFonts w:asciiTheme="majorHAnsi" w:hAnsiTheme="majorHAnsi" w:cstheme="majorHAnsi"/>
        </w:rPr>
      </w:pPr>
      <w:r w:rsidRPr="001A525D">
        <w:rPr>
          <w:rFonts w:asciiTheme="majorHAnsi" w:hAnsiTheme="majorHAnsi" w:cstheme="majorHAnsi"/>
        </w:rPr>
        <w:t xml:space="preserve">Application for membership of one or more </w:t>
      </w:r>
      <w:r w:rsidR="00B36F23" w:rsidRPr="001A525D">
        <w:rPr>
          <w:rFonts w:asciiTheme="majorHAnsi" w:hAnsiTheme="majorHAnsi" w:cstheme="majorHAnsi"/>
        </w:rPr>
        <w:t xml:space="preserve">CA </w:t>
      </w:r>
      <w:r w:rsidRPr="001A525D">
        <w:rPr>
          <w:rFonts w:asciiTheme="majorHAnsi" w:hAnsiTheme="majorHAnsi" w:cstheme="majorHAnsi"/>
        </w:rPr>
        <w:t>System shall be submitted to the CA System Executive Secretary by the National Committee of the IEC. The candidate member body shall undertake to abide by the Basic Rules and Rules of Procedure of the CA System. Applications for CA System membership from non-IEC member countries will be handled in accordance with the procedure set out in Annex C.</w:t>
      </w:r>
      <w:r w:rsidR="003972D9" w:rsidRPr="001A525D">
        <w:rPr>
          <w:rFonts w:asciiTheme="majorHAnsi" w:hAnsiTheme="majorHAnsi" w:cstheme="majorHAnsi"/>
        </w:rPr>
        <w:t xml:space="preserve"> </w:t>
      </w:r>
      <w:r w:rsidRPr="001A525D">
        <w:rPr>
          <w:rFonts w:asciiTheme="majorHAnsi" w:hAnsiTheme="majorHAnsi" w:cstheme="majorHAnsi"/>
        </w:rPr>
        <w:t>The Member Body may be either</w:t>
      </w:r>
    </w:p>
    <w:p w14:paraId="0C0CDE03" w14:textId="77777777" w:rsidR="00140A56" w:rsidRPr="001A525D" w:rsidRDefault="00140A56" w:rsidP="00140A56">
      <w:pPr>
        <w:pStyle w:val="ListBullet"/>
        <w:numPr>
          <w:ilvl w:val="0"/>
          <w:numId w:val="26"/>
        </w:numPr>
        <w:rPr>
          <w:rFonts w:asciiTheme="majorHAnsi" w:hAnsiTheme="majorHAnsi" w:cstheme="majorHAnsi"/>
        </w:rPr>
      </w:pPr>
      <w:r w:rsidRPr="001A525D">
        <w:rPr>
          <w:rFonts w:asciiTheme="majorHAnsi" w:hAnsiTheme="majorHAnsi" w:cstheme="majorHAnsi"/>
        </w:rPr>
        <w:t>the National Committee of the IEC; or</w:t>
      </w:r>
    </w:p>
    <w:p w14:paraId="64ADDDB9" w14:textId="77777777" w:rsidR="00140A56" w:rsidRPr="001A525D" w:rsidRDefault="00140A56" w:rsidP="00140A56">
      <w:pPr>
        <w:pStyle w:val="ListBullet"/>
        <w:numPr>
          <w:ilvl w:val="0"/>
          <w:numId w:val="26"/>
        </w:numPr>
        <w:spacing w:after="200"/>
        <w:ind w:left="357" w:hanging="357"/>
        <w:rPr>
          <w:rFonts w:asciiTheme="majorHAnsi" w:hAnsiTheme="majorHAnsi" w:cstheme="majorHAnsi"/>
        </w:rPr>
      </w:pPr>
      <w:r w:rsidRPr="001A525D">
        <w:rPr>
          <w:rFonts w:asciiTheme="majorHAnsi" w:hAnsiTheme="majorHAnsi" w:cstheme="majorHAnsi"/>
        </w:rPr>
        <w:t>a body notified to the IEC by the National Committee of the IEC.</w:t>
      </w:r>
    </w:p>
    <w:p w14:paraId="7D1FEABB" w14:textId="77777777" w:rsidR="004424F7" w:rsidRPr="001A525D" w:rsidRDefault="00CA6C97" w:rsidP="00C7766C">
      <w:pPr>
        <w:pStyle w:val="PARAGRAPH"/>
        <w:rPr>
          <w:rFonts w:asciiTheme="majorHAnsi" w:hAnsiTheme="majorHAnsi" w:cstheme="majorHAnsi"/>
        </w:rPr>
      </w:pPr>
      <w:r w:rsidRPr="001A525D">
        <w:rPr>
          <w:rFonts w:asciiTheme="majorHAnsi" w:hAnsiTheme="majorHAnsi" w:cstheme="majorHAnsi"/>
        </w:rPr>
        <w:t xml:space="preserve">The Member Body of the </w:t>
      </w:r>
      <w:r w:rsidR="009141BB" w:rsidRPr="001A525D">
        <w:rPr>
          <w:rFonts w:asciiTheme="majorHAnsi" w:hAnsiTheme="majorHAnsi" w:cstheme="majorHAnsi"/>
        </w:rPr>
        <w:t>CA</w:t>
      </w:r>
      <w:r w:rsidRPr="001A525D">
        <w:rPr>
          <w:rFonts w:asciiTheme="majorHAnsi" w:hAnsiTheme="majorHAnsi" w:cstheme="majorHAnsi"/>
        </w:rPr>
        <w:t xml:space="preserve"> </w:t>
      </w:r>
      <w:r w:rsidR="001B1DB9" w:rsidRPr="001A525D">
        <w:rPr>
          <w:rFonts w:asciiTheme="majorHAnsi" w:hAnsiTheme="majorHAnsi" w:cstheme="majorHAnsi"/>
        </w:rPr>
        <w:t xml:space="preserve">System </w:t>
      </w:r>
      <w:r w:rsidRPr="001A525D">
        <w:rPr>
          <w:rFonts w:asciiTheme="majorHAnsi" w:hAnsiTheme="majorHAnsi" w:cstheme="majorHAnsi"/>
        </w:rPr>
        <w:t xml:space="preserve">shall be </w:t>
      </w:r>
      <w:r w:rsidR="007A6336" w:rsidRPr="001A525D">
        <w:rPr>
          <w:rFonts w:asciiTheme="majorHAnsi" w:hAnsiTheme="majorHAnsi" w:cstheme="majorHAnsi"/>
        </w:rPr>
        <w:t xml:space="preserve">fully </w:t>
      </w:r>
      <w:r w:rsidRPr="001A525D">
        <w:rPr>
          <w:rFonts w:asciiTheme="majorHAnsi" w:hAnsiTheme="majorHAnsi" w:cstheme="majorHAnsi"/>
        </w:rPr>
        <w:t xml:space="preserve">representative of the national conformity assessment community </w:t>
      </w:r>
      <w:r w:rsidR="007A6336" w:rsidRPr="001A525D">
        <w:rPr>
          <w:rFonts w:asciiTheme="majorHAnsi" w:hAnsiTheme="majorHAnsi" w:cstheme="majorHAnsi"/>
        </w:rPr>
        <w:t>and should include a wide representation from industry, regulatory authorities and standards bodies as well as conformity assessment interests</w:t>
      </w:r>
      <w:r w:rsidRPr="001A525D">
        <w:rPr>
          <w:rFonts w:asciiTheme="majorHAnsi" w:hAnsiTheme="majorHAnsi" w:cstheme="majorHAnsi"/>
        </w:rPr>
        <w:t xml:space="preserve">. </w:t>
      </w:r>
    </w:p>
    <w:p w14:paraId="4C7CF0AF" w14:textId="77777777" w:rsidR="00413341" w:rsidRPr="001A525D" w:rsidRDefault="00C86EF1" w:rsidP="00300AE8">
      <w:pPr>
        <w:pStyle w:val="PARAGRAPH"/>
        <w:snapToGrid/>
        <w:spacing w:beforeLines="100" w:before="240" w:afterLines="50" w:after="120"/>
        <w:rPr>
          <w:rFonts w:asciiTheme="majorHAnsi" w:hAnsiTheme="majorHAnsi" w:cstheme="majorHAnsi"/>
        </w:rPr>
      </w:pPr>
      <w:r w:rsidRPr="001A525D">
        <w:rPr>
          <w:rFonts w:asciiTheme="majorHAnsi" w:hAnsiTheme="majorHAnsi" w:cstheme="majorHAnsi"/>
          <w:b/>
        </w:rPr>
        <w:t>5.2</w:t>
      </w:r>
      <w:r w:rsidR="004C6636" w:rsidRPr="001A525D">
        <w:rPr>
          <w:rFonts w:asciiTheme="majorHAnsi" w:hAnsiTheme="majorHAnsi" w:cstheme="majorHAnsi"/>
        </w:rPr>
        <w:t> </w:t>
      </w:r>
      <w:r w:rsidRPr="001A525D">
        <w:rPr>
          <w:rFonts w:asciiTheme="majorHAnsi" w:hAnsiTheme="majorHAnsi" w:cstheme="majorHAnsi"/>
        </w:rPr>
        <w:t xml:space="preserve">The </w:t>
      </w:r>
      <w:r w:rsidR="009141BB" w:rsidRPr="001A525D">
        <w:rPr>
          <w:rFonts w:asciiTheme="majorHAnsi" w:hAnsiTheme="majorHAnsi" w:cstheme="majorHAnsi"/>
        </w:rPr>
        <w:t xml:space="preserve">CA System </w:t>
      </w:r>
      <w:r w:rsidRPr="001A525D">
        <w:rPr>
          <w:rFonts w:asciiTheme="majorHAnsi" w:hAnsiTheme="majorHAnsi" w:cstheme="majorHAnsi"/>
        </w:rPr>
        <w:t xml:space="preserve">Member Bodies nominated by Full or Associate Member National Committees </w:t>
      </w:r>
      <w:r w:rsidR="00567FF5" w:rsidRPr="001A525D">
        <w:rPr>
          <w:rFonts w:asciiTheme="majorHAnsi" w:hAnsiTheme="majorHAnsi" w:cstheme="majorHAnsi"/>
        </w:rPr>
        <w:t xml:space="preserve">of the IEC </w:t>
      </w:r>
      <w:r w:rsidRPr="001A525D">
        <w:rPr>
          <w:rFonts w:asciiTheme="majorHAnsi" w:hAnsiTheme="majorHAnsi" w:cstheme="majorHAnsi"/>
        </w:rPr>
        <w:t xml:space="preserve">or from non-IEC member countries are entitled to participate fully in the committees and activity of the </w:t>
      </w:r>
      <w:r w:rsidR="009141BB" w:rsidRPr="001A525D">
        <w:rPr>
          <w:rFonts w:asciiTheme="majorHAnsi" w:hAnsiTheme="majorHAnsi" w:cstheme="majorHAnsi"/>
        </w:rPr>
        <w:t>CA</w:t>
      </w:r>
      <w:r w:rsidRPr="001A525D">
        <w:rPr>
          <w:rFonts w:asciiTheme="majorHAnsi" w:hAnsiTheme="majorHAnsi" w:cstheme="majorHAnsi"/>
        </w:rPr>
        <w:t xml:space="preserve"> System, except that representatives of IEC Associate Members and of non-IEC member countries are not eligible to </w:t>
      </w:r>
      <w:r w:rsidR="009141BB" w:rsidRPr="001A525D">
        <w:rPr>
          <w:rFonts w:asciiTheme="majorHAnsi" w:hAnsiTheme="majorHAnsi" w:cstheme="majorHAnsi"/>
        </w:rPr>
        <w:t xml:space="preserve">hold </w:t>
      </w:r>
      <w:r w:rsidRPr="001A525D">
        <w:rPr>
          <w:rFonts w:asciiTheme="majorHAnsi" w:hAnsiTheme="majorHAnsi" w:cstheme="majorHAnsi"/>
        </w:rPr>
        <w:t>any officer position.</w:t>
      </w:r>
    </w:p>
    <w:p w14:paraId="702A4103" w14:textId="77777777" w:rsidR="00CA6C97" w:rsidRPr="001A525D" w:rsidRDefault="00CA6C97" w:rsidP="00300AE8">
      <w:pPr>
        <w:pStyle w:val="PARAGRAPH"/>
        <w:snapToGrid/>
        <w:spacing w:beforeLines="100" w:before="240" w:afterLines="50" w:after="120"/>
        <w:rPr>
          <w:rFonts w:asciiTheme="majorHAnsi" w:hAnsiTheme="majorHAnsi" w:cstheme="majorHAnsi"/>
        </w:rPr>
      </w:pPr>
      <w:r w:rsidRPr="001A525D">
        <w:rPr>
          <w:rFonts w:asciiTheme="majorHAnsi" w:hAnsiTheme="majorHAnsi" w:cstheme="majorHAnsi"/>
          <w:b/>
        </w:rPr>
        <w:t>5.</w:t>
      </w:r>
      <w:r w:rsidR="00BE515F" w:rsidRPr="001A525D">
        <w:rPr>
          <w:rFonts w:asciiTheme="majorHAnsi" w:hAnsiTheme="majorHAnsi" w:cstheme="majorHAnsi"/>
          <w:b/>
        </w:rPr>
        <w:t>3</w:t>
      </w:r>
      <w:r w:rsidR="00333D55" w:rsidRPr="001A525D">
        <w:rPr>
          <w:rFonts w:asciiTheme="majorHAnsi" w:hAnsiTheme="majorHAnsi" w:cstheme="majorHAnsi"/>
        </w:rPr>
        <w:t> </w:t>
      </w:r>
      <w:r w:rsidRPr="001A525D">
        <w:rPr>
          <w:rFonts w:asciiTheme="majorHAnsi" w:hAnsiTheme="majorHAnsi" w:cstheme="majorHAnsi"/>
        </w:rPr>
        <w:t xml:space="preserve">There shall be only one Member Body of the </w:t>
      </w:r>
      <w:r w:rsidR="00A64CBB" w:rsidRPr="001A525D">
        <w:rPr>
          <w:rFonts w:asciiTheme="majorHAnsi" w:hAnsiTheme="majorHAnsi" w:cstheme="majorHAnsi"/>
        </w:rPr>
        <w:t>CA</w:t>
      </w:r>
      <w:r w:rsidRPr="001A525D">
        <w:rPr>
          <w:rFonts w:asciiTheme="majorHAnsi" w:hAnsiTheme="majorHAnsi" w:cstheme="majorHAnsi"/>
        </w:rPr>
        <w:t xml:space="preserve"> </w:t>
      </w:r>
      <w:r w:rsidR="00C86EF1" w:rsidRPr="001A525D">
        <w:rPr>
          <w:rFonts w:asciiTheme="majorHAnsi" w:hAnsiTheme="majorHAnsi" w:cstheme="majorHAnsi"/>
        </w:rPr>
        <w:t xml:space="preserve">System </w:t>
      </w:r>
      <w:r w:rsidRPr="001A525D">
        <w:rPr>
          <w:rFonts w:asciiTheme="majorHAnsi" w:hAnsiTheme="majorHAnsi" w:cstheme="majorHAnsi"/>
        </w:rPr>
        <w:t>in a particular country.</w:t>
      </w:r>
      <w:r w:rsidR="003972D9" w:rsidRPr="001A525D">
        <w:rPr>
          <w:rFonts w:asciiTheme="majorHAnsi" w:hAnsiTheme="majorHAnsi" w:cstheme="majorHAnsi"/>
        </w:rPr>
        <w:t xml:space="preserve"> </w:t>
      </w:r>
      <w:r w:rsidR="00140A56" w:rsidRPr="001A525D">
        <w:rPr>
          <w:rFonts w:asciiTheme="majorHAnsi" w:hAnsiTheme="majorHAnsi" w:cstheme="majorHAnsi"/>
        </w:rPr>
        <w:t>It shall be responsible for the receiving, consideration and endorsement of applications from bodies seeking acceptance as a Conformity Assessment Body e.g. Test Laboratory or Certification Body, when submitting such to the CA System Secretariat, in accordance with the Rules of Procedure for the specific CA System.</w:t>
      </w:r>
    </w:p>
    <w:p w14:paraId="200D0F52" w14:textId="77777777" w:rsidR="001229A6" w:rsidRPr="001A525D" w:rsidRDefault="00CA6C97" w:rsidP="00300AE8">
      <w:pPr>
        <w:pStyle w:val="Default"/>
        <w:spacing w:beforeLines="100" w:before="240" w:afterLines="50" w:after="120"/>
        <w:jc w:val="both"/>
        <w:rPr>
          <w:rFonts w:asciiTheme="majorHAnsi" w:hAnsiTheme="majorHAnsi" w:cstheme="majorHAnsi"/>
          <w:color w:val="auto"/>
          <w:spacing w:val="8"/>
          <w:sz w:val="20"/>
          <w:szCs w:val="20"/>
          <w:lang w:val="en-GB" w:eastAsia="zh-CN"/>
        </w:rPr>
      </w:pPr>
      <w:r w:rsidRPr="001A525D">
        <w:rPr>
          <w:rFonts w:asciiTheme="majorHAnsi" w:hAnsiTheme="majorHAnsi" w:cstheme="majorHAnsi"/>
          <w:b/>
          <w:color w:val="auto"/>
          <w:spacing w:val="8"/>
          <w:sz w:val="20"/>
          <w:szCs w:val="20"/>
          <w:lang w:val="en-GB" w:eastAsia="zh-CN"/>
        </w:rPr>
        <w:t>5.</w:t>
      </w:r>
      <w:r w:rsidR="00BE515F" w:rsidRPr="001A525D">
        <w:rPr>
          <w:rFonts w:asciiTheme="majorHAnsi" w:hAnsiTheme="majorHAnsi" w:cstheme="majorHAnsi"/>
          <w:b/>
          <w:color w:val="auto"/>
          <w:spacing w:val="8"/>
          <w:sz w:val="20"/>
          <w:szCs w:val="20"/>
          <w:lang w:val="en-GB" w:eastAsia="zh-CN"/>
        </w:rPr>
        <w:t>4</w:t>
      </w:r>
      <w:r w:rsidR="00333D55" w:rsidRPr="001A525D">
        <w:rPr>
          <w:rFonts w:asciiTheme="majorHAnsi" w:hAnsiTheme="majorHAnsi" w:cstheme="majorHAnsi"/>
        </w:rPr>
        <w:t> </w:t>
      </w:r>
      <w:r w:rsidR="001229A6" w:rsidRPr="001A525D">
        <w:rPr>
          <w:rFonts w:asciiTheme="majorHAnsi" w:hAnsiTheme="majorHAnsi" w:cstheme="majorHAnsi"/>
          <w:color w:val="auto"/>
          <w:spacing w:val="8"/>
          <w:sz w:val="20"/>
          <w:szCs w:val="20"/>
          <w:lang w:val="en-GB" w:eastAsia="zh-CN"/>
        </w:rPr>
        <w:t>A Member Body wishing to withdraw from membership of the CA System shall give at least one calendar year's notice. This Member Body shall pay its annual dues for the calendar year following the year during which the notice was given, unless notice of withdrawal is received up to and including 30 June, in which case the Member Body shall only be required to pay the current year’s dues.</w:t>
      </w:r>
    </w:p>
    <w:p w14:paraId="2A8515ED" w14:textId="5D244751" w:rsidR="00CA6C97" w:rsidRPr="001A525D" w:rsidRDefault="00CA6C97" w:rsidP="00300AE8">
      <w:pPr>
        <w:pStyle w:val="Default"/>
        <w:spacing w:beforeLines="100" w:before="240" w:afterLines="50" w:after="120"/>
        <w:jc w:val="both"/>
        <w:rPr>
          <w:rFonts w:asciiTheme="majorHAnsi" w:hAnsiTheme="majorHAnsi" w:cstheme="majorHAnsi"/>
          <w:color w:val="auto"/>
          <w:spacing w:val="8"/>
          <w:sz w:val="20"/>
          <w:szCs w:val="20"/>
          <w:lang w:val="en-GB" w:eastAsia="zh-CN"/>
        </w:rPr>
      </w:pPr>
      <w:r w:rsidRPr="001A525D">
        <w:rPr>
          <w:rFonts w:asciiTheme="majorHAnsi" w:hAnsiTheme="majorHAnsi" w:cstheme="majorHAnsi"/>
          <w:b/>
          <w:color w:val="auto"/>
          <w:spacing w:val="8"/>
          <w:sz w:val="20"/>
          <w:szCs w:val="20"/>
          <w:lang w:val="en-GB" w:eastAsia="zh-CN"/>
        </w:rPr>
        <w:t>5.</w:t>
      </w:r>
      <w:r w:rsidR="00BE515F" w:rsidRPr="001A525D">
        <w:rPr>
          <w:rFonts w:asciiTheme="majorHAnsi" w:hAnsiTheme="majorHAnsi" w:cstheme="majorHAnsi"/>
          <w:b/>
          <w:color w:val="auto"/>
          <w:spacing w:val="8"/>
          <w:sz w:val="20"/>
          <w:szCs w:val="20"/>
          <w:lang w:val="en-GB" w:eastAsia="zh-CN"/>
        </w:rPr>
        <w:t>5</w:t>
      </w:r>
      <w:r w:rsidR="00333D55" w:rsidRPr="001A525D">
        <w:rPr>
          <w:rFonts w:asciiTheme="majorHAnsi" w:hAnsiTheme="majorHAnsi" w:cstheme="majorHAnsi"/>
          <w:b/>
          <w:color w:val="auto"/>
          <w:spacing w:val="8"/>
          <w:sz w:val="20"/>
          <w:szCs w:val="20"/>
          <w:lang w:val="en-GB" w:eastAsia="zh-CN"/>
        </w:rPr>
        <w:t> </w:t>
      </w:r>
      <w:r w:rsidR="00AD1F0B" w:rsidRPr="001A525D">
        <w:rPr>
          <w:rFonts w:asciiTheme="majorHAnsi" w:hAnsiTheme="majorHAnsi" w:cstheme="majorHAnsi"/>
          <w:color w:val="auto"/>
          <w:spacing w:val="8"/>
          <w:sz w:val="20"/>
          <w:szCs w:val="20"/>
          <w:lang w:val="en-GB" w:eastAsia="zh-CN"/>
        </w:rPr>
        <w:t>A Member Body may be suspended for non-payment of dues or fees, or for violation of any rules or violation of</w:t>
      </w:r>
      <w:r w:rsidR="005A16DE">
        <w:rPr>
          <w:rFonts w:asciiTheme="majorHAnsi" w:hAnsiTheme="majorHAnsi" w:cstheme="majorHAnsi"/>
          <w:color w:val="auto"/>
          <w:spacing w:val="8"/>
          <w:sz w:val="20"/>
          <w:szCs w:val="20"/>
          <w:lang w:val="en-GB" w:eastAsia="zh-CN"/>
        </w:rPr>
        <w:t xml:space="preserve"> the spirit and intent of the CA</w:t>
      </w:r>
      <w:r w:rsidR="00AD1F0B" w:rsidRPr="001A525D">
        <w:rPr>
          <w:rFonts w:asciiTheme="majorHAnsi" w:hAnsiTheme="majorHAnsi" w:cstheme="majorHAnsi"/>
          <w:color w:val="auto"/>
          <w:spacing w:val="8"/>
          <w:sz w:val="20"/>
          <w:szCs w:val="20"/>
          <w:lang w:val="en-GB" w:eastAsia="zh-CN"/>
        </w:rPr>
        <w:t xml:space="preserve"> System’s object and goals related to the facilitation of international </w:t>
      </w:r>
      <w:r w:rsidR="003972D9" w:rsidRPr="001A525D">
        <w:rPr>
          <w:rFonts w:asciiTheme="majorHAnsi" w:hAnsiTheme="majorHAnsi" w:cstheme="majorHAnsi"/>
          <w:color w:val="auto"/>
          <w:spacing w:val="8"/>
          <w:sz w:val="20"/>
          <w:szCs w:val="20"/>
          <w:lang w:val="en-GB" w:eastAsia="zh-CN"/>
        </w:rPr>
        <w:t xml:space="preserve">trade and reciprocity of such. </w:t>
      </w:r>
      <w:r w:rsidRPr="001A525D">
        <w:rPr>
          <w:rFonts w:asciiTheme="majorHAnsi" w:hAnsiTheme="majorHAnsi" w:cstheme="majorHAnsi"/>
          <w:color w:val="auto"/>
          <w:spacing w:val="8"/>
          <w:sz w:val="20"/>
          <w:szCs w:val="20"/>
          <w:lang w:val="en-GB" w:eastAsia="zh-CN"/>
        </w:rPr>
        <w:t>Any proposal to suspend membership</w:t>
      </w:r>
      <w:r w:rsidR="00C86EF1" w:rsidRPr="001A525D">
        <w:rPr>
          <w:rFonts w:asciiTheme="majorHAnsi" w:hAnsiTheme="majorHAnsi" w:cstheme="majorHAnsi"/>
          <w:color w:val="auto"/>
          <w:spacing w:val="8"/>
          <w:sz w:val="20"/>
          <w:szCs w:val="20"/>
          <w:lang w:val="en-GB" w:eastAsia="zh-CN"/>
        </w:rPr>
        <w:t xml:space="preserve"> of the </w:t>
      </w:r>
      <w:r w:rsidR="00A64CBB" w:rsidRPr="001A525D">
        <w:rPr>
          <w:rFonts w:asciiTheme="majorHAnsi" w:hAnsiTheme="majorHAnsi" w:cstheme="majorHAnsi"/>
          <w:color w:val="auto"/>
          <w:spacing w:val="8"/>
          <w:sz w:val="20"/>
          <w:szCs w:val="20"/>
          <w:lang w:val="en-GB" w:eastAsia="zh-CN"/>
        </w:rPr>
        <w:t>CA</w:t>
      </w:r>
      <w:r w:rsidR="00C86EF1" w:rsidRPr="001A525D">
        <w:rPr>
          <w:rFonts w:asciiTheme="majorHAnsi" w:hAnsiTheme="majorHAnsi" w:cstheme="majorHAnsi"/>
          <w:color w:val="auto"/>
          <w:spacing w:val="8"/>
          <w:sz w:val="20"/>
          <w:szCs w:val="20"/>
          <w:lang w:val="en-GB" w:eastAsia="zh-CN"/>
        </w:rPr>
        <w:t xml:space="preserve"> System</w:t>
      </w:r>
      <w:r w:rsidRPr="001A525D">
        <w:rPr>
          <w:rFonts w:asciiTheme="majorHAnsi" w:hAnsiTheme="majorHAnsi" w:cstheme="majorHAnsi"/>
          <w:color w:val="auto"/>
          <w:spacing w:val="8"/>
          <w:sz w:val="20"/>
          <w:szCs w:val="20"/>
          <w:lang w:val="en-GB" w:eastAsia="zh-CN"/>
        </w:rPr>
        <w:t xml:space="preserve">, or to cancel such suspension, shall require agreement by a majority of at least </w:t>
      </w:r>
      <w:r w:rsidR="007770DD">
        <w:rPr>
          <w:rFonts w:asciiTheme="majorHAnsi" w:hAnsiTheme="majorHAnsi" w:cstheme="majorHAnsi"/>
          <w:color w:val="auto"/>
          <w:spacing w:val="8"/>
          <w:sz w:val="20"/>
          <w:szCs w:val="20"/>
          <w:lang w:val="en-GB" w:eastAsia="zh-CN"/>
        </w:rPr>
        <w:t>two-thirds</w:t>
      </w:r>
      <w:r w:rsidRPr="001A525D">
        <w:rPr>
          <w:rFonts w:asciiTheme="majorHAnsi" w:hAnsiTheme="majorHAnsi" w:cstheme="majorHAnsi"/>
          <w:color w:val="auto"/>
          <w:spacing w:val="8"/>
          <w:sz w:val="20"/>
          <w:szCs w:val="20"/>
          <w:lang w:val="en-GB" w:eastAsia="zh-CN"/>
        </w:rPr>
        <w:t xml:space="preserve"> of the total number of </w:t>
      </w:r>
      <w:r w:rsidR="00315932">
        <w:rPr>
          <w:rFonts w:asciiTheme="majorHAnsi" w:hAnsiTheme="majorHAnsi" w:cstheme="majorHAnsi"/>
          <w:color w:val="auto"/>
          <w:spacing w:val="8"/>
          <w:sz w:val="20"/>
          <w:szCs w:val="20"/>
          <w:lang w:val="en-GB" w:eastAsia="zh-CN"/>
        </w:rPr>
        <w:t xml:space="preserve">votes received from the </w:t>
      </w:r>
      <w:r w:rsidR="00A64CBB" w:rsidRPr="001A525D">
        <w:rPr>
          <w:rFonts w:asciiTheme="majorHAnsi" w:hAnsiTheme="majorHAnsi" w:cstheme="majorHAnsi"/>
          <w:color w:val="auto"/>
          <w:spacing w:val="8"/>
          <w:sz w:val="20"/>
          <w:szCs w:val="20"/>
          <w:lang w:val="en-GB" w:eastAsia="zh-CN"/>
        </w:rPr>
        <w:t>CA</w:t>
      </w:r>
      <w:r w:rsidR="00567FF5" w:rsidRPr="001A525D">
        <w:rPr>
          <w:rFonts w:asciiTheme="majorHAnsi" w:hAnsiTheme="majorHAnsi" w:cstheme="majorHAnsi"/>
          <w:color w:val="auto"/>
          <w:spacing w:val="8"/>
          <w:sz w:val="20"/>
          <w:szCs w:val="20"/>
          <w:lang w:val="en-GB" w:eastAsia="zh-CN"/>
        </w:rPr>
        <w:t xml:space="preserve"> System </w:t>
      </w:r>
      <w:r w:rsidRPr="001A525D">
        <w:rPr>
          <w:rFonts w:asciiTheme="majorHAnsi" w:hAnsiTheme="majorHAnsi" w:cstheme="majorHAnsi"/>
          <w:color w:val="auto"/>
          <w:spacing w:val="8"/>
          <w:sz w:val="20"/>
          <w:szCs w:val="20"/>
          <w:lang w:val="en-GB" w:eastAsia="zh-CN"/>
        </w:rPr>
        <w:t>Member Bodies</w:t>
      </w:r>
      <w:r w:rsidR="00315932">
        <w:rPr>
          <w:rFonts w:asciiTheme="majorHAnsi" w:hAnsiTheme="majorHAnsi" w:cstheme="majorHAnsi"/>
          <w:color w:val="auto"/>
          <w:spacing w:val="8"/>
          <w:sz w:val="20"/>
          <w:szCs w:val="20"/>
          <w:lang w:val="en-GB" w:eastAsia="zh-CN"/>
        </w:rPr>
        <w:t>, with abstentions and non-votes not being counted</w:t>
      </w:r>
      <w:r w:rsidRPr="001A525D">
        <w:rPr>
          <w:rFonts w:asciiTheme="majorHAnsi" w:hAnsiTheme="majorHAnsi" w:cstheme="majorHAnsi"/>
          <w:color w:val="auto"/>
          <w:spacing w:val="8"/>
          <w:sz w:val="20"/>
          <w:szCs w:val="20"/>
          <w:lang w:val="en-GB" w:eastAsia="zh-CN"/>
        </w:rPr>
        <w:t xml:space="preserve">, except in the case of suspension for non-payment of dues, or any other fees as decided by the </w:t>
      </w:r>
      <w:r w:rsidR="001229A6" w:rsidRPr="001A525D">
        <w:rPr>
          <w:rFonts w:asciiTheme="majorHAnsi" w:hAnsiTheme="majorHAnsi" w:cstheme="majorHAnsi"/>
          <w:color w:val="auto"/>
          <w:spacing w:val="8"/>
          <w:sz w:val="20"/>
          <w:szCs w:val="20"/>
          <w:lang w:val="en-GB" w:eastAsia="zh-CN"/>
        </w:rPr>
        <w:t>Management Committee</w:t>
      </w:r>
      <w:r w:rsidR="00B42D2D" w:rsidRPr="001A525D">
        <w:rPr>
          <w:rFonts w:asciiTheme="majorHAnsi" w:hAnsiTheme="majorHAnsi" w:cstheme="majorHAnsi"/>
          <w:color w:val="auto"/>
          <w:spacing w:val="8"/>
          <w:sz w:val="20"/>
          <w:szCs w:val="20"/>
          <w:lang w:val="en-GB" w:eastAsia="zh-CN"/>
        </w:rPr>
        <w:t xml:space="preserve">, in which case the Executive Secretary may take </w:t>
      </w:r>
      <w:r w:rsidR="00A915D0" w:rsidRPr="001A525D">
        <w:rPr>
          <w:rFonts w:asciiTheme="majorHAnsi" w:hAnsiTheme="majorHAnsi" w:cstheme="majorHAnsi"/>
          <w:color w:val="auto"/>
          <w:spacing w:val="8"/>
          <w:sz w:val="20"/>
          <w:szCs w:val="20"/>
          <w:lang w:val="en-GB" w:eastAsia="zh-CN"/>
        </w:rPr>
        <w:t xml:space="preserve">the </w:t>
      </w:r>
      <w:r w:rsidR="00B42D2D" w:rsidRPr="001A525D">
        <w:rPr>
          <w:rFonts w:asciiTheme="majorHAnsi" w:hAnsiTheme="majorHAnsi" w:cstheme="majorHAnsi"/>
          <w:color w:val="auto"/>
          <w:spacing w:val="8"/>
          <w:sz w:val="20"/>
          <w:szCs w:val="20"/>
          <w:lang w:val="en-GB" w:eastAsia="zh-CN"/>
        </w:rPr>
        <w:t>administrative action of suspension.</w:t>
      </w:r>
    </w:p>
    <w:p w14:paraId="4EA6E636" w14:textId="77777777" w:rsidR="00CA6C97" w:rsidRPr="001A525D" w:rsidRDefault="00CA6C97" w:rsidP="00300AE8">
      <w:pPr>
        <w:pStyle w:val="PARAGRAPH"/>
        <w:snapToGrid/>
        <w:spacing w:beforeLines="50" w:before="120" w:afterLines="50" w:after="120"/>
        <w:rPr>
          <w:rFonts w:asciiTheme="majorHAnsi" w:hAnsiTheme="majorHAnsi" w:cstheme="majorHAnsi"/>
        </w:rPr>
      </w:pPr>
      <w:r w:rsidRPr="001A525D">
        <w:rPr>
          <w:rFonts w:asciiTheme="majorHAnsi" w:hAnsiTheme="majorHAnsi" w:cstheme="majorHAnsi"/>
        </w:rPr>
        <w:t xml:space="preserve">If the suspension of the membership has not been cancelled during the year after which the decision was taken, the body concerned ceases to be a member of the </w:t>
      </w:r>
      <w:r w:rsidR="001229A6" w:rsidRPr="001A525D">
        <w:rPr>
          <w:rFonts w:asciiTheme="majorHAnsi" w:hAnsiTheme="majorHAnsi" w:cstheme="majorHAnsi"/>
        </w:rPr>
        <w:t>CA</w:t>
      </w:r>
      <w:r w:rsidRPr="001A525D">
        <w:rPr>
          <w:rFonts w:asciiTheme="majorHAnsi" w:hAnsiTheme="majorHAnsi" w:cstheme="majorHAnsi"/>
        </w:rPr>
        <w:t xml:space="preserve"> </w:t>
      </w:r>
      <w:r w:rsidR="00C86EF1" w:rsidRPr="001A525D">
        <w:rPr>
          <w:rFonts w:asciiTheme="majorHAnsi" w:hAnsiTheme="majorHAnsi" w:cstheme="majorHAnsi"/>
        </w:rPr>
        <w:t>System</w:t>
      </w:r>
      <w:r w:rsidRPr="001A525D">
        <w:rPr>
          <w:rFonts w:asciiTheme="majorHAnsi" w:hAnsiTheme="majorHAnsi" w:cstheme="majorHAnsi"/>
        </w:rPr>
        <w:t>.</w:t>
      </w:r>
    </w:p>
    <w:p w14:paraId="73DA7989" w14:textId="0E010EF6" w:rsidR="00140A56" w:rsidRPr="001A525D" w:rsidRDefault="00140A56" w:rsidP="00300AE8">
      <w:pPr>
        <w:pStyle w:val="PARAGRAPH"/>
        <w:snapToGrid/>
        <w:spacing w:beforeLines="50" w:before="120" w:afterLines="50" w:after="120"/>
        <w:rPr>
          <w:rFonts w:asciiTheme="majorHAnsi" w:hAnsiTheme="majorHAnsi" w:cstheme="majorHAnsi"/>
          <w:color w:val="000000"/>
        </w:rPr>
      </w:pPr>
      <w:r w:rsidRPr="001A525D">
        <w:rPr>
          <w:rFonts w:asciiTheme="majorHAnsi" w:hAnsiTheme="majorHAnsi" w:cstheme="majorHAnsi"/>
        </w:rPr>
        <w:t xml:space="preserve">Suspended </w:t>
      </w:r>
      <w:r w:rsidR="00B636DE">
        <w:rPr>
          <w:rFonts w:asciiTheme="majorHAnsi" w:hAnsiTheme="majorHAnsi" w:cstheme="majorHAnsi"/>
        </w:rPr>
        <w:t xml:space="preserve">Member Bodies </w:t>
      </w:r>
      <w:r w:rsidRPr="001A525D">
        <w:rPr>
          <w:rFonts w:asciiTheme="majorHAnsi" w:hAnsiTheme="majorHAnsi" w:cstheme="majorHAnsi"/>
        </w:rPr>
        <w:t>shall not be permitted to retain membership of the CA System or be admitted to membership in the CA System during the period of suspension. Conformity Assessment Bodies, e.g. Certification Bodies and Testing Laboratories associated with such suspended IEC members or the nominated CA System member shall not be permitted to participate in the activities of the CA System</w:t>
      </w:r>
      <w:r w:rsidR="001E0F1D" w:rsidRPr="001A525D">
        <w:rPr>
          <w:rFonts w:asciiTheme="majorHAnsi" w:hAnsiTheme="majorHAnsi" w:cstheme="majorHAnsi"/>
        </w:rPr>
        <w:t>.</w:t>
      </w:r>
    </w:p>
    <w:p w14:paraId="1F756765" w14:textId="69EF91F9" w:rsidR="00CA6C97" w:rsidRPr="005C4FE1" w:rsidRDefault="00587275" w:rsidP="005C4FE1">
      <w:pPr>
        <w:pStyle w:val="Heading1"/>
        <w:spacing w:before="360"/>
        <w:rPr>
          <w:rFonts w:asciiTheme="majorHAnsi" w:hAnsiTheme="majorHAnsi" w:cstheme="majorHAnsi"/>
        </w:rPr>
      </w:pPr>
      <w:bookmarkStart w:id="11" w:name="_Toc276990195"/>
      <w:r w:rsidRPr="001A525D">
        <w:rPr>
          <w:rFonts w:asciiTheme="majorHAnsi" w:hAnsiTheme="majorHAnsi" w:cstheme="majorHAnsi"/>
        </w:rPr>
        <w:t>6</w:t>
      </w:r>
      <w:r w:rsidRPr="001A525D">
        <w:rPr>
          <w:rFonts w:asciiTheme="majorHAnsi" w:hAnsiTheme="majorHAnsi" w:cstheme="majorHAnsi"/>
        </w:rPr>
        <w:tab/>
      </w:r>
      <w:r w:rsidR="00CA6C97" w:rsidRPr="001A525D">
        <w:rPr>
          <w:rFonts w:asciiTheme="majorHAnsi" w:hAnsiTheme="majorHAnsi" w:cstheme="majorHAnsi"/>
        </w:rPr>
        <w:t>O</w:t>
      </w:r>
      <w:r w:rsidR="00333D55" w:rsidRPr="001A525D">
        <w:rPr>
          <w:rFonts w:asciiTheme="majorHAnsi" w:hAnsiTheme="majorHAnsi" w:cstheme="majorHAnsi"/>
        </w:rPr>
        <w:t>rganization</w:t>
      </w:r>
      <w:bookmarkEnd w:id="11"/>
    </w:p>
    <w:p w14:paraId="760C5372" w14:textId="77777777"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b/>
        </w:rPr>
        <w:t>6.1</w:t>
      </w:r>
      <w:r w:rsidR="00333D55" w:rsidRPr="001A525D">
        <w:rPr>
          <w:rFonts w:asciiTheme="majorHAnsi" w:hAnsiTheme="majorHAnsi" w:cstheme="majorHAnsi"/>
        </w:rPr>
        <w:t> </w:t>
      </w:r>
      <w:r w:rsidRPr="001A525D">
        <w:rPr>
          <w:rFonts w:asciiTheme="majorHAnsi" w:hAnsiTheme="majorHAnsi" w:cstheme="majorHAnsi"/>
        </w:rPr>
        <w:t xml:space="preserve">The organization </w:t>
      </w:r>
      <w:r w:rsidR="00CF7065" w:rsidRPr="001A525D">
        <w:rPr>
          <w:rFonts w:asciiTheme="majorHAnsi" w:hAnsiTheme="majorHAnsi" w:cstheme="majorHAnsi"/>
        </w:rPr>
        <w:t xml:space="preserve">of </w:t>
      </w:r>
      <w:r w:rsidR="00587275" w:rsidRPr="001A525D">
        <w:rPr>
          <w:rFonts w:asciiTheme="majorHAnsi" w:hAnsiTheme="majorHAnsi" w:cstheme="majorHAnsi"/>
        </w:rPr>
        <w:t>a</w:t>
      </w:r>
      <w:r w:rsidR="00CF7065" w:rsidRPr="001A525D">
        <w:rPr>
          <w:rFonts w:asciiTheme="majorHAnsi" w:hAnsiTheme="majorHAnsi" w:cstheme="majorHAnsi"/>
        </w:rPr>
        <w:t xml:space="preserve"> </w:t>
      </w:r>
      <w:r w:rsidR="004C67FF" w:rsidRPr="001A525D">
        <w:rPr>
          <w:rFonts w:asciiTheme="majorHAnsi" w:hAnsiTheme="majorHAnsi" w:cstheme="majorHAnsi"/>
        </w:rPr>
        <w:t xml:space="preserve">specific </w:t>
      </w:r>
      <w:r w:rsidR="00CF7065" w:rsidRPr="001A525D">
        <w:rPr>
          <w:rFonts w:asciiTheme="majorHAnsi" w:hAnsiTheme="majorHAnsi" w:cstheme="majorHAnsi"/>
        </w:rPr>
        <w:t xml:space="preserve">CA System shall </w:t>
      </w:r>
      <w:r w:rsidRPr="001A525D">
        <w:rPr>
          <w:rFonts w:asciiTheme="majorHAnsi" w:hAnsiTheme="majorHAnsi" w:cstheme="majorHAnsi"/>
        </w:rPr>
        <w:t>comprise</w:t>
      </w:r>
      <w:r w:rsidR="00F1051F" w:rsidRPr="001A525D">
        <w:rPr>
          <w:rFonts w:asciiTheme="majorHAnsi" w:hAnsiTheme="majorHAnsi" w:cstheme="majorHAnsi"/>
        </w:rPr>
        <w:t>:</w:t>
      </w:r>
    </w:p>
    <w:p w14:paraId="51EA40BD" w14:textId="77777777" w:rsidR="00CA6C97" w:rsidRPr="001A525D" w:rsidRDefault="00CA6C97" w:rsidP="0048384D">
      <w:pPr>
        <w:pStyle w:val="ListBullet"/>
        <w:numPr>
          <w:ilvl w:val="0"/>
          <w:numId w:val="28"/>
        </w:numPr>
        <w:rPr>
          <w:rFonts w:asciiTheme="majorHAnsi" w:hAnsiTheme="majorHAnsi" w:cstheme="majorHAnsi"/>
        </w:rPr>
      </w:pPr>
      <w:r w:rsidRPr="001A525D">
        <w:rPr>
          <w:rFonts w:asciiTheme="majorHAnsi" w:hAnsiTheme="majorHAnsi" w:cstheme="majorHAnsi"/>
        </w:rPr>
        <w:t>a</w:t>
      </w:r>
      <w:r w:rsidR="001C1613" w:rsidRPr="001A525D">
        <w:rPr>
          <w:rFonts w:asciiTheme="majorHAnsi" w:hAnsiTheme="majorHAnsi" w:cstheme="majorHAnsi"/>
        </w:rPr>
        <w:t xml:space="preserve"> Management Committee;</w:t>
      </w:r>
    </w:p>
    <w:p w14:paraId="22C2641C" w14:textId="77777777" w:rsidR="00CF7065" w:rsidRPr="001A525D" w:rsidRDefault="00CA6C97" w:rsidP="0048384D">
      <w:pPr>
        <w:pStyle w:val="ListBullet"/>
        <w:numPr>
          <w:ilvl w:val="0"/>
          <w:numId w:val="28"/>
        </w:numPr>
        <w:rPr>
          <w:rFonts w:asciiTheme="majorHAnsi" w:hAnsiTheme="majorHAnsi" w:cstheme="majorHAnsi"/>
        </w:rPr>
      </w:pPr>
      <w:r w:rsidRPr="001A525D">
        <w:rPr>
          <w:rFonts w:asciiTheme="majorHAnsi" w:hAnsiTheme="majorHAnsi" w:cstheme="majorHAnsi"/>
        </w:rPr>
        <w:t xml:space="preserve">an </w:t>
      </w:r>
      <w:r w:rsidR="00CF7065" w:rsidRPr="001A525D">
        <w:rPr>
          <w:rFonts w:asciiTheme="majorHAnsi" w:hAnsiTheme="majorHAnsi" w:cstheme="majorHAnsi"/>
        </w:rPr>
        <w:t>Executive</w:t>
      </w:r>
      <w:r w:rsidR="00A54C8A" w:rsidRPr="001A525D">
        <w:rPr>
          <w:rFonts w:asciiTheme="majorHAnsi" w:hAnsiTheme="majorHAnsi" w:cstheme="majorHAnsi"/>
        </w:rPr>
        <w:t xml:space="preserve"> Group</w:t>
      </w:r>
      <w:r w:rsidR="00F65D15" w:rsidRPr="001A525D">
        <w:rPr>
          <w:rFonts w:asciiTheme="majorHAnsi" w:hAnsiTheme="majorHAnsi" w:cstheme="majorHAnsi"/>
        </w:rPr>
        <w:t>;</w:t>
      </w:r>
      <w:r w:rsidR="00994BE7" w:rsidRPr="001A525D">
        <w:rPr>
          <w:rFonts w:asciiTheme="majorHAnsi" w:hAnsiTheme="majorHAnsi" w:cstheme="majorHAnsi"/>
        </w:rPr>
        <w:t xml:space="preserve"> </w:t>
      </w:r>
    </w:p>
    <w:p w14:paraId="16874AA9" w14:textId="77777777" w:rsidR="00CA6C97" w:rsidRPr="001A525D" w:rsidRDefault="00CF7065" w:rsidP="0048384D">
      <w:pPr>
        <w:pStyle w:val="ListBullet"/>
        <w:numPr>
          <w:ilvl w:val="0"/>
          <w:numId w:val="28"/>
        </w:numPr>
        <w:rPr>
          <w:rFonts w:asciiTheme="majorHAnsi" w:hAnsiTheme="majorHAnsi" w:cstheme="majorHAnsi"/>
        </w:rPr>
      </w:pPr>
      <w:r w:rsidRPr="001A525D">
        <w:rPr>
          <w:rFonts w:asciiTheme="majorHAnsi" w:hAnsiTheme="majorHAnsi" w:cstheme="majorHAnsi"/>
        </w:rPr>
        <w:t xml:space="preserve">Committees </w:t>
      </w:r>
      <w:r w:rsidR="005920B8" w:rsidRPr="001A525D">
        <w:rPr>
          <w:rFonts w:asciiTheme="majorHAnsi" w:hAnsiTheme="majorHAnsi" w:cstheme="majorHAnsi"/>
        </w:rPr>
        <w:t xml:space="preserve">and other Groups </w:t>
      </w:r>
      <w:r w:rsidRPr="001A525D">
        <w:rPr>
          <w:rFonts w:asciiTheme="majorHAnsi" w:hAnsiTheme="majorHAnsi" w:cstheme="majorHAnsi"/>
        </w:rPr>
        <w:t xml:space="preserve">established by the Management Committee; </w:t>
      </w:r>
      <w:r w:rsidR="00994BE7" w:rsidRPr="001A525D">
        <w:rPr>
          <w:rFonts w:asciiTheme="majorHAnsi" w:hAnsiTheme="majorHAnsi" w:cstheme="majorHAnsi"/>
        </w:rPr>
        <w:t>and</w:t>
      </w:r>
    </w:p>
    <w:p w14:paraId="5F47E99E" w14:textId="77777777" w:rsidR="00CA6C97" w:rsidRPr="001A525D" w:rsidRDefault="00CA6C97" w:rsidP="0048384D">
      <w:pPr>
        <w:pStyle w:val="ListBullet"/>
        <w:numPr>
          <w:ilvl w:val="0"/>
          <w:numId w:val="28"/>
        </w:numPr>
        <w:spacing w:after="200"/>
        <w:rPr>
          <w:rFonts w:asciiTheme="majorHAnsi" w:hAnsiTheme="majorHAnsi" w:cstheme="majorHAnsi"/>
        </w:rPr>
      </w:pPr>
      <w:r w:rsidRPr="001A525D">
        <w:rPr>
          <w:rFonts w:asciiTheme="majorHAnsi" w:hAnsiTheme="majorHAnsi" w:cstheme="majorHAnsi"/>
        </w:rPr>
        <w:t xml:space="preserve">a </w:t>
      </w:r>
      <w:r w:rsidR="00F10A7D" w:rsidRPr="001A525D">
        <w:rPr>
          <w:rFonts w:asciiTheme="majorHAnsi" w:hAnsiTheme="majorHAnsi" w:cstheme="majorHAnsi"/>
        </w:rPr>
        <w:t>S</w:t>
      </w:r>
      <w:r w:rsidRPr="001A525D">
        <w:rPr>
          <w:rFonts w:asciiTheme="majorHAnsi" w:hAnsiTheme="majorHAnsi" w:cstheme="majorHAnsi"/>
        </w:rPr>
        <w:t>ecretariat</w:t>
      </w:r>
      <w:r w:rsidR="00F65D15" w:rsidRPr="001A525D">
        <w:rPr>
          <w:rFonts w:asciiTheme="majorHAnsi" w:hAnsiTheme="majorHAnsi" w:cstheme="majorHAnsi"/>
        </w:rPr>
        <w:t>.</w:t>
      </w:r>
    </w:p>
    <w:p w14:paraId="64DA4363" w14:textId="77777777" w:rsidR="00413341" w:rsidRPr="001A525D" w:rsidRDefault="00CA6C97" w:rsidP="00DA3BF9">
      <w:pPr>
        <w:pStyle w:val="PARAGRAPH"/>
        <w:spacing w:before="240"/>
        <w:rPr>
          <w:rFonts w:asciiTheme="majorHAnsi" w:hAnsiTheme="majorHAnsi" w:cstheme="majorHAnsi"/>
          <w:bCs/>
        </w:rPr>
      </w:pPr>
      <w:r w:rsidRPr="001A525D">
        <w:rPr>
          <w:rFonts w:asciiTheme="majorHAnsi" w:hAnsiTheme="majorHAnsi" w:cstheme="majorHAnsi"/>
          <w:b/>
        </w:rPr>
        <w:lastRenderedPageBreak/>
        <w:t>6.2</w:t>
      </w:r>
      <w:r w:rsidR="00333D55" w:rsidRPr="001A525D">
        <w:rPr>
          <w:rFonts w:asciiTheme="majorHAnsi" w:hAnsiTheme="majorHAnsi" w:cstheme="majorHAnsi"/>
        </w:rPr>
        <w:t> </w:t>
      </w:r>
      <w:r w:rsidRPr="001A525D">
        <w:rPr>
          <w:rFonts w:asciiTheme="majorHAnsi" w:hAnsiTheme="majorHAnsi" w:cstheme="majorHAnsi"/>
        </w:rPr>
        <w:t xml:space="preserve">The overall responsibility for the operation of the </w:t>
      </w:r>
      <w:r w:rsidR="00CF7065" w:rsidRPr="001A525D">
        <w:rPr>
          <w:rFonts w:asciiTheme="majorHAnsi" w:hAnsiTheme="majorHAnsi" w:cstheme="majorHAnsi"/>
        </w:rPr>
        <w:t>CA</w:t>
      </w:r>
      <w:r w:rsidRPr="001A525D">
        <w:rPr>
          <w:rFonts w:asciiTheme="majorHAnsi" w:hAnsiTheme="majorHAnsi" w:cstheme="majorHAnsi"/>
        </w:rPr>
        <w:t xml:space="preserve"> </w:t>
      </w:r>
      <w:r w:rsidR="00C86EF1" w:rsidRPr="001A525D">
        <w:rPr>
          <w:rFonts w:asciiTheme="majorHAnsi" w:hAnsiTheme="majorHAnsi" w:cstheme="majorHAnsi"/>
        </w:rPr>
        <w:t xml:space="preserve">System </w:t>
      </w:r>
      <w:r w:rsidRPr="001A525D">
        <w:rPr>
          <w:rFonts w:asciiTheme="majorHAnsi" w:hAnsiTheme="majorHAnsi" w:cstheme="majorHAnsi"/>
        </w:rPr>
        <w:t xml:space="preserve">is vested in the </w:t>
      </w:r>
      <w:r w:rsidR="00CF7065" w:rsidRPr="001A525D">
        <w:rPr>
          <w:rFonts w:asciiTheme="majorHAnsi" w:hAnsiTheme="majorHAnsi" w:cstheme="majorHAnsi"/>
        </w:rPr>
        <w:t>CA System’s Management Committee</w:t>
      </w:r>
      <w:r w:rsidRPr="001A525D">
        <w:rPr>
          <w:rFonts w:asciiTheme="majorHAnsi" w:hAnsiTheme="majorHAnsi" w:cstheme="majorHAnsi"/>
        </w:rPr>
        <w:t>, which is a Committee of the IEC and operates under the authority of the CAB.</w:t>
      </w:r>
      <w:r w:rsidR="004E01D0" w:rsidRPr="001A525D">
        <w:rPr>
          <w:rFonts w:asciiTheme="majorHAnsi" w:hAnsiTheme="majorHAnsi" w:cstheme="majorHAnsi"/>
        </w:rPr>
        <w:t xml:space="preserve"> </w:t>
      </w:r>
      <w:r w:rsidR="00B14A8F" w:rsidRPr="001A525D">
        <w:rPr>
          <w:rFonts w:asciiTheme="majorHAnsi" w:hAnsiTheme="majorHAnsi" w:cstheme="majorHAnsi"/>
        </w:rPr>
        <w:t xml:space="preserve">The CAB has delegated the management and overall operational responsibility related to the </w:t>
      </w:r>
      <w:r w:rsidR="00CF7065" w:rsidRPr="001A525D">
        <w:rPr>
          <w:rFonts w:asciiTheme="majorHAnsi" w:hAnsiTheme="majorHAnsi" w:cstheme="majorHAnsi"/>
        </w:rPr>
        <w:t>CA System</w:t>
      </w:r>
      <w:r w:rsidR="00B14A8F" w:rsidRPr="001A525D">
        <w:rPr>
          <w:rFonts w:asciiTheme="majorHAnsi" w:hAnsiTheme="majorHAnsi" w:cstheme="majorHAnsi"/>
        </w:rPr>
        <w:t xml:space="preserve"> to the </w:t>
      </w:r>
      <w:r w:rsidR="00CF7065" w:rsidRPr="001A525D">
        <w:rPr>
          <w:rFonts w:asciiTheme="majorHAnsi" w:hAnsiTheme="majorHAnsi" w:cstheme="majorHAnsi"/>
        </w:rPr>
        <w:t>Management Committee</w:t>
      </w:r>
      <w:r w:rsidR="00B14A8F" w:rsidRPr="001A525D">
        <w:rPr>
          <w:rFonts w:asciiTheme="majorHAnsi" w:hAnsiTheme="majorHAnsi" w:cstheme="majorHAnsi"/>
        </w:rPr>
        <w:t>.</w:t>
      </w:r>
      <w:r w:rsidR="004E01D0" w:rsidRPr="001A525D">
        <w:rPr>
          <w:rFonts w:asciiTheme="majorHAnsi" w:hAnsiTheme="majorHAnsi" w:cstheme="majorHAnsi"/>
        </w:rPr>
        <w:t xml:space="preserve"> </w:t>
      </w:r>
      <w:r w:rsidR="00B14A8F" w:rsidRPr="001A525D">
        <w:rPr>
          <w:rFonts w:asciiTheme="majorHAnsi" w:hAnsiTheme="majorHAnsi" w:cstheme="majorHAnsi"/>
        </w:rPr>
        <w:t xml:space="preserve">The CAB supervises the </w:t>
      </w:r>
      <w:r w:rsidR="00CF7065" w:rsidRPr="001A525D">
        <w:rPr>
          <w:rFonts w:asciiTheme="majorHAnsi" w:hAnsiTheme="majorHAnsi" w:cstheme="majorHAnsi"/>
        </w:rPr>
        <w:t>Management Committee</w:t>
      </w:r>
      <w:r w:rsidR="00B14A8F" w:rsidRPr="001A525D">
        <w:rPr>
          <w:rFonts w:asciiTheme="majorHAnsi" w:hAnsiTheme="majorHAnsi" w:cstheme="majorHAnsi"/>
        </w:rPr>
        <w:t xml:space="preserve"> and has the authority to disband the </w:t>
      </w:r>
      <w:r w:rsidR="00CF7065" w:rsidRPr="001A525D">
        <w:rPr>
          <w:rFonts w:asciiTheme="majorHAnsi" w:hAnsiTheme="majorHAnsi" w:cstheme="majorHAnsi"/>
        </w:rPr>
        <w:t>Management Committee</w:t>
      </w:r>
      <w:r w:rsidR="00B14A8F" w:rsidRPr="001A525D">
        <w:rPr>
          <w:rFonts w:asciiTheme="majorHAnsi" w:hAnsiTheme="majorHAnsi" w:cstheme="majorHAnsi"/>
        </w:rPr>
        <w:t xml:space="preserve"> and/or the </w:t>
      </w:r>
      <w:r w:rsidR="00CF7065" w:rsidRPr="001A525D">
        <w:rPr>
          <w:rFonts w:asciiTheme="majorHAnsi" w:hAnsiTheme="majorHAnsi" w:cstheme="majorHAnsi"/>
        </w:rPr>
        <w:t>CA System</w:t>
      </w:r>
      <w:r w:rsidR="00B14A8F" w:rsidRPr="001A525D">
        <w:rPr>
          <w:rFonts w:asciiTheme="majorHAnsi" w:hAnsiTheme="majorHAnsi" w:cstheme="majorHAnsi"/>
        </w:rPr>
        <w:t xml:space="preserve"> (IEC Statutes</w:t>
      </w:r>
      <w:r w:rsidR="00F1051F" w:rsidRPr="001A525D">
        <w:rPr>
          <w:rFonts w:asciiTheme="majorHAnsi" w:hAnsiTheme="majorHAnsi" w:cstheme="majorHAnsi"/>
        </w:rPr>
        <w:t>,</w:t>
      </w:r>
      <w:r w:rsidR="00B14A8F" w:rsidRPr="001A525D">
        <w:rPr>
          <w:rFonts w:asciiTheme="majorHAnsi" w:hAnsiTheme="majorHAnsi" w:cstheme="majorHAnsi"/>
        </w:rPr>
        <w:t xml:space="preserve"> Article 13).</w:t>
      </w:r>
      <w:r w:rsidR="004E01D0" w:rsidRPr="001A525D">
        <w:rPr>
          <w:rFonts w:asciiTheme="majorHAnsi" w:hAnsiTheme="majorHAnsi" w:cstheme="majorHAnsi"/>
        </w:rPr>
        <w:t xml:space="preserve"> </w:t>
      </w:r>
      <w:r w:rsidR="00B14A8F" w:rsidRPr="001A525D">
        <w:rPr>
          <w:rFonts w:asciiTheme="majorHAnsi" w:hAnsiTheme="majorHAnsi" w:cstheme="majorHAnsi"/>
        </w:rPr>
        <w:t>This authority shall not be exercised without prior consultation between the CAB and</w:t>
      </w:r>
      <w:r w:rsidR="00B14A8F" w:rsidRPr="001A525D">
        <w:rPr>
          <w:rFonts w:asciiTheme="majorHAnsi" w:hAnsiTheme="majorHAnsi" w:cstheme="majorHAnsi"/>
          <w:bCs/>
        </w:rPr>
        <w:t xml:space="preserve"> the </w:t>
      </w:r>
      <w:r w:rsidR="00CF7065" w:rsidRPr="001A525D">
        <w:rPr>
          <w:rFonts w:asciiTheme="majorHAnsi" w:hAnsiTheme="majorHAnsi" w:cstheme="majorHAnsi"/>
          <w:bCs/>
        </w:rPr>
        <w:t>Management Committee</w:t>
      </w:r>
      <w:r w:rsidR="00B14A8F" w:rsidRPr="001A525D">
        <w:rPr>
          <w:rFonts w:asciiTheme="majorHAnsi" w:hAnsiTheme="majorHAnsi" w:cstheme="majorHAnsi"/>
          <w:bCs/>
        </w:rPr>
        <w:t>.</w:t>
      </w:r>
    </w:p>
    <w:p w14:paraId="245829DF" w14:textId="77777777" w:rsidR="00CA6C97" w:rsidRPr="001A525D" w:rsidRDefault="00333D55" w:rsidP="005C4FE1">
      <w:pPr>
        <w:pStyle w:val="Heading1"/>
        <w:spacing w:before="360"/>
        <w:rPr>
          <w:rFonts w:asciiTheme="majorHAnsi" w:hAnsiTheme="majorHAnsi" w:cstheme="majorHAnsi"/>
        </w:rPr>
      </w:pPr>
      <w:bookmarkStart w:id="12" w:name="_Toc276990196"/>
      <w:r w:rsidRPr="001A525D">
        <w:rPr>
          <w:rFonts w:asciiTheme="majorHAnsi" w:hAnsiTheme="majorHAnsi" w:cstheme="majorHAnsi"/>
        </w:rPr>
        <w:t>Management Committee</w:t>
      </w:r>
      <w:bookmarkEnd w:id="12"/>
    </w:p>
    <w:p w14:paraId="654B21FB" w14:textId="77777777"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b/>
        </w:rPr>
        <w:t>7.1</w:t>
      </w:r>
      <w:r w:rsidR="00333D55" w:rsidRPr="001A525D">
        <w:rPr>
          <w:rFonts w:asciiTheme="majorHAnsi" w:hAnsiTheme="majorHAnsi" w:cstheme="majorHAnsi"/>
        </w:rPr>
        <w:t> </w:t>
      </w:r>
      <w:r w:rsidRPr="001A525D">
        <w:rPr>
          <w:rFonts w:asciiTheme="majorHAnsi" w:hAnsiTheme="majorHAnsi" w:cstheme="majorHAnsi"/>
        </w:rPr>
        <w:t xml:space="preserve">The composition of the </w:t>
      </w:r>
      <w:r w:rsidR="001C1613" w:rsidRPr="001A525D">
        <w:rPr>
          <w:rFonts w:asciiTheme="majorHAnsi" w:hAnsiTheme="majorHAnsi" w:cstheme="majorHAnsi"/>
        </w:rPr>
        <w:t>CA System Management Committee (MC)</w:t>
      </w:r>
      <w:r w:rsidRPr="001A525D">
        <w:rPr>
          <w:rFonts w:asciiTheme="majorHAnsi" w:hAnsiTheme="majorHAnsi" w:cstheme="majorHAnsi"/>
        </w:rPr>
        <w:t xml:space="preserve"> is as follows:</w:t>
      </w:r>
    </w:p>
    <w:p w14:paraId="0E638F73" w14:textId="77777777" w:rsidR="00CA6C97" w:rsidRPr="001A525D" w:rsidRDefault="00CA6C97" w:rsidP="00D33AF1">
      <w:pPr>
        <w:pStyle w:val="ListNumber"/>
        <w:numPr>
          <w:ilvl w:val="0"/>
          <w:numId w:val="11"/>
        </w:numPr>
        <w:rPr>
          <w:rFonts w:asciiTheme="majorHAnsi" w:hAnsiTheme="majorHAnsi" w:cstheme="majorHAnsi"/>
        </w:rPr>
      </w:pPr>
      <w:r w:rsidRPr="001A525D">
        <w:rPr>
          <w:rFonts w:asciiTheme="majorHAnsi" w:hAnsiTheme="majorHAnsi" w:cstheme="majorHAnsi"/>
        </w:rPr>
        <w:t>a delegation of up to three persons from each Member Body.</w:t>
      </w:r>
      <w:r w:rsidR="00F07377" w:rsidRPr="001A525D">
        <w:rPr>
          <w:rFonts w:asciiTheme="majorHAnsi" w:hAnsiTheme="majorHAnsi" w:cstheme="majorHAnsi"/>
        </w:rPr>
        <w:t xml:space="preserve"> </w:t>
      </w:r>
      <w:r w:rsidRPr="001A525D">
        <w:rPr>
          <w:rFonts w:asciiTheme="majorHAnsi" w:hAnsiTheme="majorHAnsi" w:cstheme="majorHAnsi"/>
        </w:rPr>
        <w:t>The delegation shall take account of all interests in the conformity assessment process at national level, including those of regulatory authorities, equipment users, manufacturers, service providers and conformity assessment bodies</w:t>
      </w:r>
      <w:r w:rsidR="00651707" w:rsidRPr="001A525D">
        <w:rPr>
          <w:rFonts w:asciiTheme="majorHAnsi" w:hAnsiTheme="majorHAnsi" w:cstheme="majorHAnsi"/>
        </w:rPr>
        <w:t>;</w:t>
      </w:r>
    </w:p>
    <w:p w14:paraId="1C82EC85" w14:textId="77777777" w:rsidR="00CA6C97" w:rsidRPr="001A525D" w:rsidRDefault="00CA6C97" w:rsidP="00D33AF1">
      <w:pPr>
        <w:pStyle w:val="ListNumber"/>
        <w:numPr>
          <w:ilvl w:val="0"/>
          <w:numId w:val="11"/>
        </w:numPr>
        <w:rPr>
          <w:rFonts w:asciiTheme="majorHAnsi" w:hAnsiTheme="majorHAnsi" w:cstheme="majorHAnsi"/>
        </w:rPr>
      </w:pPr>
      <w:r w:rsidRPr="001A525D">
        <w:rPr>
          <w:rFonts w:asciiTheme="majorHAnsi" w:hAnsiTheme="majorHAnsi" w:cstheme="majorHAnsi"/>
        </w:rPr>
        <w:t>the Chairman (with casting vote only);</w:t>
      </w:r>
    </w:p>
    <w:p w14:paraId="65B87791" w14:textId="77777777" w:rsidR="00CA6C97" w:rsidRPr="001A525D" w:rsidRDefault="00CA6C97" w:rsidP="00D33AF1">
      <w:pPr>
        <w:pStyle w:val="ListNumber"/>
        <w:numPr>
          <w:ilvl w:val="0"/>
          <w:numId w:val="11"/>
        </w:numPr>
        <w:rPr>
          <w:rFonts w:asciiTheme="majorHAnsi" w:hAnsiTheme="majorHAnsi" w:cstheme="majorHAnsi"/>
        </w:rPr>
      </w:pPr>
      <w:r w:rsidRPr="001A525D">
        <w:rPr>
          <w:rFonts w:asciiTheme="majorHAnsi" w:hAnsiTheme="majorHAnsi" w:cstheme="majorHAnsi"/>
        </w:rPr>
        <w:t>the Vice-Chairman (without vote);</w:t>
      </w:r>
    </w:p>
    <w:p w14:paraId="70CFD9ED" w14:textId="77777777" w:rsidR="00CA6C97" w:rsidRPr="001A525D" w:rsidRDefault="00CA6C97" w:rsidP="00D33AF1">
      <w:pPr>
        <w:pStyle w:val="ListNumber"/>
        <w:numPr>
          <w:ilvl w:val="0"/>
          <w:numId w:val="11"/>
        </w:numPr>
        <w:rPr>
          <w:rFonts w:asciiTheme="majorHAnsi" w:hAnsiTheme="majorHAnsi" w:cstheme="majorHAnsi"/>
        </w:rPr>
      </w:pPr>
      <w:r w:rsidRPr="001A525D">
        <w:rPr>
          <w:rFonts w:asciiTheme="majorHAnsi" w:hAnsiTheme="majorHAnsi" w:cstheme="majorHAnsi"/>
        </w:rPr>
        <w:t>the Treasurer (without vote);</w:t>
      </w:r>
    </w:p>
    <w:p w14:paraId="70E85AA5" w14:textId="77777777" w:rsidR="00CA6C97" w:rsidRPr="001A525D" w:rsidRDefault="00CA6C97" w:rsidP="00D33AF1">
      <w:pPr>
        <w:pStyle w:val="ListNumber"/>
        <w:numPr>
          <w:ilvl w:val="0"/>
          <w:numId w:val="11"/>
        </w:numPr>
        <w:rPr>
          <w:rFonts w:asciiTheme="majorHAnsi" w:hAnsiTheme="majorHAnsi" w:cstheme="majorHAnsi"/>
        </w:rPr>
      </w:pPr>
      <w:r w:rsidRPr="001A525D">
        <w:rPr>
          <w:rFonts w:asciiTheme="majorHAnsi" w:hAnsiTheme="majorHAnsi" w:cstheme="majorHAnsi"/>
        </w:rPr>
        <w:t xml:space="preserve">the </w:t>
      </w:r>
      <w:r w:rsidR="00F1051F" w:rsidRPr="001A525D">
        <w:rPr>
          <w:rFonts w:asciiTheme="majorHAnsi" w:hAnsiTheme="majorHAnsi" w:cstheme="majorHAnsi"/>
        </w:rPr>
        <w:t xml:space="preserve">Executive </w:t>
      </w:r>
      <w:r w:rsidRPr="001A525D">
        <w:rPr>
          <w:rFonts w:asciiTheme="majorHAnsi" w:hAnsiTheme="majorHAnsi" w:cstheme="majorHAnsi"/>
        </w:rPr>
        <w:t>Secretary (without vote);</w:t>
      </w:r>
    </w:p>
    <w:p w14:paraId="1CEA6E65" w14:textId="77777777" w:rsidR="00CA6C97" w:rsidRPr="001A525D" w:rsidRDefault="00CA6C97" w:rsidP="001C1613">
      <w:pPr>
        <w:pStyle w:val="ListNumber"/>
        <w:numPr>
          <w:ilvl w:val="0"/>
          <w:numId w:val="11"/>
        </w:numPr>
        <w:rPr>
          <w:rFonts w:asciiTheme="majorHAnsi" w:hAnsiTheme="majorHAnsi" w:cstheme="majorHAnsi"/>
        </w:rPr>
      </w:pPr>
      <w:r w:rsidRPr="001A525D">
        <w:rPr>
          <w:rFonts w:asciiTheme="majorHAnsi" w:hAnsiTheme="majorHAnsi" w:cstheme="majorHAnsi"/>
        </w:rPr>
        <w:t xml:space="preserve">the Chairman of </w:t>
      </w:r>
      <w:r w:rsidR="001C1613" w:rsidRPr="001A525D">
        <w:rPr>
          <w:rFonts w:asciiTheme="majorHAnsi" w:hAnsiTheme="majorHAnsi" w:cstheme="majorHAnsi"/>
        </w:rPr>
        <w:t xml:space="preserve">Committees and other Groups established by the Management Committee </w:t>
      </w:r>
      <w:r w:rsidRPr="001A525D">
        <w:rPr>
          <w:rFonts w:asciiTheme="majorHAnsi" w:hAnsiTheme="majorHAnsi" w:cstheme="majorHAnsi"/>
        </w:rPr>
        <w:t>(without vote);</w:t>
      </w:r>
      <w:r w:rsidR="001C1613" w:rsidRPr="001A525D">
        <w:rPr>
          <w:rFonts w:asciiTheme="majorHAnsi" w:hAnsiTheme="majorHAnsi" w:cstheme="majorHAnsi"/>
        </w:rPr>
        <w:t xml:space="preserve"> </w:t>
      </w:r>
      <w:r w:rsidR="00F65D15" w:rsidRPr="001A525D">
        <w:rPr>
          <w:rFonts w:asciiTheme="majorHAnsi" w:hAnsiTheme="majorHAnsi" w:cstheme="majorHAnsi"/>
        </w:rPr>
        <w:t>and</w:t>
      </w:r>
    </w:p>
    <w:p w14:paraId="70990F83" w14:textId="59A7AF15" w:rsidR="0028208A" w:rsidRPr="001A525D" w:rsidRDefault="00CA6C97" w:rsidP="00543113">
      <w:pPr>
        <w:pStyle w:val="ListNumber"/>
        <w:numPr>
          <w:ilvl w:val="0"/>
          <w:numId w:val="11"/>
        </w:numPr>
        <w:spacing w:after="360"/>
        <w:ind w:left="357" w:hanging="357"/>
        <w:rPr>
          <w:rFonts w:asciiTheme="majorHAnsi" w:hAnsiTheme="majorHAnsi" w:cstheme="majorHAnsi"/>
        </w:rPr>
      </w:pPr>
      <w:r w:rsidRPr="001A525D">
        <w:rPr>
          <w:rFonts w:asciiTheme="majorHAnsi" w:hAnsiTheme="majorHAnsi" w:cstheme="majorHAnsi"/>
        </w:rPr>
        <w:t xml:space="preserve">the </w:t>
      </w:r>
      <w:r w:rsidR="00556B19">
        <w:rPr>
          <w:rFonts w:asciiTheme="majorHAnsi" w:hAnsiTheme="majorHAnsi" w:cstheme="majorHAnsi"/>
        </w:rPr>
        <w:t xml:space="preserve">IEC </w:t>
      </w:r>
      <w:r w:rsidRPr="001A525D">
        <w:rPr>
          <w:rFonts w:asciiTheme="majorHAnsi" w:hAnsiTheme="majorHAnsi" w:cstheme="majorHAnsi"/>
        </w:rPr>
        <w:t xml:space="preserve">General Secretary </w:t>
      </w:r>
      <w:r w:rsidR="00556B19">
        <w:rPr>
          <w:rFonts w:asciiTheme="majorHAnsi" w:hAnsiTheme="majorHAnsi" w:cstheme="majorHAnsi"/>
        </w:rPr>
        <w:t>&amp; CEO</w:t>
      </w:r>
      <w:r w:rsidRPr="001A525D">
        <w:rPr>
          <w:rFonts w:asciiTheme="majorHAnsi" w:hAnsiTheme="majorHAnsi" w:cstheme="majorHAnsi"/>
        </w:rPr>
        <w:t xml:space="preserve"> (without vote).</w:t>
      </w:r>
    </w:p>
    <w:p w14:paraId="3AF5104C" w14:textId="77777777" w:rsidR="001C1613" w:rsidRPr="001A525D" w:rsidRDefault="00CA6C97" w:rsidP="00543113">
      <w:pPr>
        <w:pStyle w:val="Default"/>
        <w:spacing w:beforeLines="100" w:before="240" w:afterLines="100" w:after="240"/>
        <w:jc w:val="both"/>
        <w:rPr>
          <w:rFonts w:asciiTheme="majorHAnsi" w:hAnsiTheme="majorHAnsi" w:cstheme="majorHAnsi"/>
          <w:color w:val="auto"/>
          <w:spacing w:val="8"/>
          <w:sz w:val="20"/>
          <w:szCs w:val="20"/>
          <w:lang w:val="en-GB" w:eastAsia="zh-CN"/>
        </w:rPr>
      </w:pPr>
      <w:r w:rsidRPr="001A525D">
        <w:rPr>
          <w:rFonts w:asciiTheme="majorHAnsi" w:eastAsia="MS Gothic" w:hAnsiTheme="majorHAnsi" w:cstheme="majorHAnsi"/>
          <w:b/>
          <w:color w:val="auto"/>
          <w:spacing w:val="8"/>
          <w:sz w:val="20"/>
          <w:szCs w:val="20"/>
          <w:lang w:val="en-GB" w:eastAsia="zh-CN"/>
        </w:rPr>
        <w:t>7.2</w:t>
      </w:r>
      <w:r w:rsidR="00333D55" w:rsidRPr="001A525D">
        <w:rPr>
          <w:rFonts w:asciiTheme="majorHAnsi" w:eastAsia="MS Gothic" w:hAnsiTheme="majorHAnsi" w:cstheme="majorHAnsi"/>
          <w:b/>
          <w:color w:val="auto"/>
          <w:spacing w:val="8"/>
          <w:sz w:val="20"/>
          <w:szCs w:val="20"/>
          <w:lang w:val="en-GB" w:eastAsia="zh-CN"/>
        </w:rPr>
        <w:t> </w:t>
      </w:r>
      <w:r w:rsidR="001C1613" w:rsidRPr="001A525D">
        <w:rPr>
          <w:rFonts w:asciiTheme="majorHAnsi" w:hAnsiTheme="majorHAnsi" w:cstheme="majorHAnsi"/>
          <w:color w:val="auto"/>
          <w:spacing w:val="8"/>
          <w:sz w:val="20"/>
          <w:szCs w:val="20"/>
          <w:lang w:val="en-GB" w:eastAsia="zh-CN"/>
        </w:rPr>
        <w:t>Each Member Body has one vote</w:t>
      </w:r>
      <w:r w:rsidR="0070684F" w:rsidRPr="001A525D">
        <w:rPr>
          <w:rFonts w:asciiTheme="majorHAnsi" w:hAnsiTheme="majorHAnsi" w:cstheme="majorHAnsi"/>
          <w:color w:val="auto"/>
          <w:spacing w:val="8"/>
          <w:sz w:val="20"/>
          <w:szCs w:val="20"/>
          <w:lang w:val="en-GB" w:eastAsia="zh-CN"/>
        </w:rPr>
        <w:t>.</w:t>
      </w:r>
      <w:r w:rsidR="0070684F" w:rsidRPr="001A525D" w:rsidDel="0070684F">
        <w:rPr>
          <w:rFonts w:asciiTheme="majorHAnsi" w:hAnsiTheme="majorHAnsi" w:cstheme="majorHAnsi"/>
          <w:color w:val="auto"/>
          <w:spacing w:val="8"/>
          <w:sz w:val="20"/>
          <w:szCs w:val="20"/>
          <w:lang w:val="en-GB" w:eastAsia="zh-CN"/>
        </w:rPr>
        <w:t xml:space="preserve"> </w:t>
      </w:r>
    </w:p>
    <w:p w14:paraId="3292CDB1" w14:textId="77777777" w:rsidR="00CA6C97" w:rsidRPr="001A525D" w:rsidRDefault="001C1613" w:rsidP="00543113">
      <w:pPr>
        <w:pStyle w:val="Default"/>
        <w:spacing w:beforeLines="100" w:before="240" w:afterLines="50" w:after="120"/>
        <w:jc w:val="both"/>
        <w:rPr>
          <w:rFonts w:asciiTheme="majorHAnsi" w:hAnsiTheme="majorHAnsi" w:cstheme="majorHAnsi"/>
          <w:color w:val="auto"/>
          <w:spacing w:val="8"/>
          <w:sz w:val="20"/>
          <w:szCs w:val="20"/>
          <w:lang w:val="en-GB" w:eastAsia="zh-CN"/>
        </w:rPr>
      </w:pPr>
      <w:r w:rsidRPr="001A525D">
        <w:rPr>
          <w:rFonts w:asciiTheme="majorHAnsi" w:eastAsia="MS Gothic" w:hAnsiTheme="majorHAnsi" w:cstheme="majorHAnsi"/>
          <w:b/>
          <w:sz w:val="20"/>
          <w:szCs w:val="20"/>
        </w:rPr>
        <w:t>7.3</w:t>
      </w:r>
      <w:r w:rsidR="006F2BDF" w:rsidRPr="001A525D">
        <w:rPr>
          <w:rFonts w:asciiTheme="majorHAnsi" w:eastAsia="MS Gothic" w:hAnsiTheme="majorHAnsi" w:cstheme="majorHAnsi"/>
          <w:b/>
          <w:color w:val="auto"/>
          <w:spacing w:val="8"/>
          <w:sz w:val="20"/>
          <w:szCs w:val="20"/>
          <w:lang w:val="en-GB" w:eastAsia="zh-CN"/>
        </w:rPr>
        <w:t> </w:t>
      </w:r>
      <w:r w:rsidR="00CA6C97" w:rsidRPr="001A525D">
        <w:rPr>
          <w:rFonts w:asciiTheme="majorHAnsi" w:hAnsiTheme="majorHAnsi" w:cstheme="majorHAnsi"/>
          <w:color w:val="auto"/>
          <w:spacing w:val="8"/>
          <w:sz w:val="20"/>
          <w:szCs w:val="20"/>
          <w:lang w:val="en-GB" w:eastAsia="zh-CN"/>
        </w:rPr>
        <w:t xml:space="preserve">Meetings of the </w:t>
      </w:r>
      <w:r w:rsidRPr="001A525D">
        <w:rPr>
          <w:rFonts w:asciiTheme="majorHAnsi" w:hAnsiTheme="majorHAnsi" w:cstheme="majorHAnsi"/>
          <w:color w:val="auto"/>
          <w:spacing w:val="8"/>
          <w:sz w:val="20"/>
          <w:szCs w:val="20"/>
          <w:lang w:val="en-GB" w:eastAsia="zh-CN"/>
        </w:rPr>
        <w:t>MC</w:t>
      </w:r>
      <w:r w:rsidR="00CA6C97" w:rsidRPr="001A525D">
        <w:rPr>
          <w:rFonts w:asciiTheme="majorHAnsi" w:hAnsiTheme="majorHAnsi" w:cstheme="majorHAnsi"/>
          <w:color w:val="auto"/>
          <w:spacing w:val="8"/>
          <w:sz w:val="20"/>
          <w:szCs w:val="20"/>
          <w:lang w:val="en-GB" w:eastAsia="zh-CN"/>
        </w:rPr>
        <w:t xml:space="preserve"> shall be held at least annually. Additional meetings of the MC may be convened either if decided upon by the Chairman of the MC or if requested in writing to the </w:t>
      </w:r>
      <w:r w:rsidR="00096D7A" w:rsidRPr="001A525D">
        <w:rPr>
          <w:rFonts w:asciiTheme="majorHAnsi" w:hAnsiTheme="majorHAnsi" w:cstheme="majorHAnsi"/>
          <w:color w:val="auto"/>
          <w:spacing w:val="8"/>
          <w:sz w:val="20"/>
          <w:szCs w:val="20"/>
          <w:lang w:val="en-GB" w:eastAsia="zh-CN"/>
        </w:rPr>
        <w:t xml:space="preserve">Executive </w:t>
      </w:r>
      <w:r w:rsidR="00CA6C97" w:rsidRPr="001A525D">
        <w:rPr>
          <w:rFonts w:asciiTheme="majorHAnsi" w:hAnsiTheme="majorHAnsi" w:cstheme="majorHAnsi"/>
          <w:color w:val="auto"/>
          <w:spacing w:val="8"/>
          <w:sz w:val="20"/>
          <w:szCs w:val="20"/>
          <w:lang w:val="en-GB" w:eastAsia="zh-CN"/>
        </w:rPr>
        <w:t>Secretary by at least four Members.</w:t>
      </w:r>
    </w:p>
    <w:p w14:paraId="44E9D94A" w14:textId="77777777"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rPr>
        <w:t xml:space="preserve">Notice of the meetings shall be circulated by the </w:t>
      </w:r>
      <w:r w:rsidR="003A1D33" w:rsidRPr="001A525D">
        <w:rPr>
          <w:rFonts w:asciiTheme="majorHAnsi" w:hAnsiTheme="majorHAnsi" w:cstheme="majorHAnsi"/>
        </w:rPr>
        <w:t xml:space="preserve">CA System </w:t>
      </w:r>
      <w:r w:rsidR="001C1613" w:rsidRPr="001A525D">
        <w:rPr>
          <w:rFonts w:asciiTheme="majorHAnsi" w:hAnsiTheme="majorHAnsi" w:cstheme="majorHAnsi"/>
        </w:rPr>
        <w:t xml:space="preserve">Executive </w:t>
      </w:r>
      <w:r w:rsidRPr="001A525D">
        <w:rPr>
          <w:rFonts w:asciiTheme="majorHAnsi" w:hAnsiTheme="majorHAnsi" w:cstheme="majorHAnsi"/>
        </w:rPr>
        <w:t xml:space="preserve">Secretary at least </w:t>
      </w:r>
      <w:r w:rsidR="001A3A66" w:rsidRPr="001A525D">
        <w:rPr>
          <w:rFonts w:asciiTheme="majorHAnsi" w:hAnsiTheme="majorHAnsi" w:cstheme="majorHAnsi"/>
        </w:rPr>
        <w:t xml:space="preserve">six weeks </w:t>
      </w:r>
      <w:r w:rsidRPr="001A525D">
        <w:rPr>
          <w:rFonts w:asciiTheme="majorHAnsi" w:hAnsiTheme="majorHAnsi" w:cstheme="majorHAnsi"/>
        </w:rPr>
        <w:t>prior to the meeting</w:t>
      </w:r>
      <w:r w:rsidR="00D75148" w:rsidRPr="001A525D">
        <w:rPr>
          <w:rFonts w:asciiTheme="majorHAnsi" w:hAnsiTheme="majorHAnsi" w:cstheme="majorHAnsi"/>
        </w:rPr>
        <w:t>.</w:t>
      </w:r>
      <w:r w:rsidR="004E01D0" w:rsidRPr="001A525D">
        <w:rPr>
          <w:rFonts w:asciiTheme="majorHAnsi" w:hAnsiTheme="majorHAnsi" w:cstheme="majorHAnsi"/>
        </w:rPr>
        <w:t xml:space="preserve"> </w:t>
      </w:r>
      <w:r w:rsidR="00D75148" w:rsidRPr="001A525D">
        <w:rPr>
          <w:rFonts w:asciiTheme="majorHAnsi" w:hAnsiTheme="majorHAnsi" w:cstheme="majorHAnsi"/>
        </w:rPr>
        <w:t>The agenda and proposal documents shall be circulated at least one month prior to the meeting.</w:t>
      </w:r>
    </w:p>
    <w:p w14:paraId="5A41CB7D" w14:textId="77777777"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rPr>
        <w:t xml:space="preserve">In preparing the agenda, the </w:t>
      </w:r>
      <w:r w:rsidR="003A1D33" w:rsidRPr="001A525D">
        <w:rPr>
          <w:rFonts w:asciiTheme="majorHAnsi" w:hAnsiTheme="majorHAnsi" w:cstheme="majorHAnsi"/>
        </w:rPr>
        <w:t xml:space="preserve">CA System </w:t>
      </w:r>
      <w:r w:rsidR="00096D7A" w:rsidRPr="001A525D">
        <w:rPr>
          <w:rFonts w:asciiTheme="majorHAnsi" w:hAnsiTheme="majorHAnsi" w:cstheme="majorHAnsi"/>
        </w:rPr>
        <w:t xml:space="preserve">Executive </w:t>
      </w:r>
      <w:r w:rsidRPr="001A525D">
        <w:rPr>
          <w:rFonts w:asciiTheme="majorHAnsi" w:hAnsiTheme="majorHAnsi" w:cstheme="majorHAnsi"/>
        </w:rPr>
        <w:t>Secretary shall, as far as possible, list all the documents related to the various items for discussion.</w:t>
      </w:r>
    </w:p>
    <w:p w14:paraId="292871EC" w14:textId="77777777"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rPr>
        <w:t>The MC may refuse to consider matters set before it if the relevant documents have not been circulated in accordance with the above.</w:t>
      </w:r>
      <w:r w:rsidR="00AA75B8" w:rsidRPr="001A525D">
        <w:rPr>
          <w:rFonts w:asciiTheme="majorHAnsi" w:hAnsiTheme="majorHAnsi" w:cstheme="majorHAnsi"/>
        </w:rPr>
        <w:t xml:space="preserve"> </w:t>
      </w:r>
      <w:r w:rsidRPr="001A525D">
        <w:rPr>
          <w:rFonts w:asciiTheme="majorHAnsi" w:hAnsiTheme="majorHAnsi" w:cstheme="majorHAnsi"/>
        </w:rPr>
        <w:t xml:space="preserve">Each Member of the </w:t>
      </w:r>
      <w:r w:rsidR="001C1613" w:rsidRPr="001A525D">
        <w:rPr>
          <w:rFonts w:asciiTheme="majorHAnsi" w:hAnsiTheme="majorHAnsi" w:cstheme="majorHAnsi"/>
        </w:rPr>
        <w:t>M</w:t>
      </w:r>
      <w:r w:rsidRPr="001A525D">
        <w:rPr>
          <w:rFonts w:asciiTheme="majorHAnsi" w:hAnsiTheme="majorHAnsi" w:cstheme="majorHAnsi"/>
        </w:rPr>
        <w:t xml:space="preserve">C shall name one person as </w:t>
      </w:r>
      <w:r w:rsidR="0070684F" w:rsidRPr="001A525D">
        <w:rPr>
          <w:rFonts w:asciiTheme="majorHAnsi" w:hAnsiTheme="majorHAnsi" w:cstheme="majorHAnsi"/>
        </w:rPr>
        <w:t>Head</w:t>
      </w:r>
      <w:r w:rsidRPr="001A525D">
        <w:rPr>
          <w:rFonts w:asciiTheme="majorHAnsi" w:hAnsiTheme="majorHAnsi" w:cstheme="majorHAnsi"/>
        </w:rPr>
        <w:t xml:space="preserve"> Delegate.</w:t>
      </w:r>
    </w:p>
    <w:p w14:paraId="0FA739B6" w14:textId="77777777"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rPr>
        <w:t xml:space="preserve">The CAB </w:t>
      </w:r>
      <w:r w:rsidR="00C86EF1" w:rsidRPr="001A525D">
        <w:rPr>
          <w:rFonts w:asciiTheme="majorHAnsi" w:hAnsiTheme="majorHAnsi" w:cstheme="majorHAnsi"/>
        </w:rPr>
        <w:t xml:space="preserve">Chairman is </w:t>
      </w:r>
      <w:r w:rsidRPr="001A525D">
        <w:rPr>
          <w:rFonts w:asciiTheme="majorHAnsi" w:hAnsiTheme="majorHAnsi" w:cstheme="majorHAnsi"/>
        </w:rPr>
        <w:t xml:space="preserve">entitled to attend </w:t>
      </w:r>
      <w:r w:rsidR="008D6C5A" w:rsidRPr="001A525D">
        <w:rPr>
          <w:rFonts w:asciiTheme="majorHAnsi" w:hAnsiTheme="majorHAnsi" w:cstheme="majorHAnsi"/>
        </w:rPr>
        <w:t>all</w:t>
      </w:r>
      <w:r w:rsidRPr="001A525D">
        <w:rPr>
          <w:rFonts w:asciiTheme="majorHAnsi" w:hAnsiTheme="majorHAnsi" w:cstheme="majorHAnsi"/>
        </w:rPr>
        <w:t xml:space="preserve"> meetings</w:t>
      </w:r>
      <w:r w:rsidR="008D6C5A" w:rsidRPr="001A525D">
        <w:rPr>
          <w:rFonts w:asciiTheme="majorHAnsi" w:hAnsiTheme="majorHAnsi" w:cstheme="majorHAnsi"/>
        </w:rPr>
        <w:t xml:space="preserve"> within the CA System</w:t>
      </w:r>
      <w:r w:rsidRPr="001A525D">
        <w:rPr>
          <w:rFonts w:asciiTheme="majorHAnsi" w:hAnsiTheme="majorHAnsi" w:cstheme="majorHAnsi"/>
        </w:rPr>
        <w:t xml:space="preserve"> without a right to vote.</w:t>
      </w:r>
    </w:p>
    <w:p w14:paraId="1D5DBFD4" w14:textId="77777777" w:rsidR="00CA6C97" w:rsidRPr="001A525D" w:rsidRDefault="00CA6C97" w:rsidP="00FA7F17">
      <w:pPr>
        <w:pStyle w:val="PARAGRAPH"/>
        <w:rPr>
          <w:rFonts w:asciiTheme="majorHAnsi" w:hAnsiTheme="majorHAnsi" w:cstheme="majorHAnsi"/>
        </w:rPr>
      </w:pPr>
      <w:r w:rsidRPr="001A525D">
        <w:rPr>
          <w:rFonts w:asciiTheme="majorHAnsi" w:hAnsiTheme="majorHAnsi" w:cstheme="majorHAnsi"/>
        </w:rPr>
        <w:t xml:space="preserve">Observers may attend meetings of the MC with permission of the </w:t>
      </w:r>
      <w:r w:rsidR="003A1D33" w:rsidRPr="001A525D">
        <w:rPr>
          <w:rFonts w:asciiTheme="majorHAnsi" w:hAnsiTheme="majorHAnsi" w:cstheme="majorHAnsi"/>
        </w:rPr>
        <w:t xml:space="preserve">CA System </w:t>
      </w:r>
      <w:r w:rsidRPr="001A525D">
        <w:rPr>
          <w:rFonts w:asciiTheme="majorHAnsi" w:hAnsiTheme="majorHAnsi" w:cstheme="majorHAnsi"/>
        </w:rPr>
        <w:t xml:space="preserve">Chairman. The observers shall have no right to vote, and their right to speak shall be determined by the </w:t>
      </w:r>
      <w:r w:rsidR="003A1D33" w:rsidRPr="001A525D">
        <w:rPr>
          <w:rFonts w:asciiTheme="majorHAnsi" w:hAnsiTheme="majorHAnsi" w:cstheme="majorHAnsi"/>
        </w:rPr>
        <w:t xml:space="preserve">CA System </w:t>
      </w:r>
      <w:r w:rsidRPr="001A525D">
        <w:rPr>
          <w:rFonts w:asciiTheme="majorHAnsi" w:hAnsiTheme="majorHAnsi" w:cstheme="majorHAnsi"/>
        </w:rPr>
        <w:t>Chairman.</w:t>
      </w:r>
    </w:p>
    <w:p w14:paraId="3094F126" w14:textId="10F4AFEB" w:rsidR="00CA6C97" w:rsidRPr="001A525D" w:rsidRDefault="00CA6C97" w:rsidP="00333D55">
      <w:pPr>
        <w:pStyle w:val="PARAGRAPH"/>
        <w:rPr>
          <w:rFonts w:asciiTheme="majorHAnsi" w:hAnsiTheme="majorHAnsi" w:cstheme="majorHAnsi"/>
        </w:rPr>
      </w:pPr>
      <w:r w:rsidRPr="001A525D">
        <w:rPr>
          <w:rFonts w:asciiTheme="majorHAnsi" w:hAnsiTheme="majorHAnsi" w:cstheme="majorHAnsi"/>
        </w:rPr>
        <w:t xml:space="preserve">The </w:t>
      </w:r>
      <w:r w:rsidR="00556B19">
        <w:rPr>
          <w:rFonts w:asciiTheme="majorHAnsi" w:hAnsiTheme="majorHAnsi" w:cstheme="majorHAnsi"/>
        </w:rPr>
        <w:t xml:space="preserve">IEC </w:t>
      </w:r>
      <w:r w:rsidRPr="001A525D">
        <w:rPr>
          <w:rFonts w:asciiTheme="majorHAnsi" w:hAnsiTheme="majorHAnsi" w:cstheme="majorHAnsi"/>
        </w:rPr>
        <w:t xml:space="preserve">General Secretary </w:t>
      </w:r>
      <w:r w:rsidR="00556B19">
        <w:rPr>
          <w:rFonts w:asciiTheme="majorHAnsi" w:hAnsiTheme="majorHAnsi" w:cstheme="majorHAnsi"/>
        </w:rPr>
        <w:t>&amp; CEO</w:t>
      </w:r>
      <w:r w:rsidRPr="001A525D">
        <w:rPr>
          <w:rFonts w:asciiTheme="majorHAnsi" w:hAnsiTheme="majorHAnsi" w:cstheme="majorHAnsi"/>
        </w:rPr>
        <w:t xml:space="preserve"> or his representative may attend all meetings within the </w:t>
      </w:r>
      <w:r w:rsidR="001C1613" w:rsidRPr="001A525D">
        <w:rPr>
          <w:rFonts w:asciiTheme="majorHAnsi" w:hAnsiTheme="majorHAnsi" w:cstheme="majorHAnsi"/>
        </w:rPr>
        <w:t>CA</w:t>
      </w:r>
      <w:r w:rsidRPr="001A525D">
        <w:rPr>
          <w:rFonts w:asciiTheme="majorHAnsi" w:hAnsiTheme="majorHAnsi" w:cstheme="majorHAnsi"/>
        </w:rPr>
        <w:t xml:space="preserve"> </w:t>
      </w:r>
      <w:r w:rsidR="00C86EF1" w:rsidRPr="001A525D">
        <w:rPr>
          <w:rFonts w:asciiTheme="majorHAnsi" w:hAnsiTheme="majorHAnsi" w:cstheme="majorHAnsi"/>
        </w:rPr>
        <w:t>System</w:t>
      </w:r>
      <w:r w:rsidRPr="001A525D">
        <w:rPr>
          <w:rFonts w:asciiTheme="majorHAnsi" w:hAnsiTheme="majorHAnsi" w:cstheme="majorHAnsi"/>
        </w:rPr>
        <w:t xml:space="preserve">, </w:t>
      </w:r>
      <w:r w:rsidRPr="001A525D">
        <w:rPr>
          <w:rFonts w:asciiTheme="majorHAnsi" w:hAnsiTheme="majorHAnsi" w:cstheme="majorHAnsi"/>
          <w:i/>
        </w:rPr>
        <w:t>ex officio</w:t>
      </w:r>
      <w:r w:rsidRPr="001A525D">
        <w:rPr>
          <w:rFonts w:asciiTheme="majorHAnsi" w:hAnsiTheme="majorHAnsi" w:cstheme="majorHAnsi"/>
        </w:rPr>
        <w:t>, without vote.</w:t>
      </w:r>
    </w:p>
    <w:p w14:paraId="5CF3FD12" w14:textId="73CDD99C" w:rsidR="00CA6C97" w:rsidRPr="001A525D" w:rsidRDefault="005065E3" w:rsidP="00543113">
      <w:pPr>
        <w:pStyle w:val="PARAGRAPH"/>
        <w:spacing w:after="240"/>
        <w:rPr>
          <w:rFonts w:asciiTheme="majorHAnsi" w:hAnsiTheme="majorHAnsi" w:cstheme="majorHAnsi"/>
        </w:rPr>
      </w:pPr>
      <w:r>
        <w:rPr>
          <w:rFonts w:asciiTheme="majorHAnsi" w:hAnsiTheme="majorHAnsi" w:cstheme="majorHAnsi"/>
        </w:rPr>
        <w:t>Draft m</w:t>
      </w:r>
      <w:r w:rsidRPr="001A525D">
        <w:rPr>
          <w:rFonts w:asciiTheme="majorHAnsi" w:hAnsiTheme="majorHAnsi" w:cstheme="majorHAnsi"/>
        </w:rPr>
        <w:t xml:space="preserve">inutes </w:t>
      </w:r>
      <w:r w:rsidR="00CA6C97" w:rsidRPr="001A525D">
        <w:rPr>
          <w:rFonts w:asciiTheme="majorHAnsi" w:hAnsiTheme="majorHAnsi" w:cstheme="majorHAnsi"/>
        </w:rPr>
        <w:t xml:space="preserve">of the meetings of the MC shall be circulated by the </w:t>
      </w:r>
      <w:r w:rsidR="00096D7A" w:rsidRPr="001A525D">
        <w:rPr>
          <w:rFonts w:asciiTheme="majorHAnsi" w:hAnsiTheme="majorHAnsi" w:cstheme="majorHAnsi"/>
        </w:rPr>
        <w:t xml:space="preserve">Executive </w:t>
      </w:r>
      <w:r w:rsidR="00CA6C97" w:rsidRPr="001A525D">
        <w:rPr>
          <w:rFonts w:asciiTheme="majorHAnsi" w:hAnsiTheme="majorHAnsi" w:cstheme="majorHAnsi"/>
        </w:rPr>
        <w:t xml:space="preserve">Secretary to all Members of the </w:t>
      </w:r>
      <w:r w:rsidR="001C1613" w:rsidRPr="001A525D">
        <w:rPr>
          <w:rFonts w:asciiTheme="majorHAnsi" w:hAnsiTheme="majorHAnsi" w:cstheme="majorHAnsi"/>
        </w:rPr>
        <w:t>CA</w:t>
      </w:r>
      <w:r w:rsidR="00CA6C97" w:rsidRPr="001A525D">
        <w:rPr>
          <w:rFonts w:asciiTheme="majorHAnsi" w:hAnsiTheme="majorHAnsi" w:cstheme="majorHAnsi"/>
        </w:rPr>
        <w:t xml:space="preserve"> </w:t>
      </w:r>
      <w:r w:rsidR="00AA7C9F" w:rsidRPr="001A525D">
        <w:rPr>
          <w:rFonts w:asciiTheme="majorHAnsi" w:hAnsiTheme="majorHAnsi" w:cstheme="majorHAnsi"/>
        </w:rPr>
        <w:t xml:space="preserve">System </w:t>
      </w:r>
      <w:r w:rsidR="00CA6C97" w:rsidRPr="001A525D">
        <w:rPr>
          <w:rFonts w:asciiTheme="majorHAnsi" w:hAnsiTheme="majorHAnsi" w:cstheme="majorHAnsi"/>
        </w:rPr>
        <w:t>within one month of the meeting.</w:t>
      </w:r>
    </w:p>
    <w:p w14:paraId="17407335" w14:textId="77777777" w:rsidR="00CA6C97" w:rsidRPr="001A525D" w:rsidRDefault="00CA6C97" w:rsidP="00543113">
      <w:pPr>
        <w:pStyle w:val="PARAGRAPH"/>
        <w:spacing w:before="240"/>
        <w:rPr>
          <w:rFonts w:asciiTheme="majorHAnsi" w:hAnsiTheme="majorHAnsi" w:cstheme="majorHAnsi"/>
        </w:rPr>
      </w:pPr>
      <w:r w:rsidRPr="001A525D">
        <w:rPr>
          <w:rFonts w:asciiTheme="majorHAnsi" w:hAnsiTheme="majorHAnsi" w:cstheme="majorHAnsi"/>
          <w:b/>
        </w:rPr>
        <w:t>7.</w:t>
      </w:r>
      <w:r w:rsidR="003872D3" w:rsidRPr="001A525D">
        <w:rPr>
          <w:rFonts w:asciiTheme="majorHAnsi" w:hAnsiTheme="majorHAnsi" w:cstheme="majorHAnsi"/>
          <w:b/>
        </w:rPr>
        <w:t>4</w:t>
      </w:r>
      <w:r w:rsidR="00333D55" w:rsidRPr="001A525D">
        <w:rPr>
          <w:rFonts w:asciiTheme="majorHAnsi" w:hAnsiTheme="majorHAnsi" w:cstheme="majorHAnsi"/>
        </w:rPr>
        <w:t> </w:t>
      </w:r>
      <w:r w:rsidRPr="001A525D">
        <w:rPr>
          <w:rFonts w:asciiTheme="majorHAnsi" w:hAnsiTheme="majorHAnsi" w:cstheme="majorHAnsi"/>
        </w:rPr>
        <w:t xml:space="preserve">The MC </w:t>
      </w:r>
      <w:r w:rsidR="00AA7C9F" w:rsidRPr="001A525D">
        <w:rPr>
          <w:rFonts w:asciiTheme="majorHAnsi" w:hAnsiTheme="majorHAnsi" w:cstheme="majorHAnsi"/>
        </w:rPr>
        <w:t>provides a report on its activities at least annually to the CAB and submits proposals for approval</w:t>
      </w:r>
      <w:r w:rsidRPr="001A525D">
        <w:rPr>
          <w:rFonts w:asciiTheme="majorHAnsi" w:hAnsiTheme="majorHAnsi" w:cstheme="majorHAnsi"/>
        </w:rPr>
        <w:t xml:space="preserve"> by the CAB with regard to</w:t>
      </w:r>
      <w:r w:rsidR="005C118B" w:rsidRPr="001A525D">
        <w:rPr>
          <w:rFonts w:asciiTheme="majorHAnsi" w:hAnsiTheme="majorHAnsi" w:cstheme="majorHAnsi"/>
        </w:rPr>
        <w:t>:</w:t>
      </w:r>
    </w:p>
    <w:p w14:paraId="1E907FAA" w14:textId="77777777" w:rsidR="00CA6C97" w:rsidRPr="001A525D" w:rsidRDefault="00CA6C97" w:rsidP="00333D55">
      <w:pPr>
        <w:pStyle w:val="ListNumber"/>
        <w:numPr>
          <w:ilvl w:val="0"/>
          <w:numId w:val="12"/>
        </w:numPr>
        <w:rPr>
          <w:rFonts w:asciiTheme="majorHAnsi" w:hAnsiTheme="majorHAnsi" w:cstheme="majorHAnsi"/>
        </w:rPr>
      </w:pPr>
      <w:r w:rsidRPr="001A525D">
        <w:rPr>
          <w:rFonts w:asciiTheme="majorHAnsi" w:hAnsiTheme="majorHAnsi" w:cstheme="majorHAnsi"/>
        </w:rPr>
        <w:t xml:space="preserve">modifications to the Basic Rules of </w:t>
      </w:r>
      <w:r w:rsidR="00AA75B8" w:rsidRPr="001A525D">
        <w:rPr>
          <w:rFonts w:asciiTheme="majorHAnsi" w:hAnsiTheme="majorHAnsi" w:cstheme="majorHAnsi"/>
        </w:rPr>
        <w:t>CA</w:t>
      </w:r>
      <w:r w:rsidRPr="001A525D">
        <w:rPr>
          <w:rFonts w:asciiTheme="majorHAnsi" w:hAnsiTheme="majorHAnsi" w:cstheme="majorHAnsi"/>
        </w:rPr>
        <w:t xml:space="preserve"> </w:t>
      </w:r>
      <w:r w:rsidR="00AA7C9F" w:rsidRPr="001A525D">
        <w:rPr>
          <w:rFonts w:asciiTheme="majorHAnsi" w:hAnsiTheme="majorHAnsi" w:cstheme="majorHAnsi"/>
        </w:rPr>
        <w:t>System</w:t>
      </w:r>
      <w:r w:rsidR="004C67FF" w:rsidRPr="001A525D">
        <w:rPr>
          <w:rFonts w:asciiTheme="majorHAnsi" w:hAnsiTheme="majorHAnsi" w:cstheme="majorHAnsi"/>
        </w:rPr>
        <w:t>s [this document]</w:t>
      </w:r>
      <w:r w:rsidR="00682B83" w:rsidRPr="001A525D">
        <w:rPr>
          <w:rFonts w:asciiTheme="majorHAnsi" w:hAnsiTheme="majorHAnsi" w:cstheme="majorHAnsi"/>
        </w:rPr>
        <w:t>;</w:t>
      </w:r>
    </w:p>
    <w:p w14:paraId="287E5435" w14:textId="77777777" w:rsidR="00CA6C97" w:rsidRDefault="00CA6C97" w:rsidP="00333D55">
      <w:pPr>
        <w:pStyle w:val="ListNumber"/>
        <w:numPr>
          <w:ilvl w:val="0"/>
          <w:numId w:val="12"/>
        </w:numPr>
        <w:rPr>
          <w:rFonts w:asciiTheme="majorHAnsi" w:hAnsiTheme="majorHAnsi" w:cstheme="majorHAnsi"/>
        </w:rPr>
      </w:pPr>
      <w:r w:rsidRPr="001A525D">
        <w:rPr>
          <w:rFonts w:asciiTheme="majorHAnsi" w:hAnsiTheme="majorHAnsi" w:cstheme="majorHAnsi"/>
        </w:rPr>
        <w:lastRenderedPageBreak/>
        <w:t xml:space="preserve">the appointment of </w:t>
      </w:r>
      <w:r w:rsidR="00A54C8A" w:rsidRPr="001A525D">
        <w:rPr>
          <w:rFonts w:asciiTheme="majorHAnsi" w:hAnsiTheme="majorHAnsi" w:cstheme="majorHAnsi"/>
        </w:rPr>
        <w:t>O</w:t>
      </w:r>
      <w:r w:rsidRPr="001A525D">
        <w:rPr>
          <w:rFonts w:asciiTheme="majorHAnsi" w:hAnsiTheme="majorHAnsi" w:cstheme="majorHAnsi"/>
        </w:rPr>
        <w:t>fficers of the MC</w:t>
      </w:r>
      <w:r w:rsidR="00682B83" w:rsidRPr="001A525D">
        <w:rPr>
          <w:rFonts w:asciiTheme="majorHAnsi" w:hAnsiTheme="majorHAnsi" w:cstheme="majorHAnsi"/>
        </w:rPr>
        <w:t>;</w:t>
      </w:r>
    </w:p>
    <w:p w14:paraId="7EFEE6BC" w14:textId="160D8472" w:rsidR="00311915" w:rsidRPr="001A525D" w:rsidRDefault="00311915" w:rsidP="00333D55">
      <w:pPr>
        <w:pStyle w:val="ListNumber"/>
        <w:numPr>
          <w:ilvl w:val="0"/>
          <w:numId w:val="12"/>
        </w:numPr>
        <w:rPr>
          <w:rFonts w:asciiTheme="majorHAnsi" w:hAnsiTheme="majorHAnsi" w:cstheme="majorHAnsi"/>
        </w:rPr>
      </w:pPr>
      <w:r>
        <w:rPr>
          <w:rFonts w:asciiTheme="majorHAnsi" w:hAnsiTheme="majorHAnsi" w:cstheme="majorHAnsi"/>
        </w:rPr>
        <w:t xml:space="preserve">establishment of a new Committee; </w:t>
      </w:r>
    </w:p>
    <w:p w14:paraId="1171389E" w14:textId="77777777" w:rsidR="00413341" w:rsidRPr="001A525D" w:rsidRDefault="00CA6C97" w:rsidP="00333D55">
      <w:pPr>
        <w:pStyle w:val="ListNumber"/>
        <w:numPr>
          <w:ilvl w:val="0"/>
          <w:numId w:val="12"/>
        </w:numPr>
        <w:rPr>
          <w:rFonts w:asciiTheme="majorHAnsi" w:hAnsiTheme="majorHAnsi" w:cstheme="majorHAnsi"/>
        </w:rPr>
      </w:pPr>
      <w:r w:rsidRPr="001A525D">
        <w:rPr>
          <w:rFonts w:asciiTheme="majorHAnsi" w:hAnsiTheme="majorHAnsi" w:cstheme="majorHAnsi"/>
        </w:rPr>
        <w:t xml:space="preserve">the budget and </w:t>
      </w:r>
      <w:r w:rsidR="00AA7C9F" w:rsidRPr="001A525D">
        <w:rPr>
          <w:rFonts w:asciiTheme="majorHAnsi" w:hAnsiTheme="majorHAnsi" w:cstheme="majorHAnsi"/>
        </w:rPr>
        <w:t xml:space="preserve">annual </w:t>
      </w:r>
      <w:r w:rsidRPr="001A525D">
        <w:rPr>
          <w:rFonts w:asciiTheme="majorHAnsi" w:hAnsiTheme="majorHAnsi" w:cstheme="majorHAnsi"/>
        </w:rPr>
        <w:t xml:space="preserve">financial accounts of the </w:t>
      </w:r>
      <w:r w:rsidR="006F02C6" w:rsidRPr="001A525D">
        <w:rPr>
          <w:rFonts w:asciiTheme="majorHAnsi" w:hAnsiTheme="majorHAnsi" w:cstheme="majorHAnsi"/>
        </w:rPr>
        <w:t>CA</w:t>
      </w:r>
      <w:r w:rsidRPr="001A525D">
        <w:rPr>
          <w:rFonts w:asciiTheme="majorHAnsi" w:hAnsiTheme="majorHAnsi" w:cstheme="majorHAnsi"/>
        </w:rPr>
        <w:t xml:space="preserve"> </w:t>
      </w:r>
      <w:r w:rsidR="00AA7C9F" w:rsidRPr="001A525D">
        <w:rPr>
          <w:rFonts w:asciiTheme="majorHAnsi" w:hAnsiTheme="majorHAnsi" w:cstheme="majorHAnsi"/>
        </w:rPr>
        <w:t>System</w:t>
      </w:r>
      <w:r w:rsidR="00682B83" w:rsidRPr="001A525D">
        <w:rPr>
          <w:rFonts w:asciiTheme="majorHAnsi" w:hAnsiTheme="majorHAnsi" w:cstheme="majorHAnsi"/>
        </w:rPr>
        <w:t>;</w:t>
      </w:r>
    </w:p>
    <w:p w14:paraId="3F95C430" w14:textId="77777777" w:rsidR="00AA7C9F" w:rsidRPr="001A525D" w:rsidRDefault="00D75148" w:rsidP="00CD541D">
      <w:pPr>
        <w:pStyle w:val="ListNumber"/>
        <w:numPr>
          <w:ilvl w:val="0"/>
          <w:numId w:val="12"/>
        </w:numPr>
        <w:rPr>
          <w:rFonts w:asciiTheme="majorHAnsi" w:hAnsiTheme="majorHAnsi" w:cstheme="majorHAnsi"/>
        </w:rPr>
      </w:pPr>
      <w:r w:rsidRPr="001A525D">
        <w:rPr>
          <w:rFonts w:asciiTheme="majorHAnsi" w:hAnsiTheme="majorHAnsi" w:cstheme="majorHAnsi"/>
        </w:rPr>
        <w:t>business plans</w:t>
      </w:r>
      <w:r w:rsidR="00CA6C97" w:rsidRPr="001A525D">
        <w:rPr>
          <w:rFonts w:asciiTheme="majorHAnsi" w:hAnsiTheme="majorHAnsi" w:cstheme="majorHAnsi"/>
        </w:rPr>
        <w:t xml:space="preserve"> of the </w:t>
      </w:r>
      <w:r w:rsidR="006F02C6" w:rsidRPr="001A525D">
        <w:rPr>
          <w:rFonts w:asciiTheme="majorHAnsi" w:hAnsiTheme="majorHAnsi" w:cstheme="majorHAnsi"/>
        </w:rPr>
        <w:t>CA</w:t>
      </w:r>
      <w:r w:rsidR="00CA6C97" w:rsidRPr="001A525D">
        <w:rPr>
          <w:rFonts w:asciiTheme="majorHAnsi" w:hAnsiTheme="majorHAnsi" w:cstheme="majorHAnsi"/>
        </w:rPr>
        <w:t xml:space="preserve"> </w:t>
      </w:r>
      <w:r w:rsidRPr="001A525D">
        <w:rPr>
          <w:rFonts w:asciiTheme="majorHAnsi" w:hAnsiTheme="majorHAnsi" w:cstheme="majorHAnsi"/>
        </w:rPr>
        <w:t>System</w:t>
      </w:r>
      <w:r w:rsidR="00682B83" w:rsidRPr="001A525D">
        <w:rPr>
          <w:rFonts w:asciiTheme="majorHAnsi" w:hAnsiTheme="majorHAnsi" w:cstheme="majorHAnsi"/>
        </w:rPr>
        <w:t>;</w:t>
      </w:r>
    </w:p>
    <w:p w14:paraId="6F944784" w14:textId="77777777" w:rsidR="00AA7C9F" w:rsidRPr="001A525D" w:rsidRDefault="00AA7C9F" w:rsidP="00CD541D">
      <w:pPr>
        <w:pStyle w:val="ListNumber"/>
        <w:numPr>
          <w:ilvl w:val="0"/>
          <w:numId w:val="12"/>
        </w:numPr>
        <w:rPr>
          <w:rFonts w:asciiTheme="majorHAnsi" w:hAnsiTheme="majorHAnsi" w:cstheme="majorHAnsi"/>
        </w:rPr>
      </w:pPr>
      <w:r w:rsidRPr="001A525D">
        <w:rPr>
          <w:rFonts w:asciiTheme="majorHAnsi" w:hAnsiTheme="majorHAnsi" w:cstheme="majorHAnsi"/>
        </w:rPr>
        <w:t xml:space="preserve">proposals for extensions to the Scope of the </w:t>
      </w:r>
      <w:r w:rsidR="006F02C6" w:rsidRPr="001A525D">
        <w:rPr>
          <w:rFonts w:asciiTheme="majorHAnsi" w:hAnsiTheme="majorHAnsi" w:cstheme="majorHAnsi"/>
        </w:rPr>
        <w:t xml:space="preserve">CA </w:t>
      </w:r>
      <w:r w:rsidRPr="001A525D">
        <w:rPr>
          <w:rFonts w:asciiTheme="majorHAnsi" w:hAnsiTheme="majorHAnsi" w:cstheme="majorHAnsi"/>
        </w:rPr>
        <w:t>System</w:t>
      </w:r>
      <w:r w:rsidR="00682B83" w:rsidRPr="001A525D">
        <w:rPr>
          <w:rFonts w:asciiTheme="majorHAnsi" w:hAnsiTheme="majorHAnsi" w:cstheme="majorHAnsi"/>
        </w:rPr>
        <w:t>;</w:t>
      </w:r>
      <w:r w:rsidRPr="001A525D">
        <w:rPr>
          <w:rFonts w:asciiTheme="majorHAnsi" w:hAnsiTheme="majorHAnsi" w:cstheme="majorHAnsi"/>
        </w:rPr>
        <w:t xml:space="preserve"> and</w:t>
      </w:r>
    </w:p>
    <w:p w14:paraId="26888A3E" w14:textId="3CE618EF" w:rsidR="00413341" w:rsidRPr="001A525D" w:rsidRDefault="00AA7C9F" w:rsidP="008A005F">
      <w:pPr>
        <w:pStyle w:val="ListNumber"/>
        <w:numPr>
          <w:ilvl w:val="0"/>
          <w:numId w:val="12"/>
        </w:numPr>
        <w:spacing w:after="360"/>
        <w:ind w:left="357" w:hanging="357"/>
        <w:rPr>
          <w:rFonts w:asciiTheme="majorHAnsi" w:hAnsiTheme="majorHAnsi" w:cstheme="majorHAnsi"/>
        </w:rPr>
      </w:pPr>
      <w:r w:rsidRPr="001A525D">
        <w:rPr>
          <w:rFonts w:asciiTheme="majorHAnsi" w:hAnsiTheme="majorHAnsi" w:cstheme="majorHAnsi"/>
        </w:rPr>
        <w:t>proposals for the use of normative documents other than IEC</w:t>
      </w:r>
      <w:r w:rsidR="00671586">
        <w:rPr>
          <w:rFonts w:asciiTheme="majorHAnsi" w:hAnsiTheme="majorHAnsi" w:cstheme="majorHAnsi"/>
        </w:rPr>
        <w:t xml:space="preserve"> or ISO</w:t>
      </w:r>
      <w:r w:rsidRPr="001A525D">
        <w:rPr>
          <w:rFonts w:asciiTheme="majorHAnsi" w:hAnsiTheme="majorHAnsi" w:cstheme="majorHAnsi"/>
        </w:rPr>
        <w:t xml:space="preserve"> </w:t>
      </w:r>
      <w:r w:rsidR="00682B83" w:rsidRPr="001A525D">
        <w:rPr>
          <w:rFonts w:asciiTheme="majorHAnsi" w:hAnsiTheme="majorHAnsi" w:cstheme="majorHAnsi"/>
        </w:rPr>
        <w:t>International S</w:t>
      </w:r>
      <w:r w:rsidRPr="001A525D">
        <w:rPr>
          <w:rFonts w:asciiTheme="majorHAnsi" w:hAnsiTheme="majorHAnsi" w:cstheme="majorHAnsi"/>
        </w:rPr>
        <w:t>tandards</w:t>
      </w:r>
      <w:r w:rsidR="00682B83" w:rsidRPr="001A525D">
        <w:rPr>
          <w:rFonts w:asciiTheme="majorHAnsi" w:hAnsiTheme="majorHAnsi" w:cstheme="majorHAnsi"/>
        </w:rPr>
        <w:t>.</w:t>
      </w:r>
    </w:p>
    <w:p w14:paraId="5F2C2697" w14:textId="77777777" w:rsidR="00CA6C97" w:rsidRPr="001A525D" w:rsidRDefault="00CA6C97" w:rsidP="008A005F">
      <w:pPr>
        <w:pStyle w:val="PARAGRAPH"/>
        <w:keepNext/>
        <w:spacing w:before="240"/>
        <w:rPr>
          <w:rFonts w:asciiTheme="majorHAnsi" w:hAnsiTheme="majorHAnsi" w:cstheme="majorHAnsi"/>
        </w:rPr>
      </w:pPr>
      <w:r w:rsidRPr="001A525D">
        <w:rPr>
          <w:rFonts w:asciiTheme="majorHAnsi" w:hAnsiTheme="majorHAnsi" w:cstheme="majorHAnsi"/>
          <w:b/>
        </w:rPr>
        <w:t>7.</w:t>
      </w:r>
      <w:r w:rsidR="003872D3" w:rsidRPr="001A525D">
        <w:rPr>
          <w:rFonts w:asciiTheme="majorHAnsi" w:hAnsiTheme="majorHAnsi" w:cstheme="majorHAnsi"/>
          <w:b/>
        </w:rPr>
        <w:t>5</w:t>
      </w:r>
      <w:r w:rsidR="00333D55" w:rsidRPr="001A525D">
        <w:rPr>
          <w:rFonts w:asciiTheme="majorHAnsi" w:hAnsiTheme="majorHAnsi" w:cstheme="majorHAnsi"/>
        </w:rPr>
        <w:t> </w:t>
      </w:r>
      <w:r w:rsidRPr="001A525D">
        <w:rPr>
          <w:rFonts w:asciiTheme="majorHAnsi" w:hAnsiTheme="majorHAnsi" w:cstheme="majorHAnsi"/>
        </w:rPr>
        <w:t>The MC shall decide on</w:t>
      </w:r>
      <w:r w:rsidR="005C118B" w:rsidRPr="001A525D">
        <w:rPr>
          <w:rFonts w:asciiTheme="majorHAnsi" w:hAnsiTheme="majorHAnsi" w:cstheme="majorHAnsi"/>
        </w:rPr>
        <w:t>:</w:t>
      </w:r>
    </w:p>
    <w:p w14:paraId="3BD1664B"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 xml:space="preserve">questions related to membership of the </w:t>
      </w:r>
      <w:r w:rsidR="00C4235B" w:rsidRPr="001A525D">
        <w:rPr>
          <w:rFonts w:asciiTheme="majorHAnsi" w:hAnsiTheme="majorHAnsi" w:cstheme="majorHAnsi"/>
        </w:rPr>
        <w:t xml:space="preserve">IEC CA </w:t>
      </w:r>
      <w:r w:rsidR="00AA7C9F" w:rsidRPr="001A525D">
        <w:rPr>
          <w:rFonts w:asciiTheme="majorHAnsi" w:hAnsiTheme="majorHAnsi" w:cstheme="majorHAnsi"/>
        </w:rPr>
        <w:t>System</w:t>
      </w:r>
      <w:r w:rsidR="00682B83" w:rsidRPr="001A525D">
        <w:rPr>
          <w:rFonts w:asciiTheme="majorHAnsi" w:hAnsiTheme="majorHAnsi" w:cstheme="majorHAnsi"/>
        </w:rPr>
        <w:t>;</w:t>
      </w:r>
    </w:p>
    <w:p w14:paraId="6B4E1340"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dues</w:t>
      </w:r>
      <w:r w:rsidR="00DD1187" w:rsidRPr="001A525D">
        <w:rPr>
          <w:rFonts w:asciiTheme="majorHAnsi" w:hAnsiTheme="majorHAnsi" w:cstheme="majorHAnsi"/>
        </w:rPr>
        <w:t xml:space="preserve"> and other sources of income</w:t>
      </w:r>
      <w:r w:rsidRPr="001A525D">
        <w:rPr>
          <w:rFonts w:asciiTheme="majorHAnsi" w:hAnsiTheme="majorHAnsi" w:cstheme="majorHAnsi"/>
        </w:rPr>
        <w:t xml:space="preserve"> to be paid by Member Bodies</w:t>
      </w:r>
      <w:r w:rsidR="00DD1187" w:rsidRPr="001A525D">
        <w:rPr>
          <w:rFonts w:asciiTheme="majorHAnsi" w:hAnsiTheme="majorHAnsi" w:cstheme="majorHAnsi"/>
        </w:rPr>
        <w:t xml:space="preserve"> or recipients/providers of services</w:t>
      </w:r>
      <w:r w:rsidR="00682B83" w:rsidRPr="001A525D">
        <w:rPr>
          <w:rFonts w:asciiTheme="majorHAnsi" w:hAnsiTheme="majorHAnsi" w:cstheme="majorHAnsi"/>
        </w:rPr>
        <w:t>;</w:t>
      </w:r>
    </w:p>
    <w:p w14:paraId="2D456D72"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proposed budget and financial accounts of the IEC</w:t>
      </w:r>
      <w:r w:rsidR="002658E3" w:rsidRPr="001A525D">
        <w:rPr>
          <w:rFonts w:asciiTheme="majorHAnsi" w:hAnsiTheme="majorHAnsi" w:cstheme="majorHAnsi"/>
        </w:rPr>
        <w:t xml:space="preserve"> CA</w:t>
      </w:r>
      <w:r w:rsidRPr="001A525D">
        <w:rPr>
          <w:rFonts w:asciiTheme="majorHAnsi" w:hAnsiTheme="majorHAnsi" w:cstheme="majorHAnsi"/>
        </w:rPr>
        <w:t xml:space="preserve"> </w:t>
      </w:r>
      <w:r w:rsidR="00AA7C9F" w:rsidRPr="001A525D">
        <w:rPr>
          <w:rFonts w:asciiTheme="majorHAnsi" w:hAnsiTheme="majorHAnsi" w:cstheme="majorHAnsi"/>
        </w:rPr>
        <w:t>System</w:t>
      </w:r>
      <w:r w:rsidRPr="001A525D">
        <w:rPr>
          <w:rFonts w:asciiTheme="majorHAnsi" w:hAnsiTheme="majorHAnsi" w:cstheme="majorHAnsi"/>
          <w:b/>
        </w:rPr>
        <w:t xml:space="preserve"> </w:t>
      </w:r>
      <w:r w:rsidRPr="001A525D">
        <w:rPr>
          <w:rFonts w:asciiTheme="majorHAnsi" w:hAnsiTheme="majorHAnsi" w:cstheme="majorHAnsi"/>
        </w:rPr>
        <w:t>for approval by the CAB</w:t>
      </w:r>
      <w:r w:rsidR="00682B83" w:rsidRPr="001A525D">
        <w:rPr>
          <w:rFonts w:asciiTheme="majorHAnsi" w:hAnsiTheme="majorHAnsi" w:cstheme="majorHAnsi"/>
        </w:rPr>
        <w:t>;</w:t>
      </w:r>
    </w:p>
    <w:p w14:paraId="5B84772B"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surcharges and the conditions under which they may be levied</w:t>
      </w:r>
      <w:r w:rsidR="00682B83" w:rsidRPr="001A525D">
        <w:rPr>
          <w:rFonts w:asciiTheme="majorHAnsi" w:hAnsiTheme="majorHAnsi" w:cstheme="majorHAnsi"/>
        </w:rPr>
        <w:t>;</w:t>
      </w:r>
    </w:p>
    <w:p w14:paraId="03DC94C7" w14:textId="3B22362D" w:rsidR="003872D3" w:rsidRPr="001A525D" w:rsidRDefault="0070689A" w:rsidP="0070684F">
      <w:pPr>
        <w:pStyle w:val="ListNumber"/>
        <w:numPr>
          <w:ilvl w:val="0"/>
          <w:numId w:val="13"/>
        </w:numPr>
        <w:rPr>
          <w:rFonts w:asciiTheme="majorHAnsi" w:hAnsiTheme="majorHAnsi" w:cstheme="majorHAnsi"/>
        </w:rPr>
      </w:pPr>
      <w:r w:rsidRPr="001A525D">
        <w:rPr>
          <w:rFonts w:asciiTheme="majorHAnsi" w:hAnsiTheme="majorHAnsi" w:cstheme="majorHAnsi"/>
        </w:rPr>
        <w:t>t</w:t>
      </w:r>
      <w:r w:rsidR="00CA6C97" w:rsidRPr="001A525D">
        <w:rPr>
          <w:rFonts w:asciiTheme="majorHAnsi" w:hAnsiTheme="majorHAnsi" w:cstheme="majorHAnsi"/>
        </w:rPr>
        <w:t xml:space="preserve">he Rules of Procedure for the operation of the </w:t>
      </w:r>
      <w:r w:rsidR="004C67FF" w:rsidRPr="001A525D">
        <w:rPr>
          <w:rFonts w:asciiTheme="majorHAnsi" w:hAnsiTheme="majorHAnsi" w:cstheme="majorHAnsi"/>
        </w:rPr>
        <w:t xml:space="preserve">specific </w:t>
      </w:r>
      <w:r w:rsidR="00CA6C97" w:rsidRPr="001A525D">
        <w:rPr>
          <w:rFonts w:asciiTheme="majorHAnsi" w:hAnsiTheme="majorHAnsi" w:cstheme="majorHAnsi"/>
        </w:rPr>
        <w:t>IEC</w:t>
      </w:r>
      <w:r w:rsidR="002658E3" w:rsidRPr="001A525D">
        <w:rPr>
          <w:rFonts w:asciiTheme="majorHAnsi" w:hAnsiTheme="majorHAnsi" w:cstheme="majorHAnsi"/>
        </w:rPr>
        <w:t xml:space="preserve"> CA</w:t>
      </w:r>
      <w:r w:rsidR="00CA6C97" w:rsidRPr="001A525D">
        <w:rPr>
          <w:rFonts w:asciiTheme="majorHAnsi" w:hAnsiTheme="majorHAnsi" w:cstheme="majorHAnsi"/>
        </w:rPr>
        <w:t xml:space="preserve"> </w:t>
      </w:r>
      <w:r w:rsidR="00AA7C9F" w:rsidRPr="001A525D">
        <w:rPr>
          <w:rFonts w:asciiTheme="majorHAnsi" w:hAnsiTheme="majorHAnsi" w:cstheme="majorHAnsi"/>
        </w:rPr>
        <w:t>System</w:t>
      </w:r>
      <w:r w:rsidR="00E22EA4">
        <w:rPr>
          <w:rFonts w:asciiTheme="majorHAnsi" w:hAnsiTheme="majorHAnsi" w:cstheme="majorHAnsi"/>
        </w:rPr>
        <w:t xml:space="preserve"> and its schemes</w:t>
      </w:r>
      <w:r w:rsidR="003C3CA0" w:rsidRPr="001A525D">
        <w:rPr>
          <w:rFonts w:asciiTheme="majorHAnsi" w:hAnsiTheme="majorHAnsi" w:cstheme="majorHAnsi"/>
        </w:rPr>
        <w:t>,</w:t>
      </w:r>
      <w:r w:rsidRPr="001A525D">
        <w:rPr>
          <w:rFonts w:asciiTheme="majorHAnsi" w:hAnsiTheme="majorHAnsi" w:cstheme="majorHAnsi"/>
        </w:rPr>
        <w:t xml:space="preserve"> </w:t>
      </w:r>
    </w:p>
    <w:p w14:paraId="404435D7" w14:textId="77777777" w:rsidR="00CA6C97" w:rsidRPr="001A525D" w:rsidRDefault="00CA6C97" w:rsidP="0070684F">
      <w:pPr>
        <w:pStyle w:val="ListNumber"/>
        <w:numPr>
          <w:ilvl w:val="0"/>
          <w:numId w:val="13"/>
        </w:numPr>
        <w:rPr>
          <w:rFonts w:asciiTheme="majorHAnsi" w:hAnsiTheme="majorHAnsi" w:cstheme="majorHAnsi"/>
        </w:rPr>
      </w:pPr>
      <w:r w:rsidRPr="001A525D">
        <w:rPr>
          <w:rFonts w:asciiTheme="majorHAnsi" w:hAnsiTheme="majorHAnsi" w:cstheme="majorHAnsi"/>
        </w:rPr>
        <w:t>other questions regarding the Rules of Procedure mentioned in e) above</w:t>
      </w:r>
      <w:r w:rsidR="00682B83" w:rsidRPr="001A525D">
        <w:rPr>
          <w:rFonts w:asciiTheme="majorHAnsi" w:hAnsiTheme="majorHAnsi" w:cstheme="majorHAnsi"/>
        </w:rPr>
        <w:t>;</w:t>
      </w:r>
    </w:p>
    <w:p w14:paraId="13D23EA4"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acceptance of Member Bodies of the IEC</w:t>
      </w:r>
      <w:r w:rsidR="002658E3" w:rsidRPr="001A525D">
        <w:rPr>
          <w:rFonts w:asciiTheme="majorHAnsi" w:hAnsiTheme="majorHAnsi" w:cstheme="majorHAnsi"/>
        </w:rPr>
        <w:t xml:space="preserve"> CA</w:t>
      </w:r>
      <w:r w:rsidRPr="001A525D">
        <w:rPr>
          <w:rFonts w:asciiTheme="majorHAnsi" w:hAnsiTheme="majorHAnsi" w:cstheme="majorHAnsi"/>
        </w:rPr>
        <w:t xml:space="preserve"> </w:t>
      </w:r>
      <w:r w:rsidR="00AA7C9F" w:rsidRPr="001A525D">
        <w:rPr>
          <w:rFonts w:asciiTheme="majorHAnsi" w:hAnsiTheme="majorHAnsi" w:cstheme="majorHAnsi"/>
        </w:rPr>
        <w:t>System</w:t>
      </w:r>
      <w:r w:rsidR="00682B83" w:rsidRPr="001A525D">
        <w:rPr>
          <w:rFonts w:asciiTheme="majorHAnsi" w:hAnsiTheme="majorHAnsi" w:cstheme="majorHAnsi"/>
        </w:rPr>
        <w:t>;</w:t>
      </w:r>
    </w:p>
    <w:p w14:paraId="03B9E2A3"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acceptance, rejection an</w:t>
      </w:r>
      <w:r w:rsidR="005C118B" w:rsidRPr="001A525D">
        <w:rPr>
          <w:rFonts w:asciiTheme="majorHAnsi" w:hAnsiTheme="majorHAnsi" w:cstheme="majorHAnsi"/>
        </w:rPr>
        <w:t xml:space="preserve">d suspension of </w:t>
      </w:r>
      <w:r w:rsidR="002658E3" w:rsidRPr="001A525D">
        <w:rPr>
          <w:rFonts w:asciiTheme="majorHAnsi" w:hAnsiTheme="majorHAnsi" w:cstheme="majorHAnsi"/>
        </w:rPr>
        <w:t xml:space="preserve">Conformity Assessment Bodies, </w:t>
      </w:r>
      <w:proofErr w:type="spellStart"/>
      <w:r w:rsidR="002658E3" w:rsidRPr="001A525D">
        <w:rPr>
          <w:rFonts w:asciiTheme="majorHAnsi" w:hAnsiTheme="majorHAnsi" w:cstheme="majorHAnsi"/>
        </w:rPr>
        <w:t>eg</w:t>
      </w:r>
      <w:proofErr w:type="spellEnd"/>
      <w:r w:rsidR="002658E3" w:rsidRPr="001A525D">
        <w:rPr>
          <w:rFonts w:asciiTheme="majorHAnsi" w:hAnsiTheme="majorHAnsi" w:cstheme="majorHAnsi"/>
        </w:rPr>
        <w:t xml:space="preserve"> </w:t>
      </w:r>
      <w:r w:rsidR="005C118B" w:rsidRPr="001A525D">
        <w:rPr>
          <w:rFonts w:asciiTheme="majorHAnsi" w:hAnsiTheme="majorHAnsi" w:cstheme="majorHAnsi"/>
        </w:rPr>
        <w:t xml:space="preserve">CBs and </w:t>
      </w:r>
      <w:r w:rsidRPr="001A525D">
        <w:rPr>
          <w:rFonts w:asciiTheme="majorHAnsi" w:hAnsiTheme="majorHAnsi" w:cstheme="majorHAnsi"/>
        </w:rPr>
        <w:t>TLs</w:t>
      </w:r>
      <w:r w:rsidR="00682B83" w:rsidRPr="001A525D">
        <w:rPr>
          <w:rFonts w:asciiTheme="majorHAnsi" w:hAnsiTheme="majorHAnsi" w:cstheme="majorHAnsi"/>
        </w:rPr>
        <w:t>;</w:t>
      </w:r>
    </w:p>
    <w:p w14:paraId="0D383E84"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 xml:space="preserve">appointment of assessors for the </w:t>
      </w:r>
      <w:r w:rsidR="00AB7805" w:rsidRPr="001A525D">
        <w:rPr>
          <w:rFonts w:asciiTheme="majorHAnsi" w:hAnsiTheme="majorHAnsi" w:cstheme="majorHAnsi"/>
        </w:rPr>
        <w:t>inclusion in the list of approved IEC CA System Peer Assessors.</w:t>
      </w:r>
    </w:p>
    <w:p w14:paraId="41C30361" w14:textId="77777777" w:rsidR="00CA6C97" w:rsidRPr="001A525D" w:rsidRDefault="00CA6C97" w:rsidP="00333D55">
      <w:pPr>
        <w:pStyle w:val="ListNumber"/>
        <w:numPr>
          <w:ilvl w:val="0"/>
          <w:numId w:val="13"/>
        </w:numPr>
        <w:rPr>
          <w:rFonts w:asciiTheme="majorHAnsi" w:hAnsiTheme="majorHAnsi" w:cstheme="majorHAnsi"/>
        </w:rPr>
      </w:pPr>
      <w:r w:rsidRPr="001A525D">
        <w:rPr>
          <w:rFonts w:asciiTheme="majorHAnsi" w:hAnsiTheme="majorHAnsi" w:cstheme="majorHAnsi"/>
        </w:rPr>
        <w:t>assessors' fees</w:t>
      </w:r>
      <w:r w:rsidR="00682B83" w:rsidRPr="001A525D">
        <w:rPr>
          <w:rFonts w:asciiTheme="majorHAnsi" w:hAnsiTheme="majorHAnsi" w:cstheme="majorHAnsi"/>
        </w:rPr>
        <w:t>;</w:t>
      </w:r>
      <w:r w:rsidRPr="001A525D">
        <w:rPr>
          <w:rFonts w:asciiTheme="majorHAnsi" w:hAnsiTheme="majorHAnsi" w:cstheme="majorHAnsi"/>
        </w:rPr>
        <w:t xml:space="preserve"> and</w:t>
      </w:r>
    </w:p>
    <w:p w14:paraId="71656745" w14:textId="77777777" w:rsidR="00CA6C97" w:rsidRPr="001A525D" w:rsidRDefault="00CA6C97" w:rsidP="00E33614">
      <w:pPr>
        <w:pStyle w:val="ListNumber"/>
        <w:numPr>
          <w:ilvl w:val="0"/>
          <w:numId w:val="13"/>
        </w:numPr>
        <w:spacing w:after="240"/>
        <w:ind w:left="357" w:hanging="357"/>
        <w:rPr>
          <w:rFonts w:asciiTheme="majorHAnsi" w:hAnsiTheme="majorHAnsi" w:cstheme="majorHAnsi"/>
        </w:rPr>
      </w:pPr>
      <w:r w:rsidRPr="001A525D">
        <w:rPr>
          <w:rFonts w:asciiTheme="majorHAnsi" w:hAnsiTheme="majorHAnsi" w:cstheme="majorHAnsi"/>
        </w:rPr>
        <w:t xml:space="preserve">the layout and content of </w:t>
      </w:r>
      <w:r w:rsidR="00AB7805" w:rsidRPr="001A525D">
        <w:rPr>
          <w:rFonts w:asciiTheme="majorHAnsi" w:hAnsiTheme="majorHAnsi" w:cstheme="majorHAnsi"/>
        </w:rPr>
        <w:t xml:space="preserve">Certificates and Reports used within the </w:t>
      </w:r>
      <w:r w:rsidRPr="001A525D">
        <w:rPr>
          <w:rFonts w:asciiTheme="majorHAnsi" w:hAnsiTheme="majorHAnsi" w:cstheme="majorHAnsi"/>
        </w:rPr>
        <w:t>IEC</w:t>
      </w:r>
      <w:r w:rsidR="00AB7805" w:rsidRPr="001A525D">
        <w:rPr>
          <w:rFonts w:asciiTheme="majorHAnsi" w:hAnsiTheme="majorHAnsi" w:cstheme="majorHAnsi"/>
        </w:rPr>
        <w:t xml:space="preserve"> CA System</w:t>
      </w:r>
      <w:r w:rsidR="00651707" w:rsidRPr="001A525D">
        <w:rPr>
          <w:rFonts w:asciiTheme="majorHAnsi" w:hAnsiTheme="majorHAnsi" w:cstheme="majorHAnsi"/>
        </w:rPr>
        <w:t>.</w:t>
      </w:r>
    </w:p>
    <w:p w14:paraId="5A37A366" w14:textId="77777777" w:rsidR="00CA6C97" w:rsidRPr="001A525D" w:rsidRDefault="00CA6C97" w:rsidP="008A005F">
      <w:pPr>
        <w:pStyle w:val="PARAGRAPH"/>
        <w:snapToGrid/>
        <w:spacing w:before="360"/>
        <w:rPr>
          <w:rFonts w:asciiTheme="majorHAnsi" w:hAnsiTheme="majorHAnsi" w:cstheme="majorHAnsi"/>
        </w:rPr>
      </w:pPr>
      <w:r w:rsidRPr="001A525D">
        <w:rPr>
          <w:rFonts w:asciiTheme="majorHAnsi" w:hAnsiTheme="majorHAnsi" w:cstheme="majorHAnsi"/>
          <w:b/>
        </w:rPr>
        <w:t>7.</w:t>
      </w:r>
      <w:r w:rsidR="003872D3" w:rsidRPr="001A525D">
        <w:rPr>
          <w:rFonts w:asciiTheme="majorHAnsi" w:hAnsiTheme="majorHAnsi" w:cstheme="majorHAnsi"/>
          <w:b/>
        </w:rPr>
        <w:t>6</w:t>
      </w:r>
      <w:r w:rsidR="00CF3936" w:rsidRPr="001A525D">
        <w:rPr>
          <w:rFonts w:asciiTheme="majorHAnsi" w:hAnsiTheme="majorHAnsi" w:cstheme="majorHAnsi"/>
        </w:rPr>
        <w:t> </w:t>
      </w:r>
      <w:r w:rsidRPr="001A525D">
        <w:rPr>
          <w:rFonts w:asciiTheme="majorHAnsi" w:hAnsiTheme="majorHAnsi" w:cstheme="majorHAnsi"/>
        </w:rPr>
        <w:t>The MC shall, moreover, have the following duties:</w:t>
      </w:r>
    </w:p>
    <w:p w14:paraId="23845819" w14:textId="77777777" w:rsidR="00CA6C97" w:rsidRPr="001A525D" w:rsidRDefault="00CA6C97" w:rsidP="00CF3936">
      <w:pPr>
        <w:pStyle w:val="ListNumber"/>
        <w:numPr>
          <w:ilvl w:val="0"/>
          <w:numId w:val="14"/>
        </w:numPr>
        <w:rPr>
          <w:rFonts w:asciiTheme="majorHAnsi" w:hAnsiTheme="majorHAnsi" w:cstheme="majorHAnsi"/>
        </w:rPr>
      </w:pPr>
      <w:r w:rsidRPr="001A525D">
        <w:rPr>
          <w:rFonts w:asciiTheme="majorHAnsi" w:hAnsiTheme="majorHAnsi" w:cstheme="majorHAnsi"/>
        </w:rPr>
        <w:t>to manage the IEC</w:t>
      </w:r>
      <w:r w:rsidR="00AB7805" w:rsidRPr="001A525D">
        <w:rPr>
          <w:rFonts w:asciiTheme="majorHAnsi" w:hAnsiTheme="majorHAnsi" w:cstheme="majorHAnsi"/>
        </w:rPr>
        <w:t xml:space="preserve"> CA</w:t>
      </w:r>
      <w:r w:rsidRPr="001A525D">
        <w:rPr>
          <w:rFonts w:asciiTheme="majorHAnsi" w:hAnsiTheme="majorHAnsi" w:cstheme="majorHAnsi"/>
        </w:rPr>
        <w:t xml:space="preserve"> </w:t>
      </w:r>
      <w:r w:rsidR="00AA7C9F" w:rsidRPr="001A525D">
        <w:rPr>
          <w:rFonts w:asciiTheme="majorHAnsi" w:hAnsiTheme="majorHAnsi" w:cstheme="majorHAnsi"/>
        </w:rPr>
        <w:t xml:space="preserve">System </w:t>
      </w:r>
      <w:r w:rsidRPr="001A525D">
        <w:rPr>
          <w:rFonts w:asciiTheme="majorHAnsi" w:hAnsiTheme="majorHAnsi" w:cstheme="majorHAnsi"/>
        </w:rPr>
        <w:t>in accordance with the Basic Rules and Rules of Procedure of the IEC</w:t>
      </w:r>
      <w:r w:rsidR="00AB7805" w:rsidRPr="001A525D">
        <w:rPr>
          <w:rFonts w:asciiTheme="majorHAnsi" w:hAnsiTheme="majorHAnsi" w:cstheme="majorHAnsi"/>
        </w:rPr>
        <w:t xml:space="preserve"> CA </w:t>
      </w:r>
      <w:r w:rsidR="00C27799" w:rsidRPr="001A525D">
        <w:rPr>
          <w:rFonts w:asciiTheme="majorHAnsi" w:hAnsiTheme="majorHAnsi" w:cstheme="majorHAnsi"/>
        </w:rPr>
        <w:t>System</w:t>
      </w:r>
      <w:r w:rsidRPr="001A525D">
        <w:rPr>
          <w:rFonts w:asciiTheme="majorHAnsi" w:hAnsiTheme="majorHAnsi" w:cstheme="majorHAnsi"/>
        </w:rPr>
        <w:t>;</w:t>
      </w:r>
    </w:p>
    <w:p w14:paraId="27347AF8" w14:textId="77777777" w:rsidR="00CA6C97" w:rsidRDefault="00CA6C97" w:rsidP="00CF3936">
      <w:pPr>
        <w:pStyle w:val="ListNumber"/>
        <w:numPr>
          <w:ilvl w:val="0"/>
          <w:numId w:val="14"/>
        </w:numPr>
        <w:rPr>
          <w:rFonts w:asciiTheme="majorHAnsi" w:hAnsiTheme="majorHAnsi" w:cstheme="majorHAnsi"/>
        </w:rPr>
      </w:pPr>
      <w:r w:rsidRPr="001A525D">
        <w:rPr>
          <w:rFonts w:asciiTheme="majorHAnsi" w:hAnsiTheme="majorHAnsi" w:cstheme="majorHAnsi"/>
        </w:rPr>
        <w:t xml:space="preserve">to monitor the continuing compliance of </w:t>
      </w:r>
      <w:r w:rsidR="00AB7805" w:rsidRPr="001A525D">
        <w:rPr>
          <w:rFonts w:asciiTheme="majorHAnsi" w:hAnsiTheme="majorHAnsi" w:cstheme="majorHAnsi"/>
        </w:rPr>
        <w:t xml:space="preserve">IEC CA System’s Conformity Assessment Bodies </w:t>
      </w:r>
      <w:r w:rsidRPr="001A525D">
        <w:rPr>
          <w:rFonts w:asciiTheme="majorHAnsi" w:hAnsiTheme="majorHAnsi" w:cstheme="majorHAnsi"/>
        </w:rPr>
        <w:t xml:space="preserve">with the Rules of the </w:t>
      </w:r>
      <w:r w:rsidR="00B36F23" w:rsidRPr="001A525D">
        <w:rPr>
          <w:rFonts w:asciiTheme="majorHAnsi" w:hAnsiTheme="majorHAnsi" w:cstheme="majorHAnsi"/>
        </w:rPr>
        <w:t xml:space="preserve">CA </w:t>
      </w:r>
      <w:r w:rsidR="00AA7C9F" w:rsidRPr="001A525D">
        <w:rPr>
          <w:rFonts w:asciiTheme="majorHAnsi" w:hAnsiTheme="majorHAnsi" w:cstheme="majorHAnsi"/>
        </w:rPr>
        <w:t>System</w:t>
      </w:r>
      <w:r w:rsidRPr="001A525D">
        <w:rPr>
          <w:rFonts w:asciiTheme="majorHAnsi" w:hAnsiTheme="majorHAnsi" w:cstheme="majorHAnsi"/>
        </w:rPr>
        <w:t>;</w:t>
      </w:r>
    </w:p>
    <w:p w14:paraId="49F1B0ED" w14:textId="74365443" w:rsidR="00172C29" w:rsidRPr="001A525D" w:rsidRDefault="00657DEE" w:rsidP="00CF3936">
      <w:pPr>
        <w:pStyle w:val="ListNumber"/>
        <w:numPr>
          <w:ilvl w:val="0"/>
          <w:numId w:val="14"/>
        </w:numPr>
        <w:rPr>
          <w:rFonts w:asciiTheme="majorHAnsi" w:hAnsiTheme="majorHAnsi" w:cstheme="majorHAnsi"/>
        </w:rPr>
      </w:pPr>
      <w:r>
        <w:rPr>
          <w:rFonts w:asciiTheme="majorHAnsi" w:hAnsiTheme="majorHAnsi" w:cstheme="majorHAnsi"/>
        </w:rPr>
        <w:t>to monitor any reported</w:t>
      </w:r>
      <w:r w:rsidR="00172C29">
        <w:rPr>
          <w:rFonts w:asciiTheme="majorHAnsi" w:hAnsiTheme="majorHAnsi" w:cstheme="majorHAnsi"/>
        </w:rPr>
        <w:t xml:space="preserve"> misuse of the IEC logos, marks and certificates that may give </w:t>
      </w:r>
      <w:r>
        <w:rPr>
          <w:rFonts w:asciiTheme="majorHAnsi" w:hAnsiTheme="majorHAnsi" w:cstheme="majorHAnsi"/>
        </w:rPr>
        <w:t xml:space="preserve">rise to an </w:t>
      </w:r>
      <w:r w:rsidR="00172C29">
        <w:rPr>
          <w:rFonts w:asciiTheme="majorHAnsi" w:hAnsiTheme="majorHAnsi" w:cstheme="majorHAnsi"/>
        </w:rPr>
        <w:t>adverse impact on the IEC brand</w:t>
      </w:r>
      <w:r>
        <w:rPr>
          <w:rFonts w:asciiTheme="majorHAnsi" w:hAnsiTheme="majorHAnsi" w:cstheme="majorHAnsi"/>
        </w:rPr>
        <w:t xml:space="preserve"> or name</w:t>
      </w:r>
      <w:r w:rsidR="00172C29">
        <w:rPr>
          <w:rFonts w:asciiTheme="majorHAnsi" w:hAnsiTheme="majorHAnsi" w:cstheme="majorHAnsi"/>
        </w:rPr>
        <w:t xml:space="preserve"> and to report it to </w:t>
      </w:r>
      <w:r w:rsidR="009C33FA">
        <w:rPr>
          <w:rFonts w:asciiTheme="majorHAnsi" w:hAnsiTheme="majorHAnsi" w:cstheme="majorHAnsi"/>
        </w:rPr>
        <w:t xml:space="preserve">the </w:t>
      </w:r>
      <w:r w:rsidR="00172C29">
        <w:rPr>
          <w:rFonts w:asciiTheme="majorHAnsi" w:hAnsiTheme="majorHAnsi" w:cstheme="majorHAnsi"/>
        </w:rPr>
        <w:t xml:space="preserve">CAB annually; </w:t>
      </w:r>
    </w:p>
    <w:p w14:paraId="235E454D" w14:textId="77777777" w:rsidR="00CA6C97" w:rsidRPr="001A525D" w:rsidRDefault="00CA6C97" w:rsidP="00CF3936">
      <w:pPr>
        <w:pStyle w:val="ListNumber"/>
        <w:numPr>
          <w:ilvl w:val="0"/>
          <w:numId w:val="14"/>
        </w:numPr>
        <w:rPr>
          <w:rFonts w:asciiTheme="majorHAnsi" w:hAnsiTheme="majorHAnsi" w:cstheme="majorHAnsi"/>
        </w:rPr>
      </w:pPr>
      <w:r w:rsidRPr="001A525D">
        <w:rPr>
          <w:rFonts w:asciiTheme="majorHAnsi" w:hAnsiTheme="majorHAnsi" w:cstheme="majorHAnsi"/>
        </w:rPr>
        <w:t>to monitor acceptance of IEC</w:t>
      </w:r>
      <w:r w:rsidR="00AB7805" w:rsidRPr="001A525D">
        <w:rPr>
          <w:rFonts w:asciiTheme="majorHAnsi" w:hAnsiTheme="majorHAnsi" w:cstheme="majorHAnsi"/>
        </w:rPr>
        <w:t xml:space="preserve"> CA</w:t>
      </w:r>
      <w:r w:rsidRPr="001A525D">
        <w:rPr>
          <w:rFonts w:asciiTheme="majorHAnsi" w:hAnsiTheme="majorHAnsi" w:cstheme="majorHAnsi"/>
        </w:rPr>
        <w:t xml:space="preserve"> Certificates </w:t>
      </w:r>
      <w:r w:rsidR="00AB7805" w:rsidRPr="001A525D">
        <w:rPr>
          <w:rFonts w:asciiTheme="majorHAnsi" w:hAnsiTheme="majorHAnsi" w:cstheme="majorHAnsi"/>
        </w:rPr>
        <w:t>and Reports</w:t>
      </w:r>
      <w:r w:rsidRPr="001A525D">
        <w:rPr>
          <w:rFonts w:asciiTheme="majorHAnsi" w:hAnsiTheme="majorHAnsi" w:cstheme="majorHAnsi"/>
        </w:rPr>
        <w:t xml:space="preserve"> in participating countries;</w:t>
      </w:r>
    </w:p>
    <w:p w14:paraId="72956034" w14:textId="77777777" w:rsidR="00CA6C97" w:rsidRPr="001A525D" w:rsidRDefault="00CA6C97" w:rsidP="00CF3936">
      <w:pPr>
        <w:pStyle w:val="ListNumber"/>
        <w:numPr>
          <w:ilvl w:val="0"/>
          <w:numId w:val="14"/>
        </w:numPr>
        <w:rPr>
          <w:rFonts w:asciiTheme="majorHAnsi" w:hAnsiTheme="majorHAnsi" w:cstheme="majorHAnsi"/>
        </w:rPr>
      </w:pPr>
      <w:r w:rsidRPr="001A525D">
        <w:rPr>
          <w:rFonts w:asciiTheme="majorHAnsi" w:hAnsiTheme="majorHAnsi" w:cstheme="majorHAnsi"/>
        </w:rPr>
        <w:t>to promote the IEC</w:t>
      </w:r>
      <w:r w:rsidR="00AB7805" w:rsidRPr="001A525D">
        <w:rPr>
          <w:rFonts w:asciiTheme="majorHAnsi" w:hAnsiTheme="majorHAnsi" w:cstheme="majorHAnsi"/>
        </w:rPr>
        <w:t xml:space="preserve"> CA </w:t>
      </w:r>
      <w:r w:rsidR="00AA7C9F" w:rsidRPr="001A525D">
        <w:rPr>
          <w:rFonts w:asciiTheme="majorHAnsi" w:hAnsiTheme="majorHAnsi" w:cstheme="majorHAnsi"/>
        </w:rPr>
        <w:t>System</w:t>
      </w:r>
      <w:r w:rsidRPr="001A525D">
        <w:rPr>
          <w:rFonts w:asciiTheme="majorHAnsi" w:hAnsiTheme="majorHAnsi" w:cstheme="majorHAnsi"/>
        </w:rPr>
        <w:t>;</w:t>
      </w:r>
    </w:p>
    <w:p w14:paraId="6798A4CC" w14:textId="77777777" w:rsidR="00CA6C97" w:rsidRPr="001A525D" w:rsidRDefault="00CA6C97" w:rsidP="00CF3936">
      <w:pPr>
        <w:pStyle w:val="ListNumber"/>
        <w:numPr>
          <w:ilvl w:val="0"/>
          <w:numId w:val="14"/>
        </w:numPr>
        <w:rPr>
          <w:rFonts w:asciiTheme="majorHAnsi" w:hAnsiTheme="majorHAnsi" w:cstheme="majorHAnsi"/>
        </w:rPr>
      </w:pPr>
      <w:r w:rsidRPr="001A525D">
        <w:rPr>
          <w:rFonts w:asciiTheme="majorHAnsi" w:hAnsiTheme="majorHAnsi" w:cstheme="majorHAnsi"/>
        </w:rPr>
        <w:t>to submit an annual report on its activities to the CAB;</w:t>
      </w:r>
      <w:r w:rsidR="00F65D15" w:rsidRPr="001A525D">
        <w:rPr>
          <w:rFonts w:asciiTheme="majorHAnsi" w:hAnsiTheme="majorHAnsi" w:cstheme="majorHAnsi"/>
        </w:rPr>
        <w:t xml:space="preserve"> and</w:t>
      </w:r>
    </w:p>
    <w:p w14:paraId="65F71454" w14:textId="77777777" w:rsidR="00F07377" w:rsidRPr="001A525D" w:rsidRDefault="00CA6C97" w:rsidP="00E13AF1">
      <w:pPr>
        <w:pStyle w:val="ListNumber"/>
        <w:numPr>
          <w:ilvl w:val="0"/>
          <w:numId w:val="14"/>
        </w:numPr>
        <w:spacing w:after="120"/>
        <w:ind w:left="357" w:hanging="357"/>
        <w:rPr>
          <w:rFonts w:asciiTheme="majorHAnsi" w:hAnsiTheme="majorHAnsi" w:cstheme="majorHAnsi"/>
        </w:rPr>
      </w:pPr>
      <w:r w:rsidRPr="001A525D">
        <w:rPr>
          <w:rFonts w:asciiTheme="majorHAnsi" w:hAnsiTheme="majorHAnsi" w:cstheme="majorHAnsi"/>
        </w:rPr>
        <w:t>to carry out any other tasks relevant to the object of the IEC</w:t>
      </w:r>
      <w:r w:rsidR="00AB7805" w:rsidRPr="001A525D">
        <w:rPr>
          <w:rFonts w:asciiTheme="majorHAnsi" w:hAnsiTheme="majorHAnsi" w:cstheme="majorHAnsi"/>
        </w:rPr>
        <w:t xml:space="preserve"> CA</w:t>
      </w:r>
      <w:r w:rsidRPr="001A525D">
        <w:rPr>
          <w:rFonts w:asciiTheme="majorHAnsi" w:hAnsiTheme="majorHAnsi" w:cstheme="majorHAnsi"/>
        </w:rPr>
        <w:t xml:space="preserve"> </w:t>
      </w:r>
      <w:r w:rsidR="00AA7C9F" w:rsidRPr="001A525D">
        <w:rPr>
          <w:rFonts w:asciiTheme="majorHAnsi" w:hAnsiTheme="majorHAnsi" w:cstheme="majorHAnsi"/>
        </w:rPr>
        <w:t>System</w:t>
      </w:r>
      <w:r w:rsidRPr="001A525D">
        <w:rPr>
          <w:rFonts w:asciiTheme="majorHAnsi" w:hAnsiTheme="majorHAnsi" w:cstheme="majorHAnsi"/>
        </w:rPr>
        <w:t>, given to it by the CAB.</w:t>
      </w:r>
    </w:p>
    <w:p w14:paraId="52D3BBC6" w14:textId="77777777" w:rsidR="00CA6C97" w:rsidRPr="001A525D" w:rsidRDefault="00CA6C97" w:rsidP="008A005F">
      <w:pPr>
        <w:pStyle w:val="PARAGRAPH"/>
        <w:spacing w:before="360"/>
        <w:rPr>
          <w:rFonts w:asciiTheme="majorHAnsi" w:hAnsiTheme="majorHAnsi" w:cstheme="majorHAnsi"/>
        </w:rPr>
      </w:pPr>
      <w:r w:rsidRPr="001A525D">
        <w:rPr>
          <w:rFonts w:asciiTheme="majorHAnsi" w:hAnsiTheme="majorHAnsi" w:cstheme="majorHAnsi"/>
          <w:b/>
        </w:rPr>
        <w:t>7.</w:t>
      </w:r>
      <w:r w:rsidR="003872D3" w:rsidRPr="001A525D">
        <w:rPr>
          <w:rFonts w:asciiTheme="majorHAnsi" w:hAnsiTheme="majorHAnsi" w:cstheme="majorHAnsi"/>
          <w:b/>
        </w:rPr>
        <w:t>7</w:t>
      </w:r>
      <w:r w:rsidR="00CF3936" w:rsidRPr="001A525D">
        <w:rPr>
          <w:rFonts w:asciiTheme="majorHAnsi" w:hAnsiTheme="majorHAnsi" w:cstheme="majorHAnsi"/>
        </w:rPr>
        <w:t> </w:t>
      </w:r>
      <w:r w:rsidRPr="001A525D">
        <w:rPr>
          <w:rFonts w:asciiTheme="majorHAnsi" w:hAnsiTheme="majorHAnsi" w:cstheme="majorHAnsi"/>
        </w:rPr>
        <w:t xml:space="preserve">The MC may establish Working Groups with clearly defined terms of reference, to advise it on matters related to the </w:t>
      </w:r>
      <w:r w:rsidR="0070689A" w:rsidRPr="001A525D">
        <w:rPr>
          <w:rFonts w:asciiTheme="majorHAnsi" w:hAnsiTheme="majorHAnsi" w:cstheme="majorHAnsi"/>
        </w:rPr>
        <w:t xml:space="preserve">operation </w:t>
      </w:r>
      <w:r w:rsidRPr="001A525D">
        <w:rPr>
          <w:rFonts w:asciiTheme="majorHAnsi" w:hAnsiTheme="majorHAnsi" w:cstheme="majorHAnsi"/>
        </w:rPr>
        <w:t>of the IEC</w:t>
      </w:r>
      <w:r w:rsidR="0070689A" w:rsidRPr="001A525D">
        <w:rPr>
          <w:rFonts w:asciiTheme="majorHAnsi" w:hAnsiTheme="majorHAnsi" w:cstheme="majorHAnsi"/>
        </w:rPr>
        <w:t xml:space="preserve"> CA </w:t>
      </w:r>
      <w:r w:rsidR="009D63DF" w:rsidRPr="001A525D">
        <w:rPr>
          <w:rFonts w:asciiTheme="majorHAnsi" w:hAnsiTheme="majorHAnsi" w:cstheme="majorHAnsi"/>
        </w:rPr>
        <w:t xml:space="preserve">System </w:t>
      </w:r>
      <w:r w:rsidRPr="001A525D">
        <w:rPr>
          <w:rFonts w:asciiTheme="majorHAnsi" w:hAnsiTheme="majorHAnsi" w:cstheme="majorHAnsi"/>
        </w:rPr>
        <w:t>or to enhance the efficiency of its operation.</w:t>
      </w:r>
    </w:p>
    <w:p w14:paraId="1FD76BEE" w14:textId="77777777" w:rsidR="005F25FA" w:rsidRPr="001A525D" w:rsidRDefault="005F25FA" w:rsidP="005F25FA">
      <w:pPr>
        <w:pStyle w:val="NOTE"/>
        <w:tabs>
          <w:tab w:val="left" w:pos="284"/>
        </w:tabs>
        <w:spacing w:after="0"/>
        <w:ind w:left="284" w:hanging="284"/>
        <w:rPr>
          <w:rFonts w:asciiTheme="majorHAnsi" w:hAnsiTheme="majorHAnsi" w:cstheme="majorHAnsi"/>
        </w:rPr>
      </w:pPr>
      <w:r w:rsidRPr="001A525D">
        <w:rPr>
          <w:rFonts w:asciiTheme="majorHAnsi" w:hAnsiTheme="majorHAnsi" w:cstheme="majorHAnsi"/>
        </w:rPr>
        <w:t>NOTE</w:t>
      </w:r>
      <w:r w:rsidRPr="001A525D">
        <w:rPr>
          <w:rFonts w:asciiTheme="majorHAnsi" w:hAnsiTheme="majorHAnsi" w:cstheme="majorHAnsi"/>
        </w:rPr>
        <w:t> </w:t>
      </w:r>
      <w:r w:rsidR="00CA6C97" w:rsidRPr="001A525D">
        <w:rPr>
          <w:rFonts w:asciiTheme="majorHAnsi" w:hAnsiTheme="majorHAnsi" w:cstheme="majorHAnsi"/>
        </w:rPr>
        <w:t>Working Groups may be established for the purpose of dealing with m</w:t>
      </w:r>
      <w:r w:rsidR="00A20FCC" w:rsidRPr="001A525D">
        <w:rPr>
          <w:rFonts w:asciiTheme="majorHAnsi" w:hAnsiTheme="majorHAnsi" w:cstheme="majorHAnsi"/>
        </w:rPr>
        <w:t>atters relating to, for example:</w:t>
      </w:r>
    </w:p>
    <w:p w14:paraId="5DEB8763" w14:textId="7CCE9073" w:rsidR="00253AE3" w:rsidRPr="00253AE3" w:rsidRDefault="00253AE3" w:rsidP="00253AE3">
      <w:pPr>
        <w:pStyle w:val="NOTE"/>
        <w:tabs>
          <w:tab w:val="left" w:pos="284"/>
        </w:tabs>
        <w:spacing w:after="0"/>
        <w:ind w:left="284" w:hanging="284"/>
        <w:rPr>
          <w:rFonts w:asciiTheme="majorHAnsi" w:hAnsiTheme="majorHAnsi" w:cstheme="majorHAnsi"/>
        </w:rPr>
      </w:pPr>
      <w:r w:rsidRPr="001A525D">
        <w:rPr>
          <w:rFonts w:asciiTheme="majorHAnsi" w:hAnsiTheme="majorHAnsi" w:cstheme="majorHAnsi"/>
        </w:rPr>
        <w:t>–</w:t>
      </w:r>
      <w:r w:rsidRPr="001A525D">
        <w:rPr>
          <w:rFonts w:asciiTheme="majorHAnsi" w:hAnsiTheme="majorHAnsi" w:cstheme="majorHAnsi"/>
        </w:rPr>
        <w:tab/>
      </w:r>
      <w:r>
        <w:rPr>
          <w:rFonts w:asciiTheme="majorHAnsi" w:hAnsiTheme="majorHAnsi" w:cstheme="majorHAnsi"/>
        </w:rPr>
        <w:t xml:space="preserve">creation of procedures for manufactures/customers testing programs; </w:t>
      </w:r>
    </w:p>
    <w:p w14:paraId="2A51F79C" w14:textId="424CD23F" w:rsidR="00253AE3" w:rsidRDefault="00253AE3" w:rsidP="005F25FA">
      <w:pPr>
        <w:pStyle w:val="NOTE"/>
        <w:tabs>
          <w:tab w:val="left" w:pos="284"/>
        </w:tabs>
        <w:spacing w:after="0"/>
        <w:ind w:left="284" w:hanging="284"/>
        <w:rPr>
          <w:rFonts w:asciiTheme="majorHAnsi" w:hAnsiTheme="majorHAnsi" w:cstheme="majorHAnsi"/>
        </w:rPr>
      </w:pPr>
      <w:r w:rsidRPr="001A525D">
        <w:rPr>
          <w:rFonts w:asciiTheme="majorHAnsi" w:hAnsiTheme="majorHAnsi" w:cstheme="majorHAnsi"/>
        </w:rPr>
        <w:t>–</w:t>
      </w:r>
      <w:r w:rsidRPr="001A525D">
        <w:rPr>
          <w:rFonts w:asciiTheme="majorHAnsi" w:hAnsiTheme="majorHAnsi" w:cstheme="majorHAnsi"/>
        </w:rPr>
        <w:tab/>
      </w:r>
      <w:r>
        <w:rPr>
          <w:rFonts w:asciiTheme="majorHAnsi" w:hAnsiTheme="majorHAnsi" w:cstheme="majorHAnsi"/>
        </w:rPr>
        <w:t xml:space="preserve">development of a specific new program (approved by CAB) and assigned by the MC; </w:t>
      </w:r>
    </w:p>
    <w:p w14:paraId="26544A80" w14:textId="2A85239B" w:rsidR="005F25FA" w:rsidRPr="001A525D" w:rsidRDefault="00FA7F17" w:rsidP="005F25FA">
      <w:pPr>
        <w:pStyle w:val="NOTE"/>
        <w:tabs>
          <w:tab w:val="left" w:pos="284"/>
        </w:tabs>
        <w:spacing w:after="0"/>
        <w:ind w:left="284" w:hanging="284"/>
        <w:rPr>
          <w:rFonts w:asciiTheme="majorHAnsi" w:hAnsiTheme="majorHAnsi" w:cstheme="majorHAnsi"/>
        </w:rPr>
      </w:pPr>
      <w:r w:rsidRPr="001A525D">
        <w:rPr>
          <w:rFonts w:asciiTheme="majorHAnsi" w:hAnsiTheme="majorHAnsi" w:cstheme="majorHAnsi"/>
        </w:rPr>
        <w:t>–</w:t>
      </w:r>
      <w:r w:rsidR="005F25FA" w:rsidRPr="001A525D">
        <w:rPr>
          <w:rFonts w:asciiTheme="majorHAnsi" w:hAnsiTheme="majorHAnsi" w:cstheme="majorHAnsi"/>
        </w:rPr>
        <w:tab/>
      </w:r>
      <w:r w:rsidR="00A20FCC" w:rsidRPr="001A525D">
        <w:rPr>
          <w:rFonts w:asciiTheme="majorHAnsi" w:hAnsiTheme="majorHAnsi" w:cstheme="majorHAnsi"/>
        </w:rPr>
        <w:t xml:space="preserve">the </w:t>
      </w:r>
      <w:r w:rsidR="00CA6C97" w:rsidRPr="001A525D">
        <w:rPr>
          <w:rFonts w:asciiTheme="majorHAnsi" w:hAnsiTheme="majorHAnsi" w:cstheme="majorHAnsi"/>
        </w:rPr>
        <w:t>layout and content of assessment report forms for the assessment of CBs and TLs</w:t>
      </w:r>
      <w:r w:rsidR="008760C5" w:rsidRPr="001A525D">
        <w:rPr>
          <w:rFonts w:asciiTheme="majorHAnsi" w:hAnsiTheme="majorHAnsi" w:cstheme="majorHAnsi"/>
        </w:rPr>
        <w:t>;</w:t>
      </w:r>
      <w:r w:rsidR="005F25FA" w:rsidRPr="001A525D">
        <w:rPr>
          <w:rFonts w:asciiTheme="majorHAnsi" w:hAnsiTheme="majorHAnsi" w:cstheme="majorHAnsi"/>
        </w:rPr>
        <w:tab/>
      </w:r>
    </w:p>
    <w:p w14:paraId="0ABADD74" w14:textId="77777777" w:rsidR="005F25FA" w:rsidRPr="001A525D" w:rsidRDefault="005F25FA" w:rsidP="00467D64">
      <w:pPr>
        <w:pStyle w:val="NOTE"/>
        <w:tabs>
          <w:tab w:val="left" w:pos="284"/>
        </w:tabs>
        <w:spacing w:before="60" w:after="0"/>
        <w:ind w:left="284" w:hanging="284"/>
        <w:rPr>
          <w:rFonts w:asciiTheme="majorHAnsi" w:hAnsiTheme="majorHAnsi" w:cstheme="majorHAnsi"/>
        </w:rPr>
      </w:pPr>
      <w:r w:rsidRPr="001A525D">
        <w:rPr>
          <w:rFonts w:asciiTheme="majorHAnsi" w:hAnsiTheme="majorHAnsi" w:cstheme="majorHAnsi"/>
        </w:rPr>
        <w:t>–</w:t>
      </w:r>
      <w:r w:rsidRPr="001A525D">
        <w:rPr>
          <w:rFonts w:asciiTheme="majorHAnsi" w:hAnsiTheme="majorHAnsi" w:cstheme="majorHAnsi"/>
        </w:rPr>
        <w:tab/>
      </w:r>
      <w:r w:rsidR="00CA6C97" w:rsidRPr="001A525D">
        <w:rPr>
          <w:rFonts w:asciiTheme="majorHAnsi" w:hAnsiTheme="majorHAnsi" w:cstheme="majorHAnsi"/>
        </w:rPr>
        <w:t>the evaluation of assessment and reassessment reports for CBs and TLs, including recommendations for acceptance, rejection or suspension</w:t>
      </w:r>
      <w:r w:rsidR="008760C5" w:rsidRPr="001A525D">
        <w:rPr>
          <w:rFonts w:asciiTheme="majorHAnsi" w:hAnsiTheme="majorHAnsi" w:cstheme="majorHAnsi"/>
        </w:rPr>
        <w:t>;</w:t>
      </w:r>
      <w:r w:rsidR="00CA6C97" w:rsidRPr="001A525D">
        <w:rPr>
          <w:rFonts w:asciiTheme="majorHAnsi" w:hAnsiTheme="majorHAnsi" w:cstheme="majorHAnsi"/>
        </w:rPr>
        <w:t xml:space="preserve"> and</w:t>
      </w:r>
      <w:r w:rsidRPr="001A525D">
        <w:rPr>
          <w:rFonts w:asciiTheme="majorHAnsi" w:hAnsiTheme="majorHAnsi" w:cstheme="majorHAnsi"/>
        </w:rPr>
        <w:tab/>
      </w:r>
    </w:p>
    <w:p w14:paraId="3DCE7386" w14:textId="77777777" w:rsidR="00CA6C97" w:rsidRPr="001A525D" w:rsidRDefault="005F25FA" w:rsidP="001361EE">
      <w:pPr>
        <w:pStyle w:val="NOTE"/>
        <w:tabs>
          <w:tab w:val="left" w:pos="284"/>
        </w:tabs>
        <w:spacing w:before="60" w:after="240"/>
        <w:ind w:left="284" w:hanging="284"/>
        <w:rPr>
          <w:rFonts w:asciiTheme="majorHAnsi" w:hAnsiTheme="majorHAnsi" w:cstheme="majorHAnsi"/>
        </w:rPr>
      </w:pPr>
      <w:r w:rsidRPr="001A525D">
        <w:rPr>
          <w:rFonts w:asciiTheme="majorHAnsi" w:hAnsiTheme="majorHAnsi" w:cstheme="majorHAnsi"/>
        </w:rPr>
        <w:t>–</w:t>
      </w:r>
      <w:r w:rsidRPr="001A525D">
        <w:rPr>
          <w:rFonts w:asciiTheme="majorHAnsi" w:hAnsiTheme="majorHAnsi" w:cstheme="majorHAnsi"/>
        </w:rPr>
        <w:tab/>
      </w:r>
      <w:r w:rsidR="00A20FCC" w:rsidRPr="001A525D">
        <w:rPr>
          <w:rFonts w:asciiTheme="majorHAnsi" w:hAnsiTheme="majorHAnsi" w:cstheme="majorHAnsi"/>
        </w:rPr>
        <w:t xml:space="preserve">the </w:t>
      </w:r>
      <w:r w:rsidR="00CA6C97" w:rsidRPr="001A525D">
        <w:rPr>
          <w:rFonts w:asciiTheme="majorHAnsi" w:hAnsiTheme="majorHAnsi" w:cstheme="majorHAnsi"/>
        </w:rPr>
        <w:t xml:space="preserve">layout and content of </w:t>
      </w:r>
      <w:r w:rsidR="003A1D33" w:rsidRPr="001A525D">
        <w:rPr>
          <w:rFonts w:asciiTheme="majorHAnsi" w:hAnsiTheme="majorHAnsi" w:cstheme="majorHAnsi"/>
        </w:rPr>
        <w:t>Certificates,</w:t>
      </w:r>
      <w:r w:rsidR="00CA6C97" w:rsidRPr="001A525D">
        <w:rPr>
          <w:rFonts w:asciiTheme="majorHAnsi" w:hAnsiTheme="majorHAnsi" w:cstheme="majorHAnsi"/>
        </w:rPr>
        <w:t xml:space="preserve"> and the layout of</w:t>
      </w:r>
      <w:r w:rsidR="00F07377" w:rsidRPr="001A525D">
        <w:rPr>
          <w:rFonts w:asciiTheme="majorHAnsi" w:hAnsiTheme="majorHAnsi" w:cstheme="majorHAnsi"/>
        </w:rPr>
        <w:t xml:space="preserve"> </w:t>
      </w:r>
      <w:r w:rsidR="00CA6C97" w:rsidRPr="001A525D">
        <w:rPr>
          <w:rFonts w:asciiTheme="majorHAnsi" w:hAnsiTheme="majorHAnsi" w:cstheme="majorHAnsi"/>
        </w:rPr>
        <w:t>Test Reports.</w:t>
      </w:r>
    </w:p>
    <w:p w14:paraId="0504E464" w14:textId="18E2E987" w:rsidR="007610E7" w:rsidRPr="001A525D" w:rsidRDefault="00CA6C97" w:rsidP="00315117">
      <w:pPr>
        <w:pStyle w:val="PARAGRAPH"/>
        <w:spacing w:before="360" w:after="240"/>
        <w:rPr>
          <w:rFonts w:asciiTheme="majorHAnsi" w:hAnsiTheme="majorHAnsi" w:cstheme="majorHAnsi"/>
        </w:rPr>
      </w:pPr>
      <w:r w:rsidRPr="001A525D">
        <w:rPr>
          <w:rFonts w:asciiTheme="majorHAnsi" w:hAnsiTheme="majorHAnsi" w:cstheme="majorHAnsi"/>
          <w:b/>
        </w:rPr>
        <w:lastRenderedPageBreak/>
        <w:t>7.</w:t>
      </w:r>
      <w:r w:rsidR="003872D3" w:rsidRPr="001A525D">
        <w:rPr>
          <w:rFonts w:asciiTheme="majorHAnsi" w:hAnsiTheme="majorHAnsi" w:cstheme="majorHAnsi"/>
          <w:b/>
        </w:rPr>
        <w:t>8</w:t>
      </w:r>
      <w:r w:rsidR="00CF3936" w:rsidRPr="001A525D">
        <w:rPr>
          <w:rFonts w:asciiTheme="majorHAnsi" w:eastAsia="MS Gothic" w:hAnsiTheme="majorHAnsi" w:cstheme="majorHAnsi"/>
        </w:rPr>
        <w:t> </w:t>
      </w:r>
      <w:r w:rsidRPr="001A525D">
        <w:rPr>
          <w:rFonts w:asciiTheme="majorHAnsi" w:hAnsiTheme="majorHAnsi" w:cstheme="majorHAnsi"/>
        </w:rPr>
        <w:t xml:space="preserve">The </w:t>
      </w:r>
      <w:r w:rsidR="00F10A7D" w:rsidRPr="001A525D">
        <w:rPr>
          <w:rFonts w:asciiTheme="majorHAnsi" w:hAnsiTheme="majorHAnsi" w:cstheme="majorHAnsi"/>
        </w:rPr>
        <w:t>S</w:t>
      </w:r>
      <w:r w:rsidRPr="001A525D">
        <w:rPr>
          <w:rFonts w:asciiTheme="majorHAnsi" w:hAnsiTheme="majorHAnsi" w:cstheme="majorHAnsi"/>
        </w:rPr>
        <w:t>ecretariat duties of any Working Group shall be under the responsibility of the</w:t>
      </w:r>
      <w:r w:rsidR="0070689A" w:rsidRPr="001A525D">
        <w:rPr>
          <w:rFonts w:asciiTheme="majorHAnsi" w:hAnsiTheme="majorHAnsi" w:cstheme="majorHAnsi"/>
        </w:rPr>
        <w:t xml:space="preserve"> CA System </w:t>
      </w:r>
      <w:r w:rsidR="00D33AF1" w:rsidRPr="001A525D">
        <w:rPr>
          <w:rFonts w:asciiTheme="majorHAnsi" w:hAnsiTheme="majorHAnsi" w:cstheme="majorHAnsi"/>
        </w:rPr>
        <w:t xml:space="preserve">Executive </w:t>
      </w:r>
      <w:r w:rsidRPr="001A525D">
        <w:rPr>
          <w:rFonts w:asciiTheme="majorHAnsi" w:hAnsiTheme="majorHAnsi" w:cstheme="majorHAnsi"/>
        </w:rPr>
        <w:t>Secretary</w:t>
      </w:r>
      <w:r w:rsidR="00AC1767">
        <w:rPr>
          <w:rFonts w:asciiTheme="majorHAnsi" w:hAnsiTheme="majorHAnsi" w:cstheme="majorHAnsi"/>
        </w:rPr>
        <w:t xml:space="preserve">. </w:t>
      </w:r>
    </w:p>
    <w:p w14:paraId="4185ED42" w14:textId="77777777" w:rsidR="00CA6C97" w:rsidRPr="001A525D" w:rsidRDefault="00CF3936" w:rsidP="007610E7">
      <w:pPr>
        <w:pStyle w:val="Heading1"/>
        <w:spacing w:before="360"/>
        <w:ind w:left="526" w:hanging="526"/>
        <w:rPr>
          <w:rFonts w:asciiTheme="majorHAnsi" w:hAnsiTheme="majorHAnsi" w:cstheme="majorHAnsi"/>
        </w:rPr>
      </w:pPr>
      <w:bookmarkStart w:id="13" w:name="_Toc276990197"/>
      <w:r w:rsidRPr="001A525D">
        <w:rPr>
          <w:rFonts w:asciiTheme="majorHAnsi" w:hAnsiTheme="majorHAnsi" w:cstheme="majorHAnsi"/>
        </w:rPr>
        <w:t>Officers</w:t>
      </w:r>
      <w:r w:rsidR="004F1B60" w:rsidRPr="001A525D">
        <w:rPr>
          <w:rFonts w:asciiTheme="majorHAnsi" w:hAnsiTheme="majorHAnsi" w:cstheme="majorHAnsi"/>
        </w:rPr>
        <w:t>, Executive</w:t>
      </w:r>
      <w:r w:rsidRPr="001A525D">
        <w:rPr>
          <w:rFonts w:asciiTheme="majorHAnsi" w:hAnsiTheme="majorHAnsi" w:cstheme="majorHAnsi"/>
        </w:rPr>
        <w:t xml:space="preserve"> and administration</w:t>
      </w:r>
      <w:bookmarkEnd w:id="13"/>
    </w:p>
    <w:p w14:paraId="49EBD7A4" w14:textId="77777777" w:rsidR="00CA6C97" w:rsidRPr="001A525D" w:rsidRDefault="00CA6C97" w:rsidP="001361EE">
      <w:pPr>
        <w:pStyle w:val="PARAGRAPH"/>
        <w:keepNext/>
        <w:rPr>
          <w:rFonts w:asciiTheme="majorHAnsi" w:hAnsiTheme="majorHAnsi" w:cstheme="majorHAnsi"/>
        </w:rPr>
      </w:pPr>
      <w:r w:rsidRPr="001A525D">
        <w:rPr>
          <w:rFonts w:asciiTheme="majorHAnsi" w:hAnsiTheme="majorHAnsi" w:cstheme="majorHAnsi"/>
          <w:b/>
        </w:rPr>
        <w:t>8.1</w:t>
      </w:r>
      <w:r w:rsidR="00CF3936" w:rsidRPr="001A525D">
        <w:rPr>
          <w:rFonts w:asciiTheme="majorHAnsi" w:hAnsiTheme="majorHAnsi" w:cstheme="majorHAnsi"/>
        </w:rPr>
        <w:t> </w:t>
      </w:r>
      <w:r w:rsidRPr="001A525D">
        <w:rPr>
          <w:rFonts w:asciiTheme="majorHAnsi" w:hAnsiTheme="majorHAnsi" w:cstheme="majorHAnsi"/>
        </w:rPr>
        <w:t xml:space="preserve">The </w:t>
      </w:r>
      <w:r w:rsidR="004F1B60" w:rsidRPr="001A525D">
        <w:rPr>
          <w:rFonts w:asciiTheme="majorHAnsi" w:hAnsiTheme="majorHAnsi" w:cstheme="majorHAnsi"/>
        </w:rPr>
        <w:t xml:space="preserve">Officers </w:t>
      </w:r>
      <w:r w:rsidRPr="001A525D">
        <w:rPr>
          <w:rFonts w:asciiTheme="majorHAnsi" w:hAnsiTheme="majorHAnsi" w:cstheme="majorHAnsi"/>
        </w:rPr>
        <w:t xml:space="preserve">of the </w:t>
      </w:r>
      <w:r w:rsidR="009D63DF" w:rsidRPr="001A525D">
        <w:rPr>
          <w:rFonts w:asciiTheme="majorHAnsi" w:hAnsiTheme="majorHAnsi" w:cstheme="majorHAnsi"/>
        </w:rPr>
        <w:t xml:space="preserve">IEC </w:t>
      </w:r>
      <w:r w:rsidR="00B36F23" w:rsidRPr="001A525D">
        <w:rPr>
          <w:rFonts w:asciiTheme="majorHAnsi" w:hAnsiTheme="majorHAnsi" w:cstheme="majorHAnsi"/>
        </w:rPr>
        <w:t xml:space="preserve">CA </w:t>
      </w:r>
      <w:r w:rsidR="009D63DF" w:rsidRPr="001A525D">
        <w:rPr>
          <w:rFonts w:asciiTheme="majorHAnsi" w:hAnsiTheme="majorHAnsi" w:cstheme="majorHAnsi"/>
        </w:rPr>
        <w:t>Sy</w:t>
      </w:r>
      <w:r w:rsidR="000404CA" w:rsidRPr="001A525D">
        <w:rPr>
          <w:rFonts w:asciiTheme="majorHAnsi" w:hAnsiTheme="majorHAnsi" w:cstheme="majorHAnsi"/>
        </w:rPr>
        <w:t>s</w:t>
      </w:r>
      <w:r w:rsidR="009D63DF" w:rsidRPr="001A525D">
        <w:rPr>
          <w:rFonts w:asciiTheme="majorHAnsi" w:hAnsiTheme="majorHAnsi" w:cstheme="majorHAnsi"/>
        </w:rPr>
        <w:t xml:space="preserve">tem </w:t>
      </w:r>
      <w:r w:rsidRPr="001A525D">
        <w:rPr>
          <w:rFonts w:asciiTheme="majorHAnsi" w:hAnsiTheme="majorHAnsi" w:cstheme="majorHAnsi"/>
        </w:rPr>
        <w:t>are</w:t>
      </w:r>
      <w:r w:rsidR="00F261CF" w:rsidRPr="001A525D">
        <w:rPr>
          <w:rFonts w:asciiTheme="majorHAnsi" w:hAnsiTheme="majorHAnsi" w:cstheme="majorHAnsi"/>
        </w:rPr>
        <w:t>:</w:t>
      </w:r>
    </w:p>
    <w:p w14:paraId="77BC802C" w14:textId="77777777" w:rsidR="00CA6C97" w:rsidRPr="001A525D" w:rsidRDefault="00651707" w:rsidP="0048384D">
      <w:pPr>
        <w:pStyle w:val="ListBullet"/>
        <w:numPr>
          <w:ilvl w:val="0"/>
          <w:numId w:val="29"/>
        </w:numPr>
        <w:rPr>
          <w:rFonts w:asciiTheme="majorHAnsi" w:hAnsiTheme="majorHAnsi" w:cstheme="majorHAnsi"/>
        </w:rPr>
      </w:pPr>
      <w:r w:rsidRPr="001A525D">
        <w:rPr>
          <w:rFonts w:asciiTheme="majorHAnsi" w:hAnsiTheme="majorHAnsi" w:cstheme="majorHAnsi"/>
        </w:rPr>
        <w:t>the Chairman</w:t>
      </w:r>
      <w:r w:rsidR="00F65D15" w:rsidRPr="001A525D">
        <w:rPr>
          <w:rFonts w:asciiTheme="majorHAnsi" w:hAnsiTheme="majorHAnsi" w:cstheme="majorHAnsi"/>
        </w:rPr>
        <w:t>;</w:t>
      </w:r>
    </w:p>
    <w:p w14:paraId="158E10C6" w14:textId="77777777" w:rsidR="00F07377" w:rsidRPr="001A525D" w:rsidRDefault="00651707" w:rsidP="0048384D">
      <w:pPr>
        <w:pStyle w:val="ListBullet"/>
        <w:numPr>
          <w:ilvl w:val="0"/>
          <w:numId w:val="29"/>
        </w:numPr>
        <w:rPr>
          <w:rFonts w:asciiTheme="majorHAnsi" w:hAnsiTheme="majorHAnsi" w:cstheme="majorHAnsi"/>
        </w:rPr>
      </w:pPr>
      <w:r w:rsidRPr="001A525D">
        <w:rPr>
          <w:rFonts w:asciiTheme="majorHAnsi" w:hAnsiTheme="majorHAnsi" w:cstheme="majorHAnsi"/>
        </w:rPr>
        <w:t>the Vice-Chairman</w:t>
      </w:r>
      <w:r w:rsidR="00F65D15" w:rsidRPr="001A525D">
        <w:rPr>
          <w:rFonts w:asciiTheme="majorHAnsi" w:hAnsiTheme="majorHAnsi" w:cstheme="majorHAnsi"/>
        </w:rPr>
        <w:t>;</w:t>
      </w:r>
    </w:p>
    <w:p w14:paraId="062627EB" w14:textId="77777777" w:rsidR="00413341" w:rsidRPr="001A525D" w:rsidRDefault="00CA6C97" w:rsidP="0048384D">
      <w:pPr>
        <w:pStyle w:val="ListBullet"/>
        <w:numPr>
          <w:ilvl w:val="0"/>
          <w:numId w:val="29"/>
        </w:numPr>
        <w:rPr>
          <w:rFonts w:asciiTheme="majorHAnsi" w:hAnsiTheme="majorHAnsi" w:cstheme="majorHAnsi"/>
        </w:rPr>
      </w:pPr>
      <w:r w:rsidRPr="001A525D">
        <w:rPr>
          <w:rFonts w:asciiTheme="majorHAnsi" w:hAnsiTheme="majorHAnsi" w:cstheme="majorHAnsi"/>
        </w:rPr>
        <w:t>the Treasurer</w:t>
      </w:r>
      <w:r w:rsidR="00F65D15" w:rsidRPr="001A525D">
        <w:rPr>
          <w:rFonts w:asciiTheme="majorHAnsi" w:hAnsiTheme="majorHAnsi" w:cstheme="majorHAnsi"/>
        </w:rPr>
        <w:t>; and</w:t>
      </w:r>
    </w:p>
    <w:p w14:paraId="00D60764" w14:textId="77777777" w:rsidR="00413341" w:rsidRPr="001A525D" w:rsidRDefault="00651707" w:rsidP="00E33614">
      <w:pPr>
        <w:pStyle w:val="ListBullet"/>
        <w:numPr>
          <w:ilvl w:val="0"/>
          <w:numId w:val="29"/>
        </w:numPr>
        <w:spacing w:after="240"/>
        <w:ind w:left="357" w:hanging="357"/>
        <w:rPr>
          <w:rFonts w:asciiTheme="majorHAnsi" w:hAnsiTheme="majorHAnsi" w:cstheme="majorHAnsi"/>
        </w:rPr>
      </w:pPr>
      <w:r w:rsidRPr="001A525D">
        <w:rPr>
          <w:rFonts w:asciiTheme="majorHAnsi" w:hAnsiTheme="majorHAnsi" w:cstheme="majorHAnsi"/>
        </w:rPr>
        <w:t>the Secretary</w:t>
      </w:r>
      <w:r w:rsidR="00895C34" w:rsidRPr="001A525D">
        <w:rPr>
          <w:rFonts w:asciiTheme="majorHAnsi" w:hAnsiTheme="majorHAnsi" w:cstheme="majorHAnsi"/>
        </w:rPr>
        <w:t xml:space="preserve"> (IEC</w:t>
      </w:r>
      <w:r w:rsidR="0070689A" w:rsidRPr="001A525D">
        <w:rPr>
          <w:rFonts w:asciiTheme="majorHAnsi" w:hAnsiTheme="majorHAnsi" w:cstheme="majorHAnsi"/>
        </w:rPr>
        <w:t xml:space="preserve"> CA System </w:t>
      </w:r>
      <w:r w:rsidR="00D33AF1" w:rsidRPr="001A525D">
        <w:rPr>
          <w:rFonts w:asciiTheme="majorHAnsi" w:hAnsiTheme="majorHAnsi" w:cstheme="majorHAnsi"/>
        </w:rPr>
        <w:t xml:space="preserve">Executive </w:t>
      </w:r>
      <w:r w:rsidR="00895C34" w:rsidRPr="001A525D">
        <w:rPr>
          <w:rFonts w:asciiTheme="majorHAnsi" w:hAnsiTheme="majorHAnsi" w:cstheme="majorHAnsi"/>
        </w:rPr>
        <w:t>Secretary)</w:t>
      </w:r>
      <w:r w:rsidR="00F65D15" w:rsidRPr="001A525D">
        <w:rPr>
          <w:rFonts w:asciiTheme="majorHAnsi" w:hAnsiTheme="majorHAnsi" w:cstheme="majorHAnsi"/>
        </w:rPr>
        <w:t>.</w:t>
      </w:r>
    </w:p>
    <w:p w14:paraId="2DE63077" w14:textId="77777777" w:rsidR="00413341" w:rsidRPr="001A525D" w:rsidRDefault="004F1B60" w:rsidP="002425CC">
      <w:pPr>
        <w:pStyle w:val="PARAGRAPH"/>
        <w:spacing w:before="360"/>
        <w:rPr>
          <w:rFonts w:asciiTheme="majorHAnsi" w:hAnsiTheme="majorHAnsi" w:cstheme="majorHAnsi"/>
        </w:rPr>
      </w:pPr>
      <w:r w:rsidRPr="001A525D">
        <w:rPr>
          <w:rFonts w:asciiTheme="majorHAnsi" w:hAnsiTheme="majorHAnsi" w:cstheme="majorHAnsi"/>
          <w:b/>
        </w:rPr>
        <w:t>8.2</w:t>
      </w:r>
      <w:r w:rsidR="00185324" w:rsidRPr="001A525D">
        <w:rPr>
          <w:rFonts w:asciiTheme="majorHAnsi" w:hAnsiTheme="majorHAnsi" w:cstheme="majorHAnsi"/>
        </w:rPr>
        <w:t> </w:t>
      </w:r>
      <w:r w:rsidRPr="001A525D">
        <w:rPr>
          <w:rFonts w:asciiTheme="majorHAnsi" w:hAnsiTheme="majorHAnsi" w:cstheme="majorHAnsi"/>
        </w:rPr>
        <w:t>The Executive</w:t>
      </w:r>
      <w:r w:rsidR="00A54C8A" w:rsidRPr="001A525D">
        <w:rPr>
          <w:rFonts w:asciiTheme="majorHAnsi" w:hAnsiTheme="majorHAnsi" w:cstheme="majorHAnsi"/>
        </w:rPr>
        <w:t xml:space="preserve"> Group</w:t>
      </w:r>
      <w:r w:rsidRPr="001A525D">
        <w:rPr>
          <w:rFonts w:asciiTheme="majorHAnsi" w:hAnsiTheme="majorHAnsi" w:cstheme="majorHAnsi"/>
        </w:rPr>
        <w:t xml:space="preserve"> of the IEC</w:t>
      </w:r>
      <w:r w:rsidR="0070689A" w:rsidRPr="001A525D">
        <w:rPr>
          <w:rFonts w:asciiTheme="majorHAnsi" w:hAnsiTheme="majorHAnsi" w:cstheme="majorHAnsi"/>
        </w:rPr>
        <w:t xml:space="preserve"> CA</w:t>
      </w:r>
      <w:r w:rsidRPr="001A525D">
        <w:rPr>
          <w:rFonts w:asciiTheme="majorHAnsi" w:hAnsiTheme="majorHAnsi" w:cstheme="majorHAnsi"/>
        </w:rPr>
        <w:t xml:space="preserve"> System comprise</w:t>
      </w:r>
      <w:r w:rsidR="00F261CF" w:rsidRPr="001A525D">
        <w:rPr>
          <w:rFonts w:asciiTheme="majorHAnsi" w:hAnsiTheme="majorHAnsi" w:cstheme="majorHAnsi"/>
        </w:rPr>
        <w:t>:</w:t>
      </w:r>
    </w:p>
    <w:p w14:paraId="72DE145A" w14:textId="77777777" w:rsidR="004F1B60" w:rsidRPr="001A525D" w:rsidRDefault="004F1B60" w:rsidP="0048384D">
      <w:pPr>
        <w:pStyle w:val="ListBullet"/>
        <w:numPr>
          <w:ilvl w:val="0"/>
          <w:numId w:val="30"/>
        </w:numPr>
        <w:rPr>
          <w:rFonts w:asciiTheme="majorHAnsi" w:hAnsiTheme="majorHAnsi" w:cstheme="majorHAnsi"/>
        </w:rPr>
      </w:pPr>
      <w:r w:rsidRPr="001A525D">
        <w:rPr>
          <w:rFonts w:asciiTheme="majorHAnsi" w:hAnsiTheme="majorHAnsi" w:cstheme="majorHAnsi"/>
        </w:rPr>
        <w:t xml:space="preserve">the Officers of the </w:t>
      </w:r>
      <w:r w:rsidR="00B36F23" w:rsidRPr="001A525D">
        <w:rPr>
          <w:rFonts w:asciiTheme="majorHAnsi" w:hAnsiTheme="majorHAnsi" w:cstheme="majorHAnsi"/>
        </w:rPr>
        <w:t xml:space="preserve">CA </w:t>
      </w:r>
      <w:r w:rsidRPr="001A525D">
        <w:rPr>
          <w:rFonts w:asciiTheme="majorHAnsi" w:hAnsiTheme="majorHAnsi" w:cstheme="majorHAnsi"/>
        </w:rPr>
        <w:t>System</w:t>
      </w:r>
      <w:r w:rsidR="00F65D15" w:rsidRPr="001A525D">
        <w:rPr>
          <w:rFonts w:asciiTheme="majorHAnsi" w:hAnsiTheme="majorHAnsi" w:cstheme="majorHAnsi"/>
        </w:rPr>
        <w:t>;</w:t>
      </w:r>
    </w:p>
    <w:p w14:paraId="4CBFC535" w14:textId="77777777" w:rsidR="001A3A66" w:rsidRPr="001A525D" w:rsidRDefault="001A3A66" w:rsidP="0048384D">
      <w:pPr>
        <w:pStyle w:val="ListBullet"/>
        <w:numPr>
          <w:ilvl w:val="0"/>
          <w:numId w:val="30"/>
        </w:numPr>
        <w:rPr>
          <w:rFonts w:asciiTheme="majorHAnsi" w:hAnsiTheme="majorHAnsi" w:cstheme="majorHAnsi"/>
        </w:rPr>
      </w:pPr>
      <w:r w:rsidRPr="001A525D">
        <w:rPr>
          <w:rFonts w:asciiTheme="majorHAnsi" w:hAnsiTheme="majorHAnsi" w:cstheme="majorHAnsi"/>
        </w:rPr>
        <w:t>the Chairman</w:t>
      </w:r>
      <w:r w:rsidR="0070689A" w:rsidRPr="001A525D">
        <w:rPr>
          <w:rFonts w:asciiTheme="majorHAnsi" w:hAnsiTheme="majorHAnsi" w:cstheme="majorHAnsi"/>
        </w:rPr>
        <w:t xml:space="preserve">, Vice or Deputy Chairman and Secretary </w:t>
      </w:r>
      <w:r w:rsidRPr="001A525D">
        <w:rPr>
          <w:rFonts w:asciiTheme="majorHAnsi" w:hAnsiTheme="majorHAnsi" w:cstheme="majorHAnsi"/>
        </w:rPr>
        <w:t xml:space="preserve">of </w:t>
      </w:r>
      <w:r w:rsidR="00503E5D" w:rsidRPr="001A525D">
        <w:rPr>
          <w:rFonts w:asciiTheme="majorHAnsi" w:hAnsiTheme="majorHAnsi" w:cstheme="majorHAnsi"/>
        </w:rPr>
        <w:t>Committees established by the Management Committee</w:t>
      </w:r>
      <w:r w:rsidR="00F65D15" w:rsidRPr="001A525D">
        <w:rPr>
          <w:rFonts w:asciiTheme="majorHAnsi" w:hAnsiTheme="majorHAnsi" w:cstheme="majorHAnsi"/>
        </w:rPr>
        <w:t>;</w:t>
      </w:r>
      <w:r w:rsidR="003972D9" w:rsidRPr="001A525D">
        <w:rPr>
          <w:rFonts w:asciiTheme="majorHAnsi" w:hAnsiTheme="majorHAnsi" w:cstheme="majorHAnsi"/>
        </w:rPr>
        <w:t xml:space="preserve"> and</w:t>
      </w:r>
    </w:p>
    <w:p w14:paraId="73FD51E6" w14:textId="77777777" w:rsidR="001A3A66" w:rsidRPr="001A525D" w:rsidRDefault="001A3A66" w:rsidP="00E33614">
      <w:pPr>
        <w:pStyle w:val="ListBullet"/>
        <w:numPr>
          <w:ilvl w:val="0"/>
          <w:numId w:val="30"/>
        </w:numPr>
        <w:spacing w:after="240"/>
        <w:ind w:left="357" w:hanging="357"/>
        <w:rPr>
          <w:rFonts w:asciiTheme="majorHAnsi" w:hAnsiTheme="majorHAnsi" w:cstheme="majorHAnsi"/>
        </w:rPr>
      </w:pPr>
      <w:r w:rsidRPr="001A525D">
        <w:rPr>
          <w:rFonts w:asciiTheme="majorHAnsi" w:hAnsiTheme="majorHAnsi" w:cstheme="majorHAnsi"/>
        </w:rPr>
        <w:t xml:space="preserve">the </w:t>
      </w:r>
      <w:r w:rsidR="00383403" w:rsidRPr="001A525D">
        <w:rPr>
          <w:rFonts w:asciiTheme="majorHAnsi" w:hAnsiTheme="majorHAnsi" w:cstheme="majorHAnsi"/>
        </w:rPr>
        <w:t>I</w:t>
      </w:r>
      <w:r w:rsidRPr="001A525D">
        <w:rPr>
          <w:rFonts w:asciiTheme="majorHAnsi" w:hAnsiTheme="majorHAnsi" w:cstheme="majorHAnsi"/>
        </w:rPr>
        <w:t>mmediate Past IEC</w:t>
      </w:r>
      <w:r w:rsidR="00503E5D" w:rsidRPr="001A525D">
        <w:rPr>
          <w:rFonts w:asciiTheme="majorHAnsi" w:hAnsiTheme="majorHAnsi" w:cstheme="majorHAnsi"/>
        </w:rPr>
        <w:t xml:space="preserve"> CA System</w:t>
      </w:r>
      <w:r w:rsidRPr="001A525D">
        <w:rPr>
          <w:rFonts w:asciiTheme="majorHAnsi" w:hAnsiTheme="majorHAnsi" w:cstheme="majorHAnsi"/>
        </w:rPr>
        <w:t xml:space="preserve"> Chairman</w:t>
      </w:r>
      <w:r w:rsidR="00F65D15" w:rsidRPr="001A525D">
        <w:rPr>
          <w:rFonts w:asciiTheme="majorHAnsi" w:hAnsiTheme="majorHAnsi" w:cstheme="majorHAnsi"/>
        </w:rPr>
        <w:t>.</w:t>
      </w:r>
    </w:p>
    <w:p w14:paraId="583BE7FA" w14:textId="77777777" w:rsidR="00B14A8F" w:rsidRPr="001A525D" w:rsidRDefault="00CA6C97" w:rsidP="002425CC">
      <w:pPr>
        <w:pStyle w:val="PARAGRAPH"/>
        <w:spacing w:before="360"/>
        <w:rPr>
          <w:rFonts w:asciiTheme="majorHAnsi" w:hAnsiTheme="majorHAnsi" w:cstheme="majorHAnsi"/>
        </w:rPr>
      </w:pPr>
      <w:r w:rsidRPr="001A525D">
        <w:rPr>
          <w:rFonts w:asciiTheme="majorHAnsi" w:hAnsiTheme="majorHAnsi" w:cstheme="majorHAnsi"/>
          <w:b/>
        </w:rPr>
        <w:t>8.</w:t>
      </w:r>
      <w:r w:rsidR="004F1B60" w:rsidRPr="001A525D">
        <w:rPr>
          <w:rFonts w:asciiTheme="majorHAnsi" w:hAnsiTheme="majorHAnsi" w:cstheme="majorHAnsi"/>
          <w:b/>
        </w:rPr>
        <w:t>3</w:t>
      </w:r>
      <w:r w:rsidR="00651707" w:rsidRPr="001A525D">
        <w:rPr>
          <w:rFonts w:asciiTheme="majorHAnsi" w:hAnsiTheme="majorHAnsi" w:cstheme="majorHAnsi"/>
        </w:rPr>
        <w:t> </w:t>
      </w:r>
      <w:r w:rsidR="00B14A8F" w:rsidRPr="001A525D">
        <w:rPr>
          <w:rFonts w:asciiTheme="majorHAnsi" w:hAnsiTheme="majorHAnsi" w:cstheme="majorHAnsi"/>
        </w:rPr>
        <w:t xml:space="preserve">The Chairman is appointed for a period of three years by the CAB, on the nomination of the </w:t>
      </w:r>
      <w:r w:rsidR="00503E5D" w:rsidRPr="001A525D">
        <w:rPr>
          <w:rFonts w:asciiTheme="majorHAnsi" w:hAnsiTheme="majorHAnsi" w:cstheme="majorHAnsi"/>
        </w:rPr>
        <w:t>IEC CA System MC</w:t>
      </w:r>
      <w:r w:rsidR="00B14A8F" w:rsidRPr="001A525D">
        <w:rPr>
          <w:rFonts w:asciiTheme="majorHAnsi" w:hAnsiTheme="majorHAnsi" w:cstheme="majorHAnsi"/>
        </w:rPr>
        <w:t>. He is eligible for re-appointment in the same office for one further period of three years.</w:t>
      </w:r>
      <w:r w:rsidR="004E01D0" w:rsidRPr="001A525D">
        <w:rPr>
          <w:rFonts w:asciiTheme="majorHAnsi" w:hAnsiTheme="majorHAnsi" w:cstheme="majorHAnsi"/>
        </w:rPr>
        <w:t xml:space="preserve"> </w:t>
      </w:r>
      <w:r w:rsidR="00B14A8F" w:rsidRPr="001A525D">
        <w:rPr>
          <w:rFonts w:asciiTheme="majorHAnsi" w:hAnsiTheme="majorHAnsi" w:cstheme="majorHAnsi"/>
        </w:rPr>
        <w:t xml:space="preserve">If at the conclusion of a second or subsequent term there are no new candidates nominated for election to the position, the </w:t>
      </w:r>
      <w:r w:rsidR="00503E5D" w:rsidRPr="001A525D">
        <w:rPr>
          <w:rFonts w:asciiTheme="majorHAnsi" w:hAnsiTheme="majorHAnsi" w:cstheme="majorHAnsi"/>
        </w:rPr>
        <w:t xml:space="preserve">IEC CA System </w:t>
      </w:r>
      <w:r w:rsidR="00B14A8F" w:rsidRPr="001A525D">
        <w:rPr>
          <w:rFonts w:asciiTheme="majorHAnsi" w:hAnsiTheme="majorHAnsi" w:cstheme="majorHAnsi"/>
        </w:rPr>
        <w:t>MC may by specific resolution, outlining the circumstances, propose to the CAB that the incumbent Chairman be appointed to a further term of three years in that position.</w:t>
      </w:r>
    </w:p>
    <w:p w14:paraId="0D3F52BE" w14:textId="77777777" w:rsidR="00CA6C97" w:rsidRPr="001A525D" w:rsidRDefault="00CA6C97" w:rsidP="00185324">
      <w:pPr>
        <w:pStyle w:val="PARAGRAPH"/>
        <w:rPr>
          <w:rFonts w:asciiTheme="majorHAnsi" w:hAnsiTheme="majorHAnsi" w:cstheme="majorHAnsi"/>
        </w:rPr>
      </w:pPr>
      <w:r w:rsidRPr="001A525D">
        <w:rPr>
          <w:rFonts w:asciiTheme="majorHAnsi" w:hAnsiTheme="majorHAnsi" w:cstheme="majorHAnsi"/>
        </w:rPr>
        <w:t xml:space="preserve">The Chairman shall not, upon appointment, act as a national delegate to the </w:t>
      </w:r>
      <w:r w:rsidR="00503E5D" w:rsidRPr="001A525D">
        <w:rPr>
          <w:rFonts w:asciiTheme="majorHAnsi" w:hAnsiTheme="majorHAnsi" w:cstheme="majorHAnsi"/>
        </w:rPr>
        <w:t xml:space="preserve">IEC CA System </w:t>
      </w:r>
      <w:r w:rsidRPr="001A525D">
        <w:rPr>
          <w:rFonts w:asciiTheme="majorHAnsi" w:hAnsiTheme="majorHAnsi" w:cstheme="majorHAnsi"/>
        </w:rPr>
        <w:t xml:space="preserve">MC. </w:t>
      </w:r>
    </w:p>
    <w:p w14:paraId="5155EC3C" w14:textId="77777777" w:rsidR="00CA6C97" w:rsidRPr="001A525D" w:rsidRDefault="00CA6C97" w:rsidP="00185324">
      <w:pPr>
        <w:pStyle w:val="PARAGRAPH"/>
        <w:rPr>
          <w:rFonts w:asciiTheme="majorHAnsi" w:hAnsiTheme="majorHAnsi" w:cstheme="majorHAnsi"/>
        </w:rPr>
      </w:pPr>
      <w:r w:rsidRPr="001A525D">
        <w:rPr>
          <w:rFonts w:asciiTheme="majorHAnsi" w:hAnsiTheme="majorHAnsi" w:cstheme="majorHAnsi"/>
        </w:rPr>
        <w:t>The Chairman shall be responsible to the CAB and shall ensure that the affairs concerning the IEC</w:t>
      </w:r>
      <w:r w:rsidR="00503E5D" w:rsidRPr="001A525D">
        <w:rPr>
          <w:rFonts w:asciiTheme="majorHAnsi" w:hAnsiTheme="majorHAnsi" w:cstheme="majorHAnsi"/>
        </w:rPr>
        <w:t xml:space="preserve"> CA </w:t>
      </w:r>
      <w:r w:rsidR="009D63DF" w:rsidRPr="001A525D">
        <w:rPr>
          <w:rFonts w:asciiTheme="majorHAnsi" w:hAnsiTheme="majorHAnsi" w:cstheme="majorHAnsi"/>
        </w:rPr>
        <w:t xml:space="preserve">System </w:t>
      </w:r>
      <w:r w:rsidRPr="001A525D">
        <w:rPr>
          <w:rFonts w:asciiTheme="majorHAnsi" w:hAnsiTheme="majorHAnsi" w:cstheme="majorHAnsi"/>
        </w:rPr>
        <w:t>are conducted in accordance with these Rules.</w:t>
      </w:r>
    </w:p>
    <w:p w14:paraId="68548FE3" w14:textId="77777777" w:rsidR="00CA6C97" w:rsidRPr="001A525D" w:rsidRDefault="00CA6C97" w:rsidP="00CF3936">
      <w:pPr>
        <w:pStyle w:val="PARAGRAPH"/>
        <w:rPr>
          <w:rFonts w:asciiTheme="majorHAnsi" w:hAnsiTheme="majorHAnsi" w:cstheme="majorHAnsi"/>
        </w:rPr>
      </w:pPr>
      <w:r w:rsidRPr="001A525D">
        <w:rPr>
          <w:rFonts w:asciiTheme="majorHAnsi" w:hAnsiTheme="majorHAnsi" w:cstheme="majorHAnsi"/>
        </w:rPr>
        <w:t>The principal duties of the Chairman are to</w:t>
      </w:r>
      <w:r w:rsidR="00B63326" w:rsidRPr="001A525D">
        <w:rPr>
          <w:rFonts w:asciiTheme="majorHAnsi" w:hAnsiTheme="majorHAnsi" w:cstheme="majorHAnsi"/>
        </w:rPr>
        <w:t>:</w:t>
      </w:r>
    </w:p>
    <w:p w14:paraId="0F20EC5B" w14:textId="77777777" w:rsidR="00CA6C97" w:rsidRPr="001A525D" w:rsidRDefault="00CA6C97" w:rsidP="0048384D">
      <w:pPr>
        <w:pStyle w:val="ListNumber"/>
        <w:numPr>
          <w:ilvl w:val="0"/>
          <w:numId w:val="15"/>
        </w:numPr>
        <w:rPr>
          <w:rFonts w:asciiTheme="majorHAnsi" w:hAnsiTheme="majorHAnsi" w:cstheme="majorHAnsi"/>
        </w:rPr>
      </w:pPr>
      <w:r w:rsidRPr="001A525D">
        <w:rPr>
          <w:rFonts w:asciiTheme="majorHAnsi" w:hAnsiTheme="majorHAnsi" w:cstheme="majorHAnsi"/>
        </w:rPr>
        <w:t xml:space="preserve">convene meetings of the </w:t>
      </w:r>
      <w:r w:rsidR="00DD73F3" w:rsidRPr="001A525D">
        <w:rPr>
          <w:rFonts w:asciiTheme="majorHAnsi" w:hAnsiTheme="majorHAnsi" w:cstheme="majorHAnsi"/>
        </w:rPr>
        <w:t xml:space="preserve">CA System </w:t>
      </w:r>
      <w:r w:rsidRPr="001A525D">
        <w:rPr>
          <w:rFonts w:asciiTheme="majorHAnsi" w:hAnsiTheme="majorHAnsi" w:cstheme="majorHAnsi"/>
        </w:rPr>
        <w:t>MC</w:t>
      </w:r>
      <w:r w:rsidR="00D33AF1" w:rsidRPr="001A525D">
        <w:rPr>
          <w:rFonts w:asciiTheme="majorHAnsi" w:hAnsiTheme="majorHAnsi" w:cstheme="majorHAnsi"/>
        </w:rPr>
        <w:t>;</w:t>
      </w:r>
    </w:p>
    <w:p w14:paraId="7D182051" w14:textId="77777777" w:rsidR="00CA6C97" w:rsidRPr="001A525D" w:rsidRDefault="00CA6C97" w:rsidP="0048384D">
      <w:pPr>
        <w:pStyle w:val="ListNumber"/>
        <w:numPr>
          <w:ilvl w:val="0"/>
          <w:numId w:val="15"/>
        </w:numPr>
        <w:rPr>
          <w:rFonts w:asciiTheme="majorHAnsi" w:hAnsiTheme="majorHAnsi" w:cstheme="majorHAnsi"/>
        </w:rPr>
      </w:pPr>
      <w:r w:rsidRPr="001A525D">
        <w:rPr>
          <w:rFonts w:asciiTheme="majorHAnsi" w:hAnsiTheme="majorHAnsi" w:cstheme="majorHAnsi"/>
        </w:rPr>
        <w:t xml:space="preserve">preside over the meetings of the </w:t>
      </w:r>
      <w:r w:rsidR="00DD73F3" w:rsidRPr="001A525D">
        <w:rPr>
          <w:rFonts w:asciiTheme="majorHAnsi" w:hAnsiTheme="majorHAnsi" w:cstheme="majorHAnsi"/>
        </w:rPr>
        <w:t xml:space="preserve">CA System </w:t>
      </w:r>
      <w:r w:rsidRPr="001A525D">
        <w:rPr>
          <w:rFonts w:asciiTheme="majorHAnsi" w:hAnsiTheme="majorHAnsi" w:cstheme="majorHAnsi"/>
        </w:rPr>
        <w:t>MC</w:t>
      </w:r>
      <w:r w:rsidR="00D33AF1" w:rsidRPr="001A525D">
        <w:rPr>
          <w:rFonts w:asciiTheme="majorHAnsi" w:hAnsiTheme="majorHAnsi" w:cstheme="majorHAnsi"/>
        </w:rPr>
        <w:t>;</w:t>
      </w:r>
    </w:p>
    <w:p w14:paraId="219CCBA6" w14:textId="50B3C12E" w:rsidR="00CA6C97" w:rsidRPr="001A525D" w:rsidRDefault="008775B5" w:rsidP="0048384D">
      <w:pPr>
        <w:pStyle w:val="ListNumber"/>
        <w:numPr>
          <w:ilvl w:val="0"/>
          <w:numId w:val="15"/>
        </w:numPr>
        <w:rPr>
          <w:rFonts w:asciiTheme="majorHAnsi" w:hAnsiTheme="majorHAnsi" w:cstheme="majorHAnsi"/>
        </w:rPr>
      </w:pPr>
      <w:r>
        <w:rPr>
          <w:rFonts w:asciiTheme="majorHAnsi" w:hAnsiTheme="majorHAnsi" w:cstheme="majorHAnsi"/>
        </w:rPr>
        <w:t>direct</w:t>
      </w:r>
      <w:r w:rsidRPr="001A525D">
        <w:rPr>
          <w:rFonts w:asciiTheme="majorHAnsi" w:hAnsiTheme="majorHAnsi" w:cstheme="majorHAnsi"/>
        </w:rPr>
        <w:t xml:space="preserve"> </w:t>
      </w:r>
      <w:r w:rsidR="00DD73F3" w:rsidRPr="001A525D">
        <w:rPr>
          <w:rFonts w:asciiTheme="majorHAnsi" w:hAnsiTheme="majorHAnsi" w:cstheme="majorHAnsi"/>
        </w:rPr>
        <w:t xml:space="preserve">the CA System Executive Secretary in compiling </w:t>
      </w:r>
      <w:r w:rsidR="00CA6C97" w:rsidRPr="001A525D">
        <w:rPr>
          <w:rFonts w:asciiTheme="majorHAnsi" w:hAnsiTheme="majorHAnsi" w:cstheme="majorHAnsi"/>
        </w:rPr>
        <w:t xml:space="preserve">agendas for the meetings of the </w:t>
      </w:r>
      <w:r w:rsidR="00DD73F3" w:rsidRPr="001A525D">
        <w:rPr>
          <w:rFonts w:asciiTheme="majorHAnsi" w:hAnsiTheme="majorHAnsi" w:cstheme="majorHAnsi"/>
        </w:rPr>
        <w:t xml:space="preserve">CA System </w:t>
      </w:r>
      <w:r w:rsidR="00CA6C97" w:rsidRPr="001A525D">
        <w:rPr>
          <w:rFonts w:asciiTheme="majorHAnsi" w:hAnsiTheme="majorHAnsi" w:cstheme="majorHAnsi"/>
        </w:rPr>
        <w:t>MC</w:t>
      </w:r>
      <w:r w:rsidR="00D33AF1" w:rsidRPr="001A525D">
        <w:rPr>
          <w:rFonts w:asciiTheme="majorHAnsi" w:hAnsiTheme="majorHAnsi" w:cstheme="majorHAnsi"/>
        </w:rPr>
        <w:t>;</w:t>
      </w:r>
      <w:r w:rsidR="00CA6C97" w:rsidRPr="001A525D">
        <w:rPr>
          <w:rFonts w:asciiTheme="majorHAnsi" w:hAnsiTheme="majorHAnsi" w:cstheme="majorHAnsi"/>
        </w:rPr>
        <w:t xml:space="preserve"> and</w:t>
      </w:r>
    </w:p>
    <w:p w14:paraId="173D5B7A" w14:textId="77777777" w:rsidR="00CA6C97" w:rsidRPr="001A525D" w:rsidRDefault="00CA6C97" w:rsidP="0048384D">
      <w:pPr>
        <w:pStyle w:val="ListNumber"/>
        <w:numPr>
          <w:ilvl w:val="0"/>
          <w:numId w:val="15"/>
        </w:numPr>
        <w:spacing w:after="200"/>
        <w:ind w:left="357" w:hanging="357"/>
        <w:rPr>
          <w:rFonts w:asciiTheme="majorHAnsi" w:hAnsiTheme="majorHAnsi" w:cstheme="majorHAnsi"/>
        </w:rPr>
      </w:pPr>
      <w:r w:rsidRPr="001A525D">
        <w:rPr>
          <w:rFonts w:asciiTheme="majorHAnsi" w:hAnsiTheme="majorHAnsi" w:cstheme="majorHAnsi"/>
        </w:rPr>
        <w:t xml:space="preserve">act on behalf of the </w:t>
      </w:r>
      <w:r w:rsidR="00DD73F3" w:rsidRPr="001A525D">
        <w:rPr>
          <w:rFonts w:asciiTheme="majorHAnsi" w:hAnsiTheme="majorHAnsi" w:cstheme="majorHAnsi"/>
        </w:rPr>
        <w:t xml:space="preserve">CA System </w:t>
      </w:r>
      <w:r w:rsidR="00503E5D" w:rsidRPr="001A525D">
        <w:rPr>
          <w:rFonts w:asciiTheme="majorHAnsi" w:hAnsiTheme="majorHAnsi" w:cstheme="majorHAnsi"/>
        </w:rPr>
        <w:t>M</w:t>
      </w:r>
      <w:r w:rsidRPr="001A525D">
        <w:rPr>
          <w:rFonts w:asciiTheme="majorHAnsi" w:hAnsiTheme="majorHAnsi" w:cstheme="majorHAnsi"/>
        </w:rPr>
        <w:t>C between its meetings.</w:t>
      </w:r>
    </w:p>
    <w:p w14:paraId="27EB0554" w14:textId="77777777" w:rsidR="00CA6C97" w:rsidRPr="001A525D" w:rsidRDefault="00CA6C97" w:rsidP="00CF3936">
      <w:pPr>
        <w:pStyle w:val="PARAGRAPH"/>
        <w:rPr>
          <w:rFonts w:asciiTheme="majorHAnsi" w:hAnsiTheme="majorHAnsi" w:cstheme="majorHAnsi"/>
        </w:rPr>
      </w:pPr>
      <w:r w:rsidRPr="001A525D">
        <w:rPr>
          <w:rFonts w:asciiTheme="majorHAnsi" w:hAnsiTheme="majorHAnsi" w:cstheme="majorHAnsi"/>
        </w:rPr>
        <w:t>The Chairman may attend all meetings within the IEC</w:t>
      </w:r>
      <w:r w:rsidR="00503E5D" w:rsidRPr="001A525D">
        <w:rPr>
          <w:rFonts w:asciiTheme="majorHAnsi" w:hAnsiTheme="majorHAnsi" w:cstheme="majorHAnsi"/>
        </w:rPr>
        <w:t xml:space="preserve"> CA</w:t>
      </w:r>
      <w:r w:rsidRPr="001A525D">
        <w:rPr>
          <w:rFonts w:asciiTheme="majorHAnsi" w:hAnsiTheme="majorHAnsi" w:cstheme="majorHAnsi"/>
        </w:rPr>
        <w:t xml:space="preserve"> </w:t>
      </w:r>
      <w:r w:rsidR="009D63DF" w:rsidRPr="001A525D">
        <w:rPr>
          <w:rFonts w:asciiTheme="majorHAnsi" w:hAnsiTheme="majorHAnsi" w:cstheme="majorHAnsi"/>
        </w:rPr>
        <w:t>System</w:t>
      </w:r>
      <w:r w:rsidRPr="001A525D">
        <w:rPr>
          <w:rFonts w:asciiTheme="majorHAnsi" w:hAnsiTheme="majorHAnsi" w:cstheme="majorHAnsi"/>
        </w:rPr>
        <w:t xml:space="preserve">, </w:t>
      </w:r>
      <w:r w:rsidRPr="001A525D">
        <w:rPr>
          <w:rFonts w:asciiTheme="majorHAnsi" w:hAnsiTheme="majorHAnsi" w:cstheme="majorHAnsi"/>
          <w:i/>
        </w:rPr>
        <w:t>ex officio</w:t>
      </w:r>
      <w:r w:rsidRPr="001A525D">
        <w:rPr>
          <w:rFonts w:asciiTheme="majorHAnsi" w:hAnsiTheme="majorHAnsi" w:cstheme="majorHAnsi"/>
        </w:rPr>
        <w:t>, without vote in this capacity.</w:t>
      </w:r>
    </w:p>
    <w:p w14:paraId="7E382F38" w14:textId="77777777" w:rsidR="00B14A8F" w:rsidRPr="001A525D" w:rsidRDefault="00CA6C97" w:rsidP="002425CC">
      <w:pPr>
        <w:pStyle w:val="PARAGRAPH"/>
        <w:spacing w:before="360"/>
        <w:rPr>
          <w:rFonts w:asciiTheme="majorHAnsi" w:hAnsiTheme="majorHAnsi" w:cstheme="majorHAnsi"/>
        </w:rPr>
      </w:pPr>
      <w:r w:rsidRPr="001A525D">
        <w:rPr>
          <w:rFonts w:asciiTheme="majorHAnsi" w:hAnsiTheme="majorHAnsi" w:cstheme="majorHAnsi"/>
          <w:b/>
        </w:rPr>
        <w:t>8.</w:t>
      </w:r>
      <w:r w:rsidR="004F1B60" w:rsidRPr="001A525D">
        <w:rPr>
          <w:rFonts w:asciiTheme="majorHAnsi" w:hAnsiTheme="majorHAnsi" w:cstheme="majorHAnsi"/>
          <w:b/>
        </w:rPr>
        <w:t>4</w:t>
      </w:r>
      <w:r w:rsidR="00CF3936" w:rsidRPr="001A525D">
        <w:rPr>
          <w:rFonts w:asciiTheme="majorHAnsi" w:hAnsiTheme="majorHAnsi" w:cstheme="majorHAnsi"/>
        </w:rPr>
        <w:t> </w:t>
      </w:r>
      <w:r w:rsidR="00B14A8F" w:rsidRPr="001A525D">
        <w:rPr>
          <w:rFonts w:asciiTheme="majorHAnsi" w:hAnsiTheme="majorHAnsi" w:cstheme="majorHAnsi"/>
        </w:rPr>
        <w:t>The Vice-Chairman is appointed for a period of three years by the CAB, on the nomination of the MC. He is eligible for re-appointment in the same office for one further period of three years.</w:t>
      </w:r>
      <w:r w:rsidR="004E01D0" w:rsidRPr="001A525D">
        <w:rPr>
          <w:rFonts w:asciiTheme="majorHAnsi" w:hAnsiTheme="majorHAnsi" w:cstheme="majorHAnsi"/>
        </w:rPr>
        <w:t xml:space="preserve"> </w:t>
      </w:r>
      <w:r w:rsidR="00B14A8F" w:rsidRPr="001A525D">
        <w:rPr>
          <w:rFonts w:asciiTheme="majorHAnsi" w:hAnsiTheme="majorHAnsi" w:cstheme="majorHAnsi"/>
          <w:bCs/>
        </w:rPr>
        <w:t>If at the conclusion of a second or subsequent term there are no new candidates nominated for election to the position, the MC may by specific resolution, outlining the circumstances, propose to the CAB that the incumbent Vice-Chairman be appointed to a further term of three years in that position.</w:t>
      </w:r>
    </w:p>
    <w:p w14:paraId="4C787107" w14:textId="77777777" w:rsidR="00CA6C97" w:rsidRPr="001A525D" w:rsidRDefault="00CA6C97" w:rsidP="00CF3936">
      <w:pPr>
        <w:pStyle w:val="PARAGRAPH"/>
        <w:rPr>
          <w:rFonts w:asciiTheme="majorHAnsi" w:hAnsiTheme="majorHAnsi" w:cstheme="majorHAnsi"/>
        </w:rPr>
      </w:pPr>
      <w:r w:rsidRPr="001A525D">
        <w:rPr>
          <w:rFonts w:asciiTheme="majorHAnsi" w:hAnsiTheme="majorHAnsi" w:cstheme="majorHAnsi"/>
        </w:rPr>
        <w:t>The Vice-Chairman may at the same time be a national delegate to the MC, except when he takes the chair at a meeting.</w:t>
      </w:r>
    </w:p>
    <w:p w14:paraId="4394F2C8" w14:textId="028A9F9A" w:rsidR="00F07377" w:rsidRPr="001A525D" w:rsidRDefault="00CA6C97" w:rsidP="00CF3936">
      <w:pPr>
        <w:pStyle w:val="PARAGRAPH"/>
        <w:rPr>
          <w:rFonts w:asciiTheme="majorHAnsi" w:hAnsiTheme="majorHAnsi" w:cstheme="majorHAnsi"/>
        </w:rPr>
      </w:pPr>
      <w:r w:rsidRPr="001A525D">
        <w:rPr>
          <w:rFonts w:asciiTheme="majorHAnsi" w:hAnsiTheme="majorHAnsi" w:cstheme="majorHAnsi"/>
        </w:rPr>
        <w:t>In the absence of the Chairman, the Vice</w:t>
      </w:r>
      <w:r w:rsidR="00584B6B" w:rsidRPr="001A525D">
        <w:rPr>
          <w:rFonts w:asciiTheme="majorHAnsi" w:hAnsiTheme="majorHAnsi" w:cstheme="majorHAnsi"/>
        </w:rPr>
        <w:t>-</w:t>
      </w:r>
      <w:r w:rsidRPr="001A525D">
        <w:rPr>
          <w:rFonts w:asciiTheme="majorHAnsi" w:hAnsiTheme="majorHAnsi" w:cstheme="majorHAnsi"/>
        </w:rPr>
        <w:t>Chairman shall act in his place.</w:t>
      </w:r>
    </w:p>
    <w:p w14:paraId="4432C94F" w14:textId="77777777" w:rsidR="00B14A8F" w:rsidRPr="001A525D" w:rsidRDefault="00CA6C97" w:rsidP="00831B38">
      <w:pPr>
        <w:pStyle w:val="PARAGRAPH"/>
        <w:spacing w:before="360"/>
        <w:rPr>
          <w:rFonts w:asciiTheme="majorHAnsi" w:hAnsiTheme="majorHAnsi" w:cstheme="majorHAnsi"/>
        </w:rPr>
      </w:pPr>
      <w:r w:rsidRPr="001A525D">
        <w:rPr>
          <w:rFonts w:asciiTheme="majorHAnsi" w:hAnsiTheme="majorHAnsi" w:cstheme="majorHAnsi"/>
          <w:b/>
        </w:rPr>
        <w:lastRenderedPageBreak/>
        <w:t>8.</w:t>
      </w:r>
      <w:r w:rsidR="004F1B60" w:rsidRPr="001A525D">
        <w:rPr>
          <w:rFonts w:asciiTheme="majorHAnsi" w:hAnsiTheme="majorHAnsi" w:cstheme="majorHAnsi"/>
          <w:b/>
        </w:rPr>
        <w:t>5</w:t>
      </w:r>
      <w:r w:rsidR="00CF3936" w:rsidRPr="001A525D">
        <w:rPr>
          <w:rFonts w:asciiTheme="majorHAnsi" w:hAnsiTheme="majorHAnsi" w:cstheme="majorHAnsi"/>
        </w:rPr>
        <w:t> </w:t>
      </w:r>
      <w:r w:rsidR="00B14A8F" w:rsidRPr="001A525D">
        <w:rPr>
          <w:rFonts w:asciiTheme="majorHAnsi" w:hAnsiTheme="majorHAnsi" w:cstheme="majorHAnsi"/>
        </w:rPr>
        <w:t>The Treasurer is appointed for a period of three years by the CAB, on the nomination of the MC. He is eligible for re-appointment in the same office for one further period of three years.</w:t>
      </w:r>
      <w:r w:rsidR="004E01D0" w:rsidRPr="001A525D">
        <w:rPr>
          <w:rFonts w:asciiTheme="majorHAnsi" w:hAnsiTheme="majorHAnsi" w:cstheme="majorHAnsi"/>
        </w:rPr>
        <w:t xml:space="preserve"> </w:t>
      </w:r>
      <w:r w:rsidR="00B14A8F" w:rsidRPr="001A525D">
        <w:rPr>
          <w:rFonts w:asciiTheme="majorHAnsi" w:hAnsiTheme="majorHAnsi" w:cstheme="majorHAnsi"/>
          <w:bCs/>
        </w:rPr>
        <w:t>If at the conclusion of a second or subsequent term there are no new candidates nominated for election to the position, the MC may by specific resolution, outlining the circumstances, propose to the CAB that the incumbent Treasurer be appointed to a further term of three years in that position.</w:t>
      </w:r>
    </w:p>
    <w:p w14:paraId="6B61AFB1" w14:textId="77777777" w:rsidR="00CA6C97" w:rsidRPr="001A525D" w:rsidRDefault="00CA6C97" w:rsidP="00CF3936">
      <w:pPr>
        <w:pStyle w:val="PARAGRAPH"/>
        <w:rPr>
          <w:rFonts w:asciiTheme="majorHAnsi" w:hAnsiTheme="majorHAnsi" w:cstheme="majorHAnsi"/>
        </w:rPr>
      </w:pPr>
      <w:r w:rsidRPr="001A525D">
        <w:rPr>
          <w:rFonts w:asciiTheme="majorHAnsi" w:hAnsiTheme="majorHAnsi" w:cstheme="majorHAnsi"/>
        </w:rPr>
        <w:t>The Treasurer may at the same time be a national delegate to the MC.</w:t>
      </w:r>
    </w:p>
    <w:p w14:paraId="1D9E0AE5" w14:textId="77777777" w:rsidR="00CA6C97" w:rsidRPr="001A525D" w:rsidRDefault="00CA6C97" w:rsidP="00CF3936">
      <w:pPr>
        <w:pStyle w:val="PARAGRAPH"/>
        <w:rPr>
          <w:rFonts w:asciiTheme="majorHAnsi" w:hAnsiTheme="majorHAnsi" w:cstheme="majorHAnsi"/>
        </w:rPr>
      </w:pPr>
      <w:r w:rsidRPr="001A525D">
        <w:rPr>
          <w:rFonts w:asciiTheme="majorHAnsi" w:hAnsiTheme="majorHAnsi" w:cstheme="majorHAnsi"/>
        </w:rPr>
        <w:t>The principal duties of the Treasurer are to</w:t>
      </w:r>
      <w:r w:rsidR="00CD0F56" w:rsidRPr="001A525D">
        <w:rPr>
          <w:rFonts w:asciiTheme="majorHAnsi" w:hAnsiTheme="majorHAnsi" w:cstheme="majorHAnsi"/>
        </w:rPr>
        <w:t>:</w:t>
      </w:r>
    </w:p>
    <w:p w14:paraId="5314B4C1" w14:textId="77777777" w:rsidR="00CA6C97" w:rsidRPr="001A525D" w:rsidRDefault="00CA6C97" w:rsidP="0048384D">
      <w:pPr>
        <w:pStyle w:val="ListNumber"/>
        <w:numPr>
          <w:ilvl w:val="0"/>
          <w:numId w:val="16"/>
        </w:numPr>
        <w:rPr>
          <w:rFonts w:asciiTheme="majorHAnsi" w:hAnsiTheme="majorHAnsi" w:cstheme="majorHAnsi"/>
        </w:rPr>
      </w:pPr>
      <w:r w:rsidRPr="001A525D">
        <w:rPr>
          <w:rFonts w:asciiTheme="majorHAnsi" w:hAnsiTheme="majorHAnsi" w:cstheme="majorHAnsi"/>
        </w:rPr>
        <w:t xml:space="preserve">guide the </w:t>
      </w:r>
      <w:r w:rsidR="007C5305" w:rsidRPr="001A525D">
        <w:rPr>
          <w:rFonts w:asciiTheme="majorHAnsi" w:hAnsiTheme="majorHAnsi" w:cstheme="majorHAnsi"/>
        </w:rPr>
        <w:t xml:space="preserve">CA System </w:t>
      </w:r>
      <w:r w:rsidR="00D33AF1" w:rsidRPr="001A525D">
        <w:rPr>
          <w:rFonts w:asciiTheme="majorHAnsi" w:hAnsiTheme="majorHAnsi" w:cstheme="majorHAnsi"/>
        </w:rPr>
        <w:t xml:space="preserve">Executive </w:t>
      </w:r>
      <w:r w:rsidRPr="001A525D">
        <w:rPr>
          <w:rFonts w:asciiTheme="majorHAnsi" w:hAnsiTheme="majorHAnsi" w:cstheme="majorHAnsi"/>
        </w:rPr>
        <w:t>Secretary in financial matters related to the IEC</w:t>
      </w:r>
      <w:r w:rsidR="00503E5D" w:rsidRPr="001A525D">
        <w:rPr>
          <w:rFonts w:asciiTheme="majorHAnsi" w:hAnsiTheme="majorHAnsi" w:cstheme="majorHAnsi"/>
        </w:rPr>
        <w:t xml:space="preserve"> CA</w:t>
      </w:r>
      <w:r w:rsidRPr="001A525D">
        <w:rPr>
          <w:rFonts w:asciiTheme="majorHAnsi" w:hAnsiTheme="majorHAnsi" w:cstheme="majorHAnsi"/>
        </w:rPr>
        <w:t xml:space="preserve"> </w:t>
      </w:r>
      <w:r w:rsidR="009D63DF" w:rsidRPr="001A525D">
        <w:rPr>
          <w:rFonts w:asciiTheme="majorHAnsi" w:hAnsiTheme="majorHAnsi" w:cstheme="majorHAnsi"/>
        </w:rPr>
        <w:t>System</w:t>
      </w:r>
      <w:r w:rsidR="00D33AF1" w:rsidRPr="001A525D">
        <w:rPr>
          <w:rFonts w:asciiTheme="majorHAnsi" w:hAnsiTheme="majorHAnsi" w:cstheme="majorHAnsi"/>
        </w:rPr>
        <w:t>;</w:t>
      </w:r>
    </w:p>
    <w:p w14:paraId="5C67277A" w14:textId="77777777" w:rsidR="00CA6C97" w:rsidRPr="001A525D" w:rsidRDefault="00CA6C97" w:rsidP="0048384D">
      <w:pPr>
        <w:pStyle w:val="ListNumber"/>
        <w:numPr>
          <w:ilvl w:val="0"/>
          <w:numId w:val="16"/>
        </w:numPr>
        <w:rPr>
          <w:rFonts w:asciiTheme="majorHAnsi" w:hAnsiTheme="majorHAnsi" w:cstheme="majorHAnsi"/>
        </w:rPr>
      </w:pPr>
      <w:r w:rsidRPr="001A525D">
        <w:rPr>
          <w:rFonts w:asciiTheme="majorHAnsi" w:hAnsiTheme="majorHAnsi" w:cstheme="majorHAnsi"/>
        </w:rPr>
        <w:t xml:space="preserve">establish and present to the </w:t>
      </w:r>
      <w:r w:rsidR="007C5305" w:rsidRPr="001A525D">
        <w:rPr>
          <w:rFonts w:asciiTheme="majorHAnsi" w:hAnsiTheme="majorHAnsi" w:cstheme="majorHAnsi"/>
        </w:rPr>
        <w:t xml:space="preserve">CA System </w:t>
      </w:r>
      <w:r w:rsidRPr="001A525D">
        <w:rPr>
          <w:rFonts w:asciiTheme="majorHAnsi" w:hAnsiTheme="majorHAnsi" w:cstheme="majorHAnsi"/>
        </w:rPr>
        <w:t xml:space="preserve">MC the budget on the basis of the information supplied by the </w:t>
      </w:r>
      <w:r w:rsidR="00D33AF1" w:rsidRPr="001A525D">
        <w:rPr>
          <w:rFonts w:asciiTheme="majorHAnsi" w:hAnsiTheme="majorHAnsi" w:cstheme="majorHAnsi"/>
        </w:rPr>
        <w:t xml:space="preserve">Executive </w:t>
      </w:r>
      <w:r w:rsidRPr="001A525D">
        <w:rPr>
          <w:rFonts w:asciiTheme="majorHAnsi" w:hAnsiTheme="majorHAnsi" w:cstheme="majorHAnsi"/>
        </w:rPr>
        <w:t>Secretary</w:t>
      </w:r>
      <w:r w:rsidR="00D33AF1" w:rsidRPr="001A525D">
        <w:rPr>
          <w:rFonts w:asciiTheme="majorHAnsi" w:hAnsiTheme="majorHAnsi" w:cstheme="majorHAnsi"/>
        </w:rPr>
        <w:t>;</w:t>
      </w:r>
    </w:p>
    <w:p w14:paraId="7C626B94" w14:textId="77777777" w:rsidR="00CA6C97" w:rsidRPr="001A525D" w:rsidRDefault="00CA6C97" w:rsidP="0048384D">
      <w:pPr>
        <w:pStyle w:val="ListNumber"/>
        <w:numPr>
          <w:ilvl w:val="0"/>
          <w:numId w:val="16"/>
        </w:numPr>
        <w:rPr>
          <w:rFonts w:asciiTheme="majorHAnsi" w:hAnsiTheme="majorHAnsi" w:cstheme="majorHAnsi"/>
        </w:rPr>
      </w:pPr>
      <w:r w:rsidRPr="001A525D">
        <w:rPr>
          <w:rFonts w:asciiTheme="majorHAnsi" w:hAnsiTheme="majorHAnsi" w:cstheme="majorHAnsi"/>
        </w:rPr>
        <w:t>present, with his observations, the audited annual financial reports of the IEC</w:t>
      </w:r>
      <w:r w:rsidR="00503E5D" w:rsidRPr="001A525D">
        <w:rPr>
          <w:rFonts w:asciiTheme="majorHAnsi" w:hAnsiTheme="majorHAnsi" w:cstheme="majorHAnsi"/>
        </w:rPr>
        <w:t xml:space="preserve"> CA</w:t>
      </w:r>
      <w:r w:rsidRPr="001A525D">
        <w:rPr>
          <w:rFonts w:asciiTheme="majorHAnsi" w:hAnsiTheme="majorHAnsi" w:cstheme="majorHAnsi"/>
        </w:rPr>
        <w:t xml:space="preserve"> </w:t>
      </w:r>
      <w:r w:rsidR="009D63DF" w:rsidRPr="001A525D">
        <w:rPr>
          <w:rFonts w:asciiTheme="majorHAnsi" w:hAnsiTheme="majorHAnsi" w:cstheme="majorHAnsi"/>
        </w:rPr>
        <w:t xml:space="preserve">System </w:t>
      </w:r>
      <w:r w:rsidRPr="001A525D">
        <w:rPr>
          <w:rFonts w:asciiTheme="majorHAnsi" w:hAnsiTheme="majorHAnsi" w:cstheme="majorHAnsi"/>
        </w:rPr>
        <w:t xml:space="preserve">to the </w:t>
      </w:r>
      <w:r w:rsidR="007C5305" w:rsidRPr="001A525D">
        <w:rPr>
          <w:rFonts w:asciiTheme="majorHAnsi" w:hAnsiTheme="majorHAnsi" w:cstheme="majorHAnsi"/>
        </w:rPr>
        <w:t xml:space="preserve">CA System </w:t>
      </w:r>
      <w:r w:rsidRPr="001A525D">
        <w:rPr>
          <w:rFonts w:asciiTheme="majorHAnsi" w:hAnsiTheme="majorHAnsi" w:cstheme="majorHAnsi"/>
        </w:rPr>
        <w:t>MC</w:t>
      </w:r>
      <w:r w:rsidR="00D33AF1" w:rsidRPr="001A525D">
        <w:rPr>
          <w:rFonts w:asciiTheme="majorHAnsi" w:hAnsiTheme="majorHAnsi" w:cstheme="majorHAnsi"/>
        </w:rPr>
        <w:t>;</w:t>
      </w:r>
      <w:r w:rsidR="000A658A" w:rsidRPr="001A525D">
        <w:rPr>
          <w:rFonts w:asciiTheme="majorHAnsi" w:hAnsiTheme="majorHAnsi" w:cstheme="majorHAnsi"/>
        </w:rPr>
        <w:t xml:space="preserve"> and</w:t>
      </w:r>
    </w:p>
    <w:p w14:paraId="66C5FB0F" w14:textId="1B06F3AE" w:rsidR="00CA6C97" w:rsidRPr="001A525D" w:rsidRDefault="00503E5D" w:rsidP="0048384D">
      <w:pPr>
        <w:pStyle w:val="ListNumber"/>
        <w:numPr>
          <w:ilvl w:val="0"/>
          <w:numId w:val="16"/>
        </w:numPr>
        <w:rPr>
          <w:rFonts w:asciiTheme="majorHAnsi" w:hAnsiTheme="majorHAnsi" w:cstheme="majorHAnsi"/>
        </w:rPr>
      </w:pPr>
      <w:r w:rsidRPr="001A525D">
        <w:rPr>
          <w:rFonts w:asciiTheme="majorHAnsi" w:hAnsiTheme="majorHAnsi" w:cstheme="majorHAnsi"/>
        </w:rPr>
        <w:t>oversee</w:t>
      </w:r>
      <w:r w:rsidR="00CA6C97" w:rsidRPr="001A525D">
        <w:rPr>
          <w:rFonts w:asciiTheme="majorHAnsi" w:hAnsiTheme="majorHAnsi" w:cstheme="majorHAnsi"/>
        </w:rPr>
        <w:t xml:space="preserve"> the finances of the </w:t>
      </w:r>
      <w:r w:rsidR="007E79C9">
        <w:rPr>
          <w:rFonts w:asciiTheme="majorHAnsi" w:hAnsiTheme="majorHAnsi" w:cstheme="majorHAnsi"/>
        </w:rPr>
        <w:t>CA</w:t>
      </w:r>
      <w:r w:rsidR="007E79C9" w:rsidRPr="001A525D">
        <w:rPr>
          <w:rFonts w:asciiTheme="majorHAnsi" w:hAnsiTheme="majorHAnsi" w:cstheme="majorHAnsi"/>
        </w:rPr>
        <w:t xml:space="preserve"> </w:t>
      </w:r>
      <w:r w:rsidR="009D63DF" w:rsidRPr="001A525D">
        <w:rPr>
          <w:rFonts w:asciiTheme="majorHAnsi" w:hAnsiTheme="majorHAnsi" w:cstheme="majorHAnsi"/>
        </w:rPr>
        <w:t>System</w:t>
      </w:r>
      <w:r w:rsidR="000A658A" w:rsidRPr="001A525D">
        <w:rPr>
          <w:rFonts w:asciiTheme="majorHAnsi" w:hAnsiTheme="majorHAnsi" w:cstheme="majorHAnsi"/>
        </w:rPr>
        <w:t>.</w:t>
      </w:r>
    </w:p>
    <w:p w14:paraId="543D56AC" w14:textId="17375AC0" w:rsidR="00CA6C97" w:rsidRPr="001A525D" w:rsidRDefault="00CA6C97" w:rsidP="00560B60">
      <w:pPr>
        <w:pStyle w:val="PARAGRAPH"/>
        <w:spacing w:beforeLines="150" w:before="360"/>
        <w:rPr>
          <w:rFonts w:asciiTheme="majorHAnsi" w:hAnsiTheme="majorHAnsi" w:cstheme="majorHAnsi"/>
        </w:rPr>
      </w:pPr>
      <w:r w:rsidRPr="001A525D">
        <w:rPr>
          <w:rFonts w:asciiTheme="majorHAnsi" w:hAnsiTheme="majorHAnsi" w:cstheme="majorHAnsi"/>
          <w:b/>
        </w:rPr>
        <w:t>8.</w:t>
      </w:r>
      <w:r w:rsidR="00401A43" w:rsidRPr="001A525D">
        <w:rPr>
          <w:rFonts w:asciiTheme="majorHAnsi" w:hAnsiTheme="majorHAnsi" w:cstheme="majorHAnsi"/>
          <w:b/>
        </w:rPr>
        <w:t>6</w:t>
      </w:r>
      <w:r w:rsidR="00C73D43" w:rsidRPr="001A525D">
        <w:rPr>
          <w:rFonts w:asciiTheme="majorHAnsi" w:eastAsia="MS Gothic" w:hAnsiTheme="majorHAnsi" w:cstheme="majorHAnsi"/>
        </w:rPr>
        <w:t> </w:t>
      </w:r>
      <w:r w:rsidRPr="001A525D">
        <w:rPr>
          <w:rFonts w:asciiTheme="majorHAnsi" w:hAnsiTheme="majorHAnsi" w:cstheme="majorHAnsi"/>
        </w:rPr>
        <w:t xml:space="preserve">The Secretariat </w:t>
      </w:r>
      <w:r w:rsidR="00503E5D" w:rsidRPr="001A525D">
        <w:rPr>
          <w:rFonts w:asciiTheme="majorHAnsi" w:hAnsiTheme="majorHAnsi" w:cstheme="majorHAnsi"/>
        </w:rPr>
        <w:t xml:space="preserve">is provided by </w:t>
      </w:r>
      <w:r w:rsidRPr="001A525D">
        <w:rPr>
          <w:rFonts w:asciiTheme="majorHAnsi" w:hAnsiTheme="majorHAnsi" w:cstheme="majorHAnsi"/>
        </w:rPr>
        <w:t>the Central Office</w:t>
      </w:r>
      <w:r w:rsidR="00503E5D" w:rsidRPr="001A525D">
        <w:rPr>
          <w:rFonts w:asciiTheme="majorHAnsi" w:hAnsiTheme="majorHAnsi" w:cstheme="majorHAnsi"/>
        </w:rPr>
        <w:t xml:space="preserve"> and may reside in the IEC Central Office or</w:t>
      </w:r>
      <w:r w:rsidR="00E034F0" w:rsidRPr="001A525D">
        <w:rPr>
          <w:rFonts w:asciiTheme="majorHAnsi" w:hAnsiTheme="majorHAnsi" w:cstheme="majorHAnsi"/>
        </w:rPr>
        <w:t xml:space="preserve"> elsewhere. </w:t>
      </w:r>
      <w:r w:rsidRPr="001A525D">
        <w:rPr>
          <w:rFonts w:asciiTheme="majorHAnsi" w:hAnsiTheme="majorHAnsi" w:cstheme="majorHAnsi"/>
        </w:rPr>
        <w:t xml:space="preserve">The </w:t>
      </w:r>
      <w:r w:rsidR="009D63DF" w:rsidRPr="001A525D">
        <w:rPr>
          <w:rFonts w:asciiTheme="majorHAnsi" w:hAnsiTheme="majorHAnsi" w:cstheme="majorHAnsi"/>
        </w:rPr>
        <w:t>IEC General Secretary</w:t>
      </w:r>
      <w:r w:rsidR="00556B19">
        <w:rPr>
          <w:rFonts w:asciiTheme="majorHAnsi" w:hAnsiTheme="majorHAnsi" w:cstheme="majorHAnsi"/>
        </w:rPr>
        <w:t xml:space="preserve"> &amp; CEO</w:t>
      </w:r>
      <w:r w:rsidR="009D63DF" w:rsidRPr="001A525D">
        <w:rPr>
          <w:rFonts w:asciiTheme="majorHAnsi" w:hAnsiTheme="majorHAnsi" w:cstheme="majorHAnsi"/>
        </w:rPr>
        <w:t xml:space="preserve"> </w:t>
      </w:r>
      <w:r w:rsidR="00E2727D" w:rsidRPr="001A525D">
        <w:rPr>
          <w:rFonts w:asciiTheme="majorHAnsi" w:hAnsiTheme="majorHAnsi" w:cstheme="majorHAnsi"/>
        </w:rPr>
        <w:t xml:space="preserve">in consultation with the IEC CA System </w:t>
      </w:r>
      <w:r w:rsidRPr="001A525D">
        <w:rPr>
          <w:rFonts w:asciiTheme="majorHAnsi" w:hAnsiTheme="majorHAnsi" w:cstheme="majorHAnsi"/>
        </w:rPr>
        <w:t>shall decide on the degree of administrative support provided by the Central Office.</w:t>
      </w:r>
    </w:p>
    <w:p w14:paraId="5032F7B9" w14:textId="77777777" w:rsidR="00CA6C97" w:rsidRPr="001A525D" w:rsidRDefault="00CA6C97" w:rsidP="00560B60">
      <w:pPr>
        <w:pStyle w:val="PARAGRAPH"/>
        <w:spacing w:beforeLines="150" w:before="360"/>
        <w:rPr>
          <w:rFonts w:asciiTheme="majorHAnsi" w:hAnsiTheme="majorHAnsi" w:cstheme="majorHAnsi"/>
        </w:rPr>
      </w:pPr>
      <w:r w:rsidRPr="001A525D">
        <w:rPr>
          <w:rFonts w:asciiTheme="majorHAnsi" w:hAnsiTheme="majorHAnsi" w:cstheme="majorHAnsi"/>
          <w:b/>
        </w:rPr>
        <w:t>8.</w:t>
      </w:r>
      <w:r w:rsidR="00401A43" w:rsidRPr="001A525D">
        <w:rPr>
          <w:rFonts w:asciiTheme="majorHAnsi" w:hAnsiTheme="majorHAnsi" w:cstheme="majorHAnsi"/>
          <w:b/>
        </w:rPr>
        <w:t>7</w:t>
      </w:r>
      <w:r w:rsidR="00C73D43" w:rsidRPr="001A525D">
        <w:rPr>
          <w:rFonts w:asciiTheme="majorHAnsi" w:hAnsiTheme="majorHAnsi" w:cstheme="majorHAnsi"/>
        </w:rPr>
        <w:t> </w:t>
      </w:r>
      <w:r w:rsidRPr="001A525D">
        <w:rPr>
          <w:rFonts w:asciiTheme="majorHAnsi" w:hAnsiTheme="majorHAnsi" w:cstheme="majorHAnsi"/>
        </w:rPr>
        <w:t xml:space="preserve">The </w:t>
      </w:r>
      <w:r w:rsidR="00D33AF1" w:rsidRPr="001A525D">
        <w:rPr>
          <w:rFonts w:asciiTheme="majorHAnsi" w:hAnsiTheme="majorHAnsi" w:cstheme="majorHAnsi"/>
        </w:rPr>
        <w:t xml:space="preserve">Executive </w:t>
      </w:r>
      <w:r w:rsidRPr="001A525D">
        <w:rPr>
          <w:rFonts w:asciiTheme="majorHAnsi" w:hAnsiTheme="majorHAnsi" w:cstheme="majorHAnsi"/>
        </w:rPr>
        <w:t>Secretary is entrusted with the chief executive officer functions in relation to the IEC</w:t>
      </w:r>
      <w:r w:rsidR="00503E5D" w:rsidRPr="001A525D">
        <w:rPr>
          <w:rFonts w:asciiTheme="majorHAnsi" w:hAnsiTheme="majorHAnsi" w:cstheme="majorHAnsi"/>
        </w:rPr>
        <w:t xml:space="preserve"> CA </w:t>
      </w:r>
      <w:r w:rsidR="009D63DF" w:rsidRPr="001A525D">
        <w:rPr>
          <w:rFonts w:asciiTheme="majorHAnsi" w:hAnsiTheme="majorHAnsi" w:cstheme="majorHAnsi"/>
        </w:rPr>
        <w:t>System</w:t>
      </w:r>
      <w:r w:rsidRPr="001A525D">
        <w:rPr>
          <w:rFonts w:asciiTheme="majorHAnsi" w:hAnsiTheme="majorHAnsi" w:cstheme="majorHAnsi"/>
        </w:rPr>
        <w:t>.</w:t>
      </w:r>
    </w:p>
    <w:p w14:paraId="4E565BFB" w14:textId="77777777" w:rsidR="00CA6C97" w:rsidRPr="001A525D" w:rsidRDefault="00CA6C97" w:rsidP="00C73D43">
      <w:pPr>
        <w:pStyle w:val="PARAGRAPH"/>
        <w:rPr>
          <w:rFonts w:asciiTheme="majorHAnsi" w:hAnsiTheme="majorHAnsi" w:cstheme="majorHAnsi"/>
        </w:rPr>
      </w:pPr>
      <w:r w:rsidRPr="001A525D">
        <w:rPr>
          <w:rFonts w:asciiTheme="majorHAnsi" w:hAnsiTheme="majorHAnsi" w:cstheme="majorHAnsi"/>
        </w:rPr>
        <w:t xml:space="preserve">The routine work of the </w:t>
      </w:r>
      <w:r w:rsidR="007C5305" w:rsidRPr="001A525D">
        <w:rPr>
          <w:rFonts w:asciiTheme="majorHAnsi" w:hAnsiTheme="majorHAnsi" w:cstheme="majorHAnsi"/>
        </w:rPr>
        <w:t xml:space="preserve">CA System </w:t>
      </w:r>
      <w:r w:rsidR="00D33AF1" w:rsidRPr="001A525D">
        <w:rPr>
          <w:rFonts w:asciiTheme="majorHAnsi" w:hAnsiTheme="majorHAnsi" w:cstheme="majorHAnsi"/>
        </w:rPr>
        <w:t xml:space="preserve">Executive </w:t>
      </w:r>
      <w:r w:rsidRPr="001A525D">
        <w:rPr>
          <w:rFonts w:asciiTheme="majorHAnsi" w:hAnsiTheme="majorHAnsi" w:cstheme="majorHAnsi"/>
        </w:rPr>
        <w:t>Secretary is to</w:t>
      </w:r>
      <w:r w:rsidR="00CD0F56" w:rsidRPr="001A525D">
        <w:rPr>
          <w:rFonts w:asciiTheme="majorHAnsi" w:hAnsiTheme="majorHAnsi" w:cstheme="majorHAnsi"/>
        </w:rPr>
        <w:t>:</w:t>
      </w:r>
    </w:p>
    <w:p w14:paraId="62139BFA" w14:textId="77777777" w:rsidR="00CA6C97" w:rsidRPr="001A525D" w:rsidRDefault="009D63DF" w:rsidP="0048384D">
      <w:pPr>
        <w:pStyle w:val="ListNumber"/>
        <w:numPr>
          <w:ilvl w:val="0"/>
          <w:numId w:val="17"/>
        </w:numPr>
        <w:rPr>
          <w:rFonts w:asciiTheme="majorHAnsi" w:hAnsiTheme="majorHAnsi" w:cstheme="majorHAnsi"/>
        </w:rPr>
      </w:pPr>
      <w:r w:rsidRPr="001A525D">
        <w:rPr>
          <w:rFonts w:asciiTheme="majorHAnsi" w:hAnsiTheme="majorHAnsi" w:cstheme="majorHAnsi"/>
        </w:rPr>
        <w:t>provide general administrative and secretarial services for the IEC</w:t>
      </w:r>
      <w:r w:rsidR="00503E5D" w:rsidRPr="001A525D">
        <w:rPr>
          <w:rFonts w:asciiTheme="majorHAnsi" w:hAnsiTheme="majorHAnsi" w:cstheme="majorHAnsi"/>
        </w:rPr>
        <w:t xml:space="preserve"> CA</w:t>
      </w:r>
      <w:r w:rsidRPr="001A525D">
        <w:rPr>
          <w:rFonts w:asciiTheme="majorHAnsi" w:hAnsiTheme="majorHAnsi" w:cstheme="majorHAnsi"/>
        </w:rPr>
        <w:t xml:space="preserve"> </w:t>
      </w:r>
      <w:r w:rsidR="001B1DB9" w:rsidRPr="001A525D">
        <w:rPr>
          <w:rFonts w:asciiTheme="majorHAnsi" w:hAnsiTheme="majorHAnsi" w:cstheme="majorHAnsi"/>
        </w:rPr>
        <w:t>System</w:t>
      </w:r>
      <w:r w:rsidRPr="001A525D">
        <w:rPr>
          <w:rFonts w:asciiTheme="majorHAnsi" w:hAnsiTheme="majorHAnsi" w:cstheme="majorHAnsi"/>
        </w:rPr>
        <w:t xml:space="preserve"> and </w:t>
      </w:r>
      <w:r w:rsidR="00CA6C97" w:rsidRPr="001A525D">
        <w:rPr>
          <w:rFonts w:asciiTheme="majorHAnsi" w:hAnsiTheme="majorHAnsi" w:cstheme="majorHAnsi"/>
        </w:rPr>
        <w:t xml:space="preserve">the secretarial services </w:t>
      </w:r>
      <w:r w:rsidRPr="001A525D">
        <w:rPr>
          <w:rFonts w:asciiTheme="majorHAnsi" w:hAnsiTheme="majorHAnsi" w:cstheme="majorHAnsi"/>
        </w:rPr>
        <w:t xml:space="preserve">to </w:t>
      </w:r>
      <w:r w:rsidR="00CA6C97" w:rsidRPr="001A525D">
        <w:rPr>
          <w:rFonts w:asciiTheme="majorHAnsi" w:hAnsiTheme="majorHAnsi" w:cstheme="majorHAnsi"/>
        </w:rPr>
        <w:t xml:space="preserve">the </w:t>
      </w:r>
      <w:r w:rsidR="007C5305" w:rsidRPr="001A525D">
        <w:rPr>
          <w:rFonts w:asciiTheme="majorHAnsi" w:hAnsiTheme="majorHAnsi" w:cstheme="majorHAnsi"/>
        </w:rPr>
        <w:t xml:space="preserve">CA System </w:t>
      </w:r>
      <w:r w:rsidR="00CA6C97" w:rsidRPr="001A525D">
        <w:rPr>
          <w:rFonts w:asciiTheme="majorHAnsi" w:hAnsiTheme="majorHAnsi" w:cstheme="majorHAnsi"/>
        </w:rPr>
        <w:t>MC</w:t>
      </w:r>
      <w:r w:rsidR="00D33AF1" w:rsidRPr="001A525D">
        <w:rPr>
          <w:rFonts w:asciiTheme="majorHAnsi" w:hAnsiTheme="majorHAnsi" w:cstheme="majorHAnsi"/>
        </w:rPr>
        <w:t>;</w:t>
      </w:r>
    </w:p>
    <w:p w14:paraId="25539FF6" w14:textId="77777777"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 xml:space="preserve">handle </w:t>
      </w:r>
      <w:r w:rsidR="007C5305" w:rsidRPr="001A525D">
        <w:rPr>
          <w:rFonts w:asciiTheme="majorHAnsi" w:hAnsiTheme="majorHAnsi" w:cstheme="majorHAnsi"/>
        </w:rPr>
        <w:t xml:space="preserve">and be responsible for </w:t>
      </w:r>
      <w:r w:rsidRPr="001A525D">
        <w:rPr>
          <w:rFonts w:asciiTheme="majorHAnsi" w:hAnsiTheme="majorHAnsi" w:cstheme="majorHAnsi"/>
        </w:rPr>
        <w:t xml:space="preserve">the daily financial matters of the </w:t>
      </w:r>
      <w:r w:rsidR="007C5305" w:rsidRPr="001A525D">
        <w:rPr>
          <w:rFonts w:asciiTheme="majorHAnsi" w:hAnsiTheme="majorHAnsi" w:cstheme="majorHAnsi"/>
        </w:rPr>
        <w:t xml:space="preserve">Secretariat and </w:t>
      </w:r>
      <w:r w:rsidRPr="001A525D">
        <w:rPr>
          <w:rFonts w:asciiTheme="majorHAnsi" w:hAnsiTheme="majorHAnsi" w:cstheme="majorHAnsi"/>
        </w:rPr>
        <w:t>the IEC</w:t>
      </w:r>
      <w:r w:rsidR="00503E5D" w:rsidRPr="001A525D">
        <w:rPr>
          <w:rFonts w:asciiTheme="majorHAnsi" w:hAnsiTheme="majorHAnsi" w:cstheme="majorHAnsi"/>
        </w:rPr>
        <w:t xml:space="preserve"> CA</w:t>
      </w:r>
      <w:r w:rsidRPr="001A525D">
        <w:rPr>
          <w:rFonts w:asciiTheme="majorHAnsi" w:hAnsiTheme="majorHAnsi" w:cstheme="majorHAnsi"/>
        </w:rPr>
        <w:t xml:space="preserve"> </w:t>
      </w:r>
      <w:r w:rsidR="009D63DF" w:rsidRPr="001A525D">
        <w:rPr>
          <w:rFonts w:asciiTheme="majorHAnsi" w:hAnsiTheme="majorHAnsi" w:cstheme="majorHAnsi"/>
        </w:rPr>
        <w:t>System</w:t>
      </w:r>
      <w:r w:rsidR="00D33AF1" w:rsidRPr="001A525D">
        <w:rPr>
          <w:rFonts w:asciiTheme="majorHAnsi" w:hAnsiTheme="majorHAnsi" w:cstheme="majorHAnsi"/>
        </w:rPr>
        <w:t>;</w:t>
      </w:r>
    </w:p>
    <w:p w14:paraId="142C678D" w14:textId="77777777"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circulate to the Member Bodies the accounts of the IEC</w:t>
      </w:r>
      <w:r w:rsidR="00503E5D" w:rsidRPr="001A525D">
        <w:rPr>
          <w:rFonts w:asciiTheme="majorHAnsi" w:hAnsiTheme="majorHAnsi" w:cstheme="majorHAnsi"/>
        </w:rPr>
        <w:t xml:space="preserve"> CA</w:t>
      </w:r>
      <w:r w:rsidRPr="001A525D">
        <w:rPr>
          <w:rFonts w:asciiTheme="majorHAnsi" w:hAnsiTheme="majorHAnsi" w:cstheme="majorHAnsi"/>
        </w:rPr>
        <w:t xml:space="preserve"> </w:t>
      </w:r>
      <w:r w:rsidR="009D63DF" w:rsidRPr="001A525D">
        <w:rPr>
          <w:rFonts w:asciiTheme="majorHAnsi" w:hAnsiTheme="majorHAnsi" w:cstheme="majorHAnsi"/>
        </w:rPr>
        <w:t>System</w:t>
      </w:r>
      <w:r w:rsidR="00D33AF1" w:rsidRPr="001A525D">
        <w:rPr>
          <w:rFonts w:asciiTheme="majorHAnsi" w:hAnsiTheme="majorHAnsi" w:cstheme="majorHAnsi"/>
        </w:rPr>
        <w:t>;</w:t>
      </w:r>
    </w:p>
    <w:p w14:paraId="068D5522" w14:textId="74BF1840"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 xml:space="preserve">accept or reject applications from candidate </w:t>
      </w:r>
      <w:r w:rsidR="00503E5D" w:rsidRPr="001A525D">
        <w:rPr>
          <w:rFonts w:asciiTheme="majorHAnsi" w:hAnsiTheme="majorHAnsi" w:cstheme="majorHAnsi"/>
        </w:rPr>
        <w:t xml:space="preserve">Conformity Assessment Bodies </w:t>
      </w:r>
      <w:r w:rsidRPr="001A525D">
        <w:rPr>
          <w:rFonts w:asciiTheme="majorHAnsi" w:hAnsiTheme="majorHAnsi" w:cstheme="majorHAnsi"/>
        </w:rPr>
        <w:t>in accordance with the Rules of Procedure</w:t>
      </w:r>
      <w:r w:rsidR="00503E5D" w:rsidRPr="001A525D">
        <w:rPr>
          <w:rFonts w:asciiTheme="majorHAnsi" w:hAnsiTheme="majorHAnsi" w:cstheme="majorHAnsi"/>
        </w:rPr>
        <w:t>s</w:t>
      </w:r>
      <w:r w:rsidRPr="001A525D">
        <w:rPr>
          <w:rFonts w:asciiTheme="majorHAnsi" w:hAnsiTheme="majorHAnsi" w:cstheme="majorHAnsi"/>
        </w:rPr>
        <w:t xml:space="preserve"> of the IEC</w:t>
      </w:r>
      <w:r w:rsidR="00503E5D" w:rsidRPr="001A525D">
        <w:rPr>
          <w:rFonts w:asciiTheme="majorHAnsi" w:hAnsiTheme="majorHAnsi" w:cstheme="majorHAnsi"/>
        </w:rPr>
        <w:t xml:space="preserve"> CA </w:t>
      </w:r>
      <w:r w:rsidR="009D63DF" w:rsidRPr="001A525D">
        <w:rPr>
          <w:rFonts w:asciiTheme="majorHAnsi" w:hAnsiTheme="majorHAnsi" w:cstheme="majorHAnsi"/>
        </w:rPr>
        <w:t xml:space="preserve">System </w:t>
      </w:r>
      <w:r w:rsidRPr="001A525D">
        <w:rPr>
          <w:rFonts w:asciiTheme="majorHAnsi" w:hAnsiTheme="majorHAnsi" w:cstheme="majorHAnsi"/>
        </w:rPr>
        <w:t>as approved by the MC</w:t>
      </w:r>
      <w:r w:rsidR="00D33AF1" w:rsidRPr="001A525D">
        <w:rPr>
          <w:rFonts w:asciiTheme="majorHAnsi" w:hAnsiTheme="majorHAnsi" w:cstheme="majorHAnsi"/>
        </w:rPr>
        <w:t>;</w:t>
      </w:r>
    </w:p>
    <w:p w14:paraId="7707A2B5" w14:textId="77777777"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 xml:space="preserve">organize </w:t>
      </w:r>
      <w:r w:rsidR="00144481" w:rsidRPr="001A525D">
        <w:rPr>
          <w:rFonts w:asciiTheme="majorHAnsi" w:hAnsiTheme="majorHAnsi" w:cstheme="majorHAnsi"/>
        </w:rPr>
        <w:t xml:space="preserve">and manage </w:t>
      </w:r>
      <w:r w:rsidRPr="001A525D">
        <w:rPr>
          <w:rFonts w:asciiTheme="majorHAnsi" w:hAnsiTheme="majorHAnsi" w:cstheme="majorHAnsi"/>
        </w:rPr>
        <w:t xml:space="preserve">initial assessment and reassessment of </w:t>
      </w:r>
      <w:r w:rsidR="00144481" w:rsidRPr="001A525D">
        <w:rPr>
          <w:rFonts w:asciiTheme="majorHAnsi" w:hAnsiTheme="majorHAnsi" w:cstheme="majorHAnsi"/>
        </w:rPr>
        <w:t>Conformity Assessment Bodies</w:t>
      </w:r>
      <w:r w:rsidRPr="001A525D">
        <w:rPr>
          <w:rFonts w:asciiTheme="majorHAnsi" w:hAnsiTheme="majorHAnsi" w:cstheme="majorHAnsi"/>
        </w:rPr>
        <w:t>, including the appointment of assessors</w:t>
      </w:r>
      <w:r w:rsidR="000A658A" w:rsidRPr="001A525D">
        <w:rPr>
          <w:rFonts w:asciiTheme="majorHAnsi" w:hAnsiTheme="majorHAnsi" w:cstheme="majorHAnsi"/>
        </w:rPr>
        <w:t>, as applicable</w:t>
      </w:r>
      <w:r w:rsidR="00D33AF1" w:rsidRPr="001A525D">
        <w:rPr>
          <w:rFonts w:asciiTheme="majorHAnsi" w:hAnsiTheme="majorHAnsi" w:cstheme="majorHAnsi"/>
        </w:rPr>
        <w:t>;</w:t>
      </w:r>
    </w:p>
    <w:p w14:paraId="7AFA0425" w14:textId="77777777"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 xml:space="preserve">handle requests for </w:t>
      </w:r>
      <w:r w:rsidR="007C5305" w:rsidRPr="001A525D">
        <w:rPr>
          <w:rFonts w:asciiTheme="majorHAnsi" w:hAnsiTheme="majorHAnsi" w:cstheme="majorHAnsi"/>
        </w:rPr>
        <w:t xml:space="preserve">scope extension applications </w:t>
      </w:r>
      <w:r w:rsidRPr="001A525D">
        <w:rPr>
          <w:rFonts w:asciiTheme="majorHAnsi" w:hAnsiTheme="majorHAnsi" w:cstheme="majorHAnsi"/>
        </w:rPr>
        <w:t xml:space="preserve">for </w:t>
      </w:r>
      <w:r w:rsidR="00144481" w:rsidRPr="001A525D">
        <w:rPr>
          <w:rFonts w:asciiTheme="majorHAnsi" w:hAnsiTheme="majorHAnsi" w:cstheme="majorHAnsi"/>
        </w:rPr>
        <w:t xml:space="preserve">Conformity Assessment Bodies, </w:t>
      </w:r>
      <w:proofErr w:type="spellStart"/>
      <w:r w:rsidR="00144481" w:rsidRPr="001A525D">
        <w:rPr>
          <w:rFonts w:asciiTheme="majorHAnsi" w:hAnsiTheme="majorHAnsi" w:cstheme="majorHAnsi"/>
        </w:rPr>
        <w:t>eg</w:t>
      </w:r>
      <w:proofErr w:type="spellEnd"/>
      <w:r w:rsidR="00144481" w:rsidRPr="001A525D">
        <w:rPr>
          <w:rFonts w:asciiTheme="majorHAnsi" w:hAnsiTheme="majorHAnsi" w:cstheme="majorHAnsi"/>
        </w:rPr>
        <w:t xml:space="preserve"> CBs, TLs</w:t>
      </w:r>
      <w:r w:rsidR="00D33AF1" w:rsidRPr="001A525D">
        <w:rPr>
          <w:rFonts w:asciiTheme="majorHAnsi" w:hAnsiTheme="majorHAnsi" w:cstheme="majorHAnsi"/>
        </w:rPr>
        <w:t>;</w:t>
      </w:r>
    </w:p>
    <w:p w14:paraId="647DEC29" w14:textId="77777777" w:rsidR="00CA6C97" w:rsidRPr="001A525D" w:rsidRDefault="00CA6C97" w:rsidP="00144481">
      <w:pPr>
        <w:pStyle w:val="ListNumber"/>
        <w:rPr>
          <w:rFonts w:asciiTheme="majorHAnsi" w:hAnsiTheme="majorHAnsi" w:cstheme="majorHAnsi"/>
        </w:rPr>
      </w:pPr>
      <w:r w:rsidRPr="001A525D">
        <w:rPr>
          <w:rFonts w:asciiTheme="majorHAnsi" w:hAnsiTheme="majorHAnsi" w:cstheme="majorHAnsi"/>
        </w:rPr>
        <w:t xml:space="preserve">keep up to date records regarding the </w:t>
      </w:r>
      <w:r w:rsidR="00144481" w:rsidRPr="001A525D">
        <w:rPr>
          <w:rFonts w:asciiTheme="majorHAnsi" w:hAnsiTheme="majorHAnsi" w:cstheme="majorHAnsi"/>
        </w:rPr>
        <w:t xml:space="preserve">Conformity Assessment Bodies, </w:t>
      </w:r>
      <w:proofErr w:type="spellStart"/>
      <w:r w:rsidR="00144481" w:rsidRPr="001A525D">
        <w:rPr>
          <w:rFonts w:asciiTheme="majorHAnsi" w:hAnsiTheme="majorHAnsi" w:cstheme="majorHAnsi"/>
        </w:rPr>
        <w:t>eg</w:t>
      </w:r>
      <w:proofErr w:type="spellEnd"/>
      <w:r w:rsidR="00144481" w:rsidRPr="001A525D">
        <w:rPr>
          <w:rFonts w:asciiTheme="majorHAnsi" w:hAnsiTheme="majorHAnsi" w:cstheme="majorHAnsi"/>
        </w:rPr>
        <w:t xml:space="preserve"> CBs, TLs</w:t>
      </w:r>
      <w:r w:rsidR="00D33AF1" w:rsidRPr="001A525D">
        <w:rPr>
          <w:rFonts w:asciiTheme="majorHAnsi" w:hAnsiTheme="majorHAnsi" w:cstheme="majorHAnsi"/>
        </w:rPr>
        <w:t>;</w:t>
      </w:r>
    </w:p>
    <w:p w14:paraId="4DD9D050" w14:textId="77777777"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 xml:space="preserve">periodically circulate questionnaires requesting information about </w:t>
      </w:r>
      <w:r w:rsidR="00144481" w:rsidRPr="001A525D">
        <w:rPr>
          <w:rFonts w:asciiTheme="majorHAnsi" w:hAnsiTheme="majorHAnsi" w:cstheme="majorHAnsi"/>
        </w:rPr>
        <w:t>acceptance of the IEC CA Systems</w:t>
      </w:r>
      <w:r w:rsidRPr="001A525D">
        <w:rPr>
          <w:rFonts w:asciiTheme="majorHAnsi" w:hAnsiTheme="majorHAnsi" w:cstheme="majorHAnsi"/>
        </w:rPr>
        <w:t xml:space="preserve"> and about national differences</w:t>
      </w:r>
      <w:r w:rsidR="00D33AF1" w:rsidRPr="001A525D">
        <w:rPr>
          <w:rFonts w:asciiTheme="majorHAnsi" w:hAnsiTheme="majorHAnsi" w:cstheme="majorHAnsi"/>
        </w:rPr>
        <w:t>;</w:t>
      </w:r>
    </w:p>
    <w:p w14:paraId="38196AB9" w14:textId="788FB659"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be responsible for editing and arranging the publication of the IEC</w:t>
      </w:r>
      <w:r w:rsidR="00860DBC" w:rsidRPr="001A525D">
        <w:rPr>
          <w:rFonts w:asciiTheme="majorHAnsi" w:hAnsiTheme="majorHAnsi" w:cstheme="majorHAnsi"/>
        </w:rPr>
        <w:t xml:space="preserve"> CA Systems</w:t>
      </w:r>
      <w:r w:rsidRPr="001A525D">
        <w:rPr>
          <w:rFonts w:asciiTheme="majorHAnsi" w:hAnsiTheme="majorHAnsi" w:cstheme="majorHAnsi"/>
        </w:rPr>
        <w:t xml:space="preserve"> publications</w:t>
      </w:r>
      <w:r w:rsidR="00D33AF1" w:rsidRPr="001A525D">
        <w:rPr>
          <w:rFonts w:asciiTheme="majorHAnsi" w:hAnsiTheme="majorHAnsi" w:cstheme="majorHAnsi"/>
        </w:rPr>
        <w:t>;</w:t>
      </w:r>
    </w:p>
    <w:p w14:paraId="422016FF" w14:textId="77777777" w:rsidR="00CA6C97" w:rsidRPr="001A525D" w:rsidRDefault="00CA6C97" w:rsidP="003F2731">
      <w:pPr>
        <w:pStyle w:val="ListNumber"/>
        <w:rPr>
          <w:rFonts w:asciiTheme="majorHAnsi" w:hAnsiTheme="majorHAnsi" w:cstheme="majorHAnsi"/>
        </w:rPr>
      </w:pPr>
      <w:r w:rsidRPr="001A525D">
        <w:rPr>
          <w:rFonts w:asciiTheme="majorHAnsi" w:hAnsiTheme="majorHAnsi" w:cstheme="majorHAnsi"/>
        </w:rPr>
        <w:t>be responsible for maintaining a list of assessors approved by the MC and for man</w:t>
      </w:r>
      <w:r w:rsidR="00651707" w:rsidRPr="001A525D">
        <w:rPr>
          <w:rFonts w:asciiTheme="majorHAnsi" w:hAnsiTheme="majorHAnsi" w:cstheme="majorHAnsi"/>
        </w:rPr>
        <w:t>aging the assessment activities</w:t>
      </w:r>
      <w:r w:rsidR="00D33AF1" w:rsidRPr="001A525D">
        <w:rPr>
          <w:rFonts w:asciiTheme="majorHAnsi" w:hAnsiTheme="majorHAnsi" w:cstheme="majorHAnsi"/>
        </w:rPr>
        <w:t>;</w:t>
      </w:r>
      <w:r w:rsidR="003972D9" w:rsidRPr="001A525D">
        <w:rPr>
          <w:rFonts w:asciiTheme="majorHAnsi" w:hAnsiTheme="majorHAnsi" w:cstheme="majorHAnsi"/>
        </w:rPr>
        <w:t xml:space="preserve"> and</w:t>
      </w:r>
    </w:p>
    <w:p w14:paraId="641EFBAB" w14:textId="77777777" w:rsidR="00144481" w:rsidRPr="001A525D" w:rsidRDefault="00CA6C97" w:rsidP="0041567A">
      <w:pPr>
        <w:pStyle w:val="ListBullet"/>
        <w:numPr>
          <w:ilvl w:val="0"/>
          <w:numId w:val="61"/>
        </w:numPr>
        <w:spacing w:after="240"/>
        <w:ind w:left="357" w:hanging="357"/>
        <w:rPr>
          <w:rFonts w:asciiTheme="majorHAnsi" w:hAnsiTheme="majorHAnsi" w:cstheme="majorHAnsi"/>
        </w:rPr>
      </w:pPr>
      <w:r w:rsidRPr="001A525D">
        <w:rPr>
          <w:rFonts w:asciiTheme="majorHAnsi" w:hAnsiTheme="majorHAnsi" w:cstheme="majorHAnsi"/>
        </w:rPr>
        <w:t xml:space="preserve">provide administrative support to </w:t>
      </w:r>
      <w:r w:rsidR="00144481" w:rsidRPr="001A525D">
        <w:rPr>
          <w:rFonts w:asciiTheme="majorHAnsi" w:hAnsiTheme="majorHAnsi" w:cstheme="majorHAnsi"/>
        </w:rPr>
        <w:t>Committees and other Groups established by the Management Committee</w:t>
      </w:r>
      <w:r w:rsidR="000A658A" w:rsidRPr="001A525D">
        <w:rPr>
          <w:rFonts w:asciiTheme="majorHAnsi" w:hAnsiTheme="majorHAnsi" w:cstheme="majorHAnsi"/>
        </w:rPr>
        <w:t>, as necessary.</w:t>
      </w:r>
    </w:p>
    <w:p w14:paraId="13A9B075" w14:textId="0BF71110" w:rsidR="00B14A8F" w:rsidRPr="001A525D" w:rsidRDefault="00CA6C97" w:rsidP="00613E6A">
      <w:pPr>
        <w:pStyle w:val="PARAGRAPH"/>
        <w:spacing w:after="120"/>
        <w:rPr>
          <w:rFonts w:asciiTheme="majorHAnsi" w:hAnsiTheme="majorHAnsi" w:cstheme="majorHAnsi"/>
        </w:rPr>
      </w:pPr>
      <w:r w:rsidRPr="001A525D">
        <w:rPr>
          <w:rFonts w:asciiTheme="majorHAnsi" w:hAnsiTheme="majorHAnsi" w:cstheme="majorHAnsi"/>
          <w:b/>
        </w:rPr>
        <w:t>8.</w:t>
      </w:r>
      <w:r w:rsidR="00401A43" w:rsidRPr="001A525D">
        <w:rPr>
          <w:rFonts w:asciiTheme="majorHAnsi" w:hAnsiTheme="majorHAnsi" w:cstheme="majorHAnsi"/>
          <w:b/>
        </w:rPr>
        <w:t>8</w:t>
      </w:r>
      <w:r w:rsidR="00C73D43" w:rsidRPr="001A525D">
        <w:rPr>
          <w:rFonts w:asciiTheme="majorHAnsi" w:hAnsiTheme="majorHAnsi" w:cstheme="majorHAnsi"/>
        </w:rPr>
        <w:t> </w:t>
      </w:r>
      <w:r w:rsidR="00B42D2D" w:rsidRPr="001A525D">
        <w:rPr>
          <w:rFonts w:asciiTheme="majorHAnsi" w:hAnsiTheme="majorHAnsi" w:cstheme="majorHAnsi"/>
        </w:rPr>
        <w:t xml:space="preserve">The Executive Secretary is appointed for a period of five years by the CAB, upon nomination by the </w:t>
      </w:r>
      <w:proofErr w:type="spellStart"/>
      <w:r w:rsidR="00B42D2D" w:rsidRPr="001A525D">
        <w:rPr>
          <w:rFonts w:asciiTheme="majorHAnsi" w:hAnsiTheme="majorHAnsi" w:cstheme="majorHAnsi"/>
        </w:rPr>
        <w:t>the</w:t>
      </w:r>
      <w:proofErr w:type="spellEnd"/>
      <w:r w:rsidR="00B42D2D" w:rsidRPr="001A525D">
        <w:rPr>
          <w:rFonts w:asciiTheme="majorHAnsi" w:hAnsiTheme="majorHAnsi" w:cstheme="majorHAnsi"/>
        </w:rPr>
        <w:t xml:space="preserve"> Management Committee and is eligible for re-ap</w:t>
      </w:r>
      <w:r w:rsidR="00CB0EA6" w:rsidRPr="001A525D">
        <w:rPr>
          <w:rFonts w:asciiTheme="majorHAnsi" w:hAnsiTheme="majorHAnsi" w:cstheme="majorHAnsi"/>
        </w:rPr>
        <w:t xml:space="preserve">pointment without restriction. </w:t>
      </w:r>
      <w:r w:rsidR="00B42D2D" w:rsidRPr="001A525D">
        <w:rPr>
          <w:rFonts w:asciiTheme="majorHAnsi" w:hAnsiTheme="majorHAnsi" w:cstheme="majorHAnsi"/>
        </w:rPr>
        <w:t xml:space="preserve">The Executive Secretary is an employee or contractor of the IEC and a decision to appoint the </w:t>
      </w:r>
      <w:r w:rsidR="00673714">
        <w:rPr>
          <w:rFonts w:asciiTheme="majorHAnsi" w:hAnsiTheme="majorHAnsi" w:cstheme="majorHAnsi"/>
        </w:rPr>
        <w:t xml:space="preserve">Executive </w:t>
      </w:r>
      <w:r w:rsidR="00B42D2D" w:rsidRPr="001A525D">
        <w:rPr>
          <w:rFonts w:asciiTheme="majorHAnsi" w:hAnsiTheme="majorHAnsi" w:cstheme="majorHAnsi"/>
        </w:rPr>
        <w:t>Secretary requires prior conse</w:t>
      </w:r>
      <w:r w:rsidR="00CB0EA6" w:rsidRPr="001A525D">
        <w:rPr>
          <w:rFonts w:asciiTheme="majorHAnsi" w:hAnsiTheme="majorHAnsi" w:cstheme="majorHAnsi"/>
        </w:rPr>
        <w:t>nt of the IEC General Secretary</w:t>
      </w:r>
      <w:r w:rsidR="00556B19">
        <w:rPr>
          <w:rFonts w:asciiTheme="majorHAnsi" w:hAnsiTheme="majorHAnsi" w:cstheme="majorHAnsi"/>
        </w:rPr>
        <w:t xml:space="preserve"> &amp; CEO</w:t>
      </w:r>
      <w:r w:rsidR="00673714">
        <w:rPr>
          <w:rFonts w:asciiTheme="majorHAnsi" w:hAnsiTheme="majorHAnsi" w:cstheme="majorHAnsi"/>
        </w:rPr>
        <w:t>.</w:t>
      </w:r>
      <w:r w:rsidR="00673714" w:rsidRPr="001A525D">
        <w:rPr>
          <w:rFonts w:asciiTheme="majorHAnsi" w:hAnsiTheme="majorHAnsi" w:cstheme="majorHAnsi"/>
        </w:rPr>
        <w:t xml:space="preserve"> </w:t>
      </w:r>
      <w:r w:rsidR="00B42D2D" w:rsidRPr="001A525D">
        <w:rPr>
          <w:rFonts w:asciiTheme="majorHAnsi" w:hAnsiTheme="majorHAnsi" w:cstheme="majorHAnsi"/>
        </w:rPr>
        <w:t xml:space="preserve">The CA System Chairman shall consult with CAB Chairman and the IEC General Secretary </w:t>
      </w:r>
      <w:r w:rsidR="00556B19">
        <w:rPr>
          <w:rFonts w:asciiTheme="majorHAnsi" w:hAnsiTheme="majorHAnsi" w:cstheme="majorHAnsi"/>
        </w:rPr>
        <w:t xml:space="preserve">&amp; CEO </w:t>
      </w:r>
      <w:r w:rsidR="00B42D2D" w:rsidRPr="001A525D">
        <w:rPr>
          <w:rFonts w:asciiTheme="majorHAnsi" w:hAnsiTheme="majorHAnsi" w:cstheme="majorHAnsi"/>
        </w:rPr>
        <w:t xml:space="preserve">before a proposal is made to the Management Committee for a nomination of an Executive Secretary. </w:t>
      </w:r>
    </w:p>
    <w:p w14:paraId="6FE32A1B" w14:textId="02BF1591" w:rsidR="00CA6C97" w:rsidRPr="001A525D" w:rsidRDefault="00CA6C97" w:rsidP="00613E6A">
      <w:pPr>
        <w:pStyle w:val="PARAGRAPH"/>
        <w:spacing w:after="120"/>
        <w:rPr>
          <w:rFonts w:asciiTheme="majorHAnsi" w:hAnsiTheme="majorHAnsi" w:cstheme="majorHAnsi"/>
        </w:rPr>
      </w:pPr>
      <w:r w:rsidRPr="001A525D">
        <w:rPr>
          <w:rFonts w:asciiTheme="majorHAnsi" w:hAnsiTheme="majorHAnsi" w:cstheme="majorHAnsi"/>
        </w:rPr>
        <w:lastRenderedPageBreak/>
        <w:t xml:space="preserve">The </w:t>
      </w:r>
      <w:r w:rsidR="00D33AF1" w:rsidRPr="001A525D">
        <w:rPr>
          <w:rFonts w:asciiTheme="majorHAnsi" w:hAnsiTheme="majorHAnsi" w:cstheme="majorHAnsi"/>
        </w:rPr>
        <w:t xml:space="preserve">Executive </w:t>
      </w:r>
      <w:r w:rsidRPr="001A525D">
        <w:rPr>
          <w:rFonts w:asciiTheme="majorHAnsi" w:hAnsiTheme="majorHAnsi" w:cstheme="majorHAnsi"/>
        </w:rPr>
        <w:t>Secretary shall act independently of any Member of the IEC</w:t>
      </w:r>
      <w:r w:rsidR="00144481" w:rsidRPr="001A525D">
        <w:rPr>
          <w:rFonts w:asciiTheme="majorHAnsi" w:hAnsiTheme="majorHAnsi" w:cstheme="majorHAnsi"/>
        </w:rPr>
        <w:t xml:space="preserve"> CA</w:t>
      </w:r>
      <w:r w:rsidRPr="001A525D">
        <w:rPr>
          <w:rFonts w:asciiTheme="majorHAnsi" w:hAnsiTheme="majorHAnsi" w:cstheme="majorHAnsi"/>
        </w:rPr>
        <w:t xml:space="preserve"> </w:t>
      </w:r>
      <w:r w:rsidR="00994BE7" w:rsidRPr="001A525D">
        <w:rPr>
          <w:rFonts w:asciiTheme="majorHAnsi" w:hAnsiTheme="majorHAnsi" w:cstheme="majorHAnsi"/>
        </w:rPr>
        <w:t xml:space="preserve">System </w:t>
      </w:r>
      <w:r w:rsidRPr="001A525D">
        <w:rPr>
          <w:rFonts w:asciiTheme="majorHAnsi" w:hAnsiTheme="majorHAnsi" w:cstheme="majorHAnsi"/>
        </w:rPr>
        <w:t xml:space="preserve">and shall not act as a national delegate to the </w:t>
      </w:r>
      <w:r w:rsidR="007C5305" w:rsidRPr="001A525D">
        <w:rPr>
          <w:rFonts w:asciiTheme="majorHAnsi" w:hAnsiTheme="majorHAnsi" w:cstheme="majorHAnsi"/>
        </w:rPr>
        <w:t xml:space="preserve">CA System </w:t>
      </w:r>
      <w:r w:rsidRPr="001A525D">
        <w:rPr>
          <w:rFonts w:asciiTheme="majorHAnsi" w:hAnsiTheme="majorHAnsi" w:cstheme="majorHAnsi"/>
        </w:rPr>
        <w:t xml:space="preserve">MC. The </w:t>
      </w:r>
      <w:r w:rsidR="00D33AF1" w:rsidRPr="001A525D">
        <w:rPr>
          <w:rFonts w:asciiTheme="majorHAnsi" w:hAnsiTheme="majorHAnsi" w:cstheme="majorHAnsi"/>
        </w:rPr>
        <w:t xml:space="preserve">Executive </w:t>
      </w:r>
      <w:r w:rsidRPr="001A525D">
        <w:rPr>
          <w:rFonts w:asciiTheme="majorHAnsi" w:hAnsiTheme="majorHAnsi" w:cstheme="majorHAnsi"/>
        </w:rPr>
        <w:t xml:space="preserve">Secretary shall be present at all meetings of the </w:t>
      </w:r>
      <w:r w:rsidR="007C5305" w:rsidRPr="001A525D">
        <w:rPr>
          <w:rFonts w:asciiTheme="majorHAnsi" w:hAnsiTheme="majorHAnsi" w:cstheme="majorHAnsi"/>
        </w:rPr>
        <w:t xml:space="preserve">CA System </w:t>
      </w:r>
      <w:r w:rsidRPr="001A525D">
        <w:rPr>
          <w:rFonts w:asciiTheme="majorHAnsi" w:hAnsiTheme="majorHAnsi" w:cstheme="majorHAnsi"/>
        </w:rPr>
        <w:t>MC, but has no right to vote.</w:t>
      </w:r>
      <w:r w:rsidR="006F2BDF" w:rsidRPr="001A525D">
        <w:rPr>
          <w:rFonts w:asciiTheme="majorHAnsi" w:hAnsiTheme="majorHAnsi" w:cstheme="majorHAnsi"/>
        </w:rPr>
        <w:t xml:space="preserve"> </w:t>
      </w:r>
      <w:r w:rsidR="007C5305" w:rsidRPr="001A525D">
        <w:rPr>
          <w:rFonts w:asciiTheme="majorHAnsi" w:hAnsiTheme="majorHAnsi" w:cstheme="majorHAnsi"/>
        </w:rPr>
        <w:t>In exceptional circumstances the IEC General Secretary</w:t>
      </w:r>
      <w:r w:rsidR="00556B19">
        <w:rPr>
          <w:rFonts w:asciiTheme="majorHAnsi" w:hAnsiTheme="majorHAnsi" w:cstheme="majorHAnsi"/>
        </w:rPr>
        <w:t xml:space="preserve"> &amp; CEO</w:t>
      </w:r>
      <w:r w:rsidR="007C5305" w:rsidRPr="001A525D">
        <w:rPr>
          <w:rFonts w:asciiTheme="majorHAnsi" w:hAnsiTheme="majorHAnsi" w:cstheme="majorHAnsi"/>
        </w:rPr>
        <w:t xml:space="preserve"> may appoint an alternate to represent the Executive Secretary at a meeting of the CA System MC, e.g. due to illness or other personal matters that may prevent such attendance.</w:t>
      </w:r>
    </w:p>
    <w:p w14:paraId="78D33116" w14:textId="77777777" w:rsidR="00CA6C97" w:rsidRDefault="00651707" w:rsidP="00E26155">
      <w:pPr>
        <w:pStyle w:val="PARAGRAPH"/>
        <w:spacing w:before="360" w:after="120"/>
        <w:rPr>
          <w:rFonts w:asciiTheme="majorHAnsi" w:hAnsiTheme="majorHAnsi" w:cstheme="majorHAnsi"/>
        </w:rPr>
      </w:pPr>
      <w:r w:rsidRPr="001A525D">
        <w:rPr>
          <w:rFonts w:asciiTheme="majorHAnsi" w:hAnsiTheme="majorHAnsi" w:cstheme="majorHAnsi"/>
          <w:b/>
          <w:bCs/>
        </w:rPr>
        <w:t>8.</w:t>
      </w:r>
      <w:r w:rsidR="00401A43" w:rsidRPr="001A525D">
        <w:rPr>
          <w:rFonts w:asciiTheme="majorHAnsi" w:hAnsiTheme="majorHAnsi" w:cstheme="majorHAnsi"/>
          <w:b/>
          <w:bCs/>
        </w:rPr>
        <w:t>9</w:t>
      </w:r>
      <w:r w:rsidRPr="001A525D">
        <w:rPr>
          <w:rFonts w:asciiTheme="majorHAnsi" w:hAnsiTheme="majorHAnsi" w:cstheme="majorHAnsi"/>
        </w:rPr>
        <w:t> </w:t>
      </w:r>
      <w:r w:rsidR="00CA6C97" w:rsidRPr="001A525D">
        <w:rPr>
          <w:rFonts w:asciiTheme="majorHAnsi" w:hAnsiTheme="majorHAnsi" w:cstheme="majorHAnsi"/>
        </w:rPr>
        <w:t xml:space="preserve">The Chairman, the Vice-Chairman, the Treasurer and the </w:t>
      </w:r>
      <w:r w:rsidR="00D33AF1" w:rsidRPr="001A525D">
        <w:rPr>
          <w:rFonts w:asciiTheme="majorHAnsi" w:hAnsiTheme="majorHAnsi" w:cstheme="majorHAnsi"/>
        </w:rPr>
        <w:t xml:space="preserve">Executive </w:t>
      </w:r>
      <w:r w:rsidR="00CA6C97" w:rsidRPr="001A525D">
        <w:rPr>
          <w:rFonts w:asciiTheme="majorHAnsi" w:hAnsiTheme="majorHAnsi" w:cstheme="majorHAnsi"/>
        </w:rPr>
        <w:t xml:space="preserve">Secretary </w:t>
      </w:r>
      <w:r w:rsidR="00994BE7" w:rsidRPr="001A525D">
        <w:rPr>
          <w:rFonts w:asciiTheme="majorHAnsi" w:hAnsiTheme="majorHAnsi" w:cstheme="majorHAnsi"/>
        </w:rPr>
        <w:t>of the IEC</w:t>
      </w:r>
      <w:r w:rsidR="00144481" w:rsidRPr="001A525D">
        <w:rPr>
          <w:rFonts w:asciiTheme="majorHAnsi" w:hAnsiTheme="majorHAnsi" w:cstheme="majorHAnsi"/>
        </w:rPr>
        <w:t xml:space="preserve"> CA</w:t>
      </w:r>
      <w:r w:rsidR="00994BE7" w:rsidRPr="001A525D">
        <w:rPr>
          <w:rFonts w:asciiTheme="majorHAnsi" w:hAnsiTheme="majorHAnsi" w:cstheme="majorHAnsi"/>
        </w:rPr>
        <w:t xml:space="preserve"> </w:t>
      </w:r>
      <w:r w:rsidR="001B1DB9" w:rsidRPr="001A525D">
        <w:rPr>
          <w:rFonts w:asciiTheme="majorHAnsi" w:hAnsiTheme="majorHAnsi" w:cstheme="majorHAnsi"/>
        </w:rPr>
        <w:t>System</w:t>
      </w:r>
      <w:r w:rsidR="00CA6C97" w:rsidRPr="001A525D">
        <w:rPr>
          <w:rFonts w:asciiTheme="majorHAnsi" w:hAnsiTheme="majorHAnsi" w:cstheme="majorHAnsi"/>
        </w:rPr>
        <w:t xml:space="preserve"> shall take office on the first day of January of the year after the meeting of the CAB at which they have been appointed</w:t>
      </w:r>
      <w:r w:rsidR="00994BE7" w:rsidRPr="001A525D">
        <w:rPr>
          <w:rFonts w:asciiTheme="majorHAnsi" w:hAnsiTheme="majorHAnsi" w:cstheme="majorHAnsi"/>
        </w:rPr>
        <w:t xml:space="preserve"> unless otherwise determined by the CAB</w:t>
      </w:r>
      <w:r w:rsidR="00CA6C97" w:rsidRPr="001A525D">
        <w:rPr>
          <w:rFonts w:asciiTheme="majorHAnsi" w:hAnsiTheme="majorHAnsi" w:cstheme="majorHAnsi"/>
        </w:rPr>
        <w:t>.</w:t>
      </w:r>
    </w:p>
    <w:p w14:paraId="77A870EE" w14:textId="5A8D8EDE" w:rsidR="009E1EF1" w:rsidRPr="001A525D" w:rsidRDefault="009E1EF1" w:rsidP="00E26155">
      <w:pPr>
        <w:pStyle w:val="PARAGRAPH"/>
        <w:spacing w:before="360" w:after="120"/>
        <w:rPr>
          <w:rFonts w:asciiTheme="majorHAnsi" w:hAnsiTheme="majorHAnsi" w:cstheme="majorHAnsi"/>
        </w:rPr>
      </w:pPr>
      <w:r w:rsidRPr="001A525D">
        <w:rPr>
          <w:rFonts w:asciiTheme="majorHAnsi" w:hAnsiTheme="majorHAnsi" w:cstheme="majorHAnsi"/>
          <w:b/>
        </w:rPr>
        <w:t>8.</w:t>
      </w:r>
      <w:r>
        <w:rPr>
          <w:rFonts w:asciiTheme="majorHAnsi" w:hAnsiTheme="majorHAnsi" w:cstheme="majorHAnsi"/>
          <w:b/>
        </w:rPr>
        <w:t>10</w:t>
      </w:r>
      <w:r w:rsidRPr="001A525D">
        <w:rPr>
          <w:rFonts w:asciiTheme="majorHAnsi" w:eastAsia="MS Gothic" w:hAnsiTheme="majorHAnsi" w:cstheme="majorHAnsi"/>
        </w:rPr>
        <w:t> </w:t>
      </w:r>
      <w:r>
        <w:rPr>
          <w:rFonts w:asciiTheme="majorHAnsi" w:eastAsia="MS Gothic" w:hAnsiTheme="majorHAnsi" w:cstheme="majorHAnsi"/>
        </w:rPr>
        <w:t xml:space="preserve">Nomination of the Chairman, the Vice-Chairman and the Treasurer of the IEC CA System shall be called for </w:t>
      </w:r>
      <w:r w:rsidR="00941B77">
        <w:rPr>
          <w:rFonts w:asciiTheme="majorHAnsi" w:eastAsia="MS Gothic" w:hAnsiTheme="majorHAnsi" w:cstheme="majorHAnsi"/>
        </w:rPr>
        <w:t xml:space="preserve">from the Member Bodies twelve (12) months prior to the end of the term of office by the Executive Secretary, and if any nomination has not been received after two (2) months, the Executive Secretary shall contact the Officer holding the position in question to assess if he/she is agreeable to stand for an additional term of office.  </w:t>
      </w:r>
    </w:p>
    <w:p w14:paraId="590F0CC1" w14:textId="4EF95408" w:rsidR="00CA6C97" w:rsidRPr="001A525D" w:rsidRDefault="00CA6C97" w:rsidP="00E26155">
      <w:pPr>
        <w:pStyle w:val="PARAGRAPH"/>
        <w:spacing w:before="360" w:after="120"/>
        <w:rPr>
          <w:rFonts w:asciiTheme="majorHAnsi" w:hAnsiTheme="majorHAnsi" w:cstheme="majorHAnsi"/>
        </w:rPr>
      </w:pPr>
      <w:r w:rsidRPr="001A525D">
        <w:rPr>
          <w:rFonts w:asciiTheme="majorHAnsi" w:hAnsiTheme="majorHAnsi" w:cstheme="majorHAnsi"/>
          <w:b/>
        </w:rPr>
        <w:t>8.</w:t>
      </w:r>
      <w:r w:rsidR="009E1EF1">
        <w:rPr>
          <w:rFonts w:asciiTheme="majorHAnsi" w:hAnsiTheme="majorHAnsi" w:cstheme="majorHAnsi"/>
          <w:b/>
        </w:rPr>
        <w:t>11</w:t>
      </w:r>
      <w:r w:rsidR="00C73D43" w:rsidRPr="001A525D">
        <w:rPr>
          <w:rFonts w:asciiTheme="majorHAnsi" w:hAnsiTheme="majorHAnsi" w:cstheme="majorHAnsi"/>
        </w:rPr>
        <w:t> </w:t>
      </w:r>
      <w:r w:rsidRPr="001A525D">
        <w:rPr>
          <w:rFonts w:asciiTheme="majorHAnsi" w:hAnsiTheme="majorHAnsi" w:cstheme="majorHAnsi"/>
        </w:rPr>
        <w:t xml:space="preserve">The </w:t>
      </w:r>
      <w:r w:rsidR="003D76B3" w:rsidRPr="001A525D">
        <w:rPr>
          <w:rFonts w:asciiTheme="majorHAnsi" w:hAnsiTheme="majorHAnsi" w:cstheme="majorHAnsi"/>
        </w:rPr>
        <w:t>Executive</w:t>
      </w:r>
      <w:r w:rsidR="00A54C8A" w:rsidRPr="001A525D">
        <w:rPr>
          <w:rFonts w:asciiTheme="majorHAnsi" w:hAnsiTheme="majorHAnsi" w:cstheme="majorHAnsi"/>
        </w:rPr>
        <w:t xml:space="preserve"> Group</w:t>
      </w:r>
      <w:r w:rsidR="003D76B3" w:rsidRPr="001A525D">
        <w:rPr>
          <w:rFonts w:asciiTheme="majorHAnsi" w:hAnsiTheme="majorHAnsi" w:cstheme="majorHAnsi"/>
        </w:rPr>
        <w:t xml:space="preserve"> </w:t>
      </w:r>
      <w:r w:rsidRPr="001A525D">
        <w:rPr>
          <w:rFonts w:asciiTheme="majorHAnsi" w:hAnsiTheme="majorHAnsi" w:cstheme="majorHAnsi"/>
        </w:rPr>
        <w:t>of the IEC</w:t>
      </w:r>
      <w:r w:rsidR="00144481" w:rsidRPr="001A525D">
        <w:rPr>
          <w:rFonts w:asciiTheme="majorHAnsi" w:hAnsiTheme="majorHAnsi" w:cstheme="majorHAnsi"/>
        </w:rPr>
        <w:t xml:space="preserve"> CA</w:t>
      </w:r>
      <w:r w:rsidRPr="001A525D">
        <w:rPr>
          <w:rFonts w:asciiTheme="majorHAnsi" w:hAnsiTheme="majorHAnsi" w:cstheme="majorHAnsi"/>
        </w:rPr>
        <w:t xml:space="preserve"> </w:t>
      </w:r>
      <w:r w:rsidR="00994BE7" w:rsidRPr="001A525D">
        <w:rPr>
          <w:rFonts w:asciiTheme="majorHAnsi" w:hAnsiTheme="majorHAnsi" w:cstheme="majorHAnsi"/>
        </w:rPr>
        <w:t>S</w:t>
      </w:r>
      <w:r w:rsidR="001B1DB9" w:rsidRPr="001A525D">
        <w:rPr>
          <w:rFonts w:asciiTheme="majorHAnsi" w:hAnsiTheme="majorHAnsi" w:cstheme="majorHAnsi"/>
        </w:rPr>
        <w:t>ystem</w:t>
      </w:r>
      <w:r w:rsidR="00994BE7" w:rsidRPr="001A525D">
        <w:rPr>
          <w:rFonts w:asciiTheme="majorHAnsi" w:hAnsiTheme="majorHAnsi" w:cstheme="majorHAnsi"/>
        </w:rPr>
        <w:t xml:space="preserve"> </w:t>
      </w:r>
      <w:r w:rsidR="00962202">
        <w:rPr>
          <w:rFonts w:asciiTheme="majorHAnsi" w:hAnsiTheme="majorHAnsi" w:cstheme="majorHAnsi"/>
        </w:rPr>
        <w:t>provides an advisory function and is</w:t>
      </w:r>
      <w:r w:rsidR="00962202" w:rsidRPr="001A525D">
        <w:rPr>
          <w:rFonts w:asciiTheme="majorHAnsi" w:hAnsiTheme="majorHAnsi" w:cstheme="majorHAnsi"/>
        </w:rPr>
        <w:t xml:space="preserve"> </w:t>
      </w:r>
      <w:r w:rsidRPr="001A525D">
        <w:rPr>
          <w:rFonts w:asciiTheme="majorHAnsi" w:hAnsiTheme="majorHAnsi" w:cstheme="majorHAnsi"/>
        </w:rPr>
        <w:t xml:space="preserve">empowered to make </w:t>
      </w:r>
      <w:r w:rsidR="00962202">
        <w:rPr>
          <w:rFonts w:asciiTheme="majorHAnsi" w:hAnsiTheme="majorHAnsi" w:cstheme="majorHAnsi"/>
        </w:rPr>
        <w:t xml:space="preserve">operational </w:t>
      </w:r>
      <w:r w:rsidRPr="001A525D">
        <w:rPr>
          <w:rFonts w:asciiTheme="majorHAnsi" w:hAnsiTheme="majorHAnsi" w:cstheme="majorHAnsi"/>
        </w:rPr>
        <w:t>decisions between MC meetings, as delegated to them by the MC. They shall, in addition, carry out any other task(s) assigned to them by the MC.</w:t>
      </w:r>
      <w:r w:rsidR="003D76B3" w:rsidRPr="001A525D">
        <w:rPr>
          <w:rFonts w:asciiTheme="majorHAnsi" w:hAnsiTheme="majorHAnsi" w:cstheme="majorHAnsi"/>
        </w:rPr>
        <w:t xml:space="preserve"> With the Chairman’s agreement, </w:t>
      </w:r>
      <w:r w:rsidR="000A658A" w:rsidRPr="001A525D">
        <w:rPr>
          <w:rFonts w:asciiTheme="majorHAnsi" w:hAnsiTheme="majorHAnsi" w:cstheme="majorHAnsi"/>
        </w:rPr>
        <w:t>m</w:t>
      </w:r>
      <w:r w:rsidR="003D76B3" w:rsidRPr="001A525D">
        <w:rPr>
          <w:rFonts w:asciiTheme="majorHAnsi" w:hAnsiTheme="majorHAnsi" w:cstheme="majorHAnsi"/>
        </w:rPr>
        <w:t>embers of the Executive may attend all meetings associated with the IEC</w:t>
      </w:r>
      <w:r w:rsidR="00144481" w:rsidRPr="001A525D">
        <w:rPr>
          <w:rFonts w:asciiTheme="majorHAnsi" w:hAnsiTheme="majorHAnsi" w:cstheme="majorHAnsi"/>
        </w:rPr>
        <w:t xml:space="preserve"> CA</w:t>
      </w:r>
      <w:r w:rsidR="003D76B3" w:rsidRPr="001A525D">
        <w:rPr>
          <w:rFonts w:asciiTheme="majorHAnsi" w:hAnsiTheme="majorHAnsi" w:cstheme="majorHAnsi"/>
        </w:rPr>
        <w:t xml:space="preserve"> System. </w:t>
      </w:r>
    </w:p>
    <w:p w14:paraId="31693A61" w14:textId="1B2C44C1" w:rsidR="00CA6C97" w:rsidRPr="001A525D" w:rsidRDefault="00CA6C97" w:rsidP="003F2731">
      <w:pPr>
        <w:pStyle w:val="PARAGRAPH"/>
        <w:rPr>
          <w:rFonts w:asciiTheme="majorHAnsi" w:hAnsiTheme="majorHAnsi" w:cstheme="majorHAnsi"/>
        </w:rPr>
      </w:pPr>
      <w:r w:rsidRPr="001A525D">
        <w:rPr>
          <w:rFonts w:asciiTheme="majorHAnsi" w:hAnsiTheme="majorHAnsi" w:cstheme="majorHAnsi"/>
        </w:rPr>
        <w:t xml:space="preserve">Any decision on matters delegated to the </w:t>
      </w:r>
      <w:r w:rsidR="00144481" w:rsidRPr="001A525D">
        <w:rPr>
          <w:rFonts w:asciiTheme="majorHAnsi" w:hAnsiTheme="majorHAnsi" w:cstheme="majorHAnsi"/>
        </w:rPr>
        <w:t>Executive</w:t>
      </w:r>
      <w:r w:rsidR="009E1EF1">
        <w:rPr>
          <w:rFonts w:asciiTheme="majorHAnsi" w:hAnsiTheme="majorHAnsi" w:cstheme="majorHAnsi"/>
        </w:rPr>
        <w:t xml:space="preserve"> Group</w:t>
      </w:r>
      <w:r w:rsidR="00144481" w:rsidRPr="001A525D">
        <w:rPr>
          <w:rFonts w:asciiTheme="majorHAnsi" w:hAnsiTheme="majorHAnsi" w:cstheme="majorHAnsi"/>
        </w:rPr>
        <w:t xml:space="preserve"> </w:t>
      </w:r>
      <w:r w:rsidRPr="001A525D">
        <w:rPr>
          <w:rFonts w:asciiTheme="majorHAnsi" w:hAnsiTheme="majorHAnsi" w:cstheme="majorHAnsi"/>
        </w:rPr>
        <w:t xml:space="preserve">shall be reported to the MC and recorded in the </w:t>
      </w:r>
      <w:r w:rsidR="00763EF9" w:rsidRPr="001A525D">
        <w:rPr>
          <w:rFonts w:asciiTheme="majorHAnsi" w:hAnsiTheme="majorHAnsi" w:cstheme="majorHAnsi"/>
        </w:rPr>
        <w:t>m</w:t>
      </w:r>
      <w:r w:rsidRPr="001A525D">
        <w:rPr>
          <w:rFonts w:asciiTheme="majorHAnsi" w:hAnsiTheme="majorHAnsi" w:cstheme="majorHAnsi"/>
        </w:rPr>
        <w:t>inutes.</w:t>
      </w:r>
    </w:p>
    <w:p w14:paraId="2CF17527" w14:textId="77777777" w:rsidR="00CA6C97" w:rsidRPr="001A525D" w:rsidRDefault="00CA6C97" w:rsidP="005C4FE1">
      <w:pPr>
        <w:pStyle w:val="Heading1"/>
        <w:spacing w:before="360"/>
        <w:rPr>
          <w:rFonts w:asciiTheme="majorHAnsi" w:hAnsiTheme="majorHAnsi" w:cstheme="majorHAnsi"/>
        </w:rPr>
      </w:pPr>
      <w:bookmarkStart w:id="14" w:name="_Toc276990198"/>
      <w:r w:rsidRPr="001A525D">
        <w:rPr>
          <w:rFonts w:asciiTheme="majorHAnsi" w:hAnsiTheme="majorHAnsi" w:cstheme="majorHAnsi"/>
        </w:rPr>
        <w:t xml:space="preserve">Committees </w:t>
      </w:r>
      <w:r w:rsidR="00920A33" w:rsidRPr="001A525D">
        <w:rPr>
          <w:rFonts w:asciiTheme="majorHAnsi" w:hAnsiTheme="majorHAnsi" w:cstheme="majorHAnsi"/>
        </w:rPr>
        <w:t xml:space="preserve">and Other Groups </w:t>
      </w:r>
      <w:r w:rsidR="00700F0D" w:rsidRPr="001A525D">
        <w:rPr>
          <w:rFonts w:asciiTheme="majorHAnsi" w:hAnsiTheme="majorHAnsi" w:cstheme="majorHAnsi"/>
        </w:rPr>
        <w:t>r</w:t>
      </w:r>
      <w:r w:rsidRPr="001A525D">
        <w:rPr>
          <w:rFonts w:asciiTheme="majorHAnsi" w:hAnsiTheme="majorHAnsi" w:cstheme="majorHAnsi"/>
        </w:rPr>
        <w:t>eporting to the</w:t>
      </w:r>
      <w:r w:rsidR="00920A33" w:rsidRPr="001A525D">
        <w:rPr>
          <w:rFonts w:asciiTheme="majorHAnsi" w:hAnsiTheme="majorHAnsi" w:cstheme="majorHAnsi"/>
        </w:rPr>
        <w:t xml:space="preserve"> CA System</w:t>
      </w:r>
      <w:r w:rsidRPr="001A525D">
        <w:rPr>
          <w:rFonts w:asciiTheme="majorHAnsi" w:hAnsiTheme="majorHAnsi" w:cstheme="majorHAnsi"/>
        </w:rPr>
        <w:t xml:space="preserve"> MC</w:t>
      </w:r>
      <w:bookmarkEnd w:id="14"/>
    </w:p>
    <w:p w14:paraId="462831CF" w14:textId="390151CA" w:rsidR="00CA6C97" w:rsidRPr="001A525D" w:rsidRDefault="00A73432" w:rsidP="007610E7">
      <w:pPr>
        <w:pStyle w:val="Heading2"/>
      </w:pPr>
      <w:bookmarkStart w:id="15" w:name="_Toc276990199"/>
      <w:r>
        <w:t xml:space="preserve">Formation of </w:t>
      </w:r>
      <w:r w:rsidR="00CA6C97" w:rsidRPr="001A525D">
        <w:t>Co</w:t>
      </w:r>
      <w:r w:rsidR="00920A33" w:rsidRPr="001A525D">
        <w:t>mmittees</w:t>
      </w:r>
      <w:bookmarkEnd w:id="15"/>
    </w:p>
    <w:p w14:paraId="0F0BA779" w14:textId="77777777" w:rsidR="00920A33" w:rsidRPr="001A525D" w:rsidRDefault="00CA6C97" w:rsidP="007E1D3E">
      <w:pPr>
        <w:pStyle w:val="PARAGRAPH"/>
        <w:spacing w:afterLines="50" w:after="120"/>
        <w:rPr>
          <w:rFonts w:asciiTheme="majorHAnsi" w:hAnsiTheme="majorHAnsi" w:cstheme="majorHAnsi"/>
        </w:rPr>
      </w:pPr>
      <w:r w:rsidRPr="001A525D">
        <w:rPr>
          <w:rFonts w:asciiTheme="majorHAnsi" w:hAnsiTheme="majorHAnsi" w:cstheme="majorHAnsi"/>
        </w:rPr>
        <w:t xml:space="preserve">The </w:t>
      </w:r>
      <w:r w:rsidR="00920A33" w:rsidRPr="001A525D">
        <w:rPr>
          <w:rFonts w:asciiTheme="majorHAnsi" w:hAnsiTheme="majorHAnsi" w:cstheme="majorHAnsi"/>
        </w:rPr>
        <w:t xml:space="preserve">CA System MC may </w:t>
      </w:r>
      <w:r w:rsidR="008F052C" w:rsidRPr="001A525D">
        <w:rPr>
          <w:rFonts w:asciiTheme="majorHAnsi" w:hAnsiTheme="majorHAnsi" w:cstheme="majorHAnsi"/>
        </w:rPr>
        <w:t xml:space="preserve">propose </w:t>
      </w:r>
      <w:r w:rsidR="00920A33" w:rsidRPr="001A525D">
        <w:rPr>
          <w:rFonts w:asciiTheme="majorHAnsi" w:hAnsiTheme="majorHAnsi" w:cstheme="majorHAnsi"/>
        </w:rPr>
        <w:t>for CAB approval the establishment of a Committee within the CA System tha</w:t>
      </w:r>
      <w:r w:rsidR="006F2BDF" w:rsidRPr="001A525D">
        <w:rPr>
          <w:rFonts w:asciiTheme="majorHAnsi" w:hAnsiTheme="majorHAnsi" w:cstheme="majorHAnsi"/>
        </w:rPr>
        <w:t xml:space="preserve">t reports to the CA System MC. </w:t>
      </w:r>
      <w:r w:rsidR="00920A33" w:rsidRPr="001A525D">
        <w:rPr>
          <w:rFonts w:asciiTheme="majorHAnsi" w:hAnsiTheme="majorHAnsi" w:cstheme="majorHAnsi"/>
        </w:rPr>
        <w:t>In doing so the CA System MC shall inform CAB of the following:</w:t>
      </w:r>
    </w:p>
    <w:p w14:paraId="4D247531" w14:textId="77777777" w:rsidR="00920A33" w:rsidRPr="001A525D" w:rsidRDefault="00920A33" w:rsidP="00613E6A">
      <w:pPr>
        <w:pStyle w:val="PARAGRAPH"/>
        <w:spacing w:after="0"/>
        <w:rPr>
          <w:rFonts w:asciiTheme="majorHAnsi" w:hAnsiTheme="majorHAnsi" w:cstheme="majorHAnsi"/>
        </w:rPr>
      </w:pPr>
      <w:r w:rsidRPr="001A525D">
        <w:rPr>
          <w:rFonts w:asciiTheme="majorHAnsi" w:hAnsiTheme="majorHAnsi" w:cstheme="majorHAnsi"/>
        </w:rPr>
        <w:t xml:space="preserve">a) The reason for this </w:t>
      </w:r>
      <w:r w:rsidR="008F052C" w:rsidRPr="001A525D">
        <w:rPr>
          <w:rFonts w:asciiTheme="majorHAnsi" w:hAnsiTheme="majorHAnsi" w:cstheme="majorHAnsi"/>
        </w:rPr>
        <w:t>proposal</w:t>
      </w:r>
    </w:p>
    <w:p w14:paraId="0AB0C766" w14:textId="77777777" w:rsidR="00920A33" w:rsidRPr="001A525D" w:rsidRDefault="00920A33" w:rsidP="00613E6A">
      <w:pPr>
        <w:pStyle w:val="PARAGRAPH"/>
        <w:spacing w:after="0"/>
        <w:rPr>
          <w:rFonts w:asciiTheme="majorHAnsi" w:hAnsiTheme="majorHAnsi" w:cstheme="majorHAnsi"/>
        </w:rPr>
      </w:pPr>
      <w:r w:rsidRPr="001A525D">
        <w:rPr>
          <w:rFonts w:asciiTheme="majorHAnsi" w:hAnsiTheme="majorHAnsi" w:cstheme="majorHAnsi"/>
        </w:rPr>
        <w:t>b) The role and proposed authorities of the Committee</w:t>
      </w:r>
    </w:p>
    <w:p w14:paraId="3ADE4B6D" w14:textId="77777777" w:rsidR="00920A33" w:rsidRPr="001A525D" w:rsidRDefault="00920A33" w:rsidP="00613E6A">
      <w:pPr>
        <w:pStyle w:val="PARAGRAPH"/>
        <w:spacing w:after="0"/>
        <w:rPr>
          <w:rFonts w:asciiTheme="majorHAnsi" w:hAnsiTheme="majorHAnsi" w:cstheme="majorHAnsi"/>
        </w:rPr>
      </w:pPr>
      <w:r w:rsidRPr="001A525D">
        <w:rPr>
          <w:rFonts w:asciiTheme="majorHAnsi" w:hAnsiTheme="majorHAnsi" w:cstheme="majorHAnsi"/>
        </w:rPr>
        <w:t>c) The membership and constitution of the Proposed Committee</w:t>
      </w:r>
    </w:p>
    <w:p w14:paraId="7D00775A" w14:textId="77777777" w:rsidR="00920A33" w:rsidRDefault="00920A33" w:rsidP="00613E6A">
      <w:pPr>
        <w:pStyle w:val="PARAGRAPH"/>
        <w:spacing w:after="0"/>
        <w:rPr>
          <w:rFonts w:asciiTheme="majorHAnsi" w:hAnsiTheme="majorHAnsi" w:cstheme="majorHAnsi"/>
        </w:rPr>
      </w:pPr>
      <w:r w:rsidRPr="001A525D">
        <w:rPr>
          <w:rFonts w:asciiTheme="majorHAnsi" w:hAnsiTheme="majorHAnsi" w:cstheme="majorHAnsi"/>
        </w:rPr>
        <w:t>d) Any other information that may assist the CAB in reaching a decision</w:t>
      </w:r>
    </w:p>
    <w:p w14:paraId="70DE0DD4" w14:textId="59DC0175" w:rsidR="00460B5E" w:rsidRDefault="00460B5E" w:rsidP="00460B5E">
      <w:pPr>
        <w:pStyle w:val="PARAGRAPH"/>
        <w:spacing w:before="240" w:after="0"/>
        <w:rPr>
          <w:rFonts w:asciiTheme="majorHAnsi" w:hAnsiTheme="majorHAnsi" w:cstheme="majorHAnsi"/>
        </w:rPr>
      </w:pPr>
      <w:r>
        <w:rPr>
          <w:rFonts w:asciiTheme="majorHAnsi" w:hAnsiTheme="majorHAnsi" w:cstheme="majorHAnsi"/>
        </w:rPr>
        <w:t xml:space="preserve">The Chairman and any Vice Chairman or Secretary of Committees reporting to the CA System MC shall be appointed by the CA System MC upon nomination by the Committee seeking to appoint such Officers. </w:t>
      </w:r>
    </w:p>
    <w:p w14:paraId="12336CA7" w14:textId="7734CE99" w:rsidR="00460B5E" w:rsidRDefault="00460B5E" w:rsidP="00A10B61">
      <w:pPr>
        <w:pStyle w:val="PARAGRAPH"/>
        <w:spacing w:before="240" w:afterLines="50" w:after="120"/>
        <w:rPr>
          <w:rFonts w:asciiTheme="majorHAnsi" w:hAnsiTheme="majorHAnsi" w:cstheme="majorHAnsi"/>
        </w:rPr>
      </w:pPr>
      <w:r>
        <w:rPr>
          <w:rFonts w:asciiTheme="majorHAnsi" w:hAnsiTheme="majorHAnsi" w:cstheme="majorHAnsi"/>
        </w:rPr>
        <w:t xml:space="preserve">The term of office of the Chairman and Vice Chairman of the Committees reporting to the CA System MC shall be three years and he/she shall be eligible for re-appointment for one further period of three years. If at the conclusion of a second or subsequent term there are no new candidates nominated for election to the position, the CA System MC may appoint the Chairman or Vice Chairman for a further three year term. </w:t>
      </w:r>
    </w:p>
    <w:p w14:paraId="5B744D5D" w14:textId="77777777" w:rsidR="00315117" w:rsidRPr="001A525D" w:rsidRDefault="00315117" w:rsidP="00A10B61">
      <w:pPr>
        <w:pStyle w:val="PARAGRAPH"/>
        <w:spacing w:before="240" w:afterLines="50" w:after="120"/>
        <w:rPr>
          <w:rFonts w:asciiTheme="majorHAnsi" w:hAnsiTheme="majorHAnsi" w:cstheme="majorHAnsi"/>
        </w:rPr>
      </w:pPr>
    </w:p>
    <w:p w14:paraId="24FF2BE1" w14:textId="61535291" w:rsidR="00F07377" w:rsidRPr="001A525D" w:rsidRDefault="00E25ED5" w:rsidP="001159E0">
      <w:pPr>
        <w:pStyle w:val="Heading2"/>
        <w:spacing w:before="360"/>
      </w:pPr>
      <w:bookmarkStart w:id="16" w:name="_Toc276990200"/>
      <w:r w:rsidRPr="001A525D">
        <w:t>Formation of Other Groups Reporting to the CA System MC</w:t>
      </w:r>
      <w:bookmarkEnd w:id="16"/>
    </w:p>
    <w:p w14:paraId="6C430BC9" w14:textId="71AAAD98" w:rsidR="00E25ED5" w:rsidRPr="001A525D" w:rsidRDefault="00E25ED5" w:rsidP="00C73D43">
      <w:pPr>
        <w:pStyle w:val="PARAGRAPH"/>
        <w:rPr>
          <w:rFonts w:asciiTheme="majorHAnsi" w:hAnsiTheme="majorHAnsi" w:cstheme="majorHAnsi"/>
        </w:rPr>
      </w:pPr>
      <w:r w:rsidRPr="001A525D">
        <w:rPr>
          <w:rFonts w:asciiTheme="majorHAnsi" w:hAnsiTheme="majorHAnsi" w:cstheme="majorHAnsi"/>
        </w:rPr>
        <w:t>T</w:t>
      </w:r>
      <w:r w:rsidR="00CA6C97" w:rsidRPr="001A525D">
        <w:rPr>
          <w:rFonts w:asciiTheme="majorHAnsi" w:hAnsiTheme="majorHAnsi" w:cstheme="majorHAnsi"/>
        </w:rPr>
        <w:t xml:space="preserve">he </w:t>
      </w:r>
      <w:r w:rsidRPr="001A525D">
        <w:rPr>
          <w:rFonts w:asciiTheme="majorHAnsi" w:hAnsiTheme="majorHAnsi" w:cstheme="majorHAnsi"/>
        </w:rPr>
        <w:t>CA System MC may set up or disband Groups</w:t>
      </w:r>
      <w:r w:rsidR="00D97096" w:rsidRPr="001A525D">
        <w:rPr>
          <w:rFonts w:asciiTheme="majorHAnsi" w:hAnsiTheme="majorHAnsi" w:cstheme="majorHAnsi"/>
        </w:rPr>
        <w:t xml:space="preserve"> for specific and defined tasks</w:t>
      </w:r>
      <w:r w:rsidR="000A658A" w:rsidRPr="001A525D">
        <w:rPr>
          <w:rFonts w:asciiTheme="majorHAnsi" w:hAnsiTheme="majorHAnsi" w:cstheme="majorHAnsi"/>
        </w:rPr>
        <w:t>,</w:t>
      </w:r>
      <w:r w:rsidRPr="001A525D">
        <w:rPr>
          <w:rFonts w:asciiTheme="majorHAnsi" w:hAnsiTheme="majorHAnsi" w:cstheme="majorHAnsi"/>
        </w:rPr>
        <w:t xml:space="preserve"> other than Committees as provided for by 9.1</w:t>
      </w:r>
      <w:r w:rsidR="000A658A" w:rsidRPr="001A525D">
        <w:rPr>
          <w:rFonts w:asciiTheme="majorHAnsi" w:hAnsiTheme="majorHAnsi" w:cstheme="majorHAnsi"/>
        </w:rPr>
        <w:t>,</w:t>
      </w:r>
      <w:r w:rsidRPr="001A525D">
        <w:rPr>
          <w:rFonts w:asciiTheme="majorHAnsi" w:hAnsiTheme="majorHAnsi" w:cstheme="majorHAnsi"/>
        </w:rPr>
        <w:t xml:space="preserve"> taking into account the needs of the CA System, e.g. establishment of Working Groups and</w:t>
      </w:r>
      <w:r w:rsidR="008E2F40" w:rsidRPr="001A525D">
        <w:rPr>
          <w:rFonts w:asciiTheme="majorHAnsi" w:hAnsiTheme="majorHAnsi" w:cstheme="majorHAnsi"/>
        </w:rPr>
        <w:t xml:space="preserve"> Stakeholder</w:t>
      </w:r>
      <w:r w:rsidR="006F2BDF" w:rsidRPr="001A525D">
        <w:rPr>
          <w:rFonts w:asciiTheme="majorHAnsi" w:hAnsiTheme="majorHAnsi" w:cstheme="majorHAnsi"/>
        </w:rPr>
        <w:t xml:space="preserve"> Panels. </w:t>
      </w:r>
      <w:r w:rsidRPr="001A525D">
        <w:rPr>
          <w:rFonts w:asciiTheme="majorHAnsi" w:hAnsiTheme="majorHAnsi" w:cstheme="majorHAnsi"/>
        </w:rPr>
        <w:t xml:space="preserve">When establishing such Groups or forums, the CA System MC shall inform the CAB, whom has the authority to </w:t>
      </w:r>
      <w:r w:rsidR="00A74CE3">
        <w:rPr>
          <w:rFonts w:asciiTheme="majorHAnsi" w:hAnsiTheme="majorHAnsi" w:cstheme="majorHAnsi"/>
        </w:rPr>
        <w:t>request the CA System</w:t>
      </w:r>
      <w:r w:rsidR="004E13D3">
        <w:rPr>
          <w:rFonts w:asciiTheme="majorHAnsi" w:hAnsiTheme="majorHAnsi" w:cstheme="majorHAnsi"/>
        </w:rPr>
        <w:t xml:space="preserve"> to </w:t>
      </w:r>
      <w:r w:rsidRPr="001A525D">
        <w:rPr>
          <w:rFonts w:asciiTheme="majorHAnsi" w:hAnsiTheme="majorHAnsi" w:cstheme="majorHAnsi"/>
        </w:rPr>
        <w:t>alter</w:t>
      </w:r>
      <w:r w:rsidR="006F2BDF" w:rsidRPr="001A525D">
        <w:rPr>
          <w:rFonts w:asciiTheme="majorHAnsi" w:hAnsiTheme="majorHAnsi" w:cstheme="majorHAnsi"/>
        </w:rPr>
        <w:t xml:space="preserve"> or disband such arrangements. </w:t>
      </w:r>
      <w:r w:rsidRPr="001A525D">
        <w:rPr>
          <w:rFonts w:asciiTheme="majorHAnsi" w:hAnsiTheme="majorHAnsi" w:cstheme="majorHAnsi"/>
        </w:rPr>
        <w:t>Such action taken by the CAB shall only be done following consultation with the CA System MC.</w:t>
      </w:r>
    </w:p>
    <w:p w14:paraId="63280EEF" w14:textId="77777777" w:rsidR="00426A1C" w:rsidRPr="001A525D" w:rsidRDefault="004648C5" w:rsidP="007610E7">
      <w:pPr>
        <w:pStyle w:val="Heading2"/>
        <w:spacing w:before="360"/>
      </w:pPr>
      <w:r w:rsidRPr="001A525D">
        <w:lastRenderedPageBreak/>
        <w:t>Roles, Responsibilities and Constitution</w:t>
      </w:r>
    </w:p>
    <w:p w14:paraId="12D1DCD7" w14:textId="0478755A" w:rsidR="004648C5" w:rsidRPr="001A525D" w:rsidRDefault="00426A1C" w:rsidP="004648C5">
      <w:pPr>
        <w:pStyle w:val="PARAGRAPH"/>
        <w:rPr>
          <w:rFonts w:asciiTheme="majorHAnsi" w:hAnsiTheme="majorHAnsi" w:cstheme="majorHAnsi"/>
        </w:rPr>
      </w:pPr>
      <w:r w:rsidRPr="001A525D">
        <w:rPr>
          <w:rFonts w:asciiTheme="majorHAnsi" w:hAnsiTheme="majorHAnsi" w:cstheme="majorHAnsi"/>
        </w:rPr>
        <w:t xml:space="preserve">The </w:t>
      </w:r>
      <w:r w:rsidR="004648C5" w:rsidRPr="001A525D">
        <w:rPr>
          <w:rFonts w:asciiTheme="majorHAnsi" w:hAnsiTheme="majorHAnsi" w:cstheme="majorHAnsi"/>
        </w:rPr>
        <w:t xml:space="preserve">roles, responsibilities and constitution shall be listed in detail, in the CA System’s Rules of Procedure which requires CAB </w:t>
      </w:r>
      <w:r w:rsidR="00A100F8" w:rsidRPr="001A525D">
        <w:rPr>
          <w:rFonts w:asciiTheme="majorHAnsi" w:hAnsiTheme="majorHAnsi" w:cstheme="majorHAnsi"/>
        </w:rPr>
        <w:t>endorsement</w:t>
      </w:r>
      <w:r w:rsidR="004648C5" w:rsidRPr="001A525D">
        <w:rPr>
          <w:rFonts w:asciiTheme="majorHAnsi" w:hAnsiTheme="majorHAnsi" w:cstheme="majorHAnsi"/>
        </w:rPr>
        <w:t xml:space="preserve">. </w:t>
      </w:r>
    </w:p>
    <w:p w14:paraId="1811DACE" w14:textId="77777777" w:rsidR="00CA6C97" w:rsidRPr="001A525D" w:rsidRDefault="00CA6C97" w:rsidP="005C4FE1">
      <w:pPr>
        <w:pStyle w:val="Heading1"/>
        <w:spacing w:before="360"/>
        <w:rPr>
          <w:rFonts w:asciiTheme="majorHAnsi" w:hAnsiTheme="majorHAnsi" w:cstheme="majorHAnsi"/>
        </w:rPr>
      </w:pPr>
      <w:bookmarkStart w:id="17" w:name="_Toc276990201"/>
      <w:r w:rsidRPr="001A525D">
        <w:rPr>
          <w:rFonts w:asciiTheme="majorHAnsi" w:hAnsiTheme="majorHAnsi" w:cstheme="majorHAnsi"/>
        </w:rPr>
        <w:t>Legal provisions</w:t>
      </w:r>
      <w:bookmarkEnd w:id="17"/>
    </w:p>
    <w:p w14:paraId="0003DB3E" w14:textId="77777777" w:rsidR="00CA6C97" w:rsidRPr="001A525D" w:rsidRDefault="00CA6C97" w:rsidP="005C4FE1">
      <w:pPr>
        <w:pStyle w:val="Heading2"/>
        <w:rPr>
          <w:rFonts w:asciiTheme="majorHAnsi" w:hAnsiTheme="majorHAnsi" w:cstheme="majorHAnsi"/>
        </w:rPr>
      </w:pPr>
      <w:bookmarkStart w:id="18" w:name="_Toc276990202"/>
      <w:r w:rsidRPr="001A525D">
        <w:rPr>
          <w:rFonts w:asciiTheme="majorHAnsi" w:hAnsiTheme="majorHAnsi" w:cstheme="majorHAnsi"/>
        </w:rPr>
        <w:t>International level</w:t>
      </w:r>
      <w:bookmarkEnd w:id="18"/>
    </w:p>
    <w:p w14:paraId="2EFE9B29" w14:textId="77777777" w:rsidR="004C67FF" w:rsidRPr="001A525D" w:rsidRDefault="004C67FF" w:rsidP="00D41282">
      <w:pPr>
        <w:pStyle w:val="PARAGRAPH"/>
        <w:rPr>
          <w:rFonts w:asciiTheme="majorHAnsi" w:hAnsiTheme="majorHAnsi" w:cstheme="majorHAnsi"/>
        </w:rPr>
      </w:pPr>
      <w:r w:rsidRPr="001A525D">
        <w:rPr>
          <w:rFonts w:asciiTheme="majorHAnsi" w:hAnsiTheme="majorHAnsi" w:cstheme="majorHAnsi"/>
        </w:rPr>
        <w:t xml:space="preserve">The IEC CA </w:t>
      </w:r>
      <w:r w:rsidR="00B36F23" w:rsidRPr="001A525D">
        <w:rPr>
          <w:rFonts w:asciiTheme="majorHAnsi" w:hAnsiTheme="majorHAnsi" w:cstheme="majorHAnsi"/>
        </w:rPr>
        <w:t>S</w:t>
      </w:r>
      <w:r w:rsidRPr="001A525D">
        <w:rPr>
          <w:rFonts w:asciiTheme="majorHAnsi" w:hAnsiTheme="majorHAnsi" w:cstheme="majorHAnsi"/>
        </w:rPr>
        <w:t xml:space="preserve">ystems are an </w:t>
      </w:r>
      <w:r w:rsidR="00636184" w:rsidRPr="001A525D">
        <w:rPr>
          <w:rFonts w:asciiTheme="majorHAnsi" w:hAnsiTheme="majorHAnsi" w:cstheme="majorHAnsi"/>
        </w:rPr>
        <w:t>inseparable</w:t>
      </w:r>
      <w:r w:rsidRPr="001A525D">
        <w:rPr>
          <w:rFonts w:asciiTheme="majorHAnsi" w:hAnsiTheme="majorHAnsi" w:cstheme="majorHAnsi"/>
        </w:rPr>
        <w:t xml:space="preserve"> part of the IEC. There is only one legal entity, being the IEC.</w:t>
      </w:r>
    </w:p>
    <w:p w14:paraId="7893523A" w14:textId="77777777" w:rsidR="00CA6C97" w:rsidRPr="001A525D" w:rsidRDefault="0028208A" w:rsidP="005C7891">
      <w:pPr>
        <w:pStyle w:val="PARAGRAPH"/>
        <w:rPr>
          <w:rFonts w:asciiTheme="majorHAnsi" w:hAnsiTheme="majorHAnsi" w:cstheme="majorHAnsi"/>
        </w:rPr>
      </w:pPr>
      <w:r w:rsidRPr="001A525D">
        <w:rPr>
          <w:rFonts w:asciiTheme="majorHAnsi" w:hAnsiTheme="majorHAnsi" w:cstheme="majorHAnsi"/>
          <w:b/>
        </w:rPr>
        <w:t>10.</w:t>
      </w:r>
      <w:r w:rsidR="00E21785" w:rsidRPr="001A525D">
        <w:rPr>
          <w:rFonts w:asciiTheme="majorHAnsi" w:hAnsiTheme="majorHAnsi" w:cstheme="majorHAnsi"/>
          <w:b/>
        </w:rPr>
        <w:t>1.1</w:t>
      </w:r>
      <w:r w:rsidR="006F2BDF" w:rsidRPr="001A525D">
        <w:rPr>
          <w:rFonts w:asciiTheme="majorHAnsi" w:hAnsiTheme="majorHAnsi" w:cstheme="majorHAnsi"/>
          <w:b/>
        </w:rPr>
        <w:t xml:space="preserve"> </w:t>
      </w:r>
      <w:r w:rsidR="00CA6C97" w:rsidRPr="001A525D">
        <w:rPr>
          <w:rFonts w:asciiTheme="majorHAnsi" w:hAnsiTheme="majorHAnsi" w:cstheme="majorHAnsi"/>
        </w:rPr>
        <w:t xml:space="preserve">The </w:t>
      </w:r>
      <w:r w:rsidR="004648C5" w:rsidRPr="001A525D">
        <w:rPr>
          <w:rFonts w:asciiTheme="majorHAnsi" w:hAnsiTheme="majorHAnsi" w:cstheme="majorHAnsi"/>
        </w:rPr>
        <w:t xml:space="preserve">CA System MC </w:t>
      </w:r>
      <w:r w:rsidR="00CA6C97" w:rsidRPr="001A525D">
        <w:rPr>
          <w:rFonts w:asciiTheme="majorHAnsi" w:hAnsiTheme="majorHAnsi" w:cstheme="majorHAnsi"/>
        </w:rPr>
        <w:t>does not engage in trade, is non-profit making and does not take part in any other economic pursuit on its own behalf. It has no marketing function or pr</w:t>
      </w:r>
      <w:r w:rsidR="000D4D4F" w:rsidRPr="001A525D">
        <w:rPr>
          <w:rFonts w:asciiTheme="majorHAnsi" w:hAnsiTheme="majorHAnsi" w:cstheme="majorHAnsi"/>
        </w:rPr>
        <w:t>ice-regulating function. It expa</w:t>
      </w:r>
      <w:r w:rsidR="00CA6C97" w:rsidRPr="001A525D">
        <w:rPr>
          <w:rFonts w:asciiTheme="majorHAnsi" w:hAnsiTheme="majorHAnsi" w:cstheme="majorHAnsi"/>
        </w:rPr>
        <w:t xml:space="preserve">nds its means only on achieving the object of </w:t>
      </w:r>
      <w:r w:rsidR="00DC6FBE" w:rsidRPr="001A525D">
        <w:rPr>
          <w:rFonts w:asciiTheme="majorHAnsi" w:hAnsiTheme="majorHAnsi" w:cstheme="majorHAnsi"/>
        </w:rPr>
        <w:t>C</w:t>
      </w:r>
      <w:r w:rsidR="00CA6C97" w:rsidRPr="001A525D">
        <w:rPr>
          <w:rFonts w:asciiTheme="majorHAnsi" w:hAnsiTheme="majorHAnsi" w:cstheme="majorHAnsi"/>
        </w:rPr>
        <w:t>lause 2.</w:t>
      </w:r>
    </w:p>
    <w:p w14:paraId="46C67D09"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 xml:space="preserve">The decisions of the </w:t>
      </w:r>
      <w:r w:rsidR="004648C5" w:rsidRPr="001A525D">
        <w:rPr>
          <w:rFonts w:asciiTheme="majorHAnsi" w:hAnsiTheme="majorHAnsi" w:cstheme="majorHAnsi"/>
        </w:rPr>
        <w:t xml:space="preserve">CA System MC </w:t>
      </w:r>
      <w:r w:rsidRPr="001A525D">
        <w:rPr>
          <w:rFonts w:asciiTheme="majorHAnsi" w:hAnsiTheme="majorHAnsi" w:cstheme="majorHAnsi"/>
        </w:rPr>
        <w:t>are made voluntarily on the basis of the prescribed voting procedures.</w:t>
      </w:r>
    </w:p>
    <w:p w14:paraId="47B78B2D" w14:textId="77777777" w:rsidR="00CA6C97" w:rsidRPr="001A525D" w:rsidRDefault="0028208A" w:rsidP="005C7891">
      <w:pPr>
        <w:pStyle w:val="PARAGRAPH"/>
        <w:rPr>
          <w:rFonts w:asciiTheme="majorHAnsi" w:hAnsiTheme="majorHAnsi" w:cstheme="majorHAnsi"/>
        </w:rPr>
      </w:pPr>
      <w:r w:rsidRPr="001A525D">
        <w:rPr>
          <w:rFonts w:asciiTheme="majorHAnsi" w:hAnsiTheme="majorHAnsi" w:cstheme="majorHAnsi"/>
          <w:b/>
        </w:rPr>
        <w:t>10</w:t>
      </w:r>
      <w:r w:rsidR="00E21785" w:rsidRPr="001A525D">
        <w:rPr>
          <w:rFonts w:asciiTheme="majorHAnsi" w:hAnsiTheme="majorHAnsi" w:cstheme="majorHAnsi"/>
          <w:b/>
        </w:rPr>
        <w:t xml:space="preserve">.1.2 </w:t>
      </w:r>
      <w:r w:rsidR="00CA6C97" w:rsidRPr="001A525D">
        <w:rPr>
          <w:rFonts w:asciiTheme="majorHAnsi" w:hAnsiTheme="majorHAnsi" w:cstheme="majorHAnsi"/>
        </w:rPr>
        <w:t xml:space="preserve">The seat of the </w:t>
      </w:r>
      <w:r w:rsidR="004648C5" w:rsidRPr="001A525D">
        <w:rPr>
          <w:rFonts w:asciiTheme="majorHAnsi" w:hAnsiTheme="majorHAnsi" w:cstheme="majorHAnsi"/>
        </w:rPr>
        <w:t xml:space="preserve">CA </w:t>
      </w:r>
      <w:r w:rsidR="00994BE7" w:rsidRPr="001A525D">
        <w:rPr>
          <w:rFonts w:asciiTheme="majorHAnsi" w:hAnsiTheme="majorHAnsi" w:cstheme="majorHAnsi"/>
        </w:rPr>
        <w:t xml:space="preserve">System </w:t>
      </w:r>
      <w:r w:rsidR="00CA6C97" w:rsidRPr="001A525D">
        <w:rPr>
          <w:rFonts w:asciiTheme="majorHAnsi" w:hAnsiTheme="majorHAnsi" w:cstheme="majorHAnsi"/>
        </w:rPr>
        <w:t>shall be the same as that of the IEC.</w:t>
      </w:r>
    </w:p>
    <w:p w14:paraId="67630D12"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The laws of the country in which the IEC has its seat shall apply in any or all cases not specifically provided for in these Basic Rules.</w:t>
      </w:r>
    </w:p>
    <w:p w14:paraId="5DF94F91" w14:textId="77777777" w:rsidR="00CA6C97" w:rsidRPr="001A525D" w:rsidRDefault="00CA6C97" w:rsidP="005C7891">
      <w:pPr>
        <w:pStyle w:val="Heading2"/>
        <w:rPr>
          <w:rFonts w:asciiTheme="majorHAnsi" w:hAnsiTheme="majorHAnsi" w:cstheme="majorHAnsi"/>
        </w:rPr>
      </w:pPr>
      <w:bookmarkStart w:id="19" w:name="_Toc276990203"/>
      <w:r w:rsidRPr="001A525D">
        <w:rPr>
          <w:rFonts w:asciiTheme="majorHAnsi" w:hAnsiTheme="majorHAnsi" w:cstheme="majorHAnsi"/>
        </w:rPr>
        <w:t>National level</w:t>
      </w:r>
      <w:bookmarkEnd w:id="19"/>
    </w:p>
    <w:p w14:paraId="406E5A52"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For the national organizations, the laws of the relevant countries shall apply.</w:t>
      </w:r>
    </w:p>
    <w:p w14:paraId="648BE42A"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 xml:space="preserve">Nothing found in these Basic Rules or in the Rules of Procedure of the </w:t>
      </w:r>
      <w:r w:rsidR="004648C5" w:rsidRPr="001A525D">
        <w:rPr>
          <w:rFonts w:asciiTheme="majorHAnsi" w:hAnsiTheme="majorHAnsi" w:cstheme="majorHAnsi"/>
        </w:rPr>
        <w:t xml:space="preserve">CA System </w:t>
      </w:r>
      <w:r w:rsidRPr="001A525D">
        <w:rPr>
          <w:rFonts w:asciiTheme="majorHAnsi" w:hAnsiTheme="majorHAnsi" w:cstheme="majorHAnsi"/>
        </w:rPr>
        <w:t xml:space="preserve">shall violate, or cause any acts which violate, the laws of a country in which the </w:t>
      </w:r>
      <w:r w:rsidR="004648C5" w:rsidRPr="001A525D">
        <w:rPr>
          <w:rFonts w:asciiTheme="majorHAnsi" w:hAnsiTheme="majorHAnsi" w:cstheme="majorHAnsi"/>
        </w:rPr>
        <w:t>CA</w:t>
      </w:r>
      <w:r w:rsidRPr="001A525D">
        <w:rPr>
          <w:rFonts w:asciiTheme="majorHAnsi" w:hAnsiTheme="majorHAnsi" w:cstheme="majorHAnsi"/>
        </w:rPr>
        <w:t xml:space="preserve"> </w:t>
      </w:r>
      <w:r w:rsidR="00994BE7" w:rsidRPr="001A525D">
        <w:rPr>
          <w:rFonts w:asciiTheme="majorHAnsi" w:hAnsiTheme="majorHAnsi" w:cstheme="majorHAnsi"/>
        </w:rPr>
        <w:t xml:space="preserve">System </w:t>
      </w:r>
      <w:r w:rsidRPr="001A525D">
        <w:rPr>
          <w:rFonts w:asciiTheme="majorHAnsi" w:hAnsiTheme="majorHAnsi" w:cstheme="majorHAnsi"/>
        </w:rPr>
        <w:t xml:space="preserve">operates. It is </w:t>
      </w:r>
      <w:r w:rsidR="00994BE7" w:rsidRPr="001A525D">
        <w:rPr>
          <w:rFonts w:asciiTheme="majorHAnsi" w:hAnsiTheme="majorHAnsi" w:cstheme="majorHAnsi"/>
        </w:rPr>
        <w:t>the responsibility of</w:t>
      </w:r>
      <w:r w:rsidRPr="001A525D">
        <w:rPr>
          <w:rFonts w:asciiTheme="majorHAnsi" w:hAnsiTheme="majorHAnsi" w:cstheme="majorHAnsi"/>
        </w:rPr>
        <w:t xml:space="preserve"> the Member Body in each participating country</w:t>
      </w:r>
      <w:r w:rsidR="009267E7" w:rsidRPr="001A525D">
        <w:rPr>
          <w:rFonts w:asciiTheme="majorHAnsi" w:hAnsiTheme="majorHAnsi" w:cstheme="majorHAnsi"/>
        </w:rPr>
        <w:t>,</w:t>
      </w:r>
      <w:r w:rsidRPr="001A525D">
        <w:rPr>
          <w:rFonts w:asciiTheme="majorHAnsi" w:hAnsiTheme="majorHAnsi" w:cstheme="majorHAnsi"/>
        </w:rPr>
        <w:t xml:space="preserve"> in the establishment of the national rules implementing the </w:t>
      </w:r>
      <w:r w:rsidR="004648C5" w:rsidRPr="001A525D">
        <w:rPr>
          <w:rFonts w:asciiTheme="majorHAnsi" w:hAnsiTheme="majorHAnsi" w:cstheme="majorHAnsi"/>
        </w:rPr>
        <w:t>CA</w:t>
      </w:r>
      <w:r w:rsidRPr="001A525D">
        <w:rPr>
          <w:rFonts w:asciiTheme="majorHAnsi" w:hAnsiTheme="majorHAnsi" w:cstheme="majorHAnsi"/>
        </w:rPr>
        <w:t xml:space="preserve"> </w:t>
      </w:r>
      <w:r w:rsidR="00994BE7" w:rsidRPr="001A525D">
        <w:rPr>
          <w:rFonts w:asciiTheme="majorHAnsi" w:hAnsiTheme="majorHAnsi" w:cstheme="majorHAnsi"/>
        </w:rPr>
        <w:t>System</w:t>
      </w:r>
      <w:r w:rsidR="009267E7" w:rsidRPr="001A525D">
        <w:rPr>
          <w:rFonts w:asciiTheme="majorHAnsi" w:hAnsiTheme="majorHAnsi" w:cstheme="majorHAnsi"/>
        </w:rPr>
        <w:t>,</w:t>
      </w:r>
      <w:r w:rsidR="00994BE7" w:rsidRPr="001A525D">
        <w:rPr>
          <w:rFonts w:asciiTheme="majorHAnsi" w:hAnsiTheme="majorHAnsi" w:cstheme="majorHAnsi"/>
        </w:rPr>
        <w:t xml:space="preserve"> </w:t>
      </w:r>
      <w:r w:rsidRPr="001A525D">
        <w:rPr>
          <w:rFonts w:asciiTheme="majorHAnsi" w:hAnsiTheme="majorHAnsi" w:cstheme="majorHAnsi"/>
        </w:rPr>
        <w:t>to provide the necessary legal protection against the violation of any law.</w:t>
      </w:r>
    </w:p>
    <w:p w14:paraId="65BCFA12" w14:textId="77777777" w:rsidR="00CA6C97" w:rsidRPr="001A525D" w:rsidRDefault="00CA6C97" w:rsidP="005C7891">
      <w:pPr>
        <w:pStyle w:val="Heading2"/>
        <w:rPr>
          <w:rFonts w:asciiTheme="majorHAnsi" w:hAnsiTheme="majorHAnsi" w:cstheme="majorHAnsi"/>
        </w:rPr>
      </w:pPr>
      <w:bookmarkStart w:id="20" w:name="_Toc276990204"/>
      <w:r w:rsidRPr="001A525D">
        <w:rPr>
          <w:rFonts w:asciiTheme="majorHAnsi" w:hAnsiTheme="majorHAnsi" w:cstheme="majorHAnsi"/>
        </w:rPr>
        <w:t>Legal protection</w:t>
      </w:r>
      <w:bookmarkEnd w:id="20"/>
    </w:p>
    <w:p w14:paraId="1DD26413"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 xml:space="preserve">The granting of certification of conformity shall not transfer to the </w:t>
      </w:r>
      <w:r w:rsidR="004648C5" w:rsidRPr="001A525D">
        <w:rPr>
          <w:rFonts w:asciiTheme="majorHAnsi" w:hAnsiTheme="majorHAnsi" w:cstheme="majorHAnsi"/>
        </w:rPr>
        <w:t xml:space="preserve">CA System </w:t>
      </w:r>
      <w:r w:rsidRPr="001A525D">
        <w:rPr>
          <w:rFonts w:asciiTheme="majorHAnsi" w:hAnsiTheme="majorHAnsi" w:cstheme="majorHAnsi"/>
        </w:rPr>
        <w:t>MC or to the IEC any of the legal responsibilities incumbent, under the national or international law, on the manufacturer or on the supplier of the product or service so certified.</w:t>
      </w:r>
    </w:p>
    <w:p w14:paraId="2B55F715" w14:textId="77777777" w:rsidR="00CA6C97" w:rsidRPr="001A525D" w:rsidRDefault="00CA6C97" w:rsidP="005C7891">
      <w:pPr>
        <w:pStyle w:val="Heading2"/>
        <w:rPr>
          <w:rFonts w:asciiTheme="majorHAnsi" w:hAnsiTheme="majorHAnsi" w:cstheme="majorHAnsi"/>
        </w:rPr>
      </w:pPr>
      <w:bookmarkStart w:id="21" w:name="_Toc276990205"/>
      <w:r w:rsidRPr="001A525D">
        <w:rPr>
          <w:rFonts w:asciiTheme="majorHAnsi" w:hAnsiTheme="majorHAnsi" w:cstheme="majorHAnsi"/>
        </w:rPr>
        <w:t>Exclusion of liability</w:t>
      </w:r>
      <w:bookmarkEnd w:id="21"/>
    </w:p>
    <w:p w14:paraId="1BF4B3BA"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 xml:space="preserve">The national organizations acting on behalf of the </w:t>
      </w:r>
      <w:r w:rsidR="004648C5" w:rsidRPr="001A525D">
        <w:rPr>
          <w:rFonts w:asciiTheme="majorHAnsi" w:hAnsiTheme="majorHAnsi" w:cstheme="majorHAnsi"/>
        </w:rPr>
        <w:t xml:space="preserve">CA System MC </w:t>
      </w:r>
      <w:r w:rsidRPr="001A525D">
        <w:rPr>
          <w:rFonts w:asciiTheme="majorHAnsi" w:hAnsiTheme="majorHAnsi" w:cstheme="majorHAnsi"/>
        </w:rPr>
        <w:t xml:space="preserve">shall do so on their own responsibility and shall take all possible steps to exclude any liability from falling on the </w:t>
      </w:r>
      <w:r w:rsidR="004648C5" w:rsidRPr="001A525D">
        <w:rPr>
          <w:rFonts w:asciiTheme="majorHAnsi" w:hAnsiTheme="majorHAnsi" w:cstheme="majorHAnsi"/>
        </w:rPr>
        <w:t xml:space="preserve">CA System </w:t>
      </w:r>
      <w:r w:rsidRPr="001A525D">
        <w:rPr>
          <w:rFonts w:asciiTheme="majorHAnsi" w:hAnsiTheme="majorHAnsi" w:cstheme="majorHAnsi"/>
        </w:rPr>
        <w:t>MC or on the IEC.</w:t>
      </w:r>
    </w:p>
    <w:p w14:paraId="159FAAE8" w14:textId="77777777" w:rsidR="00CA6C97" w:rsidRPr="001A525D" w:rsidRDefault="00CA6C97" w:rsidP="006F2BDF">
      <w:pPr>
        <w:pStyle w:val="Heading2"/>
        <w:tabs>
          <w:tab w:val="clear" w:pos="624"/>
        </w:tabs>
        <w:rPr>
          <w:rFonts w:asciiTheme="majorHAnsi" w:hAnsiTheme="majorHAnsi" w:cstheme="majorHAnsi"/>
        </w:rPr>
      </w:pPr>
      <w:bookmarkStart w:id="22" w:name="_Toc276990206"/>
      <w:r w:rsidRPr="001A525D">
        <w:rPr>
          <w:rFonts w:asciiTheme="majorHAnsi" w:hAnsiTheme="majorHAnsi" w:cstheme="majorHAnsi"/>
        </w:rPr>
        <w:t>Exoneration</w:t>
      </w:r>
      <w:bookmarkEnd w:id="22"/>
    </w:p>
    <w:p w14:paraId="296C52EF"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 xml:space="preserve">In the case that </w:t>
      </w:r>
      <w:r w:rsidR="004C67FF" w:rsidRPr="001A525D">
        <w:rPr>
          <w:rFonts w:asciiTheme="majorHAnsi" w:hAnsiTheme="majorHAnsi" w:cstheme="majorHAnsi"/>
        </w:rPr>
        <w:t xml:space="preserve">through the </w:t>
      </w:r>
      <w:r w:rsidR="004648C5" w:rsidRPr="001A525D">
        <w:rPr>
          <w:rFonts w:asciiTheme="majorHAnsi" w:hAnsiTheme="majorHAnsi" w:cstheme="majorHAnsi"/>
        </w:rPr>
        <w:t xml:space="preserve">CA System MC </w:t>
      </w:r>
      <w:r w:rsidRPr="001A525D">
        <w:rPr>
          <w:rFonts w:asciiTheme="majorHAnsi" w:hAnsiTheme="majorHAnsi" w:cstheme="majorHAnsi"/>
        </w:rPr>
        <w:t xml:space="preserve">the IEC is held legally responsible, under national or international law, for any action taken by a national organization acting on behalf of the </w:t>
      </w:r>
      <w:r w:rsidR="004C67FF" w:rsidRPr="001A525D">
        <w:rPr>
          <w:rFonts w:asciiTheme="majorHAnsi" w:hAnsiTheme="majorHAnsi" w:cstheme="majorHAnsi"/>
        </w:rPr>
        <w:t xml:space="preserve">CA </w:t>
      </w:r>
      <w:r w:rsidR="00B36F23" w:rsidRPr="001A525D">
        <w:rPr>
          <w:rFonts w:asciiTheme="majorHAnsi" w:hAnsiTheme="majorHAnsi" w:cstheme="majorHAnsi"/>
        </w:rPr>
        <w:t>S</w:t>
      </w:r>
      <w:r w:rsidR="004C67FF" w:rsidRPr="001A525D">
        <w:rPr>
          <w:rFonts w:asciiTheme="majorHAnsi" w:hAnsiTheme="majorHAnsi" w:cstheme="majorHAnsi"/>
        </w:rPr>
        <w:t xml:space="preserve">ystem </w:t>
      </w:r>
      <w:r w:rsidRPr="001A525D">
        <w:rPr>
          <w:rFonts w:asciiTheme="majorHAnsi" w:hAnsiTheme="majorHAnsi" w:cstheme="majorHAnsi"/>
        </w:rPr>
        <w:t>MC, then the national organization involved shall undertake to exonerate fully the IEC from such liabilities.</w:t>
      </w:r>
    </w:p>
    <w:p w14:paraId="3BB66DB2" w14:textId="77777777" w:rsidR="00CA6C97" w:rsidRPr="001A525D" w:rsidRDefault="00CA6C97" w:rsidP="005C4FE1">
      <w:pPr>
        <w:pStyle w:val="Heading1"/>
        <w:spacing w:before="360"/>
        <w:rPr>
          <w:rFonts w:asciiTheme="majorHAnsi" w:hAnsiTheme="majorHAnsi" w:cstheme="majorHAnsi"/>
        </w:rPr>
      </w:pPr>
      <w:bookmarkStart w:id="23" w:name="_Toc276990207"/>
      <w:r w:rsidRPr="001A525D">
        <w:rPr>
          <w:rFonts w:asciiTheme="majorHAnsi" w:hAnsiTheme="majorHAnsi" w:cstheme="majorHAnsi"/>
        </w:rPr>
        <w:t>Standards</w:t>
      </w:r>
      <w:bookmarkEnd w:id="23"/>
    </w:p>
    <w:p w14:paraId="609B1B75" w14:textId="77777777" w:rsidR="00BA04E4" w:rsidRPr="001A525D" w:rsidRDefault="00CA6C97" w:rsidP="00465C84">
      <w:pPr>
        <w:pStyle w:val="PARAGRAPH"/>
        <w:rPr>
          <w:rFonts w:asciiTheme="majorHAnsi" w:hAnsiTheme="majorHAnsi" w:cstheme="majorHAnsi"/>
        </w:rPr>
      </w:pPr>
      <w:r w:rsidRPr="001A525D">
        <w:rPr>
          <w:rFonts w:asciiTheme="majorHAnsi" w:hAnsiTheme="majorHAnsi" w:cstheme="majorHAnsi"/>
          <w:b/>
        </w:rPr>
        <w:t>11.1</w:t>
      </w:r>
      <w:r w:rsidR="005C7891" w:rsidRPr="001A525D">
        <w:rPr>
          <w:rFonts w:asciiTheme="majorHAnsi" w:hAnsiTheme="majorHAnsi" w:cstheme="majorHAnsi"/>
        </w:rPr>
        <w:t> </w:t>
      </w:r>
      <w:r w:rsidRPr="001A525D">
        <w:rPr>
          <w:rFonts w:asciiTheme="majorHAnsi" w:hAnsiTheme="majorHAnsi" w:cstheme="majorHAnsi"/>
        </w:rPr>
        <w:t xml:space="preserve">The </w:t>
      </w:r>
      <w:r w:rsidR="004648C5" w:rsidRPr="001A525D">
        <w:rPr>
          <w:rFonts w:asciiTheme="majorHAnsi" w:hAnsiTheme="majorHAnsi" w:cstheme="majorHAnsi"/>
        </w:rPr>
        <w:t>CA System</w:t>
      </w:r>
      <w:r w:rsidR="00A15A82" w:rsidRPr="001A525D">
        <w:rPr>
          <w:rFonts w:asciiTheme="majorHAnsi" w:hAnsiTheme="majorHAnsi" w:cstheme="majorHAnsi"/>
        </w:rPr>
        <w:t>s are</w:t>
      </w:r>
      <w:r w:rsidRPr="001A525D">
        <w:rPr>
          <w:rFonts w:asciiTheme="majorHAnsi" w:hAnsiTheme="majorHAnsi" w:cstheme="majorHAnsi"/>
        </w:rPr>
        <w:t xml:space="preserve"> </w:t>
      </w:r>
      <w:r w:rsidR="00A15A82" w:rsidRPr="001A525D">
        <w:rPr>
          <w:rFonts w:asciiTheme="majorHAnsi" w:hAnsiTheme="majorHAnsi" w:cstheme="majorHAnsi"/>
        </w:rPr>
        <w:t xml:space="preserve">generally </w:t>
      </w:r>
      <w:r w:rsidRPr="001A525D">
        <w:rPr>
          <w:rFonts w:asciiTheme="majorHAnsi" w:hAnsiTheme="majorHAnsi" w:cstheme="majorHAnsi"/>
        </w:rPr>
        <w:t xml:space="preserve">based on the use of </w:t>
      </w:r>
      <w:r w:rsidR="00636184" w:rsidRPr="001A525D">
        <w:rPr>
          <w:rFonts w:asciiTheme="majorHAnsi" w:hAnsiTheme="majorHAnsi" w:cstheme="majorHAnsi"/>
        </w:rPr>
        <w:t>International Standards</w:t>
      </w:r>
      <w:r w:rsidR="00BA04E4" w:rsidRPr="001A525D">
        <w:rPr>
          <w:rFonts w:asciiTheme="majorHAnsi" w:hAnsiTheme="majorHAnsi" w:cstheme="majorHAnsi"/>
        </w:rPr>
        <w:t>, namely those published by IEC and ISO</w:t>
      </w:r>
      <w:r w:rsidR="004648C5" w:rsidRPr="001A525D">
        <w:rPr>
          <w:rFonts w:asciiTheme="majorHAnsi" w:hAnsiTheme="majorHAnsi" w:cstheme="majorHAnsi"/>
        </w:rPr>
        <w:t>.</w:t>
      </w:r>
      <w:r w:rsidR="004E01D0" w:rsidRPr="001A525D">
        <w:rPr>
          <w:rFonts w:asciiTheme="majorHAnsi" w:hAnsiTheme="majorHAnsi" w:cstheme="majorHAnsi"/>
        </w:rPr>
        <w:t xml:space="preserve"> </w:t>
      </w:r>
      <w:r w:rsidR="00BA04E4" w:rsidRPr="001A525D">
        <w:rPr>
          <w:rFonts w:asciiTheme="majorHAnsi" w:hAnsiTheme="majorHAnsi" w:cstheme="majorHAnsi"/>
        </w:rPr>
        <w:t>Use of Specifications within a CA System other than an IEC or ISO Standard may be possible under the following circumstances:</w:t>
      </w:r>
    </w:p>
    <w:p w14:paraId="39793085" w14:textId="77777777" w:rsidR="00BA04E4" w:rsidRPr="001A525D" w:rsidRDefault="00BA04E4" w:rsidP="00587275">
      <w:pPr>
        <w:pStyle w:val="PARAGRAPH"/>
        <w:numPr>
          <w:ilvl w:val="0"/>
          <w:numId w:val="37"/>
        </w:numPr>
        <w:spacing w:before="0"/>
        <w:rPr>
          <w:rFonts w:asciiTheme="majorHAnsi" w:hAnsiTheme="majorHAnsi" w:cstheme="majorHAnsi"/>
        </w:rPr>
      </w:pPr>
      <w:r w:rsidRPr="001A525D">
        <w:rPr>
          <w:rFonts w:asciiTheme="majorHAnsi" w:hAnsiTheme="majorHAnsi" w:cstheme="majorHAnsi"/>
        </w:rPr>
        <w:t>There is no IEC nor ISO Standard to cover this topic</w:t>
      </w:r>
    </w:p>
    <w:p w14:paraId="7947300F" w14:textId="77777777" w:rsidR="00413341" w:rsidRPr="001A525D" w:rsidRDefault="00BA04E4" w:rsidP="00587275">
      <w:pPr>
        <w:pStyle w:val="PARAGRAPH"/>
        <w:numPr>
          <w:ilvl w:val="0"/>
          <w:numId w:val="37"/>
        </w:numPr>
        <w:spacing w:before="0"/>
        <w:rPr>
          <w:rFonts w:asciiTheme="majorHAnsi" w:hAnsiTheme="majorHAnsi" w:cstheme="majorHAnsi"/>
        </w:rPr>
      </w:pPr>
      <w:r w:rsidRPr="001A525D">
        <w:rPr>
          <w:rFonts w:asciiTheme="majorHAnsi" w:hAnsiTheme="majorHAnsi" w:cstheme="majorHAnsi"/>
        </w:rPr>
        <w:t>Approval of CAB has been obtained</w:t>
      </w:r>
      <w:r w:rsidR="00994BE7" w:rsidRPr="001A525D">
        <w:rPr>
          <w:rFonts w:asciiTheme="majorHAnsi" w:hAnsiTheme="majorHAnsi" w:cstheme="majorHAnsi"/>
        </w:rPr>
        <w:t>.</w:t>
      </w:r>
    </w:p>
    <w:p w14:paraId="3B0BB62C" w14:textId="77777777" w:rsidR="00413341" w:rsidRPr="001A525D" w:rsidRDefault="00BA04E4" w:rsidP="00465C84">
      <w:pPr>
        <w:pStyle w:val="PARAGRAPH"/>
        <w:rPr>
          <w:rFonts w:asciiTheme="majorHAnsi" w:hAnsiTheme="majorHAnsi" w:cstheme="majorHAnsi"/>
        </w:rPr>
      </w:pPr>
      <w:r w:rsidRPr="001A525D">
        <w:rPr>
          <w:rFonts w:asciiTheme="majorHAnsi" w:hAnsiTheme="majorHAnsi" w:cstheme="majorHAnsi"/>
        </w:rPr>
        <w:t xml:space="preserve">A </w:t>
      </w:r>
      <w:r w:rsidR="00760DE0" w:rsidRPr="001A525D">
        <w:rPr>
          <w:rFonts w:asciiTheme="majorHAnsi" w:hAnsiTheme="majorHAnsi" w:cstheme="majorHAnsi"/>
        </w:rPr>
        <w:t xml:space="preserve">list of normative documents approved for use in the </w:t>
      </w:r>
      <w:r w:rsidRPr="001A525D">
        <w:rPr>
          <w:rFonts w:asciiTheme="majorHAnsi" w:hAnsiTheme="majorHAnsi" w:cstheme="majorHAnsi"/>
        </w:rPr>
        <w:t xml:space="preserve">CA </w:t>
      </w:r>
      <w:r w:rsidR="00760DE0" w:rsidRPr="001A525D">
        <w:rPr>
          <w:rFonts w:asciiTheme="majorHAnsi" w:hAnsiTheme="majorHAnsi" w:cstheme="majorHAnsi"/>
        </w:rPr>
        <w:t xml:space="preserve">System </w:t>
      </w:r>
      <w:r w:rsidRPr="001A525D">
        <w:rPr>
          <w:rFonts w:asciiTheme="majorHAnsi" w:hAnsiTheme="majorHAnsi" w:cstheme="majorHAnsi"/>
        </w:rPr>
        <w:t>shall be included in the Rules of Procedures of the CA System.</w:t>
      </w:r>
    </w:p>
    <w:p w14:paraId="4B58803D" w14:textId="77777777" w:rsidR="000550A9" w:rsidRPr="001A525D" w:rsidRDefault="00CA6C97" w:rsidP="00465C84">
      <w:pPr>
        <w:pStyle w:val="PARAGRAPH"/>
        <w:rPr>
          <w:rFonts w:asciiTheme="majorHAnsi" w:hAnsiTheme="majorHAnsi" w:cstheme="majorHAnsi"/>
        </w:rPr>
      </w:pPr>
      <w:r w:rsidRPr="001A525D">
        <w:rPr>
          <w:rFonts w:asciiTheme="majorHAnsi" w:hAnsiTheme="majorHAnsi" w:cstheme="majorHAnsi"/>
          <w:b/>
        </w:rPr>
        <w:lastRenderedPageBreak/>
        <w:t>11.2</w:t>
      </w:r>
      <w:r w:rsidR="005C7891" w:rsidRPr="001A525D">
        <w:rPr>
          <w:rFonts w:asciiTheme="majorHAnsi" w:hAnsiTheme="majorHAnsi" w:cstheme="majorHAnsi"/>
        </w:rPr>
        <w:t> </w:t>
      </w:r>
      <w:r w:rsidRPr="001A525D">
        <w:rPr>
          <w:rFonts w:asciiTheme="majorHAnsi" w:hAnsiTheme="majorHAnsi" w:cstheme="majorHAnsi"/>
        </w:rPr>
        <w:t xml:space="preserve">If the </w:t>
      </w:r>
      <w:r w:rsidR="00BA04E4" w:rsidRPr="001A525D">
        <w:rPr>
          <w:rFonts w:asciiTheme="majorHAnsi" w:hAnsiTheme="majorHAnsi" w:cstheme="majorHAnsi"/>
        </w:rPr>
        <w:t>CA System</w:t>
      </w:r>
      <w:r w:rsidRPr="001A525D">
        <w:rPr>
          <w:rFonts w:asciiTheme="majorHAnsi" w:hAnsiTheme="majorHAnsi" w:cstheme="majorHAnsi"/>
        </w:rPr>
        <w:t xml:space="preserve"> wishes to include </w:t>
      </w:r>
      <w:r w:rsidR="00BA04E4" w:rsidRPr="001A525D">
        <w:rPr>
          <w:rFonts w:asciiTheme="majorHAnsi" w:hAnsiTheme="majorHAnsi" w:cstheme="majorHAnsi"/>
        </w:rPr>
        <w:t>Specifications within its scope of activities</w:t>
      </w:r>
      <w:r w:rsidRPr="001A525D">
        <w:rPr>
          <w:rFonts w:asciiTheme="majorHAnsi" w:hAnsiTheme="majorHAnsi" w:cstheme="majorHAnsi"/>
        </w:rPr>
        <w:t xml:space="preserve">, it shall </w:t>
      </w:r>
      <w:r w:rsidR="00B22214" w:rsidRPr="001A525D">
        <w:rPr>
          <w:rFonts w:asciiTheme="majorHAnsi" w:hAnsiTheme="majorHAnsi" w:cstheme="majorHAnsi"/>
        </w:rPr>
        <w:t xml:space="preserve">provide to CAB the relevant rational and the proposed steps to quickly </w:t>
      </w:r>
      <w:r w:rsidR="00BF75BA" w:rsidRPr="001A525D">
        <w:rPr>
          <w:rFonts w:asciiTheme="majorHAnsi" w:hAnsiTheme="majorHAnsi" w:cstheme="majorHAnsi"/>
        </w:rPr>
        <w:t>bring resolu</w:t>
      </w:r>
      <w:r w:rsidR="006F2BDF" w:rsidRPr="001A525D">
        <w:rPr>
          <w:rFonts w:asciiTheme="majorHAnsi" w:hAnsiTheme="majorHAnsi" w:cstheme="majorHAnsi"/>
        </w:rPr>
        <w:t xml:space="preserve">tion to the CA System’s needs. </w:t>
      </w:r>
      <w:r w:rsidR="00BF75BA" w:rsidRPr="001A525D">
        <w:rPr>
          <w:rFonts w:asciiTheme="majorHAnsi" w:hAnsiTheme="majorHAnsi" w:cstheme="majorHAnsi"/>
        </w:rPr>
        <w:t xml:space="preserve">These proposed steps may </w:t>
      </w:r>
      <w:proofErr w:type="spellStart"/>
      <w:r w:rsidR="00BF75BA" w:rsidRPr="001A525D">
        <w:rPr>
          <w:rFonts w:asciiTheme="majorHAnsi" w:hAnsiTheme="majorHAnsi" w:cstheme="majorHAnsi"/>
        </w:rPr>
        <w:t>incude</w:t>
      </w:r>
      <w:proofErr w:type="spellEnd"/>
      <w:r w:rsidR="00BF75BA" w:rsidRPr="001A525D">
        <w:rPr>
          <w:rFonts w:asciiTheme="majorHAnsi" w:hAnsiTheme="majorHAnsi" w:cstheme="majorHAnsi"/>
        </w:rPr>
        <w:t xml:space="preserve">, for example, a </w:t>
      </w:r>
      <w:r w:rsidRPr="001A525D">
        <w:rPr>
          <w:rFonts w:asciiTheme="majorHAnsi" w:hAnsiTheme="majorHAnsi" w:cstheme="majorHAnsi"/>
        </w:rPr>
        <w:t>request</w:t>
      </w:r>
      <w:r w:rsidR="00BF75BA" w:rsidRPr="001A525D">
        <w:rPr>
          <w:rFonts w:asciiTheme="majorHAnsi" w:hAnsiTheme="majorHAnsi" w:cstheme="majorHAnsi"/>
        </w:rPr>
        <w:t xml:space="preserve"> of</w:t>
      </w:r>
      <w:r w:rsidRPr="001A525D">
        <w:rPr>
          <w:rFonts w:asciiTheme="majorHAnsi" w:hAnsiTheme="majorHAnsi" w:cstheme="majorHAnsi"/>
        </w:rPr>
        <w:t xml:space="preserve"> the relevant IEC technical committee or subcommittee to prepare as quickly as possible the required standard. If there is no committee dealing with the subject, the </w:t>
      </w:r>
      <w:r w:rsidR="00364003" w:rsidRPr="001A525D">
        <w:rPr>
          <w:rFonts w:asciiTheme="majorHAnsi" w:hAnsiTheme="majorHAnsi" w:cstheme="majorHAnsi"/>
        </w:rPr>
        <w:t>CA Management Committee</w:t>
      </w:r>
      <w:r w:rsidRPr="001A525D">
        <w:rPr>
          <w:rFonts w:asciiTheme="majorHAnsi" w:hAnsiTheme="majorHAnsi" w:cstheme="majorHAnsi"/>
        </w:rPr>
        <w:t xml:space="preserve"> </w:t>
      </w:r>
      <w:r w:rsidR="00BF75BA" w:rsidRPr="001A525D">
        <w:rPr>
          <w:rFonts w:asciiTheme="majorHAnsi" w:hAnsiTheme="majorHAnsi" w:cstheme="majorHAnsi"/>
        </w:rPr>
        <w:t xml:space="preserve">may also propose that the </w:t>
      </w:r>
      <w:r w:rsidR="00760DE0" w:rsidRPr="001A525D">
        <w:rPr>
          <w:rFonts w:asciiTheme="majorHAnsi" w:hAnsiTheme="majorHAnsi" w:cstheme="majorHAnsi"/>
        </w:rPr>
        <w:t>CAB</w:t>
      </w:r>
      <w:r w:rsidRPr="001A525D">
        <w:rPr>
          <w:rFonts w:asciiTheme="majorHAnsi" w:hAnsiTheme="majorHAnsi" w:cstheme="majorHAnsi"/>
        </w:rPr>
        <w:t xml:space="preserve"> request the Standard</w:t>
      </w:r>
      <w:r w:rsidR="0077386A" w:rsidRPr="001A525D">
        <w:rPr>
          <w:rFonts w:asciiTheme="majorHAnsi" w:hAnsiTheme="majorHAnsi" w:cstheme="majorHAnsi"/>
        </w:rPr>
        <w:t>ization</w:t>
      </w:r>
      <w:r w:rsidRPr="001A525D">
        <w:rPr>
          <w:rFonts w:asciiTheme="majorHAnsi" w:hAnsiTheme="majorHAnsi" w:cstheme="majorHAnsi"/>
        </w:rPr>
        <w:t xml:space="preserve"> Management Board</w:t>
      </w:r>
      <w:r w:rsidR="00760DE0" w:rsidRPr="001A525D">
        <w:rPr>
          <w:rFonts w:asciiTheme="majorHAnsi" w:hAnsiTheme="majorHAnsi" w:cstheme="majorHAnsi"/>
        </w:rPr>
        <w:t xml:space="preserve"> (SMB)</w:t>
      </w:r>
      <w:r w:rsidRPr="001A525D">
        <w:rPr>
          <w:rFonts w:asciiTheme="majorHAnsi" w:hAnsiTheme="majorHAnsi" w:cstheme="majorHAnsi"/>
        </w:rPr>
        <w:t xml:space="preserve"> of the IEC to initiate the preparation of the required standard.</w:t>
      </w:r>
    </w:p>
    <w:p w14:paraId="1D3C7E3A" w14:textId="77777777" w:rsidR="00587275" w:rsidRPr="001A525D" w:rsidRDefault="00587275" w:rsidP="00465C84">
      <w:pPr>
        <w:pStyle w:val="PARAGRAPH"/>
        <w:rPr>
          <w:rFonts w:asciiTheme="majorHAnsi" w:hAnsiTheme="majorHAnsi" w:cstheme="majorHAnsi"/>
        </w:rPr>
      </w:pPr>
      <w:r w:rsidRPr="001A525D">
        <w:rPr>
          <w:rFonts w:asciiTheme="majorHAnsi" w:hAnsiTheme="majorHAnsi" w:cstheme="majorHAnsi"/>
          <w:b/>
        </w:rPr>
        <w:t>11.</w:t>
      </w:r>
      <w:r w:rsidR="000550A9" w:rsidRPr="001A525D">
        <w:rPr>
          <w:rFonts w:asciiTheme="majorHAnsi" w:hAnsiTheme="majorHAnsi" w:cstheme="majorHAnsi"/>
          <w:b/>
        </w:rPr>
        <w:t>3</w:t>
      </w:r>
      <w:r w:rsidR="000550A9" w:rsidRPr="001A525D">
        <w:rPr>
          <w:rFonts w:asciiTheme="majorHAnsi" w:hAnsiTheme="majorHAnsi" w:cstheme="majorHAnsi"/>
        </w:rPr>
        <w:t> </w:t>
      </w:r>
      <w:r w:rsidR="007D073C" w:rsidRPr="001A525D">
        <w:rPr>
          <w:rFonts w:asciiTheme="majorHAnsi" w:hAnsiTheme="majorHAnsi" w:cstheme="majorHAnsi"/>
        </w:rPr>
        <w:t>W</w:t>
      </w:r>
      <w:r w:rsidRPr="001A525D">
        <w:rPr>
          <w:rFonts w:asciiTheme="majorHAnsi" w:hAnsiTheme="majorHAnsi" w:cstheme="majorHAnsi"/>
        </w:rPr>
        <w:t>hile the official language of documents used within a CA System is English, Rules of Procedures and other CA System documentation maybe translated under the following guidelines:</w:t>
      </w:r>
    </w:p>
    <w:p w14:paraId="34C33749" w14:textId="77777777" w:rsidR="00587275" w:rsidRPr="001A525D" w:rsidRDefault="00587275" w:rsidP="00587275">
      <w:pPr>
        <w:pStyle w:val="PARAGRAPH"/>
        <w:numPr>
          <w:ilvl w:val="0"/>
          <w:numId w:val="44"/>
        </w:numPr>
        <w:spacing w:before="0"/>
        <w:rPr>
          <w:rFonts w:asciiTheme="majorHAnsi" w:hAnsiTheme="majorHAnsi" w:cstheme="majorHAnsi"/>
        </w:rPr>
      </w:pPr>
      <w:r w:rsidRPr="001A525D">
        <w:rPr>
          <w:rFonts w:asciiTheme="majorHAnsi" w:hAnsiTheme="majorHAnsi" w:cstheme="majorHAnsi"/>
        </w:rPr>
        <w:t>Translations maybe arranged by the CA System</w:t>
      </w:r>
      <w:r w:rsidR="00364003" w:rsidRPr="001A525D">
        <w:rPr>
          <w:rFonts w:asciiTheme="majorHAnsi" w:hAnsiTheme="majorHAnsi" w:cstheme="majorHAnsi"/>
        </w:rPr>
        <w:t>’</w:t>
      </w:r>
      <w:r w:rsidRPr="001A525D">
        <w:rPr>
          <w:rFonts w:asciiTheme="majorHAnsi" w:hAnsiTheme="majorHAnsi" w:cstheme="majorHAnsi"/>
        </w:rPr>
        <w:t>s Secretary or a CA System Member Body</w:t>
      </w:r>
      <w:r w:rsidR="00364003" w:rsidRPr="001A525D">
        <w:rPr>
          <w:rFonts w:asciiTheme="majorHAnsi" w:hAnsiTheme="majorHAnsi" w:cstheme="majorHAnsi"/>
        </w:rPr>
        <w:t>;</w:t>
      </w:r>
    </w:p>
    <w:p w14:paraId="402CB88C" w14:textId="77777777" w:rsidR="00587275" w:rsidRPr="001A525D" w:rsidRDefault="00587275" w:rsidP="00587275">
      <w:pPr>
        <w:pStyle w:val="PARAGRAPH"/>
        <w:numPr>
          <w:ilvl w:val="0"/>
          <w:numId w:val="44"/>
        </w:numPr>
        <w:spacing w:before="0"/>
        <w:rPr>
          <w:rFonts w:asciiTheme="majorHAnsi" w:hAnsiTheme="majorHAnsi" w:cstheme="majorHAnsi"/>
        </w:rPr>
      </w:pPr>
      <w:r w:rsidRPr="001A525D">
        <w:rPr>
          <w:rFonts w:asciiTheme="majorHAnsi" w:hAnsiTheme="majorHAnsi" w:cstheme="majorHAnsi"/>
        </w:rPr>
        <w:t xml:space="preserve">The CA System </w:t>
      </w:r>
      <w:r w:rsidR="009E144E" w:rsidRPr="001A525D">
        <w:rPr>
          <w:rFonts w:asciiTheme="majorHAnsi" w:hAnsiTheme="majorHAnsi" w:cstheme="majorHAnsi"/>
        </w:rPr>
        <w:t xml:space="preserve">Member </w:t>
      </w:r>
      <w:r w:rsidRPr="001A525D">
        <w:rPr>
          <w:rFonts w:asciiTheme="majorHAnsi" w:hAnsiTheme="majorHAnsi" w:cstheme="majorHAnsi"/>
        </w:rPr>
        <w:t>Body should confirm the accuracy of any translations</w:t>
      </w:r>
      <w:r w:rsidR="00364003" w:rsidRPr="001A525D">
        <w:rPr>
          <w:rFonts w:asciiTheme="majorHAnsi" w:hAnsiTheme="majorHAnsi" w:cstheme="majorHAnsi"/>
        </w:rPr>
        <w:t>; and</w:t>
      </w:r>
    </w:p>
    <w:p w14:paraId="0EB0A236" w14:textId="77777777" w:rsidR="00587275" w:rsidRPr="001A525D" w:rsidRDefault="00587275" w:rsidP="00587275">
      <w:pPr>
        <w:pStyle w:val="PARAGRAPH"/>
        <w:numPr>
          <w:ilvl w:val="0"/>
          <w:numId w:val="44"/>
        </w:numPr>
        <w:spacing w:before="0"/>
        <w:rPr>
          <w:rFonts w:asciiTheme="majorHAnsi" w:hAnsiTheme="majorHAnsi" w:cstheme="majorHAnsi"/>
        </w:rPr>
      </w:pPr>
      <w:r w:rsidRPr="001A525D">
        <w:rPr>
          <w:rFonts w:asciiTheme="majorHAnsi" w:hAnsiTheme="majorHAnsi" w:cstheme="majorHAnsi"/>
        </w:rPr>
        <w:t>Translated documents shall at all times be published as IEC CA System’s Documents and subjected to the copyright provisions of the IEC</w:t>
      </w:r>
      <w:r w:rsidR="00364003" w:rsidRPr="001A525D">
        <w:rPr>
          <w:rFonts w:asciiTheme="majorHAnsi" w:hAnsiTheme="majorHAnsi" w:cstheme="majorHAnsi"/>
        </w:rPr>
        <w:t>.</w:t>
      </w:r>
    </w:p>
    <w:p w14:paraId="294BB2CE" w14:textId="77777777" w:rsidR="004C67FF" w:rsidRPr="001A525D" w:rsidRDefault="004C67FF" w:rsidP="00587275">
      <w:pPr>
        <w:pStyle w:val="PARAGRAPH"/>
        <w:numPr>
          <w:ilvl w:val="0"/>
          <w:numId w:val="44"/>
        </w:numPr>
        <w:spacing w:before="0"/>
        <w:rPr>
          <w:rFonts w:asciiTheme="majorHAnsi" w:hAnsiTheme="majorHAnsi" w:cstheme="majorHAnsi"/>
        </w:rPr>
      </w:pPr>
      <w:r w:rsidRPr="001A525D">
        <w:rPr>
          <w:rFonts w:asciiTheme="majorHAnsi" w:hAnsiTheme="majorHAnsi" w:cstheme="majorHAnsi"/>
        </w:rPr>
        <w:t>In case of divergence of meaning the English version always takes priority.</w:t>
      </w:r>
    </w:p>
    <w:p w14:paraId="581763B9" w14:textId="77777777" w:rsidR="00CA6C97" w:rsidRPr="001A525D" w:rsidRDefault="005C7891" w:rsidP="005C4FE1">
      <w:pPr>
        <w:pStyle w:val="Heading1"/>
        <w:spacing w:before="360"/>
        <w:rPr>
          <w:rFonts w:asciiTheme="majorHAnsi" w:hAnsiTheme="majorHAnsi" w:cstheme="majorHAnsi"/>
        </w:rPr>
      </w:pPr>
      <w:bookmarkStart w:id="24" w:name="_Toc276990208"/>
      <w:r w:rsidRPr="001A525D">
        <w:rPr>
          <w:rFonts w:asciiTheme="majorHAnsi" w:hAnsiTheme="majorHAnsi" w:cstheme="majorHAnsi"/>
        </w:rPr>
        <w:t>Voting</w:t>
      </w:r>
      <w:bookmarkEnd w:id="24"/>
    </w:p>
    <w:p w14:paraId="145996B6"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b/>
        </w:rPr>
        <w:t>12.1</w:t>
      </w:r>
      <w:r w:rsidR="005C7891" w:rsidRPr="001A525D">
        <w:rPr>
          <w:rFonts w:asciiTheme="majorHAnsi" w:hAnsiTheme="majorHAnsi" w:cstheme="majorHAnsi"/>
        </w:rPr>
        <w:t> </w:t>
      </w:r>
      <w:r w:rsidRPr="001A525D">
        <w:rPr>
          <w:rFonts w:asciiTheme="majorHAnsi" w:hAnsiTheme="majorHAnsi" w:cstheme="majorHAnsi"/>
        </w:rPr>
        <w:t xml:space="preserve">Each </w:t>
      </w:r>
      <w:r w:rsidR="006D5BD6" w:rsidRPr="001A525D">
        <w:rPr>
          <w:rFonts w:asciiTheme="majorHAnsi" w:hAnsiTheme="majorHAnsi" w:cstheme="majorHAnsi"/>
        </w:rPr>
        <w:t xml:space="preserve">CA System </w:t>
      </w:r>
      <w:r w:rsidRPr="001A525D">
        <w:rPr>
          <w:rFonts w:asciiTheme="majorHAnsi" w:hAnsiTheme="majorHAnsi" w:cstheme="majorHAnsi"/>
        </w:rPr>
        <w:t>Member Body has one vote in the committees in which it participates.</w:t>
      </w:r>
    </w:p>
    <w:p w14:paraId="4BF78A2D" w14:textId="214A563B"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b/>
        </w:rPr>
        <w:t>12.2</w:t>
      </w:r>
      <w:r w:rsidR="005C7891" w:rsidRPr="001A525D">
        <w:rPr>
          <w:rFonts w:asciiTheme="majorHAnsi" w:hAnsiTheme="majorHAnsi" w:cstheme="majorHAnsi"/>
        </w:rPr>
        <w:t> </w:t>
      </w:r>
      <w:r w:rsidR="006D5BD6" w:rsidRPr="001A525D">
        <w:rPr>
          <w:rFonts w:asciiTheme="majorHAnsi" w:hAnsiTheme="majorHAnsi" w:cstheme="majorHAnsi"/>
        </w:rPr>
        <w:t>For the purposes of CA System MC meetings t</w:t>
      </w:r>
      <w:r w:rsidRPr="001A525D">
        <w:rPr>
          <w:rFonts w:asciiTheme="majorHAnsi" w:hAnsiTheme="majorHAnsi" w:cstheme="majorHAnsi"/>
        </w:rPr>
        <w:t xml:space="preserve">he presence of half the number of the Member Bodies shall constitute a quorum. Unless other provisions are made, decisions in meetings shall be taken by a simple majority of votes of the Member Bodies </w:t>
      </w:r>
      <w:r w:rsidR="007C793F">
        <w:rPr>
          <w:rFonts w:asciiTheme="majorHAnsi" w:hAnsiTheme="majorHAnsi" w:cstheme="majorHAnsi"/>
        </w:rPr>
        <w:t xml:space="preserve">who are </w:t>
      </w:r>
      <w:r w:rsidRPr="001A525D">
        <w:rPr>
          <w:rFonts w:asciiTheme="majorHAnsi" w:hAnsiTheme="majorHAnsi" w:cstheme="majorHAnsi"/>
        </w:rPr>
        <w:t>present and voting. Voting by proxy is not permitted.</w:t>
      </w:r>
    </w:p>
    <w:p w14:paraId="727CB3D1"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rPr>
        <w:t xml:space="preserve">Abstention is not considered as voting. The </w:t>
      </w:r>
      <w:r w:rsidR="006D5BD6" w:rsidRPr="001A525D">
        <w:rPr>
          <w:rFonts w:asciiTheme="majorHAnsi" w:hAnsiTheme="majorHAnsi" w:cstheme="majorHAnsi"/>
        </w:rPr>
        <w:t xml:space="preserve">CA System </w:t>
      </w:r>
      <w:r w:rsidRPr="001A525D">
        <w:rPr>
          <w:rFonts w:asciiTheme="majorHAnsi" w:hAnsiTheme="majorHAnsi" w:cstheme="majorHAnsi"/>
        </w:rPr>
        <w:t>Chairman shall normally not vote, but if the votes are equally divided the Chairman shall decide on the action to be taken.</w:t>
      </w:r>
    </w:p>
    <w:p w14:paraId="350B401A" w14:textId="2057990B"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rPr>
        <w:t xml:space="preserve">Decisions are normally taken during meetings. Between meetings, if the </w:t>
      </w:r>
      <w:r w:rsidR="006D5BD6" w:rsidRPr="001A525D">
        <w:rPr>
          <w:rFonts w:asciiTheme="majorHAnsi" w:hAnsiTheme="majorHAnsi" w:cstheme="majorHAnsi"/>
        </w:rPr>
        <w:t xml:space="preserve">CA System </w:t>
      </w:r>
      <w:r w:rsidRPr="001A525D">
        <w:rPr>
          <w:rFonts w:asciiTheme="majorHAnsi" w:hAnsiTheme="majorHAnsi" w:cstheme="majorHAnsi"/>
        </w:rPr>
        <w:t>Chairman so decides, voting takes place by correspondence.</w:t>
      </w:r>
      <w:r w:rsidR="003556AA">
        <w:rPr>
          <w:rFonts w:asciiTheme="majorHAnsi" w:hAnsiTheme="majorHAnsi" w:cstheme="majorHAnsi"/>
        </w:rPr>
        <w:t xml:space="preserve"> The quorum is achieved if half the number of the Member Bodies is participating in a vote by correspondence. </w:t>
      </w:r>
    </w:p>
    <w:p w14:paraId="0BA703EF"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rPr>
        <w:t>Unless other provisions are made, decisions on matters voted upon by correspondence shall be taken by a simple majority of votes of those Member Bodies voting. Abstention is not considered as voting. A vote by correspondence is terminated when all Member Bodies have voted or two months after the date of circulation of the voting document, whichever results in a shorter period</w:t>
      </w:r>
      <w:r w:rsidR="00760DE0" w:rsidRPr="001A525D">
        <w:rPr>
          <w:rFonts w:asciiTheme="majorHAnsi" w:hAnsiTheme="majorHAnsi" w:cstheme="majorHAnsi"/>
        </w:rPr>
        <w:t xml:space="preserve"> except that in the case of voting on the approval of the annual financial accounts and the annual budgets a shorter voting period will be determined by the Chairman to meet IEC requirements</w:t>
      </w:r>
      <w:r w:rsidRPr="001A525D">
        <w:rPr>
          <w:rFonts w:asciiTheme="majorHAnsi" w:hAnsiTheme="majorHAnsi" w:cstheme="majorHAnsi"/>
        </w:rPr>
        <w:t>. If the votes are equally divided, the Chairman shall decide on the action to be taken.</w:t>
      </w:r>
    </w:p>
    <w:p w14:paraId="214E9D2D"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When determining the total number of Member Bodies, bodies whose membership has been suspended shall not be taken into consideration.</w:t>
      </w:r>
    </w:p>
    <w:p w14:paraId="5FF08769" w14:textId="370285C5" w:rsidR="0077386A" w:rsidRPr="001A525D" w:rsidRDefault="00CA6C97" w:rsidP="00465C84">
      <w:pPr>
        <w:pStyle w:val="PARAGRAPH"/>
        <w:rPr>
          <w:rFonts w:asciiTheme="majorHAnsi" w:hAnsiTheme="majorHAnsi" w:cstheme="majorHAnsi"/>
        </w:rPr>
      </w:pPr>
      <w:r w:rsidRPr="001A525D">
        <w:rPr>
          <w:rFonts w:asciiTheme="majorHAnsi" w:hAnsiTheme="majorHAnsi" w:cstheme="majorHAnsi"/>
          <w:b/>
        </w:rPr>
        <w:t>12.3</w:t>
      </w:r>
      <w:r w:rsidR="005C7891" w:rsidRPr="001A525D">
        <w:rPr>
          <w:rFonts w:asciiTheme="majorHAnsi" w:hAnsiTheme="majorHAnsi" w:cstheme="majorHAnsi"/>
        </w:rPr>
        <w:t> </w:t>
      </w:r>
      <w:r w:rsidR="00760DE0" w:rsidRPr="001A525D">
        <w:rPr>
          <w:rFonts w:asciiTheme="majorHAnsi" w:hAnsiTheme="majorHAnsi" w:cstheme="majorHAnsi"/>
        </w:rPr>
        <w:t xml:space="preserve">Proposed </w:t>
      </w:r>
      <w:r w:rsidRPr="001A525D">
        <w:rPr>
          <w:rFonts w:asciiTheme="majorHAnsi" w:hAnsiTheme="majorHAnsi" w:cstheme="majorHAnsi"/>
        </w:rPr>
        <w:t>amendments to the Basic Rules</w:t>
      </w:r>
      <w:r w:rsidR="00BC163C">
        <w:rPr>
          <w:rFonts w:asciiTheme="majorHAnsi" w:hAnsiTheme="majorHAnsi" w:cstheme="majorHAnsi"/>
        </w:rPr>
        <w:t xml:space="preserve"> or CA System Supplements</w:t>
      </w:r>
      <w:r w:rsidRPr="001A525D">
        <w:rPr>
          <w:rFonts w:asciiTheme="majorHAnsi" w:hAnsiTheme="majorHAnsi" w:cstheme="majorHAnsi"/>
        </w:rPr>
        <w:t xml:space="preserve"> shall be communicated in writing to the Member Bodies at least three months prior to the meeting of the </w:t>
      </w:r>
      <w:r w:rsidR="006D5BD6" w:rsidRPr="001A525D">
        <w:rPr>
          <w:rFonts w:asciiTheme="majorHAnsi" w:hAnsiTheme="majorHAnsi" w:cstheme="majorHAnsi"/>
        </w:rPr>
        <w:t xml:space="preserve">CA System </w:t>
      </w:r>
      <w:r w:rsidRPr="001A525D">
        <w:rPr>
          <w:rFonts w:asciiTheme="majorHAnsi" w:hAnsiTheme="majorHAnsi" w:cstheme="majorHAnsi"/>
        </w:rPr>
        <w:t>at which the proposed amendments are to be considered.</w:t>
      </w:r>
    </w:p>
    <w:p w14:paraId="2987AC99" w14:textId="77777777" w:rsidR="00E81167" w:rsidRPr="001A525D" w:rsidRDefault="00760DE0" w:rsidP="00465C84">
      <w:pPr>
        <w:pStyle w:val="PARAGRAPH"/>
        <w:rPr>
          <w:rFonts w:asciiTheme="majorHAnsi" w:hAnsiTheme="majorHAnsi" w:cstheme="majorHAnsi"/>
          <w:bCs/>
        </w:rPr>
      </w:pPr>
      <w:r w:rsidRPr="001A525D">
        <w:rPr>
          <w:rFonts w:asciiTheme="majorHAnsi" w:hAnsiTheme="majorHAnsi" w:cstheme="majorHAnsi"/>
        </w:rPr>
        <w:t>Such amendments are approved if two-thirds of the Member Bodies present are in favour.</w:t>
      </w:r>
      <w:r w:rsidR="004E01D0" w:rsidRPr="001A525D">
        <w:rPr>
          <w:rFonts w:asciiTheme="majorHAnsi" w:hAnsiTheme="majorHAnsi" w:cstheme="majorHAnsi"/>
        </w:rPr>
        <w:t xml:space="preserve"> </w:t>
      </w:r>
      <w:r w:rsidRPr="001A525D">
        <w:rPr>
          <w:rFonts w:asciiTheme="majorHAnsi" w:hAnsiTheme="majorHAnsi" w:cstheme="majorHAnsi"/>
          <w:bCs/>
        </w:rPr>
        <w:t xml:space="preserve">If approved by the </w:t>
      </w:r>
      <w:r w:rsidR="006D5BD6" w:rsidRPr="001A525D">
        <w:rPr>
          <w:rFonts w:asciiTheme="majorHAnsi" w:hAnsiTheme="majorHAnsi" w:cstheme="majorHAnsi"/>
          <w:bCs/>
        </w:rPr>
        <w:t>CA System MC</w:t>
      </w:r>
      <w:r w:rsidRPr="001A525D">
        <w:rPr>
          <w:rFonts w:asciiTheme="majorHAnsi" w:hAnsiTheme="majorHAnsi" w:cstheme="majorHAnsi"/>
          <w:bCs/>
        </w:rPr>
        <w:t>, the proposed amendments shall be submitted to the CAB for approval.</w:t>
      </w:r>
      <w:r w:rsidR="004E01D0" w:rsidRPr="001A525D">
        <w:rPr>
          <w:rFonts w:asciiTheme="majorHAnsi" w:hAnsiTheme="majorHAnsi" w:cstheme="majorHAnsi"/>
          <w:bCs/>
        </w:rPr>
        <w:t xml:space="preserve"> </w:t>
      </w:r>
      <w:r w:rsidRPr="001A525D">
        <w:rPr>
          <w:rFonts w:asciiTheme="majorHAnsi" w:hAnsiTheme="majorHAnsi" w:cstheme="majorHAnsi"/>
          <w:szCs w:val="22"/>
        </w:rPr>
        <w:t>The amendments are applicable immediately following approval by the CAB.</w:t>
      </w:r>
      <w:r w:rsidR="004E01D0" w:rsidRPr="001A525D">
        <w:rPr>
          <w:rFonts w:asciiTheme="majorHAnsi" w:hAnsiTheme="majorHAnsi" w:cstheme="majorHAnsi"/>
          <w:bCs/>
        </w:rPr>
        <w:t xml:space="preserve"> </w:t>
      </w:r>
    </w:p>
    <w:p w14:paraId="54F5412C" w14:textId="523BDDBD" w:rsidR="00364003" w:rsidRPr="001A525D" w:rsidRDefault="00176EEB" w:rsidP="00364003">
      <w:pPr>
        <w:pStyle w:val="PARAGRAPH"/>
        <w:rPr>
          <w:rFonts w:asciiTheme="majorHAnsi" w:hAnsiTheme="majorHAnsi" w:cstheme="majorHAnsi"/>
          <w:bCs/>
        </w:rPr>
      </w:pPr>
      <w:r w:rsidRPr="001A525D">
        <w:rPr>
          <w:rFonts w:asciiTheme="majorHAnsi" w:hAnsiTheme="majorHAnsi" w:cstheme="majorHAnsi"/>
          <w:bCs/>
        </w:rPr>
        <w:t xml:space="preserve">The CAB may amend the Basic Rules on its own initiative, however before taking any such action the CAB shall consult with the </w:t>
      </w:r>
      <w:r w:rsidR="00705786">
        <w:rPr>
          <w:rFonts w:asciiTheme="majorHAnsi" w:hAnsiTheme="majorHAnsi" w:cstheme="majorHAnsi"/>
          <w:bCs/>
        </w:rPr>
        <w:t xml:space="preserve">MCs of the </w:t>
      </w:r>
      <w:r w:rsidR="006D5BD6" w:rsidRPr="001A525D">
        <w:rPr>
          <w:rFonts w:asciiTheme="majorHAnsi" w:hAnsiTheme="majorHAnsi" w:cstheme="majorHAnsi"/>
          <w:bCs/>
        </w:rPr>
        <w:t>CA System</w:t>
      </w:r>
      <w:r w:rsidR="00705786">
        <w:rPr>
          <w:rFonts w:asciiTheme="majorHAnsi" w:hAnsiTheme="majorHAnsi" w:cstheme="majorHAnsi"/>
          <w:bCs/>
        </w:rPr>
        <w:t>s</w:t>
      </w:r>
      <w:r w:rsidRPr="001A525D">
        <w:rPr>
          <w:rFonts w:asciiTheme="majorHAnsi" w:hAnsiTheme="majorHAnsi" w:cstheme="majorHAnsi"/>
          <w:bCs/>
        </w:rPr>
        <w:t>.</w:t>
      </w:r>
      <w:r w:rsidR="00E81167" w:rsidRPr="001A525D">
        <w:rPr>
          <w:rFonts w:asciiTheme="majorHAnsi" w:hAnsiTheme="majorHAnsi" w:cstheme="majorHAnsi"/>
          <w:bCs/>
        </w:rPr>
        <w:t xml:space="preserve"> </w:t>
      </w:r>
      <w:r w:rsidR="00D95000">
        <w:rPr>
          <w:rFonts w:asciiTheme="majorHAnsi" w:hAnsiTheme="majorHAnsi" w:cstheme="majorHAnsi"/>
          <w:bCs/>
        </w:rPr>
        <w:t>Unless</w:t>
      </w:r>
      <w:r w:rsidR="00470EE7">
        <w:rPr>
          <w:rFonts w:asciiTheme="majorHAnsi" w:hAnsiTheme="majorHAnsi" w:cstheme="majorHAnsi"/>
          <w:bCs/>
        </w:rPr>
        <w:t xml:space="preserve"> </w:t>
      </w:r>
      <w:r w:rsidR="00D95000">
        <w:rPr>
          <w:rFonts w:asciiTheme="majorHAnsi" w:hAnsiTheme="majorHAnsi" w:cstheme="majorHAnsi"/>
          <w:bCs/>
        </w:rPr>
        <w:t>other</w:t>
      </w:r>
      <w:r w:rsidR="00470EE7">
        <w:rPr>
          <w:rFonts w:asciiTheme="majorHAnsi" w:hAnsiTheme="majorHAnsi" w:cstheme="majorHAnsi"/>
          <w:bCs/>
        </w:rPr>
        <w:t xml:space="preserve"> specific provisions</w:t>
      </w:r>
      <w:r w:rsidR="00D95000">
        <w:rPr>
          <w:rFonts w:asciiTheme="majorHAnsi" w:hAnsiTheme="majorHAnsi" w:cstheme="majorHAnsi"/>
          <w:bCs/>
        </w:rPr>
        <w:t xml:space="preserve"> are made</w:t>
      </w:r>
      <w:r w:rsidR="00470EE7">
        <w:rPr>
          <w:rFonts w:asciiTheme="majorHAnsi" w:hAnsiTheme="majorHAnsi" w:cstheme="majorHAnsi"/>
          <w:bCs/>
        </w:rPr>
        <w:t>, t</w:t>
      </w:r>
      <w:r w:rsidR="00470EE7" w:rsidRPr="001A525D">
        <w:rPr>
          <w:rFonts w:asciiTheme="majorHAnsi" w:hAnsiTheme="majorHAnsi" w:cstheme="majorHAnsi"/>
          <w:bCs/>
        </w:rPr>
        <w:t xml:space="preserve">he </w:t>
      </w:r>
      <w:r w:rsidR="00364003" w:rsidRPr="001A525D">
        <w:rPr>
          <w:rFonts w:asciiTheme="majorHAnsi" w:hAnsiTheme="majorHAnsi" w:cstheme="majorHAnsi"/>
          <w:bCs/>
        </w:rPr>
        <w:t xml:space="preserve">consultation with the </w:t>
      </w:r>
      <w:r w:rsidR="00E21785" w:rsidRPr="001A525D">
        <w:rPr>
          <w:rFonts w:asciiTheme="majorHAnsi" w:hAnsiTheme="majorHAnsi" w:cstheme="majorHAnsi"/>
          <w:bCs/>
        </w:rPr>
        <w:t>CA System</w:t>
      </w:r>
      <w:r w:rsidR="00705786">
        <w:rPr>
          <w:rFonts w:asciiTheme="majorHAnsi" w:hAnsiTheme="majorHAnsi" w:cstheme="majorHAnsi"/>
          <w:bCs/>
        </w:rPr>
        <w:t>s’</w:t>
      </w:r>
      <w:r w:rsidR="00E21785" w:rsidRPr="001A525D">
        <w:rPr>
          <w:rFonts w:asciiTheme="majorHAnsi" w:hAnsiTheme="majorHAnsi" w:cstheme="majorHAnsi"/>
          <w:bCs/>
        </w:rPr>
        <w:t xml:space="preserve"> MC</w:t>
      </w:r>
      <w:r w:rsidR="00705786">
        <w:rPr>
          <w:rFonts w:asciiTheme="majorHAnsi" w:hAnsiTheme="majorHAnsi" w:cstheme="majorHAnsi"/>
          <w:bCs/>
        </w:rPr>
        <w:t>s</w:t>
      </w:r>
      <w:r w:rsidR="00E21785" w:rsidRPr="001A525D">
        <w:rPr>
          <w:rFonts w:asciiTheme="majorHAnsi" w:hAnsiTheme="majorHAnsi" w:cstheme="majorHAnsi"/>
          <w:bCs/>
        </w:rPr>
        <w:t xml:space="preserve"> </w:t>
      </w:r>
      <w:r w:rsidR="00364003" w:rsidRPr="001A525D">
        <w:rPr>
          <w:rFonts w:asciiTheme="majorHAnsi" w:hAnsiTheme="majorHAnsi" w:cstheme="majorHAnsi"/>
          <w:bCs/>
        </w:rPr>
        <w:t>shall include the following</w:t>
      </w:r>
      <w:r w:rsidR="00E81167" w:rsidRPr="001A525D">
        <w:rPr>
          <w:rFonts w:asciiTheme="majorHAnsi" w:hAnsiTheme="majorHAnsi" w:cstheme="majorHAnsi"/>
          <w:bCs/>
        </w:rPr>
        <w:t>:</w:t>
      </w:r>
      <w:r w:rsidR="00364003" w:rsidRPr="001A525D">
        <w:rPr>
          <w:rFonts w:asciiTheme="majorHAnsi" w:hAnsiTheme="majorHAnsi" w:cstheme="majorHAnsi"/>
          <w:bCs/>
        </w:rPr>
        <w:t xml:space="preserve"> </w:t>
      </w:r>
    </w:p>
    <w:p w14:paraId="5FD21BC9" w14:textId="63FCE1A5" w:rsidR="006F2BDF" w:rsidRDefault="006F2BDF" w:rsidP="00470EE7">
      <w:pPr>
        <w:pStyle w:val="PARAGRAPH"/>
        <w:spacing w:after="0"/>
        <w:ind w:left="283" w:hangingChars="136" w:hanging="283"/>
        <w:rPr>
          <w:rFonts w:ascii="Arial,Bold" w:hAnsi="Arial,Bold" w:cs="Arial,Bold"/>
          <w:bCs/>
        </w:rPr>
      </w:pPr>
      <w:r>
        <w:rPr>
          <w:rFonts w:ascii="Arial,Bold" w:hAnsi="Arial,Bold" w:cs="Arial,Bold"/>
          <w:bCs/>
        </w:rPr>
        <w:lastRenderedPageBreak/>
        <w:t>·</w:t>
      </w:r>
      <w:r>
        <w:rPr>
          <w:rFonts w:ascii="Arial,Bold" w:hAnsi="Arial,Bold" w:cs="Arial,Bold"/>
          <w:bCs/>
        </w:rPr>
        <w:tab/>
      </w:r>
      <w:r w:rsidR="00364003" w:rsidRPr="00E21785">
        <w:rPr>
          <w:rFonts w:ascii="Arial,Bold" w:hAnsi="Arial,Bold" w:cs="Arial,Bold"/>
          <w:bCs/>
        </w:rPr>
        <w:t>Proposal from CAB to C</w:t>
      </w:r>
      <w:r w:rsidR="00364003">
        <w:rPr>
          <w:rFonts w:ascii="Arial,Bold" w:hAnsi="Arial,Bold" w:cs="Arial,Bold"/>
          <w:bCs/>
        </w:rPr>
        <w:t>A System</w:t>
      </w:r>
      <w:r w:rsidR="00364003" w:rsidRPr="00E21785">
        <w:rPr>
          <w:rFonts w:ascii="Arial,Bold" w:hAnsi="Arial,Bold" w:cs="Arial,Bold"/>
          <w:bCs/>
        </w:rPr>
        <w:t xml:space="preserve"> Ch</w:t>
      </w:r>
      <w:r w:rsidR="00364003" w:rsidRPr="00364003">
        <w:rPr>
          <w:rFonts w:ascii="Arial,Bold" w:hAnsi="Arial,Bold" w:cs="Arial,Bold"/>
          <w:bCs/>
        </w:rPr>
        <w:t xml:space="preserve">airman </w:t>
      </w:r>
      <w:r w:rsidR="00364003" w:rsidRPr="00E21785">
        <w:rPr>
          <w:rFonts w:ascii="Arial,Bold" w:hAnsi="Arial,Bold" w:cs="Arial,Bold"/>
          <w:bCs/>
        </w:rPr>
        <w:t>Ch</w:t>
      </w:r>
      <w:r w:rsidR="00364003" w:rsidRPr="00364003">
        <w:rPr>
          <w:rFonts w:ascii="Arial,Bold" w:hAnsi="Arial,Bold" w:cs="Arial,Bold"/>
          <w:bCs/>
        </w:rPr>
        <w:t>airm</w:t>
      </w:r>
      <w:r w:rsidR="00705786">
        <w:rPr>
          <w:rFonts w:asciiTheme="majorHAnsi" w:hAnsiTheme="majorHAnsi" w:cstheme="majorHAnsi"/>
          <w:bCs/>
        </w:rPr>
        <w:t>e</w:t>
      </w:r>
      <w:r w:rsidR="00756B2C">
        <w:rPr>
          <w:rFonts w:ascii="Arial,Bold" w:hAnsi="Arial,Bold" w:cs="Arial,Bold"/>
          <w:bCs/>
        </w:rPr>
        <w:t xml:space="preserve">n and Executive </w:t>
      </w:r>
      <w:r w:rsidR="00364003" w:rsidRPr="00364003">
        <w:rPr>
          <w:rFonts w:ascii="Arial,Bold" w:hAnsi="Arial,Bold" w:cs="Arial,Bold"/>
          <w:bCs/>
        </w:rPr>
        <w:t>Secretar</w:t>
      </w:r>
      <w:r w:rsidR="00705786">
        <w:rPr>
          <w:rFonts w:asciiTheme="majorHAnsi" w:hAnsiTheme="majorHAnsi" w:cstheme="majorHAnsi"/>
          <w:bCs/>
        </w:rPr>
        <w:t>ies</w:t>
      </w:r>
      <w:r w:rsidR="00364003" w:rsidRPr="00364003">
        <w:rPr>
          <w:rFonts w:ascii="Arial,Bold" w:hAnsi="Arial,Bold" w:cs="Arial,Bold"/>
          <w:bCs/>
        </w:rPr>
        <w:t>,</w:t>
      </w:r>
      <w:r w:rsidR="00364003">
        <w:rPr>
          <w:rFonts w:ascii="Arial,Bold" w:hAnsi="Arial,Bold" w:cs="Arial,Bold"/>
          <w:bCs/>
        </w:rPr>
        <w:t xml:space="preserve"> </w:t>
      </w:r>
      <w:r w:rsidR="00364003" w:rsidRPr="00E21785">
        <w:rPr>
          <w:rFonts w:ascii="Arial,Bold" w:hAnsi="Arial,Bold" w:cs="Arial,Bold"/>
          <w:bCs/>
        </w:rPr>
        <w:t xml:space="preserve">supported by a rationale for the proposed changes, </w:t>
      </w:r>
    </w:p>
    <w:p w14:paraId="1A80CFF4" w14:textId="631AAC03" w:rsidR="006F2BDF" w:rsidRPr="001A525D" w:rsidRDefault="006F2BDF" w:rsidP="00D95000">
      <w:pPr>
        <w:pStyle w:val="PARAGRAPH"/>
        <w:spacing w:after="0"/>
        <w:ind w:left="283" w:hangingChars="136" w:hanging="283"/>
        <w:rPr>
          <w:rFonts w:asciiTheme="majorHAnsi" w:hAnsiTheme="majorHAnsi" w:cstheme="majorHAnsi"/>
          <w:bCs/>
        </w:rPr>
      </w:pPr>
      <w:r w:rsidRPr="001A525D">
        <w:rPr>
          <w:rFonts w:asciiTheme="majorHAnsi" w:hAnsiTheme="majorHAnsi" w:cstheme="majorHAnsi"/>
          <w:bCs/>
        </w:rPr>
        <w:t>·</w:t>
      </w:r>
      <w:r w:rsidRPr="001A525D">
        <w:rPr>
          <w:rFonts w:asciiTheme="majorHAnsi" w:hAnsiTheme="majorHAnsi" w:cstheme="majorHAnsi"/>
          <w:bCs/>
        </w:rPr>
        <w:tab/>
      </w:r>
      <w:r w:rsidR="00364003" w:rsidRPr="001A525D">
        <w:rPr>
          <w:rFonts w:asciiTheme="majorHAnsi" w:hAnsiTheme="majorHAnsi" w:cstheme="majorHAnsi"/>
          <w:bCs/>
        </w:rPr>
        <w:t>CA System</w:t>
      </w:r>
      <w:r w:rsidR="00705786">
        <w:rPr>
          <w:rFonts w:asciiTheme="majorHAnsi" w:hAnsiTheme="majorHAnsi" w:cstheme="majorHAnsi"/>
          <w:bCs/>
        </w:rPr>
        <w:t>s’</w:t>
      </w:r>
      <w:r w:rsidR="00364003" w:rsidRPr="001A525D">
        <w:rPr>
          <w:rFonts w:asciiTheme="majorHAnsi" w:hAnsiTheme="majorHAnsi" w:cstheme="majorHAnsi"/>
          <w:bCs/>
        </w:rPr>
        <w:t xml:space="preserve"> MC</w:t>
      </w:r>
      <w:r w:rsidR="00705786">
        <w:rPr>
          <w:rFonts w:asciiTheme="majorHAnsi" w:hAnsiTheme="majorHAnsi" w:cstheme="majorHAnsi"/>
          <w:bCs/>
        </w:rPr>
        <w:t>s</w:t>
      </w:r>
      <w:r w:rsidR="00364003" w:rsidRPr="001A525D">
        <w:rPr>
          <w:rFonts w:asciiTheme="majorHAnsi" w:hAnsiTheme="majorHAnsi" w:cstheme="majorHAnsi"/>
          <w:bCs/>
        </w:rPr>
        <w:t xml:space="preserve"> discussion</w:t>
      </w:r>
      <w:r w:rsidR="00705786">
        <w:rPr>
          <w:rFonts w:asciiTheme="majorHAnsi" w:hAnsiTheme="majorHAnsi" w:cstheme="majorHAnsi"/>
          <w:bCs/>
        </w:rPr>
        <w:t>s</w:t>
      </w:r>
      <w:r w:rsidR="00364003" w:rsidRPr="001A525D">
        <w:rPr>
          <w:rFonts w:asciiTheme="majorHAnsi" w:hAnsiTheme="majorHAnsi" w:cstheme="majorHAnsi"/>
          <w:bCs/>
        </w:rPr>
        <w:t xml:space="preserve"> and decision</w:t>
      </w:r>
      <w:r w:rsidR="00705786">
        <w:rPr>
          <w:rFonts w:asciiTheme="majorHAnsi" w:hAnsiTheme="majorHAnsi" w:cstheme="majorHAnsi"/>
          <w:bCs/>
        </w:rPr>
        <w:t>s</w:t>
      </w:r>
      <w:r w:rsidR="00364003" w:rsidRPr="001A525D">
        <w:rPr>
          <w:rFonts w:asciiTheme="majorHAnsi" w:hAnsiTheme="majorHAnsi" w:cstheme="majorHAnsi"/>
          <w:bCs/>
        </w:rPr>
        <w:t xml:space="preserve"> at the next MC meeting</w:t>
      </w:r>
      <w:r w:rsidR="00705786">
        <w:rPr>
          <w:rFonts w:asciiTheme="majorHAnsi" w:hAnsiTheme="majorHAnsi" w:cstheme="majorHAnsi"/>
          <w:bCs/>
        </w:rPr>
        <w:t>s</w:t>
      </w:r>
      <w:r w:rsidR="00364003" w:rsidRPr="001A525D">
        <w:rPr>
          <w:rFonts w:asciiTheme="majorHAnsi" w:hAnsiTheme="majorHAnsi" w:cstheme="majorHAnsi"/>
          <w:bCs/>
        </w:rPr>
        <w:t xml:space="preserve">, </w:t>
      </w:r>
    </w:p>
    <w:p w14:paraId="5AB686A0" w14:textId="21BA858D" w:rsidR="00364003" w:rsidRPr="001A525D" w:rsidRDefault="006F2BDF" w:rsidP="00172C29">
      <w:pPr>
        <w:pStyle w:val="PARAGRAPH"/>
        <w:spacing w:after="0"/>
        <w:ind w:left="283" w:hangingChars="136" w:hanging="283"/>
        <w:rPr>
          <w:rFonts w:asciiTheme="majorHAnsi" w:hAnsiTheme="majorHAnsi" w:cstheme="majorHAnsi"/>
          <w:bCs/>
        </w:rPr>
      </w:pPr>
      <w:r w:rsidRPr="001A525D">
        <w:rPr>
          <w:rFonts w:asciiTheme="majorHAnsi" w:hAnsiTheme="majorHAnsi" w:cstheme="majorHAnsi"/>
          <w:bCs/>
        </w:rPr>
        <w:t>·</w:t>
      </w:r>
      <w:r w:rsidRPr="001A525D">
        <w:rPr>
          <w:rFonts w:asciiTheme="majorHAnsi" w:hAnsiTheme="majorHAnsi" w:cstheme="majorHAnsi"/>
          <w:bCs/>
        </w:rPr>
        <w:tab/>
      </w:r>
      <w:r w:rsidR="00364003" w:rsidRPr="001A525D">
        <w:rPr>
          <w:rFonts w:asciiTheme="majorHAnsi" w:hAnsiTheme="majorHAnsi" w:cstheme="majorHAnsi"/>
          <w:bCs/>
        </w:rPr>
        <w:t>The CA System</w:t>
      </w:r>
      <w:r w:rsidR="00607F12">
        <w:rPr>
          <w:rFonts w:asciiTheme="majorHAnsi" w:hAnsiTheme="majorHAnsi" w:cstheme="majorHAnsi"/>
          <w:bCs/>
        </w:rPr>
        <w:t>s</w:t>
      </w:r>
      <w:r w:rsidR="00364003" w:rsidRPr="001A525D">
        <w:rPr>
          <w:rFonts w:asciiTheme="majorHAnsi" w:hAnsiTheme="majorHAnsi" w:cstheme="majorHAnsi"/>
          <w:bCs/>
        </w:rPr>
        <w:t xml:space="preserve"> discussion</w:t>
      </w:r>
      <w:r w:rsidR="00607F12">
        <w:rPr>
          <w:rFonts w:asciiTheme="majorHAnsi" w:hAnsiTheme="majorHAnsi" w:cstheme="majorHAnsi"/>
          <w:bCs/>
        </w:rPr>
        <w:t>s</w:t>
      </w:r>
      <w:r w:rsidR="00364003" w:rsidRPr="001A525D">
        <w:rPr>
          <w:rFonts w:asciiTheme="majorHAnsi" w:hAnsiTheme="majorHAnsi" w:cstheme="majorHAnsi"/>
          <w:bCs/>
        </w:rPr>
        <w:t xml:space="preserve"> may result in </w:t>
      </w:r>
      <w:r w:rsidR="008F052C" w:rsidRPr="001A525D">
        <w:rPr>
          <w:rFonts w:asciiTheme="majorHAnsi" w:hAnsiTheme="majorHAnsi" w:cstheme="majorHAnsi"/>
          <w:bCs/>
        </w:rPr>
        <w:t xml:space="preserve">agreement on </w:t>
      </w:r>
      <w:r w:rsidR="00364003" w:rsidRPr="001A525D">
        <w:rPr>
          <w:rFonts w:asciiTheme="majorHAnsi" w:hAnsiTheme="majorHAnsi" w:cstheme="majorHAnsi"/>
          <w:bCs/>
        </w:rPr>
        <w:t>an am</w:t>
      </w:r>
      <w:r w:rsidRPr="001A525D">
        <w:rPr>
          <w:rFonts w:asciiTheme="majorHAnsi" w:hAnsiTheme="majorHAnsi" w:cstheme="majorHAnsi"/>
          <w:bCs/>
        </w:rPr>
        <w:t xml:space="preserve">ended version of the proposal. </w:t>
      </w:r>
    </w:p>
    <w:p w14:paraId="275790CD" w14:textId="77777777" w:rsidR="00CA6C97" w:rsidRPr="001A525D" w:rsidRDefault="00CA6C97" w:rsidP="00A2607C">
      <w:pPr>
        <w:pStyle w:val="PARAGRAPH"/>
        <w:spacing w:before="240"/>
        <w:rPr>
          <w:rFonts w:asciiTheme="majorHAnsi" w:hAnsiTheme="majorHAnsi" w:cstheme="majorHAnsi"/>
        </w:rPr>
      </w:pPr>
      <w:r w:rsidRPr="001A525D">
        <w:rPr>
          <w:rFonts w:asciiTheme="majorHAnsi" w:hAnsiTheme="majorHAnsi" w:cstheme="majorHAnsi"/>
          <w:b/>
        </w:rPr>
        <w:t>12.4</w:t>
      </w:r>
      <w:r w:rsidR="005C7891" w:rsidRPr="001A525D">
        <w:rPr>
          <w:rFonts w:asciiTheme="majorHAnsi" w:eastAsia="MS Gothic" w:hAnsiTheme="majorHAnsi" w:cstheme="majorHAnsi"/>
        </w:rPr>
        <w:t> </w:t>
      </w:r>
      <w:r w:rsidR="00760DE0" w:rsidRPr="001A525D">
        <w:rPr>
          <w:rFonts w:asciiTheme="majorHAnsi" w:hAnsiTheme="majorHAnsi" w:cstheme="majorHAnsi"/>
        </w:rPr>
        <w:t xml:space="preserve">Proposed </w:t>
      </w:r>
      <w:r w:rsidRPr="001A525D">
        <w:rPr>
          <w:rFonts w:asciiTheme="majorHAnsi" w:hAnsiTheme="majorHAnsi" w:cstheme="majorHAnsi"/>
        </w:rPr>
        <w:t xml:space="preserve">amendments to the Rules of Procedure shall be communicated in writing to the Member Bodies, at least three months prior to the meeting of the </w:t>
      </w:r>
      <w:r w:rsidR="006D5BD6" w:rsidRPr="001A525D">
        <w:rPr>
          <w:rFonts w:asciiTheme="majorHAnsi" w:hAnsiTheme="majorHAnsi" w:cstheme="majorHAnsi"/>
        </w:rPr>
        <w:t>CA System MC</w:t>
      </w:r>
      <w:r w:rsidRPr="001A525D">
        <w:rPr>
          <w:rFonts w:asciiTheme="majorHAnsi" w:hAnsiTheme="majorHAnsi" w:cstheme="majorHAnsi"/>
        </w:rPr>
        <w:t xml:space="preserve"> at which the proposed amendments are to be considered.</w:t>
      </w:r>
    </w:p>
    <w:p w14:paraId="655AD8CB" w14:textId="599B2AB3" w:rsidR="00413341" w:rsidRPr="001A525D" w:rsidRDefault="00CA6C97" w:rsidP="00465C84">
      <w:pPr>
        <w:pStyle w:val="PARAGRAPH"/>
        <w:rPr>
          <w:rFonts w:asciiTheme="majorHAnsi" w:hAnsiTheme="majorHAnsi" w:cstheme="majorHAnsi"/>
        </w:rPr>
      </w:pPr>
      <w:r w:rsidRPr="001A525D">
        <w:rPr>
          <w:rFonts w:asciiTheme="majorHAnsi" w:hAnsiTheme="majorHAnsi" w:cstheme="majorHAnsi"/>
        </w:rPr>
        <w:t xml:space="preserve">Such amendments are approved if </w:t>
      </w:r>
      <w:r w:rsidR="0071795E" w:rsidRPr="001A525D">
        <w:rPr>
          <w:rFonts w:asciiTheme="majorHAnsi" w:hAnsiTheme="majorHAnsi" w:cstheme="majorHAnsi"/>
        </w:rPr>
        <w:t>two-thirds</w:t>
      </w:r>
      <w:r w:rsidRPr="001A525D">
        <w:rPr>
          <w:rFonts w:asciiTheme="majorHAnsi" w:hAnsiTheme="majorHAnsi" w:cstheme="majorHAnsi"/>
        </w:rPr>
        <w:t xml:space="preserve"> of the Member Bodies present are in favour. If this condition is not fulfilled, the </w:t>
      </w:r>
      <w:r w:rsidR="006D5BD6" w:rsidRPr="001A525D">
        <w:rPr>
          <w:rFonts w:asciiTheme="majorHAnsi" w:hAnsiTheme="majorHAnsi" w:cstheme="majorHAnsi"/>
        </w:rPr>
        <w:t xml:space="preserve">CA System </w:t>
      </w:r>
      <w:r w:rsidRPr="001A525D">
        <w:rPr>
          <w:rFonts w:asciiTheme="majorHAnsi" w:hAnsiTheme="majorHAnsi" w:cstheme="majorHAnsi"/>
        </w:rPr>
        <w:t xml:space="preserve">MC may decide to submit the proposed amendments for approval by the Member Bodies </w:t>
      </w:r>
      <w:r w:rsidR="0071795E" w:rsidRPr="001A525D">
        <w:rPr>
          <w:rFonts w:asciiTheme="majorHAnsi" w:hAnsiTheme="majorHAnsi" w:cstheme="majorHAnsi"/>
        </w:rPr>
        <w:t>by correspondence.</w:t>
      </w:r>
      <w:r w:rsidR="004E01D0" w:rsidRPr="001A525D">
        <w:rPr>
          <w:rFonts w:asciiTheme="majorHAnsi" w:hAnsiTheme="majorHAnsi" w:cstheme="majorHAnsi"/>
        </w:rPr>
        <w:t xml:space="preserve"> </w:t>
      </w:r>
      <w:r w:rsidR="0071795E" w:rsidRPr="001A525D">
        <w:rPr>
          <w:rFonts w:asciiTheme="majorHAnsi" w:hAnsiTheme="majorHAnsi" w:cstheme="majorHAnsi"/>
          <w:szCs w:val="22"/>
        </w:rPr>
        <w:t>The amendments are approved if a two-thirds majority of the votes cast by the members are in favour</w:t>
      </w:r>
      <w:r w:rsidR="00401A43" w:rsidRPr="001A525D">
        <w:rPr>
          <w:rFonts w:asciiTheme="majorHAnsi" w:hAnsiTheme="majorHAnsi" w:cstheme="majorHAnsi"/>
          <w:szCs w:val="22"/>
        </w:rPr>
        <w:t>.</w:t>
      </w:r>
      <w:r w:rsidR="004E01D0" w:rsidRPr="001A525D">
        <w:rPr>
          <w:rFonts w:asciiTheme="majorHAnsi" w:hAnsiTheme="majorHAnsi" w:cstheme="majorHAnsi"/>
          <w:szCs w:val="22"/>
        </w:rPr>
        <w:t xml:space="preserve"> </w:t>
      </w:r>
      <w:r w:rsidR="0071795E" w:rsidRPr="001A525D">
        <w:rPr>
          <w:rFonts w:asciiTheme="majorHAnsi" w:hAnsiTheme="majorHAnsi" w:cstheme="majorHAnsi"/>
          <w:szCs w:val="22"/>
        </w:rPr>
        <w:t>Abstentions are excluded when the votes are counted.</w:t>
      </w:r>
      <w:r w:rsidR="004E01D0" w:rsidRPr="001A525D">
        <w:rPr>
          <w:rFonts w:asciiTheme="majorHAnsi" w:hAnsiTheme="majorHAnsi" w:cstheme="majorHAnsi"/>
        </w:rPr>
        <w:t xml:space="preserve"> </w:t>
      </w:r>
      <w:r w:rsidR="0071795E" w:rsidRPr="001A525D">
        <w:rPr>
          <w:rFonts w:asciiTheme="majorHAnsi" w:hAnsiTheme="majorHAnsi" w:cstheme="majorHAnsi"/>
        </w:rPr>
        <w:t>Approved changes to the Rules of Procedure are to be notified</w:t>
      </w:r>
      <w:r w:rsidR="008D6C5A" w:rsidRPr="001A525D">
        <w:rPr>
          <w:rFonts w:asciiTheme="majorHAnsi" w:hAnsiTheme="majorHAnsi" w:cstheme="majorHAnsi"/>
        </w:rPr>
        <w:t xml:space="preserve"> and </w:t>
      </w:r>
      <w:r w:rsidR="00BC75D7">
        <w:rPr>
          <w:rFonts w:asciiTheme="majorHAnsi" w:hAnsiTheme="majorHAnsi" w:cstheme="majorHAnsi"/>
        </w:rPr>
        <w:t>endorsed</w:t>
      </w:r>
      <w:r w:rsidR="008D6C5A" w:rsidRPr="001A525D">
        <w:rPr>
          <w:rFonts w:asciiTheme="majorHAnsi" w:hAnsiTheme="majorHAnsi" w:cstheme="majorHAnsi"/>
        </w:rPr>
        <w:t xml:space="preserve"> by </w:t>
      </w:r>
      <w:r w:rsidR="0071795E" w:rsidRPr="001A525D">
        <w:rPr>
          <w:rFonts w:asciiTheme="majorHAnsi" w:hAnsiTheme="majorHAnsi" w:cstheme="majorHAnsi"/>
        </w:rPr>
        <w:t xml:space="preserve">the CAB following the </w:t>
      </w:r>
      <w:r w:rsidR="006D5BD6" w:rsidRPr="001A525D">
        <w:rPr>
          <w:rFonts w:asciiTheme="majorHAnsi" w:hAnsiTheme="majorHAnsi" w:cstheme="majorHAnsi"/>
        </w:rPr>
        <w:t>CA System M</w:t>
      </w:r>
      <w:r w:rsidR="0071795E" w:rsidRPr="001A525D">
        <w:rPr>
          <w:rFonts w:asciiTheme="majorHAnsi" w:hAnsiTheme="majorHAnsi" w:cstheme="majorHAnsi"/>
        </w:rPr>
        <w:t>C approval.</w:t>
      </w:r>
    </w:p>
    <w:p w14:paraId="693BD928" w14:textId="77777777" w:rsidR="00CA6C97" w:rsidRPr="001A525D" w:rsidRDefault="00CA6C97" w:rsidP="005C4FE1">
      <w:pPr>
        <w:pStyle w:val="Heading1"/>
        <w:spacing w:before="360"/>
        <w:rPr>
          <w:rFonts w:asciiTheme="majorHAnsi" w:hAnsiTheme="majorHAnsi" w:cstheme="majorHAnsi"/>
        </w:rPr>
      </w:pPr>
      <w:bookmarkStart w:id="25" w:name="_Toc276990209"/>
      <w:r w:rsidRPr="001A525D">
        <w:rPr>
          <w:rFonts w:asciiTheme="majorHAnsi" w:hAnsiTheme="majorHAnsi" w:cstheme="majorHAnsi"/>
        </w:rPr>
        <w:t>Finance</w:t>
      </w:r>
      <w:bookmarkEnd w:id="25"/>
    </w:p>
    <w:p w14:paraId="3806C593"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b/>
        </w:rPr>
        <w:t>13.1</w:t>
      </w:r>
      <w:r w:rsidR="005C7891" w:rsidRPr="001A525D">
        <w:rPr>
          <w:rFonts w:asciiTheme="majorHAnsi" w:hAnsiTheme="majorHAnsi" w:cstheme="majorHAnsi"/>
        </w:rPr>
        <w:t> </w:t>
      </w:r>
      <w:r w:rsidR="006D5BD6" w:rsidRPr="001A525D">
        <w:rPr>
          <w:rFonts w:asciiTheme="majorHAnsi" w:hAnsiTheme="majorHAnsi" w:cstheme="majorHAnsi"/>
        </w:rPr>
        <w:t xml:space="preserve">CA Systems </w:t>
      </w:r>
      <w:r w:rsidRPr="001A525D">
        <w:rPr>
          <w:rFonts w:asciiTheme="majorHAnsi" w:hAnsiTheme="majorHAnsi" w:cstheme="majorHAnsi"/>
        </w:rPr>
        <w:t>shall be self-financing.</w:t>
      </w:r>
    </w:p>
    <w:p w14:paraId="76D65D69"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b/>
        </w:rPr>
        <w:t>13.2</w:t>
      </w:r>
      <w:r w:rsidR="005C7891" w:rsidRPr="001A525D">
        <w:rPr>
          <w:rFonts w:asciiTheme="majorHAnsi" w:hAnsiTheme="majorHAnsi" w:cstheme="majorHAnsi"/>
        </w:rPr>
        <w:t> </w:t>
      </w:r>
      <w:r w:rsidRPr="001A525D">
        <w:rPr>
          <w:rFonts w:asciiTheme="majorHAnsi" w:hAnsiTheme="majorHAnsi" w:cstheme="majorHAnsi"/>
        </w:rPr>
        <w:t xml:space="preserve">The financial year of the </w:t>
      </w:r>
      <w:r w:rsidR="006D5BD6" w:rsidRPr="001A525D">
        <w:rPr>
          <w:rFonts w:asciiTheme="majorHAnsi" w:hAnsiTheme="majorHAnsi" w:cstheme="majorHAnsi"/>
        </w:rPr>
        <w:t xml:space="preserve">CA System </w:t>
      </w:r>
      <w:r w:rsidRPr="001A525D">
        <w:rPr>
          <w:rFonts w:asciiTheme="majorHAnsi" w:hAnsiTheme="majorHAnsi" w:cstheme="majorHAnsi"/>
        </w:rPr>
        <w:t>shall be the calendar year.</w:t>
      </w:r>
    </w:p>
    <w:p w14:paraId="18CA6A27"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b/>
        </w:rPr>
        <w:t>13.3</w:t>
      </w:r>
      <w:r w:rsidR="005C7891" w:rsidRPr="001A525D">
        <w:rPr>
          <w:rFonts w:asciiTheme="majorHAnsi" w:hAnsiTheme="majorHAnsi" w:cstheme="majorHAnsi"/>
        </w:rPr>
        <w:t> </w:t>
      </w:r>
      <w:r w:rsidRPr="001A525D">
        <w:rPr>
          <w:rFonts w:asciiTheme="majorHAnsi" w:hAnsiTheme="majorHAnsi" w:cstheme="majorHAnsi"/>
        </w:rPr>
        <w:t xml:space="preserve">The </w:t>
      </w:r>
      <w:r w:rsidR="006D5BD6" w:rsidRPr="001A525D">
        <w:rPr>
          <w:rFonts w:asciiTheme="majorHAnsi" w:hAnsiTheme="majorHAnsi" w:cstheme="majorHAnsi"/>
        </w:rPr>
        <w:t>CA</w:t>
      </w:r>
      <w:r w:rsidRPr="001A525D">
        <w:rPr>
          <w:rFonts w:asciiTheme="majorHAnsi" w:hAnsiTheme="majorHAnsi" w:cstheme="majorHAnsi"/>
        </w:rPr>
        <w:t xml:space="preserve"> </w:t>
      </w:r>
      <w:r w:rsidR="0071795E" w:rsidRPr="001A525D">
        <w:rPr>
          <w:rFonts w:asciiTheme="majorHAnsi" w:hAnsiTheme="majorHAnsi" w:cstheme="majorHAnsi"/>
        </w:rPr>
        <w:t xml:space="preserve">System </w:t>
      </w:r>
      <w:r w:rsidRPr="001A525D">
        <w:rPr>
          <w:rFonts w:asciiTheme="majorHAnsi" w:hAnsiTheme="majorHAnsi" w:cstheme="majorHAnsi"/>
        </w:rPr>
        <w:t xml:space="preserve">shall derive its income from annual dues paid by its Member Bodies and from other sources as approved by the </w:t>
      </w:r>
      <w:r w:rsidR="006D5BD6" w:rsidRPr="001A525D">
        <w:rPr>
          <w:rFonts w:asciiTheme="majorHAnsi" w:hAnsiTheme="majorHAnsi" w:cstheme="majorHAnsi"/>
        </w:rPr>
        <w:t xml:space="preserve">CA System </w:t>
      </w:r>
      <w:r w:rsidRPr="001A525D">
        <w:rPr>
          <w:rFonts w:asciiTheme="majorHAnsi" w:hAnsiTheme="majorHAnsi" w:cstheme="majorHAnsi"/>
        </w:rPr>
        <w:t>MC</w:t>
      </w:r>
      <w:r w:rsidR="006D5BD6" w:rsidRPr="001A525D">
        <w:rPr>
          <w:rFonts w:asciiTheme="majorHAnsi" w:hAnsiTheme="majorHAnsi" w:cstheme="majorHAnsi"/>
        </w:rPr>
        <w:t xml:space="preserve"> and identified in the annual budget as approved by CAB</w:t>
      </w:r>
      <w:r w:rsidRPr="001A525D">
        <w:rPr>
          <w:rFonts w:asciiTheme="majorHAnsi" w:hAnsiTheme="majorHAnsi" w:cstheme="majorHAnsi"/>
        </w:rPr>
        <w:t>.</w:t>
      </w:r>
    </w:p>
    <w:p w14:paraId="285707F3" w14:textId="77777777" w:rsidR="00413341" w:rsidRPr="001A525D" w:rsidRDefault="00CA6C97" w:rsidP="00465C84">
      <w:pPr>
        <w:pStyle w:val="PARAGRAPH"/>
        <w:rPr>
          <w:rFonts w:asciiTheme="majorHAnsi" w:hAnsiTheme="majorHAnsi" w:cstheme="majorHAnsi"/>
          <w:b/>
          <w:bCs/>
          <w:color w:val="333399"/>
        </w:rPr>
      </w:pPr>
      <w:r w:rsidRPr="001A525D">
        <w:rPr>
          <w:rFonts w:asciiTheme="majorHAnsi" w:hAnsiTheme="majorHAnsi" w:cstheme="majorHAnsi"/>
          <w:b/>
        </w:rPr>
        <w:t>13.4</w:t>
      </w:r>
      <w:r w:rsidR="005C7891" w:rsidRPr="001A525D">
        <w:rPr>
          <w:rFonts w:asciiTheme="majorHAnsi" w:hAnsiTheme="majorHAnsi" w:cstheme="majorHAnsi"/>
        </w:rPr>
        <w:t> </w:t>
      </w:r>
      <w:r w:rsidRPr="001A525D">
        <w:rPr>
          <w:rFonts w:asciiTheme="majorHAnsi" w:hAnsiTheme="majorHAnsi" w:cstheme="majorHAnsi"/>
        </w:rPr>
        <w:t xml:space="preserve">Each year, not later than </w:t>
      </w:r>
      <w:r w:rsidR="004B1883" w:rsidRPr="001A525D">
        <w:rPr>
          <w:rFonts w:asciiTheme="majorHAnsi" w:hAnsiTheme="majorHAnsi" w:cstheme="majorHAnsi"/>
        </w:rPr>
        <w:t xml:space="preserve">the end </w:t>
      </w:r>
      <w:r w:rsidR="004B1883" w:rsidRPr="00F94C49">
        <w:rPr>
          <w:rFonts w:asciiTheme="majorHAnsi" w:hAnsiTheme="majorHAnsi" w:cstheme="majorHAnsi"/>
        </w:rPr>
        <w:t>of</w:t>
      </w:r>
      <w:r w:rsidR="0071795E" w:rsidRPr="00F94C49">
        <w:rPr>
          <w:rFonts w:asciiTheme="majorHAnsi" w:hAnsiTheme="majorHAnsi" w:cstheme="majorHAnsi"/>
        </w:rPr>
        <w:t xml:space="preserve"> March</w:t>
      </w:r>
      <w:r w:rsidRPr="00F94C49">
        <w:rPr>
          <w:rFonts w:asciiTheme="majorHAnsi" w:hAnsiTheme="majorHAnsi" w:cstheme="majorHAnsi"/>
        </w:rPr>
        <w:t>,</w:t>
      </w:r>
      <w:r w:rsidRPr="001A525D">
        <w:rPr>
          <w:rFonts w:asciiTheme="majorHAnsi" w:hAnsiTheme="majorHAnsi" w:cstheme="majorHAnsi"/>
        </w:rPr>
        <w:t xml:space="preserve"> the </w:t>
      </w:r>
      <w:r w:rsidR="0077386A" w:rsidRPr="001A525D">
        <w:rPr>
          <w:rFonts w:asciiTheme="majorHAnsi" w:hAnsiTheme="majorHAnsi" w:cstheme="majorHAnsi"/>
        </w:rPr>
        <w:t xml:space="preserve">Executive </w:t>
      </w:r>
      <w:r w:rsidRPr="001A525D">
        <w:rPr>
          <w:rFonts w:asciiTheme="majorHAnsi" w:hAnsiTheme="majorHAnsi" w:cstheme="majorHAnsi"/>
        </w:rPr>
        <w:t xml:space="preserve">Secretary shall send to the Member Bodies the accounts of the </w:t>
      </w:r>
      <w:r w:rsidR="006D5BD6" w:rsidRPr="001A525D">
        <w:rPr>
          <w:rFonts w:asciiTheme="majorHAnsi" w:hAnsiTheme="majorHAnsi" w:cstheme="majorHAnsi"/>
        </w:rPr>
        <w:t>CA</w:t>
      </w:r>
      <w:r w:rsidRPr="001A525D">
        <w:rPr>
          <w:rFonts w:asciiTheme="majorHAnsi" w:hAnsiTheme="majorHAnsi" w:cstheme="majorHAnsi"/>
        </w:rPr>
        <w:t xml:space="preserve"> </w:t>
      </w:r>
      <w:r w:rsidR="0071795E" w:rsidRPr="001A525D">
        <w:rPr>
          <w:rFonts w:asciiTheme="majorHAnsi" w:hAnsiTheme="majorHAnsi" w:cstheme="majorHAnsi"/>
        </w:rPr>
        <w:t xml:space="preserve">System </w:t>
      </w:r>
      <w:r w:rsidRPr="001A525D">
        <w:rPr>
          <w:rFonts w:asciiTheme="majorHAnsi" w:hAnsiTheme="majorHAnsi" w:cstheme="majorHAnsi"/>
        </w:rPr>
        <w:t>for the preceding year, duly ratified by a professional auditor</w:t>
      </w:r>
      <w:r w:rsidR="006D5BD6" w:rsidRPr="001A525D">
        <w:rPr>
          <w:rFonts w:asciiTheme="majorHAnsi" w:hAnsiTheme="majorHAnsi" w:cstheme="majorHAnsi"/>
        </w:rPr>
        <w:t xml:space="preserve"> as part of the overall externally auditing of IEC accounts</w:t>
      </w:r>
      <w:r w:rsidR="008E2F40" w:rsidRPr="001A525D">
        <w:rPr>
          <w:rFonts w:asciiTheme="majorHAnsi" w:hAnsiTheme="majorHAnsi" w:cstheme="majorHAnsi"/>
        </w:rPr>
        <w:t>.</w:t>
      </w:r>
      <w:r w:rsidR="006F04B3" w:rsidRPr="001A525D">
        <w:rPr>
          <w:rFonts w:asciiTheme="majorHAnsi" w:hAnsiTheme="majorHAnsi" w:cstheme="majorHAnsi"/>
        </w:rPr>
        <w:t xml:space="preserve"> </w:t>
      </w:r>
      <w:r w:rsidRPr="001A525D">
        <w:rPr>
          <w:rFonts w:asciiTheme="majorHAnsi" w:hAnsiTheme="majorHAnsi" w:cstheme="majorHAnsi"/>
        </w:rPr>
        <w:t xml:space="preserve">The </w:t>
      </w:r>
      <w:r w:rsidR="006D5BD6" w:rsidRPr="001A525D">
        <w:rPr>
          <w:rFonts w:asciiTheme="majorHAnsi" w:hAnsiTheme="majorHAnsi" w:cstheme="majorHAnsi"/>
        </w:rPr>
        <w:t xml:space="preserve">CA System MC </w:t>
      </w:r>
      <w:r w:rsidRPr="001A525D">
        <w:rPr>
          <w:rFonts w:asciiTheme="majorHAnsi" w:hAnsiTheme="majorHAnsi" w:cstheme="majorHAnsi"/>
        </w:rPr>
        <w:t xml:space="preserve">shall </w:t>
      </w:r>
      <w:r w:rsidR="00176EEB" w:rsidRPr="001A525D">
        <w:rPr>
          <w:rFonts w:asciiTheme="majorHAnsi" w:hAnsiTheme="majorHAnsi" w:cstheme="majorHAnsi"/>
        </w:rPr>
        <w:t xml:space="preserve">consider and </w:t>
      </w:r>
      <w:r w:rsidRPr="001A525D">
        <w:rPr>
          <w:rFonts w:asciiTheme="majorHAnsi" w:hAnsiTheme="majorHAnsi" w:cstheme="majorHAnsi"/>
        </w:rPr>
        <w:t>endorse the audited accounts</w:t>
      </w:r>
      <w:r w:rsidR="0071795E" w:rsidRPr="001A525D">
        <w:rPr>
          <w:rFonts w:asciiTheme="majorHAnsi" w:hAnsiTheme="majorHAnsi" w:cstheme="majorHAnsi"/>
        </w:rPr>
        <w:t xml:space="preserve"> </w:t>
      </w:r>
      <w:r w:rsidR="00176EEB" w:rsidRPr="001A525D">
        <w:rPr>
          <w:rFonts w:asciiTheme="majorHAnsi" w:hAnsiTheme="majorHAnsi" w:cstheme="majorHAnsi"/>
        </w:rPr>
        <w:t>at</w:t>
      </w:r>
      <w:r w:rsidR="00465C84" w:rsidRPr="001A525D">
        <w:rPr>
          <w:rFonts w:asciiTheme="majorHAnsi" w:hAnsiTheme="majorHAnsi" w:cstheme="majorHAnsi"/>
        </w:rPr>
        <w:t xml:space="preserve"> a Management Committee meeting. </w:t>
      </w:r>
      <w:r w:rsidR="00176EEB" w:rsidRPr="001A525D">
        <w:rPr>
          <w:rFonts w:asciiTheme="majorHAnsi" w:hAnsiTheme="majorHAnsi" w:cstheme="majorHAnsi"/>
        </w:rPr>
        <w:t>The endorsed accounts shall be forwarded to the CAB Secretary not later than the deadline prescribed by the CAB.</w:t>
      </w:r>
    </w:p>
    <w:p w14:paraId="2DD8CE72" w14:textId="56180117" w:rsidR="00413341" w:rsidRPr="001A525D" w:rsidRDefault="00CA6C97" w:rsidP="00465C84">
      <w:pPr>
        <w:pStyle w:val="PARAGRAPH"/>
        <w:rPr>
          <w:rFonts w:asciiTheme="majorHAnsi" w:hAnsiTheme="majorHAnsi" w:cstheme="majorHAnsi"/>
        </w:rPr>
      </w:pPr>
      <w:r w:rsidRPr="001A525D">
        <w:rPr>
          <w:rFonts w:asciiTheme="majorHAnsi" w:hAnsiTheme="majorHAnsi" w:cstheme="majorHAnsi"/>
          <w:b/>
        </w:rPr>
        <w:t>13.5</w:t>
      </w:r>
      <w:r w:rsidR="005C7891" w:rsidRPr="001A525D">
        <w:rPr>
          <w:rFonts w:asciiTheme="majorHAnsi" w:hAnsiTheme="majorHAnsi" w:cstheme="majorHAnsi"/>
        </w:rPr>
        <w:t> </w:t>
      </w:r>
      <w:r w:rsidR="0071795E" w:rsidRPr="001A525D">
        <w:rPr>
          <w:rFonts w:asciiTheme="majorHAnsi" w:hAnsiTheme="majorHAnsi" w:cstheme="majorHAnsi"/>
        </w:rPr>
        <w:t>The draft annual budget for the following year will be forwarded to Member Bodies in sufficient time to ensure approval by correspondence not later than the end of the third week of March.</w:t>
      </w:r>
      <w:r w:rsidR="004E01D0" w:rsidRPr="001A525D">
        <w:rPr>
          <w:rFonts w:asciiTheme="majorHAnsi" w:hAnsiTheme="majorHAnsi" w:cstheme="majorHAnsi"/>
        </w:rPr>
        <w:t xml:space="preserve"> </w:t>
      </w:r>
      <w:r w:rsidR="0071795E" w:rsidRPr="001A525D">
        <w:rPr>
          <w:rFonts w:asciiTheme="majorHAnsi" w:hAnsiTheme="majorHAnsi" w:cstheme="majorHAnsi"/>
        </w:rPr>
        <w:t xml:space="preserve">The approved annual budget of the </w:t>
      </w:r>
      <w:r w:rsidR="006D5BD6" w:rsidRPr="001A525D">
        <w:rPr>
          <w:rFonts w:asciiTheme="majorHAnsi" w:hAnsiTheme="majorHAnsi" w:cstheme="majorHAnsi"/>
        </w:rPr>
        <w:t>CA System</w:t>
      </w:r>
      <w:r w:rsidR="0071795E" w:rsidRPr="001A525D">
        <w:rPr>
          <w:rFonts w:asciiTheme="majorHAnsi" w:hAnsiTheme="majorHAnsi" w:cstheme="majorHAnsi"/>
        </w:rPr>
        <w:t xml:space="preserve"> shall be forwarded to the CAB Secretary not later than</w:t>
      </w:r>
      <w:r w:rsidR="004E01D0" w:rsidRPr="001A525D">
        <w:rPr>
          <w:rFonts w:asciiTheme="majorHAnsi" w:hAnsiTheme="majorHAnsi" w:cstheme="majorHAnsi"/>
        </w:rPr>
        <w:t xml:space="preserve"> </w:t>
      </w:r>
      <w:r w:rsidR="00176EEB" w:rsidRPr="001A525D">
        <w:rPr>
          <w:rFonts w:asciiTheme="majorHAnsi" w:hAnsiTheme="majorHAnsi" w:cstheme="majorHAnsi"/>
        </w:rPr>
        <w:t>the deadline prescribed from time to time by the CAB.</w:t>
      </w:r>
    </w:p>
    <w:p w14:paraId="7174A4BB"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rPr>
        <w:t xml:space="preserve">The </w:t>
      </w:r>
      <w:r w:rsidR="006D5BD6" w:rsidRPr="001A525D">
        <w:rPr>
          <w:rFonts w:asciiTheme="majorHAnsi" w:hAnsiTheme="majorHAnsi" w:cstheme="majorHAnsi"/>
        </w:rPr>
        <w:t xml:space="preserve">CA System </w:t>
      </w:r>
      <w:r w:rsidRPr="001A525D">
        <w:rPr>
          <w:rFonts w:asciiTheme="majorHAnsi" w:hAnsiTheme="majorHAnsi" w:cstheme="majorHAnsi"/>
        </w:rPr>
        <w:t xml:space="preserve">MC shall establish the system of allocating the dues within the </w:t>
      </w:r>
      <w:r w:rsidR="006D5BD6" w:rsidRPr="001A525D">
        <w:rPr>
          <w:rFonts w:asciiTheme="majorHAnsi" w:hAnsiTheme="majorHAnsi" w:cstheme="majorHAnsi"/>
        </w:rPr>
        <w:t>CA System</w:t>
      </w:r>
      <w:r w:rsidRPr="001A525D">
        <w:rPr>
          <w:rFonts w:asciiTheme="majorHAnsi" w:hAnsiTheme="majorHAnsi" w:cstheme="majorHAnsi"/>
        </w:rPr>
        <w:t>.</w:t>
      </w:r>
    </w:p>
    <w:p w14:paraId="22E0986A" w14:textId="77777777" w:rsidR="004B1883" w:rsidRPr="001A525D" w:rsidRDefault="004B1883" w:rsidP="00465C84">
      <w:pPr>
        <w:pStyle w:val="PARAGRAPH"/>
        <w:rPr>
          <w:rFonts w:asciiTheme="majorHAnsi" w:hAnsiTheme="majorHAnsi" w:cstheme="majorHAnsi"/>
        </w:rPr>
      </w:pPr>
      <w:r w:rsidRPr="001A525D">
        <w:rPr>
          <w:rFonts w:asciiTheme="majorHAnsi" w:hAnsiTheme="majorHAnsi" w:cstheme="majorHAnsi"/>
        </w:rPr>
        <w:t>The dues shall be paid in the first six months of each calendar year.</w:t>
      </w:r>
    </w:p>
    <w:p w14:paraId="1D43E55D"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rPr>
        <w:t xml:space="preserve">The </w:t>
      </w:r>
      <w:r w:rsidR="006D5BD6" w:rsidRPr="001A525D">
        <w:rPr>
          <w:rFonts w:asciiTheme="majorHAnsi" w:hAnsiTheme="majorHAnsi" w:cstheme="majorHAnsi"/>
        </w:rPr>
        <w:t>CA System MC</w:t>
      </w:r>
      <w:r w:rsidRPr="001A525D">
        <w:rPr>
          <w:rFonts w:asciiTheme="majorHAnsi" w:hAnsiTheme="majorHAnsi" w:cstheme="majorHAnsi"/>
        </w:rPr>
        <w:t xml:space="preserve"> shall also decide on surcharges and the conditions under which they may be levied.</w:t>
      </w:r>
    </w:p>
    <w:p w14:paraId="50C2E5DE" w14:textId="77777777" w:rsidR="00236922" w:rsidRPr="001A525D" w:rsidRDefault="00236922" w:rsidP="00465C84">
      <w:pPr>
        <w:pStyle w:val="PARAGRAPH"/>
        <w:rPr>
          <w:rFonts w:asciiTheme="majorHAnsi" w:hAnsiTheme="majorHAnsi" w:cstheme="majorHAnsi"/>
        </w:rPr>
      </w:pPr>
      <w:r w:rsidRPr="001A525D">
        <w:rPr>
          <w:rFonts w:asciiTheme="majorHAnsi" w:hAnsiTheme="majorHAnsi" w:cstheme="majorHAnsi"/>
        </w:rPr>
        <w:t>The CA System MC shall also decide on any other fees assigned to any service deliverable provided by the CA System.</w:t>
      </w:r>
    </w:p>
    <w:p w14:paraId="5FF9619E" w14:textId="5DB89636"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b/>
        </w:rPr>
        <w:t>13.</w:t>
      </w:r>
      <w:r w:rsidR="004B1883" w:rsidRPr="001A525D">
        <w:rPr>
          <w:rFonts w:asciiTheme="majorHAnsi" w:hAnsiTheme="majorHAnsi" w:cstheme="majorHAnsi"/>
          <w:b/>
        </w:rPr>
        <w:t>6</w:t>
      </w:r>
      <w:r w:rsidR="005C7891" w:rsidRPr="001A525D">
        <w:rPr>
          <w:rFonts w:asciiTheme="majorHAnsi" w:hAnsiTheme="majorHAnsi" w:cstheme="majorHAnsi"/>
        </w:rPr>
        <w:t> </w:t>
      </w:r>
      <w:r w:rsidRPr="001A525D">
        <w:rPr>
          <w:rFonts w:asciiTheme="majorHAnsi" w:hAnsiTheme="majorHAnsi" w:cstheme="majorHAnsi"/>
        </w:rPr>
        <w:t xml:space="preserve">Any Member Body whose dues for a given calendar year have not been paid by </w:t>
      </w:r>
      <w:r w:rsidR="00B42D2D" w:rsidRPr="001A525D">
        <w:rPr>
          <w:rFonts w:asciiTheme="majorHAnsi" w:hAnsiTheme="majorHAnsi" w:cstheme="majorHAnsi"/>
        </w:rPr>
        <w:t>30 June</w:t>
      </w:r>
      <w:r w:rsidRPr="001A525D">
        <w:rPr>
          <w:rFonts w:asciiTheme="majorHAnsi" w:hAnsiTheme="majorHAnsi" w:cstheme="majorHAnsi"/>
        </w:rPr>
        <w:t xml:space="preserve"> of that year may have its membership suspended</w:t>
      </w:r>
      <w:r w:rsidR="00765590" w:rsidRPr="001A525D">
        <w:rPr>
          <w:rFonts w:asciiTheme="majorHAnsi" w:hAnsiTheme="majorHAnsi" w:cstheme="majorHAnsi"/>
        </w:rPr>
        <w:t xml:space="preserve"> </w:t>
      </w:r>
      <w:r w:rsidR="00B42D2D" w:rsidRPr="001A525D">
        <w:rPr>
          <w:rFonts w:asciiTheme="majorHAnsi" w:hAnsiTheme="majorHAnsi" w:cstheme="majorHAnsi"/>
        </w:rPr>
        <w:t>(See 5.5)</w:t>
      </w:r>
      <w:r w:rsidR="00765590" w:rsidRPr="001A525D">
        <w:rPr>
          <w:rFonts w:asciiTheme="majorHAnsi" w:hAnsiTheme="majorHAnsi" w:cstheme="majorHAnsi"/>
        </w:rPr>
        <w:t>.</w:t>
      </w:r>
    </w:p>
    <w:p w14:paraId="7D22E0C8" w14:textId="77777777" w:rsidR="00413341" w:rsidRPr="001A525D" w:rsidRDefault="00CA6C97" w:rsidP="00465C84">
      <w:pPr>
        <w:pStyle w:val="PARAGRAPH"/>
        <w:rPr>
          <w:rFonts w:asciiTheme="majorHAnsi" w:hAnsiTheme="majorHAnsi" w:cstheme="majorHAnsi"/>
        </w:rPr>
      </w:pPr>
      <w:r w:rsidRPr="001A525D">
        <w:rPr>
          <w:rFonts w:asciiTheme="majorHAnsi" w:hAnsiTheme="majorHAnsi" w:cstheme="majorHAnsi"/>
        </w:rPr>
        <w:t xml:space="preserve">During such a suspension, the Member Body has no right to send a delegation to the </w:t>
      </w:r>
      <w:r w:rsidR="006D5BD6" w:rsidRPr="001A525D">
        <w:rPr>
          <w:rFonts w:asciiTheme="majorHAnsi" w:hAnsiTheme="majorHAnsi" w:cstheme="majorHAnsi"/>
        </w:rPr>
        <w:t>CA System MC</w:t>
      </w:r>
      <w:r w:rsidRPr="001A525D">
        <w:rPr>
          <w:rFonts w:asciiTheme="majorHAnsi" w:hAnsiTheme="majorHAnsi" w:cstheme="majorHAnsi"/>
        </w:rPr>
        <w:t xml:space="preserve">, or to receive documents or publications of the </w:t>
      </w:r>
      <w:r w:rsidR="006D5BD6" w:rsidRPr="001A525D">
        <w:rPr>
          <w:rFonts w:asciiTheme="majorHAnsi" w:hAnsiTheme="majorHAnsi" w:cstheme="majorHAnsi"/>
        </w:rPr>
        <w:t>CA System</w:t>
      </w:r>
      <w:r w:rsidRPr="001A525D">
        <w:rPr>
          <w:rFonts w:asciiTheme="majorHAnsi" w:hAnsiTheme="majorHAnsi" w:cstheme="majorHAnsi"/>
        </w:rPr>
        <w:t xml:space="preserve">, or to exercise its vote or to participate in the </w:t>
      </w:r>
      <w:r w:rsidR="006D5BD6" w:rsidRPr="001A525D">
        <w:rPr>
          <w:rFonts w:asciiTheme="majorHAnsi" w:hAnsiTheme="majorHAnsi" w:cstheme="majorHAnsi"/>
        </w:rPr>
        <w:t>CA System</w:t>
      </w:r>
      <w:r w:rsidRPr="001A525D">
        <w:rPr>
          <w:rFonts w:asciiTheme="majorHAnsi" w:hAnsiTheme="majorHAnsi" w:cstheme="majorHAnsi"/>
        </w:rPr>
        <w:t>.</w:t>
      </w:r>
      <w:r w:rsidR="004E01D0" w:rsidRPr="001A525D">
        <w:rPr>
          <w:rFonts w:asciiTheme="majorHAnsi" w:hAnsiTheme="majorHAnsi" w:cstheme="majorHAnsi"/>
        </w:rPr>
        <w:t xml:space="preserve"> </w:t>
      </w:r>
      <w:r w:rsidR="0077386A" w:rsidRPr="001A525D">
        <w:rPr>
          <w:rFonts w:asciiTheme="majorHAnsi" w:hAnsiTheme="majorHAnsi" w:cstheme="majorHAnsi"/>
        </w:rPr>
        <w:t>CBs</w:t>
      </w:r>
      <w:r w:rsidR="00D20F91" w:rsidRPr="001A525D">
        <w:rPr>
          <w:rFonts w:asciiTheme="majorHAnsi" w:hAnsiTheme="majorHAnsi" w:cstheme="majorHAnsi"/>
        </w:rPr>
        <w:t xml:space="preserve"> and </w:t>
      </w:r>
      <w:r w:rsidR="0077386A" w:rsidRPr="001A525D">
        <w:rPr>
          <w:rFonts w:asciiTheme="majorHAnsi" w:hAnsiTheme="majorHAnsi" w:cstheme="majorHAnsi"/>
        </w:rPr>
        <w:t>TLs</w:t>
      </w:r>
      <w:r w:rsidR="00D20F91" w:rsidRPr="001A525D">
        <w:rPr>
          <w:rFonts w:asciiTheme="majorHAnsi" w:hAnsiTheme="majorHAnsi" w:cstheme="majorHAnsi"/>
        </w:rPr>
        <w:t xml:space="preserve"> associated with such suspended </w:t>
      </w:r>
      <w:r w:rsidR="0084409E" w:rsidRPr="001A525D">
        <w:rPr>
          <w:rFonts w:asciiTheme="majorHAnsi" w:hAnsiTheme="majorHAnsi" w:cstheme="majorHAnsi"/>
        </w:rPr>
        <w:t xml:space="preserve">CA </w:t>
      </w:r>
      <w:r w:rsidR="00570790" w:rsidRPr="001A525D">
        <w:rPr>
          <w:rFonts w:asciiTheme="majorHAnsi" w:hAnsiTheme="majorHAnsi" w:cstheme="majorHAnsi"/>
        </w:rPr>
        <w:t>System Member</w:t>
      </w:r>
      <w:r w:rsidR="00D20F91" w:rsidRPr="001A525D">
        <w:rPr>
          <w:rFonts w:asciiTheme="majorHAnsi" w:hAnsiTheme="majorHAnsi" w:cstheme="majorHAnsi"/>
        </w:rPr>
        <w:t xml:space="preserve"> Bodies shall not be permitted to participate in the activities of the </w:t>
      </w:r>
      <w:r w:rsidR="0084409E" w:rsidRPr="001A525D">
        <w:rPr>
          <w:rFonts w:asciiTheme="majorHAnsi" w:hAnsiTheme="majorHAnsi" w:cstheme="majorHAnsi"/>
        </w:rPr>
        <w:t>CA</w:t>
      </w:r>
      <w:r w:rsidR="00D20F91" w:rsidRPr="001A525D">
        <w:rPr>
          <w:rFonts w:asciiTheme="majorHAnsi" w:hAnsiTheme="majorHAnsi" w:cstheme="majorHAnsi"/>
        </w:rPr>
        <w:t xml:space="preserve"> System.</w:t>
      </w:r>
    </w:p>
    <w:p w14:paraId="3E16588F" w14:textId="77777777" w:rsidR="00CA6C97" w:rsidRPr="001A525D" w:rsidRDefault="00CA6C97" w:rsidP="00465C84">
      <w:pPr>
        <w:pStyle w:val="PARAGRAPH"/>
        <w:rPr>
          <w:rFonts w:asciiTheme="majorHAnsi" w:hAnsiTheme="majorHAnsi" w:cstheme="majorHAnsi"/>
        </w:rPr>
      </w:pPr>
      <w:r w:rsidRPr="001A525D">
        <w:rPr>
          <w:rFonts w:asciiTheme="majorHAnsi" w:hAnsiTheme="majorHAnsi" w:cstheme="majorHAnsi"/>
          <w:b/>
        </w:rPr>
        <w:t>13.</w:t>
      </w:r>
      <w:r w:rsidR="004B1883" w:rsidRPr="001A525D">
        <w:rPr>
          <w:rFonts w:asciiTheme="majorHAnsi" w:hAnsiTheme="majorHAnsi" w:cstheme="majorHAnsi"/>
          <w:b/>
        </w:rPr>
        <w:t>7</w:t>
      </w:r>
      <w:r w:rsidR="005C7891" w:rsidRPr="001A525D">
        <w:rPr>
          <w:rFonts w:asciiTheme="majorHAnsi" w:hAnsiTheme="majorHAnsi" w:cstheme="majorHAnsi"/>
        </w:rPr>
        <w:t> </w:t>
      </w:r>
      <w:r w:rsidRPr="001A525D">
        <w:rPr>
          <w:rFonts w:asciiTheme="majorHAnsi" w:hAnsiTheme="majorHAnsi" w:cstheme="majorHAnsi"/>
        </w:rPr>
        <w:t>Suspension of membership for a non-payment of dues shall be immediately cancelled when the Member Body has fully paid its past and current dues.</w:t>
      </w:r>
    </w:p>
    <w:p w14:paraId="7A50422F" w14:textId="513EE9EA" w:rsidR="004C67FF" w:rsidRPr="001A525D" w:rsidRDefault="004C67FF" w:rsidP="00465C84">
      <w:pPr>
        <w:pStyle w:val="PARAGRAPH"/>
        <w:rPr>
          <w:rFonts w:asciiTheme="majorHAnsi" w:hAnsiTheme="majorHAnsi" w:cstheme="majorHAnsi"/>
        </w:rPr>
      </w:pPr>
      <w:r w:rsidRPr="001A525D">
        <w:rPr>
          <w:rFonts w:asciiTheme="majorHAnsi" w:hAnsiTheme="majorHAnsi" w:cstheme="majorHAnsi"/>
          <w:b/>
        </w:rPr>
        <w:lastRenderedPageBreak/>
        <w:t>13.8</w:t>
      </w:r>
      <w:r w:rsidR="00765590" w:rsidRPr="001A525D">
        <w:rPr>
          <w:rFonts w:asciiTheme="majorHAnsi" w:hAnsiTheme="majorHAnsi" w:cstheme="majorHAnsi"/>
        </w:rPr>
        <w:t> </w:t>
      </w:r>
      <w:r w:rsidRPr="001A525D">
        <w:rPr>
          <w:rFonts w:asciiTheme="majorHAnsi" w:hAnsiTheme="majorHAnsi" w:cstheme="majorHAnsi"/>
        </w:rPr>
        <w:t xml:space="preserve">The CA </w:t>
      </w:r>
      <w:r w:rsidR="00D54E33" w:rsidRPr="001A525D">
        <w:rPr>
          <w:rFonts w:asciiTheme="majorHAnsi" w:hAnsiTheme="majorHAnsi" w:cstheme="majorHAnsi"/>
        </w:rPr>
        <w:t>S</w:t>
      </w:r>
      <w:r w:rsidRPr="001A525D">
        <w:rPr>
          <w:rFonts w:asciiTheme="majorHAnsi" w:hAnsiTheme="majorHAnsi" w:cstheme="majorHAnsi"/>
        </w:rPr>
        <w:t>ystems finances will be integrated on an annual basis in the IEC’s financial reporting</w:t>
      </w:r>
      <w:r w:rsidR="00EB613A" w:rsidRPr="001A525D">
        <w:rPr>
          <w:rFonts w:asciiTheme="majorHAnsi" w:hAnsiTheme="majorHAnsi" w:cstheme="majorHAnsi"/>
        </w:rPr>
        <w:t>.</w:t>
      </w:r>
    </w:p>
    <w:p w14:paraId="7407F5EA" w14:textId="77777777" w:rsidR="00CA6C97" w:rsidRPr="001A525D" w:rsidRDefault="00CA6C97" w:rsidP="005C4FE1">
      <w:pPr>
        <w:pStyle w:val="Heading1"/>
        <w:spacing w:before="360"/>
        <w:rPr>
          <w:rFonts w:asciiTheme="majorHAnsi" w:hAnsiTheme="majorHAnsi" w:cstheme="majorHAnsi"/>
        </w:rPr>
      </w:pPr>
      <w:bookmarkStart w:id="26" w:name="_Toc276990210"/>
      <w:r w:rsidRPr="001A525D">
        <w:rPr>
          <w:rFonts w:asciiTheme="majorHAnsi" w:hAnsiTheme="majorHAnsi" w:cstheme="majorHAnsi"/>
        </w:rPr>
        <w:t>Dissolution of the IEC</w:t>
      </w:r>
      <w:r w:rsidR="0084409E" w:rsidRPr="001A525D">
        <w:rPr>
          <w:rFonts w:asciiTheme="majorHAnsi" w:hAnsiTheme="majorHAnsi" w:cstheme="majorHAnsi"/>
        </w:rPr>
        <w:t xml:space="preserve"> CA System</w:t>
      </w:r>
      <w:bookmarkEnd w:id="26"/>
    </w:p>
    <w:p w14:paraId="70720120" w14:textId="77777777" w:rsidR="00CA6C97" w:rsidRPr="001A525D" w:rsidRDefault="00CA6C97" w:rsidP="005C7891">
      <w:pPr>
        <w:pStyle w:val="PARAGRAPH"/>
        <w:rPr>
          <w:rFonts w:asciiTheme="majorHAnsi" w:hAnsiTheme="majorHAnsi" w:cstheme="majorHAnsi"/>
        </w:rPr>
      </w:pPr>
      <w:r w:rsidRPr="001A525D">
        <w:rPr>
          <w:rFonts w:asciiTheme="majorHAnsi" w:hAnsiTheme="majorHAnsi" w:cstheme="majorHAnsi"/>
        </w:rPr>
        <w:t xml:space="preserve">Any proposal for dissolution of the </w:t>
      </w:r>
      <w:r w:rsidR="0084409E" w:rsidRPr="001A525D">
        <w:rPr>
          <w:rFonts w:asciiTheme="majorHAnsi" w:hAnsiTheme="majorHAnsi" w:cstheme="majorHAnsi"/>
        </w:rPr>
        <w:t xml:space="preserve">CA </w:t>
      </w:r>
      <w:r w:rsidR="00D20F91" w:rsidRPr="001A525D">
        <w:rPr>
          <w:rFonts w:asciiTheme="majorHAnsi" w:hAnsiTheme="majorHAnsi" w:cstheme="majorHAnsi"/>
        </w:rPr>
        <w:t>System</w:t>
      </w:r>
      <w:r w:rsidRPr="001A525D">
        <w:rPr>
          <w:rFonts w:asciiTheme="majorHAnsi" w:hAnsiTheme="majorHAnsi" w:cstheme="majorHAnsi"/>
        </w:rPr>
        <w:t xml:space="preserve">, if supported by more than </w:t>
      </w:r>
      <w:r w:rsidR="00236922" w:rsidRPr="001A525D">
        <w:rPr>
          <w:rFonts w:asciiTheme="majorHAnsi" w:hAnsiTheme="majorHAnsi" w:cstheme="majorHAnsi"/>
        </w:rPr>
        <w:t>two thirds</w:t>
      </w:r>
      <w:r w:rsidRPr="001A525D">
        <w:rPr>
          <w:rFonts w:asciiTheme="majorHAnsi" w:hAnsiTheme="majorHAnsi" w:cstheme="majorHAnsi"/>
        </w:rPr>
        <w:t xml:space="preserve"> of the total number of </w:t>
      </w:r>
      <w:r w:rsidR="0084409E" w:rsidRPr="001A525D">
        <w:rPr>
          <w:rFonts w:asciiTheme="majorHAnsi" w:hAnsiTheme="majorHAnsi" w:cstheme="majorHAnsi"/>
        </w:rPr>
        <w:t xml:space="preserve">CA System </w:t>
      </w:r>
      <w:r w:rsidRPr="001A525D">
        <w:rPr>
          <w:rFonts w:asciiTheme="majorHAnsi" w:hAnsiTheme="majorHAnsi" w:cstheme="majorHAnsi"/>
        </w:rPr>
        <w:t xml:space="preserve">Member Bodies, shall be </w:t>
      </w:r>
      <w:r w:rsidR="00D20F91" w:rsidRPr="001A525D">
        <w:rPr>
          <w:rFonts w:asciiTheme="majorHAnsi" w:hAnsiTheme="majorHAnsi" w:cstheme="majorHAnsi"/>
        </w:rPr>
        <w:t>submitted to the CAB for approval and any necessary action</w:t>
      </w:r>
      <w:r w:rsidR="005C7891" w:rsidRPr="001A525D">
        <w:rPr>
          <w:rFonts w:asciiTheme="majorHAnsi" w:hAnsiTheme="majorHAnsi" w:cstheme="majorHAnsi"/>
        </w:rPr>
        <w:t xml:space="preserve">. </w:t>
      </w:r>
      <w:r w:rsidR="00D20F91" w:rsidRPr="001A525D">
        <w:rPr>
          <w:rFonts w:asciiTheme="majorHAnsi" w:hAnsiTheme="majorHAnsi" w:cstheme="majorHAnsi"/>
        </w:rPr>
        <w:t>T</w:t>
      </w:r>
      <w:r w:rsidRPr="001A525D">
        <w:rPr>
          <w:rFonts w:asciiTheme="majorHAnsi" w:hAnsiTheme="majorHAnsi" w:cstheme="majorHAnsi"/>
        </w:rPr>
        <w:t xml:space="preserve">he CAB shall </w:t>
      </w:r>
      <w:r w:rsidR="00D20F91" w:rsidRPr="001A525D">
        <w:rPr>
          <w:rFonts w:asciiTheme="majorHAnsi" w:hAnsiTheme="majorHAnsi" w:cstheme="majorHAnsi"/>
        </w:rPr>
        <w:t xml:space="preserve">determine </w:t>
      </w:r>
      <w:r w:rsidRPr="001A525D">
        <w:rPr>
          <w:rFonts w:asciiTheme="majorHAnsi" w:hAnsiTheme="majorHAnsi" w:cstheme="majorHAnsi"/>
        </w:rPr>
        <w:t>the disposal of remaining property and funds after the settlement of all liabilities.</w:t>
      </w:r>
    </w:p>
    <w:p w14:paraId="60A210D9" w14:textId="77777777" w:rsidR="00A57DB1" w:rsidRPr="001A525D" w:rsidRDefault="00A57DB1" w:rsidP="005C4FE1">
      <w:pPr>
        <w:pStyle w:val="Heading1"/>
        <w:spacing w:before="360"/>
        <w:rPr>
          <w:rFonts w:asciiTheme="majorHAnsi" w:hAnsiTheme="majorHAnsi" w:cstheme="majorHAnsi"/>
        </w:rPr>
      </w:pPr>
      <w:r w:rsidRPr="001A525D">
        <w:rPr>
          <w:rFonts w:asciiTheme="majorHAnsi" w:hAnsiTheme="majorHAnsi" w:cstheme="majorHAnsi"/>
        </w:rPr>
        <w:t>Appeals</w:t>
      </w:r>
    </w:p>
    <w:p w14:paraId="446D4826" w14:textId="4E19A3ED" w:rsidR="00A57DB1" w:rsidRPr="001A525D" w:rsidRDefault="00A57DB1" w:rsidP="005C7891">
      <w:pPr>
        <w:pStyle w:val="PARAGRAPH"/>
        <w:rPr>
          <w:rFonts w:asciiTheme="majorHAnsi" w:hAnsiTheme="majorHAnsi" w:cstheme="majorHAnsi"/>
        </w:rPr>
      </w:pPr>
      <w:r w:rsidRPr="001A525D">
        <w:rPr>
          <w:rFonts w:asciiTheme="majorHAnsi" w:hAnsiTheme="majorHAnsi" w:cstheme="majorHAnsi"/>
        </w:rPr>
        <w:t>Appeals concerning all IEC CA Systems</w:t>
      </w:r>
      <w:r w:rsidR="00EB613A" w:rsidRPr="001A525D">
        <w:rPr>
          <w:rFonts w:asciiTheme="majorHAnsi" w:hAnsiTheme="majorHAnsi" w:cstheme="majorHAnsi"/>
        </w:rPr>
        <w:t xml:space="preserve"> </w:t>
      </w:r>
      <w:r w:rsidR="00F43C8B">
        <w:rPr>
          <w:rFonts w:asciiTheme="majorHAnsi" w:hAnsiTheme="majorHAnsi" w:cstheme="majorHAnsi"/>
          <w:lang w:val="en-US" w:eastAsia="ja-JP"/>
        </w:rPr>
        <w:t xml:space="preserve">that cannot be resolved at the CA Systems level </w:t>
      </w:r>
      <w:r w:rsidR="00F43C8B">
        <w:rPr>
          <w:rFonts w:asciiTheme="majorHAnsi" w:hAnsiTheme="majorHAnsi" w:cstheme="majorHAnsi"/>
        </w:rPr>
        <w:t xml:space="preserve">shall be escalated to </w:t>
      </w:r>
      <w:r w:rsidRPr="001A525D">
        <w:rPr>
          <w:rFonts w:asciiTheme="majorHAnsi" w:hAnsiTheme="majorHAnsi" w:cstheme="majorHAnsi"/>
        </w:rPr>
        <w:t>the Board of Appeal of the</w:t>
      </w:r>
      <w:r w:rsidR="00EB613A" w:rsidRPr="001A525D">
        <w:rPr>
          <w:rFonts w:asciiTheme="majorHAnsi" w:hAnsiTheme="majorHAnsi" w:cstheme="majorHAnsi"/>
        </w:rPr>
        <w:t xml:space="preserve"> </w:t>
      </w:r>
      <w:r w:rsidRPr="001A525D">
        <w:rPr>
          <w:rFonts w:asciiTheme="majorHAnsi" w:hAnsiTheme="majorHAnsi" w:cstheme="majorHAnsi"/>
        </w:rPr>
        <w:t>CAB</w:t>
      </w:r>
      <w:r w:rsidR="00EB613A" w:rsidRPr="001A525D">
        <w:rPr>
          <w:rFonts w:asciiTheme="majorHAnsi" w:hAnsiTheme="majorHAnsi" w:cstheme="majorHAnsi"/>
        </w:rPr>
        <w:t xml:space="preserve">. </w:t>
      </w:r>
      <w:r w:rsidRPr="001A525D">
        <w:rPr>
          <w:rFonts w:asciiTheme="majorHAnsi" w:hAnsiTheme="majorHAnsi" w:cstheme="majorHAnsi"/>
        </w:rPr>
        <w:t xml:space="preserve">Annex B sets out </w:t>
      </w:r>
      <w:r w:rsidR="00EB613A" w:rsidRPr="001A525D">
        <w:rPr>
          <w:rFonts w:asciiTheme="majorHAnsi" w:hAnsiTheme="majorHAnsi" w:cstheme="majorHAnsi"/>
        </w:rPr>
        <w:t xml:space="preserve">procedures </w:t>
      </w:r>
      <w:r w:rsidRPr="001A525D">
        <w:rPr>
          <w:rFonts w:asciiTheme="majorHAnsi" w:hAnsiTheme="majorHAnsi" w:cstheme="majorHAnsi"/>
        </w:rPr>
        <w:t>of the Board of Appeal</w:t>
      </w:r>
      <w:r w:rsidR="00F43C8B">
        <w:rPr>
          <w:rFonts w:asciiTheme="majorHAnsi" w:hAnsiTheme="majorHAnsi" w:cstheme="majorHAnsi"/>
        </w:rPr>
        <w:t xml:space="preserve"> at the CAB level</w:t>
      </w:r>
      <w:r w:rsidR="00EB613A" w:rsidRPr="001A525D">
        <w:rPr>
          <w:rFonts w:asciiTheme="majorHAnsi" w:hAnsiTheme="majorHAnsi" w:cstheme="majorHAnsi"/>
        </w:rPr>
        <w:t>.</w:t>
      </w:r>
    </w:p>
    <w:p w14:paraId="2F75A230" w14:textId="77777777" w:rsidR="00CF128D" w:rsidRPr="001A525D" w:rsidRDefault="005B4A9D" w:rsidP="001545D5">
      <w:pPr>
        <w:pStyle w:val="ANNEXtitle"/>
        <w:rPr>
          <w:rFonts w:asciiTheme="majorHAnsi" w:hAnsiTheme="majorHAnsi" w:cstheme="majorHAnsi"/>
        </w:rPr>
      </w:pPr>
      <w:r w:rsidRPr="001A525D">
        <w:rPr>
          <w:rFonts w:asciiTheme="majorHAnsi" w:hAnsiTheme="majorHAnsi" w:cstheme="majorHAnsi"/>
        </w:rPr>
        <w:lastRenderedPageBreak/>
        <w:br/>
      </w:r>
      <w:bookmarkStart w:id="27" w:name="_Toc276990211"/>
      <w:r w:rsidR="00CA6C97" w:rsidRPr="001A525D">
        <w:rPr>
          <w:rFonts w:asciiTheme="majorHAnsi" w:hAnsiTheme="majorHAnsi" w:cstheme="majorHAnsi"/>
          <w:b w:val="0"/>
          <w:bCs w:val="0"/>
        </w:rPr>
        <w:t>(normative)</w:t>
      </w:r>
      <w:r w:rsidR="00291386" w:rsidRPr="001A525D">
        <w:rPr>
          <w:rFonts w:asciiTheme="majorHAnsi" w:hAnsiTheme="majorHAnsi" w:cstheme="majorHAnsi"/>
          <w:b w:val="0"/>
          <w:bCs w:val="0"/>
        </w:rPr>
        <w:br/>
      </w:r>
      <w:r w:rsidRPr="001A525D">
        <w:rPr>
          <w:rFonts w:asciiTheme="majorHAnsi" w:hAnsiTheme="majorHAnsi" w:cstheme="majorHAnsi"/>
        </w:rPr>
        <w:br/>
      </w:r>
      <w:r w:rsidR="00CF128D" w:rsidRPr="001A525D">
        <w:rPr>
          <w:rFonts w:asciiTheme="majorHAnsi" w:hAnsiTheme="majorHAnsi" w:cstheme="majorHAnsi"/>
        </w:rPr>
        <w:t>Scope of IEC CA Systems</w:t>
      </w:r>
    </w:p>
    <w:p w14:paraId="4EDBD0BF" w14:textId="77777777" w:rsidR="00CF128D" w:rsidRPr="001A525D" w:rsidRDefault="00CF128D" w:rsidP="0095241A">
      <w:pPr>
        <w:pStyle w:val="ANNEX-heading1"/>
        <w:jc w:val="both"/>
        <w:rPr>
          <w:rFonts w:asciiTheme="majorHAnsi" w:hAnsiTheme="majorHAnsi" w:cstheme="majorHAnsi"/>
        </w:rPr>
      </w:pPr>
      <w:r w:rsidRPr="001A525D">
        <w:rPr>
          <w:rFonts w:asciiTheme="majorHAnsi" w:hAnsiTheme="majorHAnsi" w:cstheme="majorHAnsi"/>
          <w:b w:val="0"/>
          <w:sz w:val="20"/>
          <w:szCs w:val="20"/>
        </w:rPr>
        <w:t>The CA Systems operating within</w:t>
      </w:r>
      <w:r w:rsidR="00236922" w:rsidRPr="001A525D">
        <w:rPr>
          <w:rFonts w:asciiTheme="majorHAnsi" w:hAnsiTheme="majorHAnsi" w:cstheme="majorHAnsi"/>
          <w:b w:val="0"/>
          <w:sz w:val="20"/>
          <w:szCs w:val="20"/>
        </w:rPr>
        <w:t xml:space="preserve"> the</w:t>
      </w:r>
      <w:r w:rsidRPr="001A525D">
        <w:rPr>
          <w:rFonts w:asciiTheme="majorHAnsi" w:hAnsiTheme="majorHAnsi" w:cstheme="majorHAnsi"/>
          <w:b w:val="0"/>
          <w:sz w:val="20"/>
          <w:szCs w:val="20"/>
        </w:rPr>
        <w:t xml:space="preserve"> IEC at time </w:t>
      </w:r>
      <w:r w:rsidR="00236922" w:rsidRPr="001A525D">
        <w:rPr>
          <w:rFonts w:asciiTheme="majorHAnsi" w:hAnsiTheme="majorHAnsi" w:cstheme="majorHAnsi"/>
          <w:b w:val="0"/>
          <w:sz w:val="20"/>
          <w:szCs w:val="20"/>
        </w:rPr>
        <w:t>o</w:t>
      </w:r>
      <w:r w:rsidRPr="001A525D">
        <w:rPr>
          <w:rFonts w:asciiTheme="majorHAnsi" w:hAnsiTheme="majorHAnsi" w:cstheme="majorHAnsi"/>
          <w:b w:val="0"/>
          <w:sz w:val="20"/>
          <w:szCs w:val="20"/>
        </w:rPr>
        <w:t xml:space="preserve">f publication of this edition of the Basic Rules are detailed </w:t>
      </w:r>
      <w:r w:rsidR="0028208A" w:rsidRPr="001A525D">
        <w:rPr>
          <w:rFonts w:asciiTheme="majorHAnsi" w:hAnsiTheme="majorHAnsi" w:cstheme="majorHAnsi"/>
          <w:b w:val="0"/>
          <w:sz w:val="20"/>
          <w:szCs w:val="20"/>
        </w:rPr>
        <w:t>in this Annex.</w:t>
      </w:r>
    </w:p>
    <w:p w14:paraId="61E409E6" w14:textId="77777777" w:rsidR="00836958" w:rsidRPr="001A525D" w:rsidRDefault="00CF128D" w:rsidP="0095241A">
      <w:pPr>
        <w:pStyle w:val="ANNEX-heading1"/>
        <w:jc w:val="both"/>
        <w:rPr>
          <w:rFonts w:asciiTheme="majorHAnsi" w:hAnsiTheme="majorHAnsi" w:cstheme="majorHAnsi"/>
        </w:rPr>
      </w:pPr>
      <w:r w:rsidRPr="001A525D">
        <w:rPr>
          <w:rFonts w:asciiTheme="majorHAnsi" w:hAnsiTheme="majorHAnsi" w:cstheme="majorHAnsi"/>
        </w:rPr>
        <w:t xml:space="preserve">IECEE </w:t>
      </w:r>
    </w:p>
    <w:p w14:paraId="045CA695" w14:textId="7B99B35E" w:rsidR="00836958" w:rsidRPr="001A525D" w:rsidRDefault="00836958" w:rsidP="005C6C6E">
      <w:pPr>
        <w:pStyle w:val="ANNEX-heading2"/>
        <w:tabs>
          <w:tab w:val="clear" w:pos="907"/>
          <w:tab w:val="num" w:pos="709"/>
        </w:tabs>
        <w:ind w:left="709" w:hanging="709"/>
        <w:jc w:val="both"/>
        <w:rPr>
          <w:rFonts w:asciiTheme="majorHAnsi" w:hAnsiTheme="majorHAnsi" w:cstheme="majorHAnsi"/>
          <w:b w:val="0"/>
          <w:bCs w:val="0"/>
        </w:rPr>
      </w:pPr>
      <w:r w:rsidRPr="001A525D">
        <w:rPr>
          <w:rFonts w:asciiTheme="majorHAnsi" w:hAnsiTheme="majorHAnsi" w:cstheme="majorHAnsi"/>
          <w:b w:val="0"/>
          <w:bCs w:val="0"/>
        </w:rPr>
        <w:t xml:space="preserve">The title of the </w:t>
      </w:r>
      <w:r w:rsidR="00B36F23" w:rsidRPr="001A525D">
        <w:rPr>
          <w:rFonts w:asciiTheme="majorHAnsi" w:hAnsiTheme="majorHAnsi" w:cstheme="majorHAnsi"/>
          <w:b w:val="0"/>
          <w:bCs w:val="0"/>
        </w:rPr>
        <w:t xml:space="preserve">CA </w:t>
      </w:r>
      <w:r w:rsidRPr="001A525D">
        <w:rPr>
          <w:rFonts w:asciiTheme="majorHAnsi" w:hAnsiTheme="majorHAnsi" w:cstheme="majorHAnsi"/>
          <w:b w:val="0"/>
          <w:bCs w:val="0"/>
        </w:rPr>
        <w:t xml:space="preserve">System is “IEC System of </w:t>
      </w:r>
      <w:r w:rsidR="008E2F40" w:rsidRPr="001A525D">
        <w:rPr>
          <w:rFonts w:asciiTheme="majorHAnsi" w:hAnsiTheme="majorHAnsi" w:cstheme="majorHAnsi"/>
          <w:b w:val="0"/>
          <w:bCs w:val="0"/>
        </w:rPr>
        <w:t>Conformity Assessment Schemes</w:t>
      </w:r>
      <w:r w:rsidRPr="001A525D">
        <w:rPr>
          <w:rFonts w:asciiTheme="majorHAnsi" w:hAnsiTheme="majorHAnsi" w:cstheme="majorHAnsi"/>
          <w:b w:val="0"/>
          <w:bCs w:val="0"/>
        </w:rPr>
        <w:t xml:space="preserve"> for </w:t>
      </w:r>
      <w:proofErr w:type="spellStart"/>
      <w:r w:rsidRPr="001A525D">
        <w:rPr>
          <w:rFonts w:asciiTheme="majorHAnsi" w:hAnsiTheme="majorHAnsi" w:cstheme="majorHAnsi"/>
          <w:b w:val="0"/>
          <w:bCs w:val="0"/>
        </w:rPr>
        <w:t>Electrotechnical</w:t>
      </w:r>
      <w:proofErr w:type="spellEnd"/>
      <w:r w:rsidRPr="001A525D">
        <w:rPr>
          <w:rFonts w:asciiTheme="majorHAnsi" w:hAnsiTheme="majorHAnsi" w:cstheme="majorHAnsi"/>
          <w:b w:val="0"/>
          <w:bCs w:val="0"/>
        </w:rPr>
        <w:t xml:space="preserve"> Equipment and Components”, hereinafter referred to as “the IECEE</w:t>
      </w:r>
      <w:r w:rsidR="00C373F8" w:rsidRPr="001A525D">
        <w:rPr>
          <w:rFonts w:asciiTheme="majorHAnsi" w:hAnsiTheme="majorHAnsi" w:cstheme="majorHAnsi"/>
          <w:b w:val="0"/>
          <w:bCs w:val="0"/>
        </w:rPr>
        <w:t xml:space="preserve"> System”</w:t>
      </w:r>
      <w:r w:rsidR="00AA3195" w:rsidRPr="001A525D">
        <w:rPr>
          <w:rFonts w:asciiTheme="majorHAnsi" w:hAnsiTheme="majorHAnsi" w:cstheme="majorHAnsi"/>
          <w:b w:val="0"/>
          <w:bCs w:val="0"/>
        </w:rPr>
        <w:t xml:space="preserve">. </w:t>
      </w:r>
    </w:p>
    <w:p w14:paraId="716F566D" w14:textId="35330024" w:rsidR="00836958" w:rsidRPr="001A525D" w:rsidRDefault="00836958" w:rsidP="005C6C6E">
      <w:pPr>
        <w:pStyle w:val="ANNEX-heading2"/>
        <w:tabs>
          <w:tab w:val="clear" w:pos="907"/>
          <w:tab w:val="num" w:pos="709"/>
        </w:tabs>
        <w:ind w:left="709" w:hanging="709"/>
        <w:jc w:val="both"/>
        <w:rPr>
          <w:rFonts w:asciiTheme="majorHAnsi" w:hAnsiTheme="majorHAnsi" w:cstheme="majorHAnsi"/>
          <w:b w:val="0"/>
          <w:bCs w:val="0"/>
        </w:rPr>
      </w:pPr>
      <w:r w:rsidRPr="001A525D">
        <w:rPr>
          <w:rFonts w:asciiTheme="majorHAnsi" w:hAnsiTheme="majorHAnsi" w:cstheme="majorHAnsi"/>
          <w:b w:val="0"/>
          <w:bCs w:val="0"/>
        </w:rPr>
        <w:t>The IECEE is applicable to such standards, categories and services as proposed by its Management Committee</w:t>
      </w:r>
      <w:r w:rsidR="00C373F8" w:rsidRPr="001A525D">
        <w:rPr>
          <w:rFonts w:asciiTheme="majorHAnsi" w:hAnsiTheme="majorHAnsi" w:cstheme="majorHAnsi"/>
          <w:b w:val="0"/>
          <w:bCs w:val="0"/>
        </w:rPr>
        <w:t xml:space="preserve"> (CMC)</w:t>
      </w:r>
      <w:r w:rsidRPr="001A525D">
        <w:rPr>
          <w:rFonts w:asciiTheme="majorHAnsi" w:hAnsiTheme="majorHAnsi" w:cstheme="majorHAnsi"/>
          <w:b w:val="0"/>
          <w:bCs w:val="0"/>
        </w:rPr>
        <w:t xml:space="preserve"> and approved by the IEC Conformity Assessment Board (CAB). A list of the approved categories is included </w:t>
      </w:r>
      <w:r w:rsidR="00587275" w:rsidRPr="001A525D">
        <w:rPr>
          <w:rFonts w:asciiTheme="majorHAnsi" w:hAnsiTheme="majorHAnsi" w:cstheme="majorHAnsi"/>
          <w:b w:val="0"/>
          <w:bCs w:val="0"/>
        </w:rPr>
        <w:t xml:space="preserve">and </w:t>
      </w:r>
      <w:r w:rsidRPr="001A525D">
        <w:rPr>
          <w:rFonts w:asciiTheme="majorHAnsi" w:hAnsiTheme="majorHAnsi" w:cstheme="majorHAnsi"/>
          <w:b w:val="0"/>
          <w:bCs w:val="0"/>
        </w:rPr>
        <w:t xml:space="preserve">maintained in the </w:t>
      </w:r>
      <w:r w:rsidRPr="001A525D">
        <w:rPr>
          <w:rFonts w:asciiTheme="majorHAnsi" w:hAnsiTheme="majorHAnsi" w:cstheme="majorHAnsi"/>
          <w:b w:val="0"/>
          <w:bCs w:val="0"/>
          <w:highlight w:val="yellow"/>
        </w:rPr>
        <w:t xml:space="preserve">IECEE </w:t>
      </w:r>
      <w:r w:rsidR="00236922" w:rsidRPr="001A525D">
        <w:rPr>
          <w:rFonts w:asciiTheme="majorHAnsi" w:hAnsiTheme="majorHAnsi" w:cstheme="majorHAnsi"/>
          <w:b w:val="0"/>
          <w:bCs w:val="0"/>
          <w:highlight w:val="yellow"/>
        </w:rPr>
        <w:t>XX</w:t>
      </w:r>
      <w:r w:rsidRPr="001A525D">
        <w:rPr>
          <w:rFonts w:asciiTheme="majorHAnsi" w:hAnsiTheme="majorHAnsi" w:cstheme="majorHAnsi"/>
          <w:b w:val="0"/>
          <w:bCs w:val="0"/>
          <w:highlight w:val="yellow"/>
        </w:rPr>
        <w:t xml:space="preserve"> Rules</w:t>
      </w:r>
      <w:r w:rsidRPr="001A525D">
        <w:rPr>
          <w:rFonts w:asciiTheme="majorHAnsi" w:hAnsiTheme="majorHAnsi" w:cstheme="majorHAnsi"/>
          <w:b w:val="0"/>
          <w:bCs w:val="0"/>
        </w:rPr>
        <w:t xml:space="preserve"> of Procedures</w:t>
      </w:r>
      <w:r w:rsidR="00AA3195" w:rsidRPr="001A525D">
        <w:rPr>
          <w:rFonts w:asciiTheme="majorHAnsi" w:hAnsiTheme="majorHAnsi" w:cstheme="majorHAnsi"/>
          <w:b w:val="0"/>
          <w:bCs w:val="0"/>
        </w:rPr>
        <w:t>.</w:t>
      </w:r>
    </w:p>
    <w:p w14:paraId="57538B8F" w14:textId="77777777" w:rsidR="00236922" w:rsidRPr="001A525D" w:rsidRDefault="00836958" w:rsidP="005C6C6E">
      <w:pPr>
        <w:pStyle w:val="ANNEX-heading2"/>
        <w:tabs>
          <w:tab w:val="clear" w:pos="907"/>
          <w:tab w:val="num" w:pos="709"/>
        </w:tabs>
        <w:ind w:left="709" w:hanging="709"/>
        <w:jc w:val="both"/>
        <w:rPr>
          <w:rFonts w:asciiTheme="majorHAnsi" w:hAnsiTheme="majorHAnsi" w:cstheme="majorHAnsi"/>
          <w:b w:val="0"/>
          <w:bCs w:val="0"/>
        </w:rPr>
      </w:pPr>
      <w:r w:rsidRPr="001A525D">
        <w:rPr>
          <w:rFonts w:asciiTheme="majorHAnsi" w:hAnsiTheme="majorHAnsi" w:cstheme="majorHAnsi"/>
          <w:b w:val="0"/>
          <w:bCs w:val="0"/>
        </w:rPr>
        <w:t xml:space="preserve">IECEE shall operate individual conformity assessment </w:t>
      </w:r>
      <w:r w:rsidR="00D41282" w:rsidRPr="001A525D">
        <w:rPr>
          <w:rFonts w:asciiTheme="majorHAnsi" w:hAnsiTheme="majorHAnsi" w:cstheme="majorHAnsi"/>
          <w:b w:val="0"/>
          <w:bCs w:val="0"/>
        </w:rPr>
        <w:t>Schemes</w:t>
      </w:r>
      <w:r w:rsidRPr="001A525D">
        <w:rPr>
          <w:rFonts w:asciiTheme="majorHAnsi" w:hAnsiTheme="majorHAnsi" w:cstheme="majorHAnsi"/>
          <w:b w:val="0"/>
          <w:bCs w:val="0"/>
        </w:rPr>
        <w:t xml:space="preserve"> that are complementary to</w:t>
      </w:r>
      <w:r w:rsidR="00236922" w:rsidRPr="001A525D">
        <w:rPr>
          <w:rFonts w:asciiTheme="majorHAnsi" w:hAnsiTheme="majorHAnsi" w:cstheme="majorHAnsi"/>
          <w:b w:val="0"/>
          <w:bCs w:val="0"/>
        </w:rPr>
        <w:t>:</w:t>
      </w:r>
    </w:p>
    <w:p w14:paraId="3B1DBF72" w14:textId="2CBB7FFB" w:rsidR="00CF128D" w:rsidRPr="001A525D" w:rsidRDefault="00236922" w:rsidP="0095241A">
      <w:pPr>
        <w:pStyle w:val="ANNEX-heading2"/>
        <w:numPr>
          <w:ilvl w:val="0"/>
          <w:numId w:val="62"/>
        </w:numPr>
        <w:ind w:left="1080"/>
        <w:jc w:val="both"/>
        <w:rPr>
          <w:rFonts w:asciiTheme="majorHAnsi" w:hAnsiTheme="majorHAnsi" w:cstheme="majorHAnsi"/>
          <w:b w:val="0"/>
          <w:spacing w:val="0"/>
          <w:lang w:val="en-AU" w:eastAsia="en-AU"/>
        </w:rPr>
      </w:pPr>
      <w:r w:rsidRPr="001A525D">
        <w:rPr>
          <w:rFonts w:asciiTheme="majorHAnsi" w:hAnsiTheme="majorHAnsi" w:cstheme="majorHAnsi"/>
          <w:b w:val="0"/>
          <w:spacing w:val="0"/>
          <w:lang w:val="en-AU" w:eastAsia="en-AU"/>
        </w:rPr>
        <w:t>An</w:t>
      </w:r>
      <w:r w:rsidR="00AE07D7" w:rsidRPr="001A525D">
        <w:rPr>
          <w:rFonts w:asciiTheme="majorHAnsi" w:hAnsiTheme="majorHAnsi" w:cstheme="majorHAnsi"/>
          <w:b w:val="0"/>
          <w:spacing w:val="0"/>
          <w:lang w:val="en-AU" w:eastAsia="en-AU"/>
        </w:rPr>
        <w:t xml:space="preserve"> ISO/IEC System 1b</w:t>
      </w:r>
      <w:r w:rsidRPr="001A525D">
        <w:rPr>
          <w:rFonts w:asciiTheme="majorHAnsi" w:hAnsiTheme="majorHAnsi" w:cstheme="majorHAnsi"/>
          <w:b w:val="0"/>
          <w:spacing w:val="0"/>
          <w:lang w:val="en-AU" w:eastAsia="en-AU"/>
        </w:rPr>
        <w:t xml:space="preserve"> Scheme</w:t>
      </w:r>
      <w:r w:rsidR="00AE07D7" w:rsidRPr="001A525D">
        <w:rPr>
          <w:rFonts w:asciiTheme="majorHAnsi" w:hAnsiTheme="majorHAnsi" w:cstheme="majorHAnsi"/>
          <w:b w:val="0"/>
          <w:spacing w:val="0"/>
          <w:lang w:val="en-AU" w:eastAsia="en-AU"/>
        </w:rPr>
        <w:t>, according to ISO/IEC 17067</w:t>
      </w:r>
      <w:r w:rsidR="00570790" w:rsidRPr="001A525D">
        <w:rPr>
          <w:rFonts w:asciiTheme="majorHAnsi" w:hAnsiTheme="majorHAnsi" w:cstheme="majorHAnsi"/>
          <w:b w:val="0"/>
          <w:spacing w:val="0"/>
          <w:lang w:val="en-AU" w:eastAsia="en-AU"/>
        </w:rPr>
        <w:t>, for</w:t>
      </w:r>
      <w:r w:rsidR="00836958" w:rsidRPr="001A525D">
        <w:rPr>
          <w:rFonts w:asciiTheme="majorHAnsi" w:hAnsiTheme="majorHAnsi" w:cstheme="majorHAnsi"/>
          <w:b w:val="0"/>
          <w:spacing w:val="0"/>
          <w:lang w:val="en-AU" w:eastAsia="en-AU"/>
        </w:rPr>
        <w:t xml:space="preserve"> the mutual recognition of Test Certificates and related documents indicating that one or more specimens of </w:t>
      </w:r>
      <w:proofErr w:type="spellStart"/>
      <w:r w:rsidR="00836958" w:rsidRPr="001A525D">
        <w:rPr>
          <w:rFonts w:asciiTheme="majorHAnsi" w:hAnsiTheme="majorHAnsi" w:cstheme="majorHAnsi"/>
          <w:b w:val="0"/>
          <w:spacing w:val="0"/>
          <w:lang w:val="en-AU" w:eastAsia="en-AU"/>
        </w:rPr>
        <w:t>electrotechnical</w:t>
      </w:r>
      <w:proofErr w:type="spellEnd"/>
      <w:r w:rsidR="00836958" w:rsidRPr="001A525D">
        <w:rPr>
          <w:rFonts w:asciiTheme="majorHAnsi" w:hAnsiTheme="majorHAnsi" w:cstheme="majorHAnsi"/>
          <w:b w:val="0"/>
          <w:spacing w:val="0"/>
          <w:lang w:val="en-AU" w:eastAsia="en-AU"/>
        </w:rPr>
        <w:t xml:space="preserve"> equipment, falling within the approved Scope of the Scheme, were tested and found to be in conformity with specific standards. This scheme is called “IECEE CB Scheme for Mutual Recognition of Test Certificates for </w:t>
      </w:r>
      <w:proofErr w:type="spellStart"/>
      <w:r w:rsidR="00836958" w:rsidRPr="001A525D">
        <w:rPr>
          <w:rFonts w:asciiTheme="majorHAnsi" w:hAnsiTheme="majorHAnsi" w:cstheme="majorHAnsi"/>
          <w:b w:val="0"/>
          <w:spacing w:val="0"/>
          <w:lang w:val="en-AU" w:eastAsia="en-AU"/>
        </w:rPr>
        <w:t>Electrotechnical</w:t>
      </w:r>
      <w:proofErr w:type="spellEnd"/>
      <w:r w:rsidR="00836958" w:rsidRPr="001A525D">
        <w:rPr>
          <w:rFonts w:asciiTheme="majorHAnsi" w:hAnsiTheme="majorHAnsi" w:cstheme="majorHAnsi"/>
          <w:b w:val="0"/>
          <w:spacing w:val="0"/>
          <w:lang w:val="en-AU" w:eastAsia="en-AU"/>
        </w:rPr>
        <w:t xml:space="preserve"> Equipment and Components” as contained in the Rules of Procedure Publication </w:t>
      </w:r>
      <w:r w:rsidR="00836958" w:rsidRPr="001A525D">
        <w:rPr>
          <w:rFonts w:asciiTheme="majorHAnsi" w:hAnsiTheme="majorHAnsi" w:cstheme="majorHAnsi"/>
          <w:b w:val="0"/>
          <w:spacing w:val="0"/>
          <w:highlight w:val="yellow"/>
          <w:lang w:val="en-AU" w:eastAsia="en-AU"/>
        </w:rPr>
        <w:t xml:space="preserve">IECEE </w:t>
      </w:r>
      <w:r w:rsidRPr="001A525D">
        <w:rPr>
          <w:rFonts w:asciiTheme="majorHAnsi" w:hAnsiTheme="majorHAnsi" w:cstheme="majorHAnsi"/>
          <w:b w:val="0"/>
          <w:spacing w:val="0"/>
          <w:highlight w:val="yellow"/>
          <w:lang w:val="en-AU" w:eastAsia="en-AU"/>
        </w:rPr>
        <w:t>XX</w:t>
      </w:r>
    </w:p>
    <w:p w14:paraId="7F4651BA" w14:textId="6E82D893" w:rsidR="00CF128D" w:rsidRPr="001A525D" w:rsidRDefault="00E35B54" w:rsidP="0095241A">
      <w:pPr>
        <w:pStyle w:val="ANNEX-heading2"/>
        <w:numPr>
          <w:ilvl w:val="0"/>
          <w:numId w:val="62"/>
        </w:numPr>
        <w:ind w:left="1080"/>
        <w:jc w:val="both"/>
        <w:rPr>
          <w:rFonts w:asciiTheme="majorHAnsi" w:hAnsiTheme="majorHAnsi" w:cstheme="majorHAnsi"/>
          <w:b w:val="0"/>
          <w:spacing w:val="0"/>
          <w:lang w:val="en-AU" w:eastAsia="en-AU"/>
        </w:rPr>
      </w:pPr>
      <w:r w:rsidRPr="001A525D">
        <w:rPr>
          <w:rFonts w:asciiTheme="majorHAnsi" w:hAnsiTheme="majorHAnsi" w:cstheme="majorHAnsi"/>
          <w:b w:val="0"/>
          <w:spacing w:val="0"/>
          <w:lang w:val="en-AU" w:eastAsia="en-AU"/>
        </w:rPr>
        <w:t>An</w:t>
      </w:r>
      <w:r w:rsidR="00AE07D7" w:rsidRPr="001A525D">
        <w:rPr>
          <w:rFonts w:asciiTheme="majorHAnsi" w:hAnsiTheme="majorHAnsi" w:cstheme="majorHAnsi"/>
          <w:b w:val="0"/>
          <w:spacing w:val="0"/>
          <w:lang w:val="en-AU" w:eastAsia="en-AU"/>
        </w:rPr>
        <w:t xml:space="preserve"> ISO/IEC System 5 </w:t>
      </w:r>
      <w:r w:rsidR="00C373F8" w:rsidRPr="001A525D">
        <w:rPr>
          <w:rFonts w:asciiTheme="majorHAnsi" w:hAnsiTheme="majorHAnsi" w:cstheme="majorHAnsi"/>
          <w:b w:val="0"/>
          <w:spacing w:val="0"/>
          <w:lang w:val="en-AU" w:eastAsia="en-AU"/>
        </w:rPr>
        <w:t xml:space="preserve">Scheme </w:t>
      </w:r>
      <w:r w:rsidR="00AE07D7" w:rsidRPr="001A525D">
        <w:rPr>
          <w:rFonts w:asciiTheme="majorHAnsi" w:hAnsiTheme="majorHAnsi" w:cstheme="majorHAnsi"/>
          <w:b w:val="0"/>
          <w:spacing w:val="0"/>
          <w:lang w:val="en-AU" w:eastAsia="en-AU"/>
        </w:rPr>
        <w:t xml:space="preserve">according to ISO/IEC 17067 for the mutual recognition of Conformity Assessment Certificates and related documents for </w:t>
      </w:r>
      <w:proofErr w:type="spellStart"/>
      <w:r w:rsidR="00AE07D7" w:rsidRPr="001A525D">
        <w:rPr>
          <w:rFonts w:asciiTheme="majorHAnsi" w:hAnsiTheme="majorHAnsi" w:cstheme="majorHAnsi"/>
          <w:b w:val="0"/>
          <w:spacing w:val="0"/>
          <w:lang w:val="en-AU" w:eastAsia="en-AU"/>
        </w:rPr>
        <w:t>electrotechnical</w:t>
      </w:r>
      <w:proofErr w:type="spellEnd"/>
      <w:r w:rsidR="00AE07D7" w:rsidRPr="001A525D">
        <w:rPr>
          <w:rFonts w:asciiTheme="majorHAnsi" w:hAnsiTheme="majorHAnsi" w:cstheme="majorHAnsi"/>
          <w:b w:val="0"/>
          <w:spacing w:val="0"/>
          <w:lang w:val="en-AU" w:eastAsia="en-AU"/>
        </w:rPr>
        <w:t xml:space="preserve"> equipment, falling within the approved Scope of the Scheme. This scheme is called IECEE CB-FCS Scheme for Mutual Recognition of Conformity Assessment Certificates for </w:t>
      </w:r>
      <w:proofErr w:type="spellStart"/>
      <w:r w:rsidR="00AE07D7" w:rsidRPr="001A525D">
        <w:rPr>
          <w:rFonts w:asciiTheme="majorHAnsi" w:hAnsiTheme="majorHAnsi" w:cstheme="majorHAnsi"/>
          <w:b w:val="0"/>
          <w:spacing w:val="0"/>
          <w:lang w:val="en-AU" w:eastAsia="en-AU"/>
        </w:rPr>
        <w:t>Electrotechnical</w:t>
      </w:r>
      <w:proofErr w:type="spellEnd"/>
      <w:r w:rsidR="00AE07D7" w:rsidRPr="001A525D">
        <w:rPr>
          <w:rFonts w:asciiTheme="majorHAnsi" w:hAnsiTheme="majorHAnsi" w:cstheme="majorHAnsi"/>
          <w:b w:val="0"/>
          <w:spacing w:val="0"/>
          <w:lang w:val="en-AU" w:eastAsia="en-AU"/>
        </w:rPr>
        <w:t xml:space="preserve"> Equipment and Components” as contained in the Rules of Procedure </w:t>
      </w:r>
      <w:r w:rsidR="00AE07D7" w:rsidRPr="001A525D">
        <w:rPr>
          <w:rFonts w:asciiTheme="majorHAnsi" w:hAnsiTheme="majorHAnsi" w:cstheme="majorHAnsi"/>
          <w:b w:val="0"/>
          <w:spacing w:val="0"/>
          <w:highlight w:val="yellow"/>
          <w:lang w:val="en-AU" w:eastAsia="en-AU"/>
        </w:rPr>
        <w:t xml:space="preserve">Publication IECEE </w:t>
      </w:r>
      <w:r w:rsidR="00BD23F2" w:rsidRPr="001A525D">
        <w:rPr>
          <w:rFonts w:asciiTheme="majorHAnsi" w:hAnsiTheme="majorHAnsi" w:cstheme="majorHAnsi"/>
          <w:b w:val="0"/>
          <w:spacing w:val="0"/>
          <w:highlight w:val="yellow"/>
          <w:lang w:val="en-AU" w:eastAsia="en-AU"/>
        </w:rPr>
        <w:t>XX</w:t>
      </w:r>
      <w:r w:rsidR="00990E1E" w:rsidRPr="001A525D">
        <w:rPr>
          <w:rFonts w:asciiTheme="majorHAnsi" w:hAnsiTheme="majorHAnsi" w:cstheme="majorHAnsi"/>
          <w:b w:val="0"/>
          <w:spacing w:val="0"/>
          <w:lang w:val="en-AU" w:eastAsia="en-AU"/>
        </w:rPr>
        <w:t>.</w:t>
      </w:r>
    </w:p>
    <w:p w14:paraId="47BA3A31" w14:textId="77777777" w:rsidR="00D41282" w:rsidRPr="001A525D" w:rsidRDefault="00FA45BC" w:rsidP="0095241A">
      <w:pPr>
        <w:pStyle w:val="ANNEX-heading2"/>
        <w:numPr>
          <w:ilvl w:val="0"/>
          <w:numId w:val="62"/>
        </w:numPr>
        <w:ind w:left="1080"/>
        <w:jc w:val="both"/>
        <w:rPr>
          <w:rFonts w:asciiTheme="majorHAnsi" w:hAnsiTheme="majorHAnsi" w:cstheme="majorHAnsi"/>
          <w:b w:val="0"/>
          <w:spacing w:val="0"/>
          <w:lang w:val="en-AU" w:eastAsia="en-AU"/>
        </w:rPr>
      </w:pPr>
      <w:r w:rsidRPr="001A525D">
        <w:rPr>
          <w:rFonts w:asciiTheme="majorHAnsi" w:hAnsiTheme="majorHAnsi" w:cstheme="majorHAnsi"/>
          <w:b w:val="0"/>
          <w:spacing w:val="0"/>
          <w:lang w:val="en-AU" w:eastAsia="en-AU"/>
        </w:rPr>
        <w:t xml:space="preserve">Any other </w:t>
      </w:r>
      <w:r w:rsidR="00D41282" w:rsidRPr="001A525D">
        <w:rPr>
          <w:rFonts w:asciiTheme="majorHAnsi" w:hAnsiTheme="majorHAnsi" w:cstheme="majorHAnsi"/>
          <w:b w:val="0"/>
          <w:spacing w:val="0"/>
          <w:lang w:val="en-AU" w:eastAsia="en-AU"/>
        </w:rPr>
        <w:t xml:space="preserve">individual conformity assessment </w:t>
      </w:r>
      <w:r w:rsidRPr="001A525D">
        <w:rPr>
          <w:rFonts w:asciiTheme="majorHAnsi" w:hAnsiTheme="majorHAnsi" w:cstheme="majorHAnsi"/>
          <w:b w:val="0"/>
          <w:spacing w:val="0"/>
          <w:lang w:val="en-AU" w:eastAsia="en-AU"/>
        </w:rPr>
        <w:t xml:space="preserve">activities </w:t>
      </w:r>
      <w:r w:rsidR="00D41282" w:rsidRPr="001A525D">
        <w:rPr>
          <w:rFonts w:asciiTheme="majorHAnsi" w:hAnsiTheme="majorHAnsi" w:cstheme="majorHAnsi"/>
          <w:b w:val="0"/>
          <w:spacing w:val="0"/>
          <w:lang w:val="en-AU" w:eastAsia="en-AU"/>
        </w:rPr>
        <w:t xml:space="preserve">that are complementary to the other IECEE </w:t>
      </w:r>
      <w:r w:rsidRPr="001A525D">
        <w:rPr>
          <w:rFonts w:asciiTheme="majorHAnsi" w:hAnsiTheme="majorHAnsi" w:cstheme="majorHAnsi"/>
          <w:b w:val="0"/>
          <w:spacing w:val="0"/>
          <w:lang w:val="en-AU" w:eastAsia="en-AU"/>
        </w:rPr>
        <w:t xml:space="preserve">Schemes or </w:t>
      </w:r>
      <w:r w:rsidR="00D41282" w:rsidRPr="001A525D">
        <w:rPr>
          <w:rFonts w:asciiTheme="majorHAnsi" w:hAnsiTheme="majorHAnsi" w:cstheme="majorHAnsi"/>
          <w:b w:val="0"/>
          <w:spacing w:val="0"/>
          <w:lang w:val="en-AU" w:eastAsia="en-AU"/>
        </w:rPr>
        <w:t>services</w:t>
      </w:r>
    </w:p>
    <w:p w14:paraId="4E5739C0" w14:textId="77777777" w:rsidR="00AE07D7" w:rsidRPr="001A525D" w:rsidRDefault="00AE07D7" w:rsidP="0095241A">
      <w:pPr>
        <w:pStyle w:val="ANNEX-heading1"/>
        <w:jc w:val="both"/>
        <w:rPr>
          <w:rFonts w:asciiTheme="majorHAnsi" w:hAnsiTheme="majorHAnsi" w:cstheme="majorHAnsi"/>
          <w:lang w:val="en-AU" w:eastAsia="en-AU"/>
        </w:rPr>
      </w:pPr>
      <w:r w:rsidRPr="001A525D">
        <w:rPr>
          <w:rFonts w:asciiTheme="majorHAnsi" w:hAnsiTheme="majorHAnsi" w:cstheme="majorHAnsi"/>
          <w:lang w:val="en-AU" w:eastAsia="en-AU"/>
        </w:rPr>
        <w:t>IECEx</w:t>
      </w:r>
    </w:p>
    <w:p w14:paraId="034F4D53" w14:textId="77777777" w:rsidR="00AE07D7" w:rsidRPr="001A525D" w:rsidRDefault="00AE07D7" w:rsidP="0095241A">
      <w:pPr>
        <w:autoSpaceDE w:val="0"/>
        <w:autoSpaceDN w:val="0"/>
        <w:adjustRightInd w:val="0"/>
        <w:ind w:left="680" w:hanging="680"/>
        <w:rPr>
          <w:rFonts w:asciiTheme="majorHAnsi" w:hAnsiTheme="majorHAnsi" w:cstheme="majorHAnsi"/>
          <w:spacing w:val="0"/>
          <w:lang w:val="en-AU" w:eastAsia="en-AU"/>
        </w:rPr>
      </w:pPr>
      <w:r w:rsidRPr="001A525D">
        <w:rPr>
          <w:rFonts w:asciiTheme="majorHAnsi" w:hAnsiTheme="majorHAnsi" w:cstheme="majorHAnsi"/>
          <w:bCs/>
          <w:spacing w:val="0"/>
          <w:sz w:val="22"/>
          <w:szCs w:val="22"/>
          <w:lang w:val="en-AU" w:eastAsia="en-AU"/>
        </w:rPr>
        <w:t>A.3.1.</w:t>
      </w:r>
      <w:r w:rsidRPr="001A525D">
        <w:rPr>
          <w:rFonts w:asciiTheme="majorHAnsi" w:hAnsiTheme="majorHAnsi" w:cstheme="majorHAnsi"/>
          <w:bCs/>
          <w:spacing w:val="0"/>
          <w:lang w:val="en-AU" w:eastAsia="en-AU"/>
        </w:rPr>
        <w:tab/>
        <w:t xml:space="preserve">The title of the IECEx shall be </w:t>
      </w:r>
      <w:r w:rsidRPr="001A525D">
        <w:rPr>
          <w:rFonts w:asciiTheme="majorHAnsi" w:hAnsiTheme="majorHAnsi" w:cstheme="majorHAnsi"/>
          <w:spacing w:val="0"/>
          <w:lang w:val="en-AU" w:eastAsia="en-AU"/>
        </w:rPr>
        <w:t>"IEC System for Certification to Standards relating to Equipment for use in Explosive Atmospheres”, hereinafter referred to as “the IECEx System”.</w:t>
      </w:r>
    </w:p>
    <w:p w14:paraId="14562313" w14:textId="77777777" w:rsidR="00E35B54" w:rsidRPr="001A525D" w:rsidRDefault="00AE07D7" w:rsidP="00DC35A8">
      <w:pPr>
        <w:autoSpaceDE w:val="0"/>
        <w:autoSpaceDN w:val="0"/>
        <w:adjustRightInd w:val="0"/>
        <w:spacing w:beforeLines="100" w:before="240"/>
        <w:rPr>
          <w:rFonts w:asciiTheme="majorHAnsi" w:hAnsiTheme="majorHAnsi" w:cstheme="majorHAnsi"/>
          <w:spacing w:val="0"/>
          <w:lang w:val="en-AU" w:eastAsia="en-AU"/>
        </w:rPr>
      </w:pPr>
      <w:r w:rsidRPr="001A525D">
        <w:rPr>
          <w:rFonts w:asciiTheme="majorHAnsi" w:hAnsiTheme="majorHAnsi" w:cstheme="majorHAnsi"/>
          <w:bCs/>
          <w:spacing w:val="0"/>
          <w:lang w:val="en-AU" w:eastAsia="en-AU"/>
        </w:rPr>
        <w:t>A.3.2.</w:t>
      </w:r>
      <w:r w:rsidR="00E35B54" w:rsidRPr="001A525D">
        <w:rPr>
          <w:rFonts w:asciiTheme="majorHAnsi" w:hAnsiTheme="majorHAnsi" w:cstheme="majorHAnsi"/>
          <w:spacing w:val="0"/>
          <w:lang w:val="en-AU" w:eastAsia="en-AU"/>
        </w:rPr>
        <w:t xml:space="preserve"> The IECEx System includes assessment and certification of equipment and services covered</w:t>
      </w:r>
    </w:p>
    <w:p w14:paraId="478C530A" w14:textId="77777777" w:rsidR="00E35B54" w:rsidRPr="001A525D" w:rsidRDefault="00E35B54" w:rsidP="0095241A">
      <w:pPr>
        <w:autoSpaceDE w:val="0"/>
        <w:autoSpaceDN w:val="0"/>
        <w:adjustRightInd w:val="0"/>
        <w:ind w:firstLine="720"/>
        <w:rPr>
          <w:rFonts w:asciiTheme="majorHAnsi" w:hAnsiTheme="majorHAnsi" w:cstheme="majorHAnsi"/>
          <w:spacing w:val="0"/>
          <w:lang w:val="en-AU" w:eastAsia="en-AU"/>
        </w:rPr>
      </w:pPr>
      <w:r w:rsidRPr="001A525D">
        <w:rPr>
          <w:rFonts w:asciiTheme="majorHAnsi" w:hAnsiTheme="majorHAnsi" w:cstheme="majorHAnsi"/>
          <w:spacing w:val="0"/>
          <w:lang w:val="en-AU" w:eastAsia="en-AU"/>
        </w:rPr>
        <w:t>by IEC International Standards for explosive atmospheres as are proposed by its Ex</w:t>
      </w:r>
    </w:p>
    <w:p w14:paraId="6D5A8DE2" w14:textId="77777777" w:rsidR="00E35B54" w:rsidRPr="001A525D" w:rsidRDefault="00E35B54" w:rsidP="0095241A">
      <w:pPr>
        <w:autoSpaceDE w:val="0"/>
        <w:autoSpaceDN w:val="0"/>
        <w:adjustRightInd w:val="0"/>
        <w:ind w:firstLine="720"/>
        <w:rPr>
          <w:rFonts w:asciiTheme="majorHAnsi" w:hAnsiTheme="majorHAnsi" w:cstheme="majorHAnsi"/>
          <w:spacing w:val="0"/>
          <w:lang w:val="en-AU" w:eastAsia="en-AU"/>
        </w:rPr>
      </w:pPr>
      <w:r w:rsidRPr="001A525D">
        <w:rPr>
          <w:rFonts w:asciiTheme="majorHAnsi" w:hAnsiTheme="majorHAnsi" w:cstheme="majorHAnsi"/>
          <w:spacing w:val="0"/>
          <w:lang w:val="en-AU" w:eastAsia="en-AU"/>
        </w:rPr>
        <w:t>Management Committee (ExMC) and approved by the IEC Conformity Assessment Board</w:t>
      </w:r>
    </w:p>
    <w:p w14:paraId="4601FC7B" w14:textId="77777777" w:rsidR="00E35B54" w:rsidRPr="001A525D" w:rsidRDefault="00E35B54" w:rsidP="0095241A">
      <w:pPr>
        <w:autoSpaceDE w:val="0"/>
        <w:autoSpaceDN w:val="0"/>
        <w:adjustRightInd w:val="0"/>
        <w:ind w:firstLine="680"/>
        <w:rPr>
          <w:rFonts w:asciiTheme="majorHAnsi" w:hAnsiTheme="majorHAnsi" w:cstheme="majorHAnsi"/>
          <w:spacing w:val="0"/>
          <w:lang w:val="en-AU" w:eastAsia="en-AU"/>
        </w:rPr>
      </w:pPr>
      <w:r w:rsidRPr="001A525D">
        <w:rPr>
          <w:rFonts w:asciiTheme="majorHAnsi" w:hAnsiTheme="majorHAnsi" w:cstheme="majorHAnsi"/>
          <w:spacing w:val="0"/>
          <w:lang w:val="en-AU" w:eastAsia="en-AU"/>
        </w:rPr>
        <w:t>(CAB). The IECEx System also provides for the assessment and certification of competence</w:t>
      </w:r>
    </w:p>
    <w:p w14:paraId="553FCB61" w14:textId="77777777" w:rsidR="00AE07D7" w:rsidRPr="001A525D" w:rsidRDefault="00E35B54" w:rsidP="0095241A">
      <w:pPr>
        <w:autoSpaceDE w:val="0"/>
        <w:autoSpaceDN w:val="0"/>
        <w:adjustRightInd w:val="0"/>
        <w:ind w:left="680"/>
        <w:rPr>
          <w:rFonts w:asciiTheme="majorHAnsi" w:hAnsiTheme="majorHAnsi" w:cstheme="majorHAnsi"/>
          <w:spacing w:val="0"/>
          <w:lang w:val="en-AU" w:eastAsia="en-AU"/>
        </w:rPr>
      </w:pPr>
      <w:r w:rsidRPr="001A525D">
        <w:rPr>
          <w:rFonts w:asciiTheme="majorHAnsi" w:hAnsiTheme="majorHAnsi" w:cstheme="majorHAnsi"/>
          <w:spacing w:val="0"/>
          <w:lang w:val="en-AU" w:eastAsia="en-AU"/>
        </w:rPr>
        <w:t>of persons working in or conducting work affecting explosive atmospheres</w:t>
      </w:r>
    </w:p>
    <w:p w14:paraId="0B6A3A22" w14:textId="77777777" w:rsidR="00E35B54" w:rsidRPr="001A525D" w:rsidRDefault="00E35B54" w:rsidP="00DC35A8">
      <w:pPr>
        <w:autoSpaceDE w:val="0"/>
        <w:autoSpaceDN w:val="0"/>
        <w:adjustRightInd w:val="0"/>
        <w:spacing w:beforeLines="100" w:before="240" w:afterLines="100" w:after="240"/>
        <w:ind w:left="680" w:hanging="680"/>
        <w:rPr>
          <w:rFonts w:asciiTheme="majorHAnsi" w:hAnsiTheme="majorHAnsi" w:cstheme="majorHAnsi"/>
          <w:spacing w:val="0"/>
          <w:lang w:val="en-AU" w:eastAsia="en-AU"/>
        </w:rPr>
      </w:pPr>
      <w:r w:rsidRPr="001A525D">
        <w:rPr>
          <w:rFonts w:asciiTheme="majorHAnsi" w:hAnsiTheme="majorHAnsi" w:cstheme="majorHAnsi"/>
          <w:spacing w:val="0"/>
          <w:lang w:val="en-AU" w:eastAsia="en-AU"/>
        </w:rPr>
        <w:t>A.3.3.</w:t>
      </w:r>
      <w:r w:rsidRPr="001A525D">
        <w:rPr>
          <w:rFonts w:asciiTheme="majorHAnsi" w:hAnsiTheme="majorHAnsi" w:cstheme="majorHAnsi"/>
          <w:spacing w:val="0"/>
          <w:lang w:val="en-AU" w:eastAsia="en-AU"/>
        </w:rPr>
        <w:tab/>
        <w:t xml:space="preserve">Schemes approved to operate under the IECEx </w:t>
      </w:r>
      <w:r w:rsidR="00B36F23" w:rsidRPr="001A525D">
        <w:rPr>
          <w:rFonts w:asciiTheme="majorHAnsi" w:hAnsiTheme="majorHAnsi" w:cstheme="majorHAnsi"/>
          <w:spacing w:val="0"/>
          <w:lang w:val="en-AU" w:eastAsia="en-AU"/>
        </w:rPr>
        <w:t xml:space="preserve">CA </w:t>
      </w:r>
      <w:r w:rsidRPr="001A525D">
        <w:rPr>
          <w:rFonts w:asciiTheme="majorHAnsi" w:hAnsiTheme="majorHAnsi" w:cstheme="majorHAnsi"/>
          <w:spacing w:val="0"/>
          <w:lang w:val="en-AU" w:eastAsia="en-AU"/>
        </w:rPr>
        <w:t>System are, refer to the IECEx Rules of Procedures for specific details:</w:t>
      </w:r>
    </w:p>
    <w:p w14:paraId="0544E16E" w14:textId="77777777" w:rsidR="00E35B54" w:rsidRPr="001A525D" w:rsidRDefault="00E35B54" w:rsidP="0095241A">
      <w:p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ab/>
        <w:t>• The IECEx Certified Equipment Scheme</w:t>
      </w:r>
    </w:p>
    <w:p w14:paraId="3E88D97B" w14:textId="77777777" w:rsidR="00E35B54" w:rsidRPr="001A525D" w:rsidRDefault="00E35B54" w:rsidP="0095241A">
      <w:pPr>
        <w:autoSpaceDE w:val="0"/>
        <w:autoSpaceDN w:val="0"/>
        <w:adjustRightInd w:val="0"/>
        <w:ind w:firstLine="720"/>
        <w:rPr>
          <w:rFonts w:asciiTheme="majorHAnsi" w:hAnsiTheme="majorHAnsi" w:cstheme="majorHAnsi"/>
          <w:spacing w:val="0"/>
          <w:lang w:val="en-AU" w:eastAsia="en-AU"/>
        </w:rPr>
      </w:pPr>
      <w:r w:rsidRPr="001A525D">
        <w:rPr>
          <w:rFonts w:asciiTheme="majorHAnsi" w:hAnsiTheme="majorHAnsi" w:cstheme="majorHAnsi"/>
          <w:spacing w:val="0"/>
          <w:lang w:val="en-AU" w:eastAsia="en-AU"/>
        </w:rPr>
        <w:t>• The IECEx Certified Service Facilities Scheme</w:t>
      </w:r>
    </w:p>
    <w:p w14:paraId="230C1715" w14:textId="77777777" w:rsidR="00E35B54" w:rsidRPr="001A525D" w:rsidRDefault="00E35B54" w:rsidP="0095241A">
      <w:pPr>
        <w:autoSpaceDE w:val="0"/>
        <w:autoSpaceDN w:val="0"/>
        <w:adjustRightInd w:val="0"/>
        <w:ind w:firstLine="720"/>
        <w:rPr>
          <w:rFonts w:asciiTheme="majorHAnsi" w:hAnsiTheme="majorHAnsi" w:cstheme="majorHAnsi"/>
          <w:spacing w:val="0"/>
          <w:lang w:val="en-AU" w:eastAsia="en-AU"/>
        </w:rPr>
      </w:pPr>
      <w:r w:rsidRPr="001A525D">
        <w:rPr>
          <w:rFonts w:asciiTheme="majorHAnsi" w:hAnsiTheme="majorHAnsi" w:cstheme="majorHAnsi"/>
          <w:spacing w:val="0"/>
          <w:lang w:val="en-AU" w:eastAsia="en-AU"/>
        </w:rPr>
        <w:t>• The IECEx Certificate of Personnel Competence Scheme</w:t>
      </w:r>
    </w:p>
    <w:p w14:paraId="21DE3A7A" w14:textId="77777777" w:rsidR="00E35B54" w:rsidRPr="001A525D" w:rsidRDefault="00E35B54" w:rsidP="0095241A">
      <w:pPr>
        <w:autoSpaceDE w:val="0"/>
        <w:autoSpaceDN w:val="0"/>
        <w:adjustRightInd w:val="0"/>
        <w:ind w:firstLine="720"/>
        <w:rPr>
          <w:rFonts w:asciiTheme="majorHAnsi" w:hAnsiTheme="majorHAnsi" w:cstheme="majorHAnsi"/>
          <w:spacing w:val="0"/>
          <w:lang w:val="en-AU" w:eastAsia="en-AU"/>
        </w:rPr>
      </w:pPr>
      <w:r w:rsidRPr="001A525D">
        <w:rPr>
          <w:rFonts w:asciiTheme="majorHAnsi" w:hAnsiTheme="majorHAnsi" w:cstheme="majorHAnsi"/>
          <w:spacing w:val="0"/>
          <w:lang w:val="en-AU" w:eastAsia="en-AU"/>
        </w:rPr>
        <w:t>• The IECEx Conformity Mark Licensing System</w:t>
      </w:r>
    </w:p>
    <w:p w14:paraId="6576167C" w14:textId="77777777" w:rsidR="00E35B54" w:rsidRPr="001A525D" w:rsidRDefault="00E35B54" w:rsidP="0095241A">
      <w:pPr>
        <w:keepNext/>
        <w:autoSpaceDE w:val="0"/>
        <w:autoSpaceDN w:val="0"/>
        <w:adjustRightInd w:val="0"/>
        <w:spacing w:beforeLines="50" w:before="120" w:afterLines="50" w:after="120"/>
        <w:rPr>
          <w:rFonts w:asciiTheme="majorHAnsi" w:hAnsiTheme="majorHAnsi" w:cstheme="majorHAnsi"/>
          <w:b/>
          <w:bCs/>
          <w:spacing w:val="0"/>
          <w:sz w:val="22"/>
          <w:szCs w:val="22"/>
          <w:lang w:val="en-AU" w:eastAsia="en-AU"/>
        </w:rPr>
      </w:pPr>
      <w:r w:rsidRPr="001A525D">
        <w:rPr>
          <w:rFonts w:asciiTheme="majorHAnsi" w:hAnsiTheme="majorHAnsi" w:cstheme="majorHAnsi"/>
          <w:b/>
          <w:bCs/>
          <w:spacing w:val="0"/>
          <w:sz w:val="22"/>
          <w:szCs w:val="22"/>
          <w:lang w:val="en-AU" w:eastAsia="en-AU"/>
        </w:rPr>
        <w:t>A.4.</w:t>
      </w:r>
      <w:r w:rsidRPr="001A525D">
        <w:rPr>
          <w:rFonts w:asciiTheme="majorHAnsi" w:hAnsiTheme="majorHAnsi" w:cstheme="majorHAnsi"/>
          <w:b/>
          <w:bCs/>
          <w:spacing w:val="0"/>
          <w:sz w:val="22"/>
          <w:szCs w:val="22"/>
          <w:lang w:val="en-AU" w:eastAsia="en-AU"/>
        </w:rPr>
        <w:tab/>
        <w:t>IECQ</w:t>
      </w:r>
    </w:p>
    <w:p w14:paraId="7E498DC7" w14:textId="77777777" w:rsidR="00777C7C" w:rsidRPr="001A525D" w:rsidRDefault="00E35B54" w:rsidP="0095241A">
      <w:pPr>
        <w:autoSpaceDE w:val="0"/>
        <w:autoSpaceDN w:val="0"/>
        <w:adjustRightInd w:val="0"/>
        <w:rPr>
          <w:rFonts w:asciiTheme="majorHAnsi" w:hAnsiTheme="majorHAnsi" w:cstheme="majorHAnsi"/>
          <w:i/>
          <w:spacing w:val="0"/>
          <w:lang w:val="en-AU" w:eastAsia="en-AU"/>
        </w:rPr>
      </w:pPr>
      <w:r w:rsidRPr="001A525D">
        <w:rPr>
          <w:rFonts w:asciiTheme="majorHAnsi" w:hAnsiTheme="majorHAnsi" w:cstheme="majorHAnsi"/>
          <w:bCs/>
          <w:spacing w:val="0"/>
          <w:lang w:val="en-AU" w:eastAsia="en-AU"/>
        </w:rPr>
        <w:t>A.4.1</w:t>
      </w:r>
      <w:r w:rsidRPr="001A525D">
        <w:rPr>
          <w:rFonts w:asciiTheme="majorHAnsi" w:hAnsiTheme="majorHAnsi" w:cstheme="majorHAnsi"/>
          <w:bCs/>
          <w:spacing w:val="0"/>
          <w:sz w:val="22"/>
          <w:szCs w:val="22"/>
          <w:lang w:val="en-AU" w:eastAsia="en-AU"/>
        </w:rPr>
        <w:t>.</w:t>
      </w:r>
      <w:r w:rsidRPr="001A525D">
        <w:rPr>
          <w:rFonts w:asciiTheme="majorHAnsi" w:hAnsiTheme="majorHAnsi" w:cstheme="majorHAnsi"/>
          <w:bCs/>
          <w:spacing w:val="0"/>
          <w:sz w:val="22"/>
          <w:szCs w:val="22"/>
          <w:lang w:val="en-AU" w:eastAsia="en-AU"/>
        </w:rPr>
        <w:tab/>
      </w:r>
      <w:r w:rsidRPr="001A525D">
        <w:rPr>
          <w:rFonts w:asciiTheme="majorHAnsi" w:hAnsiTheme="majorHAnsi" w:cstheme="majorHAnsi"/>
          <w:spacing w:val="0"/>
          <w:lang w:val="en-AU" w:eastAsia="en-AU"/>
        </w:rPr>
        <w:t xml:space="preserve">The IECQ </w:t>
      </w:r>
      <w:r w:rsidR="00B36F23" w:rsidRPr="001A525D">
        <w:rPr>
          <w:rFonts w:asciiTheme="majorHAnsi" w:hAnsiTheme="majorHAnsi" w:cstheme="majorHAnsi"/>
          <w:spacing w:val="0"/>
          <w:lang w:val="en-AU" w:eastAsia="en-AU"/>
        </w:rPr>
        <w:t xml:space="preserve">CA </w:t>
      </w:r>
      <w:r w:rsidRPr="001A525D">
        <w:rPr>
          <w:rFonts w:asciiTheme="majorHAnsi" w:hAnsiTheme="majorHAnsi" w:cstheme="majorHAnsi"/>
          <w:spacing w:val="0"/>
          <w:lang w:val="en-AU" w:eastAsia="en-AU"/>
        </w:rPr>
        <w:t>System</w:t>
      </w:r>
      <w:r w:rsidR="00777C7C" w:rsidRPr="001A525D">
        <w:rPr>
          <w:rFonts w:asciiTheme="majorHAnsi" w:hAnsiTheme="majorHAnsi" w:cstheme="majorHAnsi"/>
          <w:spacing w:val="0"/>
          <w:lang w:val="en-AU" w:eastAsia="en-AU"/>
        </w:rPr>
        <w:t>,</w:t>
      </w:r>
      <w:r w:rsidRPr="001A525D">
        <w:rPr>
          <w:rFonts w:asciiTheme="majorHAnsi" w:hAnsiTheme="majorHAnsi" w:cstheme="majorHAnsi"/>
          <w:spacing w:val="0"/>
          <w:lang w:val="en-AU" w:eastAsia="en-AU"/>
        </w:rPr>
        <w:t xml:space="preserve"> </w:t>
      </w:r>
      <w:r w:rsidR="00777C7C" w:rsidRPr="001A525D">
        <w:rPr>
          <w:rFonts w:asciiTheme="majorHAnsi" w:hAnsiTheme="majorHAnsi" w:cstheme="majorHAnsi"/>
          <w:spacing w:val="0"/>
          <w:lang w:val="en-AU" w:eastAsia="en-AU"/>
        </w:rPr>
        <w:t>"</w:t>
      </w:r>
      <w:r w:rsidR="00777C7C" w:rsidRPr="001A525D">
        <w:rPr>
          <w:rFonts w:asciiTheme="majorHAnsi" w:hAnsiTheme="majorHAnsi" w:cstheme="majorHAnsi"/>
          <w:i/>
          <w:spacing w:val="0"/>
          <w:lang w:val="en-AU" w:eastAsia="en-AU"/>
        </w:rPr>
        <w:t>IEC Quality Assessment System for Electronic Components",</w:t>
      </w:r>
    </w:p>
    <w:p w14:paraId="66D0F95C" w14:textId="77777777" w:rsidR="00E35B54" w:rsidRPr="001A525D" w:rsidRDefault="00777C7C" w:rsidP="0095241A">
      <w:pPr>
        <w:autoSpaceDE w:val="0"/>
        <w:autoSpaceDN w:val="0"/>
        <w:adjustRightInd w:val="0"/>
        <w:ind w:left="720"/>
        <w:rPr>
          <w:rFonts w:asciiTheme="majorHAnsi" w:hAnsiTheme="majorHAnsi" w:cstheme="majorHAnsi"/>
          <w:spacing w:val="0"/>
          <w:lang w:val="en-AU" w:eastAsia="en-AU"/>
        </w:rPr>
      </w:pPr>
      <w:r w:rsidRPr="001A525D">
        <w:rPr>
          <w:rFonts w:asciiTheme="majorHAnsi" w:hAnsiTheme="majorHAnsi" w:cstheme="majorHAnsi"/>
          <w:i/>
          <w:spacing w:val="0"/>
          <w:lang w:val="en-AU" w:eastAsia="en-AU"/>
        </w:rPr>
        <w:t>hereinafter referred to as "the IECQ System</w:t>
      </w:r>
      <w:r w:rsidRPr="001A525D">
        <w:rPr>
          <w:rFonts w:asciiTheme="majorHAnsi" w:hAnsiTheme="majorHAnsi" w:cstheme="majorHAnsi"/>
          <w:spacing w:val="0"/>
          <w:lang w:val="en-AU" w:eastAsia="en-AU"/>
        </w:rPr>
        <w:t xml:space="preserve">" </w:t>
      </w:r>
      <w:r w:rsidR="00E35B54" w:rsidRPr="001A525D">
        <w:rPr>
          <w:rFonts w:asciiTheme="majorHAnsi" w:hAnsiTheme="majorHAnsi" w:cstheme="majorHAnsi"/>
          <w:spacing w:val="0"/>
          <w:lang w:val="en-AU" w:eastAsia="en-AU"/>
        </w:rPr>
        <w:t>is applicable to all electronic components, assemblies and related materials</w:t>
      </w:r>
      <w:r w:rsidRPr="001A525D">
        <w:rPr>
          <w:rFonts w:asciiTheme="majorHAnsi" w:hAnsiTheme="majorHAnsi" w:cstheme="majorHAnsi"/>
          <w:spacing w:val="0"/>
          <w:lang w:val="en-AU" w:eastAsia="en-AU"/>
        </w:rPr>
        <w:t xml:space="preserve"> </w:t>
      </w:r>
      <w:r w:rsidR="00E35B54" w:rsidRPr="001A525D">
        <w:rPr>
          <w:rFonts w:asciiTheme="majorHAnsi" w:hAnsiTheme="majorHAnsi" w:cstheme="majorHAnsi"/>
          <w:spacing w:val="0"/>
          <w:lang w:val="en-AU" w:eastAsia="en-AU"/>
        </w:rPr>
        <w:t>and processes for which quality assessment is required in standards and specifications</w:t>
      </w:r>
      <w:r w:rsidRPr="001A525D">
        <w:rPr>
          <w:rFonts w:asciiTheme="majorHAnsi" w:hAnsiTheme="majorHAnsi" w:cstheme="majorHAnsi"/>
          <w:spacing w:val="0"/>
          <w:lang w:val="en-AU" w:eastAsia="en-AU"/>
        </w:rPr>
        <w:t xml:space="preserve"> </w:t>
      </w:r>
      <w:r w:rsidR="00E35B54" w:rsidRPr="001A525D">
        <w:rPr>
          <w:rFonts w:asciiTheme="majorHAnsi" w:hAnsiTheme="majorHAnsi" w:cstheme="majorHAnsi"/>
          <w:spacing w:val="0"/>
          <w:lang w:val="en-AU" w:eastAsia="en-AU"/>
        </w:rPr>
        <w:t>approved for use in the IECQ System</w:t>
      </w:r>
    </w:p>
    <w:p w14:paraId="79FB382D" w14:textId="77777777" w:rsidR="00E35B54" w:rsidRPr="001A525D" w:rsidRDefault="00E35B54" w:rsidP="00DC35A8">
      <w:pPr>
        <w:autoSpaceDE w:val="0"/>
        <w:autoSpaceDN w:val="0"/>
        <w:adjustRightInd w:val="0"/>
        <w:spacing w:beforeLines="100" w:before="240" w:afterLines="100" w:after="240"/>
        <w:ind w:left="720" w:hanging="720"/>
        <w:rPr>
          <w:rFonts w:asciiTheme="majorHAnsi" w:hAnsiTheme="majorHAnsi" w:cstheme="majorHAnsi"/>
          <w:spacing w:val="0"/>
          <w:lang w:val="en-AU" w:eastAsia="en-AU"/>
        </w:rPr>
      </w:pPr>
      <w:r w:rsidRPr="001A525D">
        <w:rPr>
          <w:rFonts w:asciiTheme="majorHAnsi" w:hAnsiTheme="majorHAnsi" w:cstheme="majorHAnsi"/>
          <w:spacing w:val="0"/>
          <w:lang w:val="en-AU" w:eastAsia="en-AU"/>
        </w:rPr>
        <w:lastRenderedPageBreak/>
        <w:t>A.4.2.</w:t>
      </w:r>
      <w:r w:rsidRPr="001A525D">
        <w:rPr>
          <w:rFonts w:asciiTheme="majorHAnsi" w:hAnsiTheme="majorHAnsi" w:cstheme="majorHAnsi"/>
          <w:spacing w:val="0"/>
          <w:lang w:val="en-AU" w:eastAsia="en-AU"/>
        </w:rPr>
        <w:tab/>
        <w:t>The scope of the IECQ System includes, refer to the IECQ Rules of Procedures for specific details</w:t>
      </w:r>
    </w:p>
    <w:p w14:paraId="35A71CEB"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Electronic Component Manufacturers Approvals</w:t>
      </w:r>
    </w:p>
    <w:p w14:paraId="670D45E6"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Qualification Approval</w:t>
      </w:r>
    </w:p>
    <w:p w14:paraId="033F834B"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Capability Approval</w:t>
      </w:r>
    </w:p>
    <w:p w14:paraId="369C7597"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Technology Approval</w:t>
      </w:r>
    </w:p>
    <w:p w14:paraId="2B57F52E"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Process Approval</w:t>
      </w:r>
    </w:p>
    <w:p w14:paraId="6865AF97"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Electronic Component Distributor Approval</w:t>
      </w:r>
    </w:p>
    <w:p w14:paraId="200E1171"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Independent Test Laboratory Approvals</w:t>
      </w:r>
    </w:p>
    <w:p w14:paraId="56BFF0DE" w14:textId="77777777" w:rsidR="00E35B54" w:rsidRPr="001A525D" w:rsidRDefault="00E35B54" w:rsidP="0095241A">
      <w:pPr>
        <w:numPr>
          <w:ilvl w:val="1"/>
          <w:numId w:val="29"/>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Hazardous Substance Process Management (HSPM)</w:t>
      </w:r>
    </w:p>
    <w:p w14:paraId="1C88662B" w14:textId="77777777" w:rsidR="00777C7C" w:rsidRPr="001A525D" w:rsidRDefault="00E35B54" w:rsidP="00990E1E">
      <w:pPr>
        <w:numPr>
          <w:ilvl w:val="1"/>
          <w:numId w:val="29"/>
        </w:numPr>
        <w:autoSpaceDE w:val="0"/>
        <w:autoSpaceDN w:val="0"/>
        <w:adjustRightInd w:val="0"/>
        <w:spacing w:afterLines="50" w:after="120"/>
        <w:ind w:left="1077" w:hanging="357"/>
        <w:rPr>
          <w:rFonts w:asciiTheme="majorHAnsi" w:hAnsiTheme="majorHAnsi" w:cstheme="majorHAnsi"/>
          <w:spacing w:val="0"/>
          <w:lang w:val="en-AU" w:eastAsia="en-AU"/>
        </w:rPr>
      </w:pPr>
      <w:r w:rsidRPr="001A525D">
        <w:rPr>
          <w:rFonts w:asciiTheme="majorHAnsi" w:hAnsiTheme="majorHAnsi" w:cstheme="majorHAnsi"/>
          <w:spacing w:val="0"/>
          <w:lang w:val="en-AU" w:eastAsia="en-AU"/>
        </w:rPr>
        <w:t>Electronic Component Management Plan (ECMP)</w:t>
      </w:r>
    </w:p>
    <w:p w14:paraId="37C43A37" w14:textId="77777777" w:rsidR="00777C7C" w:rsidRPr="001A525D" w:rsidRDefault="00777C7C" w:rsidP="00990E1E">
      <w:pPr>
        <w:autoSpaceDE w:val="0"/>
        <w:autoSpaceDN w:val="0"/>
        <w:adjustRightInd w:val="0"/>
        <w:spacing w:beforeLines="100" w:before="240" w:afterLines="50" w:after="120"/>
        <w:rPr>
          <w:rFonts w:asciiTheme="majorHAnsi" w:hAnsiTheme="majorHAnsi" w:cstheme="majorHAnsi"/>
          <w:b/>
          <w:spacing w:val="0"/>
          <w:sz w:val="22"/>
          <w:szCs w:val="22"/>
          <w:lang w:val="en-AU" w:eastAsia="en-AU"/>
        </w:rPr>
      </w:pPr>
      <w:r w:rsidRPr="001A525D">
        <w:rPr>
          <w:rFonts w:asciiTheme="majorHAnsi" w:hAnsiTheme="majorHAnsi" w:cstheme="majorHAnsi"/>
          <w:b/>
          <w:spacing w:val="0"/>
          <w:sz w:val="22"/>
          <w:szCs w:val="22"/>
          <w:lang w:val="en-AU" w:eastAsia="en-AU"/>
        </w:rPr>
        <w:t>A.5.</w:t>
      </w:r>
      <w:r w:rsidRPr="001A525D">
        <w:rPr>
          <w:rFonts w:asciiTheme="majorHAnsi" w:hAnsiTheme="majorHAnsi" w:cstheme="majorHAnsi"/>
          <w:b/>
          <w:spacing w:val="0"/>
          <w:sz w:val="22"/>
          <w:szCs w:val="22"/>
          <w:lang w:val="en-AU" w:eastAsia="en-AU"/>
        </w:rPr>
        <w:tab/>
        <w:t>IECRE</w:t>
      </w:r>
    </w:p>
    <w:p w14:paraId="7DFA2B77" w14:textId="77777777" w:rsidR="00777C7C" w:rsidRPr="001A525D" w:rsidRDefault="00777C7C" w:rsidP="00DC35A8">
      <w:pPr>
        <w:autoSpaceDE w:val="0"/>
        <w:autoSpaceDN w:val="0"/>
        <w:adjustRightInd w:val="0"/>
        <w:spacing w:afterLines="100" w:after="240"/>
        <w:ind w:left="720" w:hanging="720"/>
        <w:rPr>
          <w:rFonts w:asciiTheme="majorHAnsi" w:hAnsiTheme="majorHAnsi" w:cstheme="majorHAnsi"/>
          <w:spacing w:val="0"/>
          <w:lang w:val="en-AU" w:eastAsia="en-AU"/>
        </w:rPr>
      </w:pPr>
      <w:r w:rsidRPr="001A525D">
        <w:rPr>
          <w:rFonts w:asciiTheme="majorHAnsi" w:hAnsiTheme="majorHAnsi" w:cstheme="majorHAnsi"/>
          <w:spacing w:val="0"/>
          <w:lang w:val="en-AU" w:eastAsia="en-AU"/>
        </w:rPr>
        <w:t>A.5.1</w:t>
      </w:r>
      <w:r w:rsidRPr="001A525D">
        <w:rPr>
          <w:rFonts w:asciiTheme="majorHAnsi" w:hAnsiTheme="majorHAnsi" w:cstheme="majorHAnsi"/>
          <w:spacing w:val="0"/>
          <w:lang w:val="en-AU" w:eastAsia="en-AU"/>
        </w:rPr>
        <w:tab/>
        <w:t xml:space="preserve">The IECRE </w:t>
      </w:r>
      <w:r w:rsidR="00061744" w:rsidRPr="001A525D">
        <w:rPr>
          <w:rFonts w:asciiTheme="majorHAnsi" w:hAnsiTheme="majorHAnsi" w:cstheme="majorHAnsi"/>
          <w:spacing w:val="0"/>
          <w:lang w:val="en-AU" w:eastAsia="en-AU"/>
        </w:rPr>
        <w:t xml:space="preserve">CA System, </w:t>
      </w:r>
      <w:r w:rsidR="007B684D" w:rsidRPr="001A525D">
        <w:rPr>
          <w:rFonts w:asciiTheme="majorHAnsi" w:hAnsiTheme="majorHAnsi" w:cstheme="majorHAnsi"/>
          <w:spacing w:val="0"/>
          <w:lang w:val="en-AU" w:eastAsia="en-AU"/>
        </w:rPr>
        <w:t>“</w:t>
      </w:r>
      <w:r w:rsidR="007B684D" w:rsidRPr="001A525D">
        <w:rPr>
          <w:rFonts w:asciiTheme="majorHAnsi" w:hAnsiTheme="majorHAnsi" w:cstheme="majorHAnsi"/>
          <w:i/>
        </w:rPr>
        <w:t xml:space="preserve">IEC Conformity Assessment System for </w:t>
      </w:r>
      <w:r w:rsidR="00A428BE" w:rsidRPr="001A525D">
        <w:rPr>
          <w:rFonts w:asciiTheme="majorHAnsi" w:hAnsiTheme="majorHAnsi" w:cstheme="majorHAnsi"/>
          <w:i/>
        </w:rPr>
        <w:t>Renewable Energies</w:t>
      </w:r>
      <w:r w:rsidR="00061744" w:rsidRPr="001A525D">
        <w:rPr>
          <w:rFonts w:asciiTheme="majorHAnsi" w:hAnsiTheme="majorHAnsi" w:cstheme="majorHAnsi"/>
          <w:i/>
        </w:rPr>
        <w:t>,</w:t>
      </w:r>
      <w:r w:rsidR="00061744" w:rsidRPr="001A525D">
        <w:rPr>
          <w:rFonts w:asciiTheme="majorHAnsi" w:hAnsiTheme="majorHAnsi" w:cstheme="majorHAnsi"/>
        </w:rPr>
        <w:t xml:space="preserve"> hereinafter referred to as “the IECRE System”, is a</w:t>
      </w:r>
      <w:r w:rsidR="007B684D" w:rsidRPr="001A525D">
        <w:rPr>
          <w:rFonts w:asciiTheme="majorHAnsi" w:hAnsiTheme="majorHAnsi" w:cstheme="majorHAnsi"/>
          <w:spacing w:val="0"/>
          <w:lang w:val="en-AU" w:eastAsia="en-AU"/>
        </w:rPr>
        <w:t xml:space="preserve"> </w:t>
      </w:r>
      <w:r w:rsidRPr="001A525D">
        <w:rPr>
          <w:rFonts w:asciiTheme="majorHAnsi" w:hAnsiTheme="majorHAnsi" w:cstheme="majorHAnsi"/>
          <w:spacing w:val="0"/>
          <w:lang w:val="en-AU" w:eastAsia="en-AU"/>
        </w:rPr>
        <w:t xml:space="preserve">Renewable Energies Conformity Assessment System </w:t>
      </w:r>
      <w:r w:rsidR="00061744" w:rsidRPr="001A525D">
        <w:rPr>
          <w:rFonts w:asciiTheme="majorHAnsi" w:hAnsiTheme="majorHAnsi" w:cstheme="majorHAnsi"/>
          <w:spacing w:val="0"/>
          <w:lang w:val="en-AU" w:eastAsia="en-AU"/>
        </w:rPr>
        <w:t xml:space="preserve">which </w:t>
      </w:r>
      <w:r w:rsidRPr="001A525D">
        <w:rPr>
          <w:rFonts w:asciiTheme="majorHAnsi" w:hAnsiTheme="majorHAnsi" w:cstheme="majorHAnsi"/>
          <w:spacing w:val="0"/>
          <w:lang w:val="en-AU" w:eastAsia="en-AU"/>
        </w:rPr>
        <w:t>covers the following Sectors:</w:t>
      </w:r>
    </w:p>
    <w:p w14:paraId="01626C1F" w14:textId="77777777" w:rsidR="00777C7C" w:rsidRPr="001A525D" w:rsidRDefault="00777C7C" w:rsidP="0095241A">
      <w:pPr>
        <w:numPr>
          <w:ilvl w:val="0"/>
          <w:numId w:val="40"/>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 xml:space="preserve">Wind </w:t>
      </w:r>
      <w:r w:rsidR="003B548C" w:rsidRPr="001A525D">
        <w:rPr>
          <w:rFonts w:asciiTheme="majorHAnsi" w:hAnsiTheme="majorHAnsi" w:cstheme="majorHAnsi"/>
          <w:spacing w:val="0"/>
          <w:lang w:val="en-AU" w:eastAsia="en-AU"/>
        </w:rPr>
        <w:t>Energy</w:t>
      </w:r>
    </w:p>
    <w:p w14:paraId="37DA865A" w14:textId="77777777" w:rsidR="00777C7C" w:rsidRPr="001A525D" w:rsidRDefault="00777C7C" w:rsidP="0095241A">
      <w:pPr>
        <w:numPr>
          <w:ilvl w:val="0"/>
          <w:numId w:val="40"/>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Marine Energy</w:t>
      </w:r>
    </w:p>
    <w:p w14:paraId="5561012A" w14:textId="77777777" w:rsidR="00777C7C" w:rsidRPr="001A525D" w:rsidRDefault="00777C7C" w:rsidP="0095241A">
      <w:pPr>
        <w:numPr>
          <w:ilvl w:val="0"/>
          <w:numId w:val="40"/>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 xml:space="preserve">Solar </w:t>
      </w:r>
      <w:r w:rsidR="000A1058" w:rsidRPr="001A525D">
        <w:rPr>
          <w:rFonts w:asciiTheme="majorHAnsi" w:hAnsiTheme="majorHAnsi" w:cstheme="majorHAnsi"/>
          <w:spacing w:val="0"/>
          <w:lang w:val="en-US" w:eastAsia="en-AU"/>
        </w:rPr>
        <w:t>PV Energy</w:t>
      </w:r>
    </w:p>
    <w:p w14:paraId="49338A6C" w14:textId="0693BAB2" w:rsidR="00724512" w:rsidRPr="001A525D" w:rsidRDefault="00777C7C" w:rsidP="00990E1E">
      <w:pPr>
        <w:autoSpaceDE w:val="0"/>
        <w:autoSpaceDN w:val="0"/>
        <w:adjustRightInd w:val="0"/>
        <w:spacing w:beforeLines="100" w:before="240"/>
        <w:ind w:left="708" w:hangingChars="354" w:hanging="708"/>
        <w:rPr>
          <w:rFonts w:asciiTheme="majorHAnsi" w:hAnsiTheme="majorHAnsi" w:cstheme="majorHAnsi"/>
          <w:spacing w:val="0"/>
          <w:lang w:val="en-AU" w:eastAsia="en-AU"/>
        </w:rPr>
      </w:pPr>
      <w:r w:rsidRPr="001A525D">
        <w:rPr>
          <w:rFonts w:asciiTheme="majorHAnsi" w:hAnsiTheme="majorHAnsi" w:cstheme="majorHAnsi"/>
          <w:spacing w:val="0"/>
          <w:lang w:val="en-AU" w:eastAsia="en-AU"/>
        </w:rPr>
        <w:t>A.5.2.</w:t>
      </w:r>
      <w:r w:rsidRPr="001A525D">
        <w:rPr>
          <w:rFonts w:asciiTheme="majorHAnsi" w:hAnsiTheme="majorHAnsi" w:cstheme="majorHAnsi"/>
          <w:spacing w:val="0"/>
          <w:lang w:val="en-AU" w:eastAsia="en-AU"/>
        </w:rPr>
        <w:tab/>
      </w:r>
      <w:r w:rsidR="00724512" w:rsidRPr="001A525D">
        <w:rPr>
          <w:rFonts w:asciiTheme="majorHAnsi" w:hAnsiTheme="majorHAnsi" w:cstheme="majorHAnsi"/>
          <w:spacing w:val="0"/>
          <w:lang w:val="en-AU" w:eastAsia="en-AU"/>
        </w:rPr>
        <w:t>The IECRE System includes assessment and certification of equipment and services covered</w:t>
      </w:r>
      <w:r w:rsidR="00990E1E" w:rsidRPr="001A525D">
        <w:rPr>
          <w:rFonts w:asciiTheme="majorHAnsi" w:hAnsiTheme="majorHAnsi" w:cstheme="majorHAnsi"/>
          <w:spacing w:val="0"/>
          <w:lang w:val="en-AU" w:eastAsia="en-AU"/>
        </w:rPr>
        <w:t xml:space="preserve"> </w:t>
      </w:r>
      <w:r w:rsidR="00724512" w:rsidRPr="001A525D">
        <w:rPr>
          <w:rFonts w:asciiTheme="majorHAnsi" w:hAnsiTheme="majorHAnsi" w:cstheme="majorHAnsi"/>
          <w:spacing w:val="0"/>
          <w:lang w:val="en-AU" w:eastAsia="en-AU"/>
        </w:rPr>
        <w:t>by International Standards related to Sectors listed under A5.1 above are proposed by its Management Committee (IECRE MC) and approved by the IEC Conformity Assessment Board</w:t>
      </w:r>
      <w:r w:rsidR="00990E1E" w:rsidRPr="001A525D">
        <w:rPr>
          <w:rFonts w:asciiTheme="majorHAnsi" w:hAnsiTheme="majorHAnsi" w:cstheme="majorHAnsi"/>
          <w:spacing w:val="0"/>
          <w:lang w:val="en-AU" w:eastAsia="en-AU"/>
        </w:rPr>
        <w:t xml:space="preserve"> </w:t>
      </w:r>
      <w:r w:rsidR="00724512" w:rsidRPr="001A525D">
        <w:rPr>
          <w:rFonts w:asciiTheme="majorHAnsi" w:hAnsiTheme="majorHAnsi" w:cstheme="majorHAnsi"/>
          <w:spacing w:val="0"/>
          <w:lang w:val="en-AU" w:eastAsia="en-AU"/>
        </w:rPr>
        <w:t>(CAB). The IECRE System may also provide for the a</w:t>
      </w:r>
      <w:r w:rsidR="00990E1E" w:rsidRPr="001A525D">
        <w:rPr>
          <w:rFonts w:asciiTheme="majorHAnsi" w:hAnsiTheme="majorHAnsi" w:cstheme="majorHAnsi"/>
          <w:spacing w:val="0"/>
          <w:lang w:val="en-AU" w:eastAsia="en-AU"/>
        </w:rPr>
        <w:t xml:space="preserve">ssessment and certification of </w:t>
      </w:r>
      <w:r w:rsidR="00724512" w:rsidRPr="001A525D">
        <w:rPr>
          <w:rFonts w:asciiTheme="majorHAnsi" w:hAnsiTheme="majorHAnsi" w:cstheme="majorHAnsi"/>
          <w:spacing w:val="0"/>
          <w:lang w:val="en-AU" w:eastAsia="en-AU"/>
        </w:rPr>
        <w:t>competence of persons working in or conducting work affecting IECRE Sectors.</w:t>
      </w:r>
    </w:p>
    <w:p w14:paraId="595234F6" w14:textId="77777777" w:rsidR="00724512" w:rsidRPr="001A525D" w:rsidRDefault="00724512" w:rsidP="00DC35A8">
      <w:pPr>
        <w:autoSpaceDE w:val="0"/>
        <w:autoSpaceDN w:val="0"/>
        <w:adjustRightInd w:val="0"/>
        <w:spacing w:beforeLines="100" w:before="240" w:afterLines="100" w:after="240"/>
        <w:ind w:left="680" w:hanging="680"/>
        <w:rPr>
          <w:rFonts w:asciiTheme="majorHAnsi" w:hAnsiTheme="majorHAnsi" w:cstheme="majorHAnsi"/>
          <w:spacing w:val="0"/>
          <w:lang w:val="en-AU" w:eastAsia="en-AU"/>
        </w:rPr>
      </w:pPr>
      <w:r w:rsidRPr="001A525D">
        <w:rPr>
          <w:rFonts w:asciiTheme="majorHAnsi" w:hAnsiTheme="majorHAnsi" w:cstheme="majorHAnsi"/>
          <w:spacing w:val="0"/>
          <w:lang w:val="en-AU" w:eastAsia="en-AU"/>
        </w:rPr>
        <w:t>A.5.3.</w:t>
      </w:r>
      <w:r w:rsidRPr="001A525D">
        <w:rPr>
          <w:rFonts w:asciiTheme="majorHAnsi" w:hAnsiTheme="majorHAnsi" w:cstheme="majorHAnsi"/>
          <w:spacing w:val="0"/>
          <w:lang w:val="en-AU" w:eastAsia="en-AU"/>
        </w:rPr>
        <w:tab/>
        <w:t>Schemes approved to operate under the IECRE System are detailed in the Rules of Procedures for each of the IECRE Sectors and may include:</w:t>
      </w:r>
    </w:p>
    <w:p w14:paraId="41C6B881" w14:textId="77777777" w:rsidR="00724512" w:rsidRPr="001A525D" w:rsidRDefault="00724512" w:rsidP="0095241A">
      <w:pPr>
        <w:numPr>
          <w:ilvl w:val="0"/>
          <w:numId w:val="40"/>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Equipment, Component, Assemblies and System</w:t>
      </w:r>
      <w:r w:rsidR="00061744" w:rsidRPr="001A525D">
        <w:rPr>
          <w:rFonts w:asciiTheme="majorHAnsi" w:hAnsiTheme="majorHAnsi" w:cstheme="majorHAnsi"/>
          <w:spacing w:val="0"/>
          <w:lang w:val="en-AU" w:eastAsia="en-AU"/>
        </w:rPr>
        <w:t>s-level</w:t>
      </w:r>
      <w:r w:rsidRPr="001A525D">
        <w:rPr>
          <w:rFonts w:asciiTheme="majorHAnsi" w:hAnsiTheme="majorHAnsi" w:cstheme="majorHAnsi"/>
          <w:spacing w:val="0"/>
          <w:lang w:val="en-AU" w:eastAsia="en-AU"/>
        </w:rPr>
        <w:t xml:space="preserve"> Certification</w:t>
      </w:r>
    </w:p>
    <w:p w14:paraId="7FA0FF5B" w14:textId="77777777" w:rsidR="00724512" w:rsidRPr="001A525D" w:rsidRDefault="00724512" w:rsidP="0095241A">
      <w:pPr>
        <w:numPr>
          <w:ilvl w:val="0"/>
          <w:numId w:val="40"/>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 xml:space="preserve">Certification of Services </w:t>
      </w:r>
    </w:p>
    <w:p w14:paraId="5E7145BC" w14:textId="77777777" w:rsidR="00724512" w:rsidRPr="001A525D" w:rsidRDefault="00724512" w:rsidP="0095241A">
      <w:pPr>
        <w:numPr>
          <w:ilvl w:val="0"/>
          <w:numId w:val="40"/>
        </w:numPr>
        <w:autoSpaceDE w:val="0"/>
        <w:autoSpaceDN w:val="0"/>
        <w:adjustRightInd w:val="0"/>
        <w:rPr>
          <w:rFonts w:asciiTheme="majorHAnsi" w:hAnsiTheme="majorHAnsi" w:cstheme="majorHAnsi"/>
          <w:spacing w:val="0"/>
          <w:lang w:val="en-AU" w:eastAsia="en-AU"/>
        </w:rPr>
      </w:pPr>
      <w:r w:rsidRPr="001A525D">
        <w:rPr>
          <w:rFonts w:asciiTheme="majorHAnsi" w:hAnsiTheme="majorHAnsi" w:cstheme="majorHAnsi"/>
          <w:spacing w:val="0"/>
          <w:lang w:val="en-AU" w:eastAsia="en-AU"/>
        </w:rPr>
        <w:t>Certification of Personnel Competence</w:t>
      </w:r>
    </w:p>
    <w:p w14:paraId="3A8D2AEB" w14:textId="77777777" w:rsidR="00A82481" w:rsidRPr="001A525D" w:rsidRDefault="005B4A9D" w:rsidP="001545D5">
      <w:pPr>
        <w:pStyle w:val="ANNEXtitle"/>
        <w:ind w:firstLine="540"/>
        <w:rPr>
          <w:rFonts w:asciiTheme="majorHAnsi" w:hAnsiTheme="majorHAnsi" w:cstheme="majorHAnsi"/>
        </w:rPr>
      </w:pPr>
      <w:r w:rsidRPr="001A525D">
        <w:rPr>
          <w:rFonts w:asciiTheme="majorHAnsi" w:hAnsiTheme="majorHAnsi" w:cstheme="majorHAnsi"/>
        </w:rPr>
        <w:lastRenderedPageBreak/>
        <w:br/>
      </w:r>
      <w:r w:rsidR="00D01DD7" w:rsidRPr="001A525D">
        <w:rPr>
          <w:rFonts w:asciiTheme="majorHAnsi" w:hAnsiTheme="majorHAnsi" w:cstheme="majorHAnsi"/>
          <w:b w:val="0"/>
        </w:rPr>
        <w:t xml:space="preserve">(Normative) </w:t>
      </w:r>
      <w:r w:rsidR="00675143" w:rsidRPr="001A525D">
        <w:rPr>
          <w:rFonts w:asciiTheme="majorHAnsi" w:hAnsiTheme="majorHAnsi" w:cstheme="majorHAnsi"/>
          <w:b w:val="0"/>
        </w:rPr>
        <w:br/>
      </w:r>
      <w:r w:rsidR="00D873D1" w:rsidRPr="001A525D">
        <w:rPr>
          <w:rFonts w:asciiTheme="majorHAnsi" w:hAnsiTheme="majorHAnsi" w:cstheme="majorHAnsi"/>
          <w:b w:val="0"/>
        </w:rPr>
        <w:br/>
      </w:r>
      <w:r w:rsidR="00CA6C97" w:rsidRPr="001A525D">
        <w:rPr>
          <w:rFonts w:asciiTheme="majorHAnsi" w:hAnsiTheme="majorHAnsi" w:cstheme="majorHAnsi"/>
        </w:rPr>
        <w:t>Procedure for the Board of Appeal</w:t>
      </w:r>
      <w:bookmarkEnd w:id="27"/>
    </w:p>
    <w:p w14:paraId="54B4493E" w14:textId="48B29FF3" w:rsidR="001B151B" w:rsidRPr="001A525D" w:rsidRDefault="001B151B" w:rsidP="0095241A">
      <w:pPr>
        <w:pStyle w:val="ANNEX-heading1"/>
        <w:keepNext w:val="0"/>
        <w:tabs>
          <w:tab w:val="clear" w:pos="680"/>
          <w:tab w:val="num" w:pos="0"/>
        </w:tabs>
        <w:jc w:val="both"/>
        <w:rPr>
          <w:rFonts w:asciiTheme="majorHAnsi" w:hAnsiTheme="majorHAnsi" w:cstheme="majorHAnsi"/>
          <w:b w:val="0"/>
          <w:sz w:val="20"/>
          <w:szCs w:val="20"/>
        </w:rPr>
      </w:pPr>
      <w:r w:rsidRPr="001A525D">
        <w:rPr>
          <w:rFonts w:asciiTheme="majorHAnsi" w:hAnsiTheme="majorHAnsi" w:cstheme="majorHAnsi"/>
          <w:b w:val="0"/>
          <w:sz w:val="20"/>
          <w:szCs w:val="20"/>
        </w:rPr>
        <w:t>The Board of Appeal shall be appointed on a case by case basis and consist of a Chairman and four experts. They shall be appointed by the CAB Chairman in consultation with</w:t>
      </w:r>
      <w:r w:rsidR="00DF29CE">
        <w:rPr>
          <w:rFonts w:asciiTheme="majorHAnsi" w:hAnsiTheme="majorHAnsi" w:cstheme="majorHAnsi"/>
          <w:b w:val="0"/>
          <w:sz w:val="20"/>
          <w:szCs w:val="20"/>
        </w:rPr>
        <w:t xml:space="preserve"> </w:t>
      </w:r>
      <w:r w:rsidRPr="001A525D">
        <w:rPr>
          <w:rFonts w:asciiTheme="majorHAnsi" w:hAnsiTheme="majorHAnsi" w:cstheme="majorHAnsi"/>
          <w:b w:val="0"/>
          <w:sz w:val="20"/>
          <w:szCs w:val="20"/>
        </w:rPr>
        <w:t>the IEC General Secretary</w:t>
      </w:r>
      <w:r w:rsidR="00556B19">
        <w:rPr>
          <w:rFonts w:asciiTheme="majorHAnsi" w:hAnsiTheme="majorHAnsi" w:cstheme="majorHAnsi"/>
          <w:b w:val="0"/>
          <w:sz w:val="20"/>
          <w:szCs w:val="20"/>
        </w:rPr>
        <w:t xml:space="preserve"> &amp; CEO</w:t>
      </w:r>
      <w:r w:rsidRPr="001A525D">
        <w:rPr>
          <w:rFonts w:asciiTheme="majorHAnsi" w:hAnsiTheme="majorHAnsi" w:cstheme="majorHAnsi"/>
          <w:b w:val="0"/>
          <w:sz w:val="20"/>
          <w:szCs w:val="20"/>
        </w:rPr>
        <w:t xml:space="preserve"> and </w:t>
      </w:r>
      <w:r w:rsidR="00CD66D2">
        <w:rPr>
          <w:rFonts w:asciiTheme="majorHAnsi" w:hAnsiTheme="majorHAnsi" w:cstheme="majorHAnsi"/>
          <w:b w:val="0"/>
          <w:sz w:val="20"/>
          <w:szCs w:val="20"/>
        </w:rPr>
        <w:t>on the nomination by</w:t>
      </w:r>
      <w:r w:rsidR="00CD66D2"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the relevant CA System Cha</w:t>
      </w:r>
      <w:r w:rsidR="00A06385" w:rsidRPr="001A525D">
        <w:rPr>
          <w:rFonts w:asciiTheme="majorHAnsi" w:hAnsiTheme="majorHAnsi" w:cstheme="majorHAnsi"/>
          <w:b w:val="0"/>
          <w:sz w:val="20"/>
          <w:szCs w:val="20"/>
        </w:rPr>
        <w:t xml:space="preserve">irman and Executive Secretary. </w:t>
      </w:r>
      <w:r w:rsidRPr="001A525D">
        <w:rPr>
          <w:rFonts w:asciiTheme="majorHAnsi" w:hAnsiTheme="majorHAnsi" w:cstheme="majorHAnsi"/>
          <w:b w:val="0"/>
          <w:sz w:val="20"/>
          <w:szCs w:val="20"/>
        </w:rPr>
        <w:t>The Board of Appeal shall be disbanded following completion of the case for which they were appointed.</w:t>
      </w:r>
    </w:p>
    <w:p w14:paraId="236AC17E" w14:textId="77777777" w:rsidR="001B151B" w:rsidRPr="001A525D" w:rsidRDefault="001B151B"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Upon direction of the CAB Chairman, the Executive Secretary of the relevant CA System shall generally act as the Secretary of the Board of Appeal and shall have no right to vote.</w:t>
      </w:r>
    </w:p>
    <w:p w14:paraId="518DBCD0" w14:textId="77777777" w:rsidR="001B151B" w:rsidRPr="001A525D" w:rsidRDefault="001B151B"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For considering a case submitted to the Board of Appeal, the Chairman and all</w:t>
      </w:r>
      <w:r w:rsidR="00A06385" w:rsidRPr="001A525D">
        <w:rPr>
          <w:rFonts w:asciiTheme="majorHAnsi" w:hAnsiTheme="majorHAnsi" w:cstheme="majorHAnsi"/>
          <w:b w:val="0"/>
          <w:sz w:val="20"/>
          <w:szCs w:val="20"/>
        </w:rPr>
        <w:t xml:space="preserve"> four members shall be present.</w:t>
      </w:r>
      <w:r w:rsidR="00D01DD7"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A case may be dealt with by correspondence, with the agreement of the parties involved.</w:t>
      </w:r>
    </w:p>
    <w:p w14:paraId="459160B0" w14:textId="07AF19DA" w:rsidR="001B151B" w:rsidRPr="001A525D" w:rsidRDefault="001B151B"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Neither the Chairman of the Board of Appeal nor the four members shall serve in a case in which a</w:t>
      </w:r>
      <w:r w:rsidR="006D6698" w:rsidRPr="001A525D">
        <w:rPr>
          <w:rFonts w:asciiTheme="majorHAnsi" w:hAnsiTheme="majorHAnsi" w:cstheme="majorHAnsi"/>
          <w:b w:val="0"/>
          <w:sz w:val="20"/>
          <w:szCs w:val="20"/>
        </w:rPr>
        <w:t>n Appe</w:t>
      </w:r>
      <w:r w:rsidR="00592778">
        <w:rPr>
          <w:rFonts w:asciiTheme="majorHAnsi" w:hAnsiTheme="majorHAnsi" w:cstheme="majorHAnsi"/>
          <w:b w:val="0"/>
          <w:sz w:val="20"/>
          <w:szCs w:val="20"/>
        </w:rPr>
        <w:t>l</w:t>
      </w:r>
      <w:r w:rsidR="006D6698" w:rsidRPr="001A525D">
        <w:rPr>
          <w:rFonts w:asciiTheme="majorHAnsi" w:hAnsiTheme="majorHAnsi" w:cstheme="majorHAnsi"/>
          <w:b w:val="0"/>
          <w:sz w:val="20"/>
          <w:szCs w:val="20"/>
        </w:rPr>
        <w:t>lant</w:t>
      </w:r>
      <w:r w:rsidRPr="001A525D">
        <w:rPr>
          <w:rFonts w:asciiTheme="majorHAnsi" w:hAnsiTheme="majorHAnsi" w:cstheme="majorHAnsi"/>
          <w:b w:val="0"/>
          <w:sz w:val="20"/>
          <w:szCs w:val="20"/>
        </w:rPr>
        <w:t xml:space="preserve"> of their country is involved.</w:t>
      </w:r>
    </w:p>
    <w:p w14:paraId="753713B4" w14:textId="77777777" w:rsidR="001B151B" w:rsidRPr="001A525D" w:rsidRDefault="001B151B"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The parties interested shall have the right to be heard by the Board of Appeal. </w:t>
      </w:r>
    </w:p>
    <w:p w14:paraId="5CFBE370" w14:textId="637F7B3D" w:rsidR="001B151B" w:rsidRPr="001A525D" w:rsidRDefault="001B151B"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Decisions of the Board of Appeal about its </w:t>
      </w:r>
      <w:r w:rsidR="00DF29CE" w:rsidRPr="001A525D">
        <w:rPr>
          <w:rFonts w:asciiTheme="majorHAnsi" w:hAnsiTheme="majorHAnsi" w:cstheme="majorHAnsi"/>
          <w:b w:val="0"/>
          <w:sz w:val="20"/>
          <w:szCs w:val="20"/>
        </w:rPr>
        <w:t>recommend</w:t>
      </w:r>
      <w:r w:rsidR="00DF29CE">
        <w:rPr>
          <w:rFonts w:asciiTheme="majorHAnsi" w:hAnsiTheme="majorHAnsi" w:cstheme="majorHAnsi"/>
          <w:b w:val="0"/>
          <w:sz w:val="20"/>
          <w:szCs w:val="20"/>
        </w:rPr>
        <w:t>ed solution</w:t>
      </w:r>
      <w:r w:rsidR="00DF29CE"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shall be taken by a simple majority of the four members. If the votes are equally divided, the Chairman of the Board of Appeal shall decide upon the action to be taken.</w:t>
      </w:r>
    </w:p>
    <w:p w14:paraId="4651340D" w14:textId="386821E1"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An </w:t>
      </w:r>
      <w:r w:rsidR="00592778">
        <w:rPr>
          <w:rFonts w:asciiTheme="majorHAnsi" w:hAnsiTheme="majorHAnsi" w:cstheme="majorHAnsi"/>
          <w:b w:val="0"/>
          <w:sz w:val="20"/>
          <w:szCs w:val="20"/>
        </w:rPr>
        <w:t>Appel</w:t>
      </w:r>
      <w:r w:rsidR="00AB3701">
        <w:rPr>
          <w:rFonts w:asciiTheme="majorHAnsi" w:hAnsiTheme="majorHAnsi" w:cstheme="majorHAnsi"/>
          <w:b w:val="0"/>
          <w:sz w:val="20"/>
          <w:szCs w:val="20"/>
        </w:rPr>
        <w:t>lant</w:t>
      </w:r>
      <w:r w:rsidRPr="001A525D">
        <w:rPr>
          <w:rFonts w:asciiTheme="majorHAnsi" w:hAnsiTheme="majorHAnsi" w:cstheme="majorHAnsi"/>
          <w:b w:val="0"/>
          <w:sz w:val="20"/>
          <w:szCs w:val="20"/>
        </w:rPr>
        <w:t xml:space="preserve">, </w:t>
      </w:r>
      <w:r w:rsidR="00AB3701">
        <w:rPr>
          <w:rFonts w:asciiTheme="majorHAnsi" w:hAnsiTheme="majorHAnsi" w:cstheme="majorHAnsi"/>
          <w:b w:val="0"/>
          <w:sz w:val="20"/>
          <w:szCs w:val="20"/>
        </w:rPr>
        <w:t xml:space="preserve">who can be </w:t>
      </w:r>
      <w:r w:rsidRPr="001A525D">
        <w:rPr>
          <w:rFonts w:asciiTheme="majorHAnsi" w:hAnsiTheme="majorHAnsi" w:cstheme="majorHAnsi"/>
          <w:b w:val="0"/>
          <w:sz w:val="20"/>
          <w:szCs w:val="20"/>
        </w:rPr>
        <w:t xml:space="preserve">a </w:t>
      </w:r>
      <w:r w:rsidR="002D4B82" w:rsidRPr="001A525D">
        <w:rPr>
          <w:rFonts w:asciiTheme="majorHAnsi" w:hAnsiTheme="majorHAnsi" w:cstheme="majorHAnsi"/>
          <w:b w:val="0"/>
          <w:sz w:val="20"/>
          <w:szCs w:val="20"/>
        </w:rPr>
        <w:t>Certification Body (</w:t>
      </w:r>
      <w:r w:rsidRPr="001A525D">
        <w:rPr>
          <w:rFonts w:asciiTheme="majorHAnsi" w:hAnsiTheme="majorHAnsi" w:cstheme="majorHAnsi"/>
          <w:b w:val="0"/>
          <w:sz w:val="20"/>
          <w:szCs w:val="20"/>
        </w:rPr>
        <w:t>CB</w:t>
      </w:r>
      <w:r w:rsidR="002D4B82" w:rsidRPr="001A525D">
        <w:rPr>
          <w:rFonts w:asciiTheme="majorHAnsi" w:hAnsiTheme="majorHAnsi" w:cstheme="majorHAnsi"/>
          <w:b w:val="0"/>
          <w:sz w:val="20"/>
          <w:szCs w:val="20"/>
        </w:rPr>
        <w:t>)</w:t>
      </w:r>
      <w:r w:rsidRPr="001A525D">
        <w:rPr>
          <w:rFonts w:asciiTheme="majorHAnsi" w:hAnsiTheme="majorHAnsi" w:cstheme="majorHAnsi"/>
          <w:b w:val="0"/>
          <w:sz w:val="20"/>
          <w:szCs w:val="20"/>
        </w:rPr>
        <w:t>, a</w:t>
      </w:r>
      <w:r w:rsidR="002D4B82" w:rsidRPr="001A525D">
        <w:rPr>
          <w:rFonts w:asciiTheme="majorHAnsi" w:hAnsiTheme="majorHAnsi" w:cstheme="majorHAnsi"/>
          <w:b w:val="0"/>
          <w:sz w:val="20"/>
          <w:szCs w:val="20"/>
        </w:rPr>
        <w:t xml:space="preserve"> Testing Laboratory (</w:t>
      </w:r>
      <w:r w:rsidRPr="001A525D">
        <w:rPr>
          <w:rFonts w:asciiTheme="majorHAnsi" w:hAnsiTheme="majorHAnsi" w:cstheme="majorHAnsi"/>
          <w:b w:val="0"/>
          <w:sz w:val="20"/>
          <w:szCs w:val="20"/>
        </w:rPr>
        <w:t>TL</w:t>
      </w:r>
      <w:r w:rsidR="002D4B82" w:rsidRPr="001A525D">
        <w:rPr>
          <w:rFonts w:asciiTheme="majorHAnsi" w:hAnsiTheme="majorHAnsi" w:cstheme="majorHAnsi"/>
          <w:b w:val="0"/>
          <w:sz w:val="20"/>
          <w:szCs w:val="20"/>
        </w:rPr>
        <w:t>)</w:t>
      </w:r>
      <w:r w:rsidRPr="001A525D">
        <w:rPr>
          <w:rFonts w:asciiTheme="majorHAnsi" w:hAnsiTheme="majorHAnsi" w:cstheme="majorHAnsi"/>
          <w:b w:val="0"/>
          <w:sz w:val="20"/>
          <w:szCs w:val="20"/>
        </w:rPr>
        <w:t xml:space="preserve"> or a Member Body of the </w:t>
      </w:r>
      <w:r w:rsidR="00DF29CE">
        <w:rPr>
          <w:rFonts w:asciiTheme="majorHAnsi" w:hAnsiTheme="majorHAnsi" w:cstheme="majorHAnsi"/>
          <w:b w:val="0"/>
          <w:sz w:val="20"/>
          <w:szCs w:val="20"/>
        </w:rPr>
        <w:t>relevant</w:t>
      </w:r>
      <w:r w:rsidR="00AB3701"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IEC</w:t>
      </w:r>
      <w:r w:rsidR="002D4B82" w:rsidRPr="001A525D">
        <w:rPr>
          <w:rFonts w:asciiTheme="majorHAnsi" w:hAnsiTheme="majorHAnsi" w:cstheme="majorHAnsi"/>
          <w:b w:val="0"/>
          <w:sz w:val="20"/>
          <w:szCs w:val="20"/>
        </w:rPr>
        <w:t xml:space="preserve"> CA </w:t>
      </w:r>
      <w:r w:rsidR="00D20F91" w:rsidRPr="001A525D">
        <w:rPr>
          <w:rFonts w:asciiTheme="majorHAnsi" w:hAnsiTheme="majorHAnsi" w:cstheme="majorHAnsi"/>
          <w:b w:val="0"/>
          <w:sz w:val="20"/>
          <w:szCs w:val="20"/>
        </w:rPr>
        <w:t>System</w:t>
      </w:r>
      <w:r w:rsidR="00AB3701">
        <w:rPr>
          <w:rFonts w:asciiTheme="majorHAnsi" w:hAnsiTheme="majorHAnsi" w:cstheme="majorHAnsi"/>
          <w:b w:val="0"/>
          <w:sz w:val="20"/>
          <w:szCs w:val="20"/>
        </w:rPr>
        <w:t>,</w:t>
      </w:r>
      <w:r w:rsidR="00D20F91"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shall have the right to submit an appeal to the Board of Appeal</w:t>
      </w:r>
      <w:r w:rsidR="00DF29CE">
        <w:rPr>
          <w:rFonts w:asciiTheme="majorHAnsi" w:hAnsiTheme="majorHAnsi" w:cstheme="majorHAnsi"/>
          <w:b w:val="0"/>
          <w:sz w:val="20"/>
          <w:szCs w:val="20"/>
        </w:rPr>
        <w:t xml:space="preserve"> through the Executive Secretary of the relevant CA System</w:t>
      </w:r>
      <w:r w:rsidRPr="001A525D">
        <w:rPr>
          <w:rFonts w:asciiTheme="majorHAnsi" w:hAnsiTheme="majorHAnsi" w:cstheme="majorHAnsi"/>
          <w:b w:val="0"/>
          <w:sz w:val="20"/>
          <w:szCs w:val="20"/>
        </w:rPr>
        <w:t>.</w:t>
      </w:r>
    </w:p>
    <w:p w14:paraId="3446B3EF" w14:textId="6E8CC0C9" w:rsidR="00CA6C97" w:rsidRPr="001A525D" w:rsidRDefault="002F0126"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W</w:t>
      </w:r>
      <w:r w:rsidR="00CA6C97" w:rsidRPr="001A525D">
        <w:rPr>
          <w:rFonts w:asciiTheme="majorHAnsi" w:hAnsiTheme="majorHAnsi" w:cstheme="majorHAnsi"/>
          <w:b w:val="0"/>
          <w:sz w:val="20"/>
          <w:szCs w:val="20"/>
        </w:rPr>
        <w:t xml:space="preserve">hen an </w:t>
      </w:r>
      <w:r w:rsidR="00592778">
        <w:rPr>
          <w:rFonts w:asciiTheme="majorHAnsi" w:hAnsiTheme="majorHAnsi" w:cstheme="majorHAnsi"/>
          <w:b w:val="0"/>
          <w:sz w:val="20"/>
          <w:szCs w:val="20"/>
        </w:rPr>
        <w:t>Appel</w:t>
      </w:r>
      <w:r w:rsidR="00AB3701">
        <w:rPr>
          <w:rFonts w:asciiTheme="majorHAnsi" w:hAnsiTheme="majorHAnsi" w:cstheme="majorHAnsi"/>
          <w:b w:val="0"/>
          <w:sz w:val="20"/>
          <w:szCs w:val="20"/>
        </w:rPr>
        <w:t>lant</w:t>
      </w:r>
      <w:r w:rsidR="00AB3701" w:rsidRPr="001A525D">
        <w:rPr>
          <w:rFonts w:asciiTheme="majorHAnsi" w:hAnsiTheme="majorHAnsi" w:cstheme="majorHAnsi"/>
          <w:b w:val="0"/>
          <w:sz w:val="20"/>
          <w:szCs w:val="20"/>
        </w:rPr>
        <w:t xml:space="preserve"> </w:t>
      </w:r>
      <w:r w:rsidR="00CA6C97" w:rsidRPr="001A525D">
        <w:rPr>
          <w:rFonts w:asciiTheme="majorHAnsi" w:hAnsiTheme="majorHAnsi" w:cstheme="majorHAnsi"/>
          <w:b w:val="0"/>
          <w:sz w:val="20"/>
          <w:szCs w:val="20"/>
        </w:rPr>
        <w:t xml:space="preserve">wishes to appeal against a decision taken by a CB about a matter with which this </w:t>
      </w:r>
      <w:r w:rsidR="00592778">
        <w:rPr>
          <w:rFonts w:asciiTheme="majorHAnsi" w:hAnsiTheme="majorHAnsi" w:cstheme="majorHAnsi"/>
          <w:b w:val="0"/>
          <w:sz w:val="20"/>
          <w:szCs w:val="20"/>
        </w:rPr>
        <w:t>Appel</w:t>
      </w:r>
      <w:r w:rsidR="0078171E">
        <w:rPr>
          <w:rFonts w:asciiTheme="majorHAnsi" w:hAnsiTheme="majorHAnsi" w:cstheme="majorHAnsi"/>
          <w:b w:val="0"/>
          <w:sz w:val="20"/>
          <w:szCs w:val="20"/>
        </w:rPr>
        <w:t>lant</w:t>
      </w:r>
      <w:r w:rsidR="0078171E" w:rsidRPr="001A525D">
        <w:rPr>
          <w:rFonts w:asciiTheme="majorHAnsi" w:hAnsiTheme="majorHAnsi" w:cstheme="majorHAnsi"/>
          <w:b w:val="0"/>
          <w:sz w:val="20"/>
          <w:szCs w:val="20"/>
        </w:rPr>
        <w:t xml:space="preserve"> </w:t>
      </w:r>
      <w:r w:rsidR="00CA6C97" w:rsidRPr="001A525D">
        <w:rPr>
          <w:rFonts w:asciiTheme="majorHAnsi" w:hAnsiTheme="majorHAnsi" w:cstheme="majorHAnsi"/>
          <w:b w:val="0"/>
          <w:sz w:val="20"/>
          <w:szCs w:val="20"/>
        </w:rPr>
        <w:t xml:space="preserve">is concerned, the </w:t>
      </w:r>
      <w:r w:rsidR="00592778">
        <w:rPr>
          <w:rFonts w:asciiTheme="majorHAnsi" w:hAnsiTheme="majorHAnsi" w:cstheme="majorHAnsi"/>
          <w:b w:val="0"/>
          <w:sz w:val="20"/>
          <w:szCs w:val="20"/>
        </w:rPr>
        <w:t>Appel</w:t>
      </w:r>
      <w:r w:rsidR="0078171E">
        <w:rPr>
          <w:rFonts w:asciiTheme="majorHAnsi" w:hAnsiTheme="majorHAnsi" w:cstheme="majorHAnsi"/>
          <w:b w:val="0"/>
          <w:sz w:val="20"/>
          <w:szCs w:val="20"/>
        </w:rPr>
        <w:t>lant</w:t>
      </w:r>
      <w:r w:rsidR="0078171E" w:rsidRPr="001A525D">
        <w:rPr>
          <w:rFonts w:asciiTheme="majorHAnsi" w:hAnsiTheme="majorHAnsi" w:cstheme="majorHAnsi"/>
          <w:b w:val="0"/>
          <w:sz w:val="20"/>
          <w:szCs w:val="20"/>
        </w:rPr>
        <w:t xml:space="preserve"> </w:t>
      </w:r>
      <w:r w:rsidR="00CA6C97" w:rsidRPr="001A525D">
        <w:rPr>
          <w:rFonts w:asciiTheme="majorHAnsi" w:hAnsiTheme="majorHAnsi" w:cstheme="majorHAnsi"/>
          <w:b w:val="0"/>
          <w:sz w:val="20"/>
          <w:szCs w:val="20"/>
        </w:rPr>
        <w:t>shall first appeal according to the appeal procedure of the CB concerned, when that procedure is applicable.</w:t>
      </w:r>
    </w:p>
    <w:p w14:paraId="746EC740" w14:textId="32440CEB" w:rsidR="00486E0B" w:rsidRDefault="00CA6C97" w:rsidP="00486E0B">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If the </w:t>
      </w:r>
      <w:r w:rsidR="00592778">
        <w:rPr>
          <w:rFonts w:asciiTheme="majorHAnsi" w:hAnsiTheme="majorHAnsi" w:cstheme="majorHAnsi"/>
          <w:b w:val="0"/>
          <w:sz w:val="20"/>
          <w:szCs w:val="20"/>
        </w:rPr>
        <w:t>Appel</w:t>
      </w:r>
      <w:r w:rsidR="00107254">
        <w:rPr>
          <w:rFonts w:asciiTheme="majorHAnsi" w:hAnsiTheme="majorHAnsi" w:cstheme="majorHAnsi"/>
          <w:b w:val="0"/>
          <w:sz w:val="20"/>
          <w:szCs w:val="20"/>
        </w:rPr>
        <w:t>lant</w:t>
      </w:r>
      <w:r w:rsidR="00107254"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 xml:space="preserve">is not satisfied with the outcome of the appeal at national level and the </w:t>
      </w:r>
      <w:r w:rsidR="00592778">
        <w:rPr>
          <w:rFonts w:asciiTheme="majorHAnsi" w:hAnsiTheme="majorHAnsi" w:cstheme="majorHAnsi"/>
          <w:b w:val="0"/>
          <w:sz w:val="20"/>
          <w:szCs w:val="20"/>
        </w:rPr>
        <w:t>Appel</w:t>
      </w:r>
      <w:r w:rsidR="00486E0B">
        <w:rPr>
          <w:rFonts w:asciiTheme="majorHAnsi" w:hAnsiTheme="majorHAnsi" w:cstheme="majorHAnsi"/>
          <w:b w:val="0"/>
          <w:sz w:val="20"/>
          <w:szCs w:val="20"/>
        </w:rPr>
        <w:t>lant</w:t>
      </w:r>
      <w:r w:rsidR="00486E0B"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 xml:space="preserve">thinks that the decision is against the Rules or if the national appeal procedure is not applicable, the </w:t>
      </w:r>
      <w:r w:rsidR="00592778">
        <w:rPr>
          <w:rFonts w:asciiTheme="majorHAnsi" w:hAnsiTheme="majorHAnsi" w:cstheme="majorHAnsi"/>
          <w:b w:val="0"/>
          <w:sz w:val="20"/>
          <w:szCs w:val="20"/>
        </w:rPr>
        <w:t>Appel</w:t>
      </w:r>
      <w:r w:rsidR="00107254">
        <w:rPr>
          <w:rFonts w:asciiTheme="majorHAnsi" w:hAnsiTheme="majorHAnsi" w:cstheme="majorHAnsi"/>
          <w:b w:val="0"/>
          <w:sz w:val="20"/>
          <w:szCs w:val="20"/>
        </w:rPr>
        <w:t>lant</w:t>
      </w:r>
      <w:r w:rsidR="00107254"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 xml:space="preserve">may submit an appeal in writing to the </w:t>
      </w:r>
      <w:r w:rsidR="002D4B82" w:rsidRPr="001A525D">
        <w:rPr>
          <w:rFonts w:asciiTheme="majorHAnsi" w:hAnsiTheme="majorHAnsi" w:cstheme="majorHAnsi"/>
          <w:b w:val="0"/>
          <w:sz w:val="20"/>
          <w:szCs w:val="20"/>
        </w:rPr>
        <w:t xml:space="preserve">Executive </w:t>
      </w:r>
      <w:r w:rsidRPr="001A525D">
        <w:rPr>
          <w:rFonts w:asciiTheme="majorHAnsi" w:hAnsiTheme="majorHAnsi" w:cstheme="majorHAnsi"/>
          <w:b w:val="0"/>
          <w:sz w:val="20"/>
          <w:szCs w:val="20"/>
        </w:rPr>
        <w:t>Secretary of the</w:t>
      </w:r>
      <w:r w:rsidR="006D6698" w:rsidRPr="001A525D">
        <w:rPr>
          <w:rFonts w:asciiTheme="majorHAnsi" w:hAnsiTheme="majorHAnsi" w:cstheme="majorHAnsi"/>
          <w:b w:val="0"/>
          <w:sz w:val="20"/>
          <w:szCs w:val="20"/>
        </w:rPr>
        <w:t xml:space="preserve"> applicable</w:t>
      </w:r>
      <w:r w:rsidRPr="001A525D">
        <w:rPr>
          <w:rFonts w:asciiTheme="majorHAnsi" w:hAnsiTheme="majorHAnsi" w:cstheme="majorHAnsi"/>
          <w:b w:val="0"/>
          <w:sz w:val="20"/>
          <w:szCs w:val="20"/>
        </w:rPr>
        <w:t xml:space="preserve"> </w:t>
      </w:r>
      <w:r w:rsidR="002D4B82" w:rsidRPr="001A525D">
        <w:rPr>
          <w:rFonts w:asciiTheme="majorHAnsi" w:hAnsiTheme="majorHAnsi" w:cstheme="majorHAnsi"/>
          <w:b w:val="0"/>
          <w:sz w:val="20"/>
          <w:szCs w:val="20"/>
        </w:rPr>
        <w:t>CA System</w:t>
      </w:r>
      <w:r w:rsidRPr="001A525D">
        <w:rPr>
          <w:rFonts w:asciiTheme="majorHAnsi" w:hAnsiTheme="majorHAnsi" w:cstheme="majorHAnsi"/>
          <w:b w:val="0"/>
          <w:sz w:val="20"/>
          <w:szCs w:val="20"/>
        </w:rPr>
        <w:t xml:space="preserve"> within one month after having been informed of the decision</w:t>
      </w:r>
      <w:r w:rsidR="00486E0B">
        <w:rPr>
          <w:rFonts w:asciiTheme="majorHAnsi" w:hAnsiTheme="majorHAnsi" w:cstheme="majorHAnsi"/>
          <w:b w:val="0"/>
          <w:sz w:val="20"/>
          <w:szCs w:val="20"/>
        </w:rPr>
        <w:t xml:space="preserve"> at the national level</w:t>
      </w:r>
      <w:r w:rsidRPr="001A525D">
        <w:rPr>
          <w:rFonts w:asciiTheme="majorHAnsi" w:hAnsiTheme="majorHAnsi" w:cstheme="majorHAnsi"/>
          <w:b w:val="0"/>
          <w:sz w:val="20"/>
          <w:szCs w:val="20"/>
        </w:rPr>
        <w:t>, setting out all reasons for the appeal</w:t>
      </w:r>
      <w:r w:rsidR="002D4B82" w:rsidRPr="001A525D">
        <w:rPr>
          <w:rFonts w:asciiTheme="majorHAnsi" w:hAnsiTheme="majorHAnsi" w:cstheme="majorHAnsi"/>
          <w:b w:val="0"/>
          <w:sz w:val="20"/>
          <w:szCs w:val="20"/>
        </w:rPr>
        <w:t xml:space="preserve"> and its willingness to cover costs of the appeal</w:t>
      </w:r>
      <w:r w:rsidRPr="001A525D">
        <w:rPr>
          <w:rFonts w:asciiTheme="majorHAnsi" w:hAnsiTheme="majorHAnsi" w:cstheme="majorHAnsi"/>
          <w:b w:val="0"/>
          <w:sz w:val="20"/>
          <w:szCs w:val="20"/>
        </w:rPr>
        <w:t>.</w:t>
      </w:r>
      <w:r w:rsidR="00A06385" w:rsidRPr="001A525D">
        <w:rPr>
          <w:rFonts w:asciiTheme="majorHAnsi" w:hAnsiTheme="majorHAnsi" w:cstheme="majorHAnsi"/>
          <w:b w:val="0"/>
          <w:sz w:val="20"/>
          <w:szCs w:val="20"/>
        </w:rPr>
        <w:t xml:space="preserve"> </w:t>
      </w:r>
      <w:r w:rsidR="002D4B82" w:rsidRPr="001A525D">
        <w:rPr>
          <w:rFonts w:asciiTheme="majorHAnsi" w:hAnsiTheme="majorHAnsi" w:cstheme="majorHAnsi"/>
          <w:b w:val="0"/>
          <w:sz w:val="20"/>
          <w:szCs w:val="20"/>
        </w:rPr>
        <w:t>The Executive Secretary of the CA System shall prepare an estimate of these costs.</w:t>
      </w:r>
    </w:p>
    <w:p w14:paraId="197C0AF5" w14:textId="6123BD9D" w:rsidR="00486E0B" w:rsidRPr="00994AEF" w:rsidRDefault="00486E0B" w:rsidP="00994AEF">
      <w:pPr>
        <w:pStyle w:val="ANNEX-heading1"/>
        <w:rPr>
          <w:b w:val="0"/>
          <w:sz w:val="20"/>
          <w:szCs w:val="20"/>
        </w:rPr>
      </w:pPr>
      <w:r w:rsidRPr="00994AEF">
        <w:rPr>
          <w:b w:val="0"/>
          <w:sz w:val="20"/>
          <w:szCs w:val="20"/>
        </w:rPr>
        <w:t>The Executive Secretary</w:t>
      </w:r>
      <w:r>
        <w:rPr>
          <w:b w:val="0"/>
          <w:sz w:val="20"/>
          <w:szCs w:val="20"/>
        </w:rPr>
        <w:t xml:space="preserve"> who has received the appeal </w:t>
      </w:r>
      <w:r w:rsidR="00994AEF">
        <w:rPr>
          <w:b w:val="0"/>
          <w:sz w:val="20"/>
          <w:szCs w:val="20"/>
        </w:rPr>
        <w:t>shall</w:t>
      </w:r>
      <w:r w:rsidR="002A162F">
        <w:rPr>
          <w:b w:val="0"/>
          <w:sz w:val="20"/>
          <w:szCs w:val="20"/>
        </w:rPr>
        <w:t xml:space="preserve"> first</w:t>
      </w:r>
      <w:r w:rsidR="00994AEF">
        <w:rPr>
          <w:b w:val="0"/>
          <w:sz w:val="20"/>
          <w:szCs w:val="20"/>
        </w:rPr>
        <w:t xml:space="preserve"> </w:t>
      </w:r>
      <w:r w:rsidR="002A162F">
        <w:rPr>
          <w:b w:val="0"/>
          <w:sz w:val="20"/>
          <w:szCs w:val="20"/>
        </w:rPr>
        <w:t xml:space="preserve">make </w:t>
      </w:r>
      <w:r w:rsidR="009D0F0E">
        <w:rPr>
          <w:b w:val="0"/>
          <w:sz w:val="20"/>
          <w:szCs w:val="20"/>
        </w:rPr>
        <w:t>every</w:t>
      </w:r>
      <w:r w:rsidR="002A162F">
        <w:rPr>
          <w:b w:val="0"/>
          <w:sz w:val="20"/>
          <w:szCs w:val="20"/>
        </w:rPr>
        <w:t xml:space="preserve"> effort </w:t>
      </w:r>
      <w:r w:rsidR="009D0F0E">
        <w:rPr>
          <w:b w:val="0"/>
          <w:sz w:val="20"/>
          <w:szCs w:val="20"/>
        </w:rPr>
        <w:t>to resolve the appealed issue at the level of</w:t>
      </w:r>
      <w:r w:rsidR="00746046">
        <w:rPr>
          <w:b w:val="0"/>
          <w:sz w:val="20"/>
          <w:szCs w:val="20"/>
        </w:rPr>
        <w:t xml:space="preserve"> the CA System </w:t>
      </w:r>
      <w:r w:rsidR="00994AEF">
        <w:rPr>
          <w:b w:val="0"/>
          <w:sz w:val="20"/>
          <w:szCs w:val="20"/>
        </w:rPr>
        <w:t>before</w:t>
      </w:r>
      <w:r w:rsidR="00746046">
        <w:rPr>
          <w:b w:val="0"/>
          <w:sz w:val="20"/>
          <w:szCs w:val="20"/>
        </w:rPr>
        <w:t xml:space="preserve"> formally</w:t>
      </w:r>
      <w:r w:rsidR="00994AEF">
        <w:rPr>
          <w:b w:val="0"/>
          <w:sz w:val="20"/>
          <w:szCs w:val="20"/>
        </w:rPr>
        <w:t xml:space="preserve"> establishing a Board of Appeal according to </w:t>
      </w:r>
      <w:r w:rsidR="00100A84">
        <w:rPr>
          <w:b w:val="0"/>
          <w:sz w:val="20"/>
          <w:szCs w:val="20"/>
          <w:lang w:val="en-US"/>
        </w:rPr>
        <w:t xml:space="preserve">Clause </w:t>
      </w:r>
      <w:r w:rsidR="00994AEF">
        <w:rPr>
          <w:b w:val="0"/>
          <w:sz w:val="20"/>
          <w:szCs w:val="20"/>
        </w:rPr>
        <w:t xml:space="preserve">B.1. </w:t>
      </w:r>
    </w:p>
    <w:p w14:paraId="7F801B03" w14:textId="77777777" w:rsidR="00CA6C97" w:rsidRPr="001A525D" w:rsidRDefault="002C3D9F"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T</w:t>
      </w:r>
      <w:r w:rsidR="00CA6C97" w:rsidRPr="001A525D">
        <w:rPr>
          <w:rFonts w:asciiTheme="majorHAnsi" w:hAnsiTheme="majorHAnsi" w:cstheme="majorHAnsi"/>
          <w:b w:val="0"/>
          <w:sz w:val="20"/>
          <w:szCs w:val="20"/>
        </w:rPr>
        <w:t xml:space="preserve">he Board of Appeal may meet at any time provided the complainant expresses willingness to pay the travelling and living expenses for the Chairman, the four members and the Secretary of the Board of Appeal for this meeting. These expenses shall be notified in advance to the complainant and shall have been paid to the account of the </w:t>
      </w:r>
      <w:r w:rsidR="00EB08A5" w:rsidRPr="001A525D">
        <w:rPr>
          <w:rFonts w:asciiTheme="majorHAnsi" w:hAnsiTheme="majorHAnsi" w:cstheme="majorHAnsi"/>
          <w:b w:val="0"/>
          <w:sz w:val="20"/>
          <w:szCs w:val="20"/>
        </w:rPr>
        <w:t xml:space="preserve">applicable </w:t>
      </w:r>
      <w:r w:rsidR="002D4B82" w:rsidRPr="001A525D">
        <w:rPr>
          <w:rFonts w:asciiTheme="majorHAnsi" w:hAnsiTheme="majorHAnsi" w:cstheme="majorHAnsi"/>
          <w:b w:val="0"/>
          <w:sz w:val="20"/>
          <w:szCs w:val="20"/>
        </w:rPr>
        <w:t xml:space="preserve">CA System </w:t>
      </w:r>
      <w:r w:rsidR="00CA6C97" w:rsidRPr="001A525D">
        <w:rPr>
          <w:rFonts w:asciiTheme="majorHAnsi" w:hAnsiTheme="majorHAnsi" w:cstheme="majorHAnsi"/>
          <w:b w:val="0"/>
          <w:sz w:val="20"/>
          <w:szCs w:val="20"/>
        </w:rPr>
        <w:t>before the meeting can take place.</w:t>
      </w:r>
    </w:p>
    <w:p w14:paraId="70994789" w14:textId="77777777"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When the Board of Appeal meets to consider a case, the following </w:t>
      </w:r>
      <w:r w:rsidR="00EB08A5" w:rsidRPr="001A525D">
        <w:rPr>
          <w:rFonts w:asciiTheme="majorHAnsi" w:hAnsiTheme="majorHAnsi" w:cstheme="majorHAnsi"/>
          <w:b w:val="0"/>
          <w:sz w:val="20"/>
          <w:szCs w:val="20"/>
        </w:rPr>
        <w:t xml:space="preserve">applicable </w:t>
      </w:r>
      <w:r w:rsidRPr="001A525D">
        <w:rPr>
          <w:rFonts w:asciiTheme="majorHAnsi" w:hAnsiTheme="majorHAnsi" w:cstheme="majorHAnsi"/>
          <w:b w:val="0"/>
          <w:sz w:val="20"/>
          <w:szCs w:val="20"/>
        </w:rPr>
        <w:t>information shall be available:</w:t>
      </w:r>
    </w:p>
    <w:p w14:paraId="435A3FF1" w14:textId="77777777" w:rsidR="00CA6C97" w:rsidRPr="001A525D" w:rsidRDefault="00CA6C97" w:rsidP="0095241A">
      <w:pPr>
        <w:pStyle w:val="ANNEX-heading1"/>
        <w:keepNext w:val="0"/>
        <w:numPr>
          <w:ilvl w:val="1"/>
          <w:numId w:val="90"/>
        </w:numPr>
        <w:spacing w:before="0"/>
        <w:ind w:hanging="200"/>
        <w:jc w:val="both"/>
        <w:rPr>
          <w:rFonts w:asciiTheme="majorHAnsi" w:hAnsiTheme="majorHAnsi" w:cstheme="majorHAnsi"/>
          <w:b w:val="0"/>
          <w:sz w:val="20"/>
          <w:szCs w:val="20"/>
        </w:rPr>
      </w:pPr>
      <w:r w:rsidRPr="001A525D">
        <w:rPr>
          <w:rFonts w:asciiTheme="majorHAnsi" w:hAnsiTheme="majorHAnsi" w:cstheme="majorHAnsi"/>
          <w:b w:val="0"/>
          <w:sz w:val="20"/>
          <w:szCs w:val="20"/>
        </w:rPr>
        <w:t>the appeal;</w:t>
      </w:r>
    </w:p>
    <w:p w14:paraId="7853CD0D" w14:textId="2B288137" w:rsidR="00CA6C97" w:rsidRPr="001A525D" w:rsidRDefault="00CA6C97" w:rsidP="0095241A">
      <w:pPr>
        <w:pStyle w:val="ANNEX-heading1"/>
        <w:keepNext w:val="0"/>
        <w:numPr>
          <w:ilvl w:val="1"/>
          <w:numId w:val="90"/>
        </w:numPr>
        <w:spacing w:before="0"/>
        <w:ind w:hanging="200"/>
        <w:jc w:val="both"/>
        <w:rPr>
          <w:rFonts w:asciiTheme="majorHAnsi" w:hAnsiTheme="majorHAnsi" w:cstheme="majorHAnsi"/>
          <w:b w:val="0"/>
          <w:sz w:val="20"/>
          <w:szCs w:val="20"/>
        </w:rPr>
      </w:pPr>
      <w:r w:rsidRPr="001A525D">
        <w:rPr>
          <w:rFonts w:asciiTheme="majorHAnsi" w:hAnsiTheme="majorHAnsi" w:cstheme="majorHAnsi"/>
          <w:b w:val="0"/>
          <w:sz w:val="20"/>
          <w:szCs w:val="20"/>
        </w:rPr>
        <w:t>the text of all correspondence between the parties;</w:t>
      </w:r>
      <w:r w:rsidR="00DC658D" w:rsidRPr="001A525D">
        <w:rPr>
          <w:rFonts w:asciiTheme="majorHAnsi" w:hAnsiTheme="majorHAnsi" w:cstheme="majorHAnsi"/>
          <w:b w:val="0"/>
          <w:sz w:val="20"/>
          <w:szCs w:val="20"/>
        </w:rPr>
        <w:t xml:space="preserve"> and</w:t>
      </w:r>
    </w:p>
    <w:p w14:paraId="41EE5705" w14:textId="77777777" w:rsidR="00CA6C97" w:rsidRPr="001A525D" w:rsidRDefault="00EB08A5" w:rsidP="0095241A">
      <w:pPr>
        <w:pStyle w:val="ANNEX-heading1"/>
        <w:keepNext w:val="0"/>
        <w:numPr>
          <w:ilvl w:val="1"/>
          <w:numId w:val="90"/>
        </w:numPr>
        <w:spacing w:before="0"/>
        <w:ind w:hanging="200"/>
        <w:jc w:val="both"/>
        <w:rPr>
          <w:rFonts w:asciiTheme="majorHAnsi" w:hAnsiTheme="majorHAnsi" w:cstheme="majorHAnsi"/>
          <w:b w:val="0"/>
          <w:sz w:val="20"/>
          <w:szCs w:val="20"/>
        </w:rPr>
      </w:pPr>
      <w:r w:rsidRPr="001A525D">
        <w:rPr>
          <w:rFonts w:asciiTheme="majorHAnsi" w:hAnsiTheme="majorHAnsi" w:cstheme="majorHAnsi"/>
          <w:b w:val="0"/>
          <w:sz w:val="20"/>
          <w:szCs w:val="20"/>
        </w:rPr>
        <w:t>any additional documentation to support the appeal</w:t>
      </w:r>
      <w:r w:rsidR="00CA6C97" w:rsidRPr="001A525D">
        <w:rPr>
          <w:rFonts w:asciiTheme="majorHAnsi" w:hAnsiTheme="majorHAnsi" w:cstheme="majorHAnsi"/>
          <w:b w:val="0"/>
          <w:sz w:val="20"/>
          <w:szCs w:val="20"/>
        </w:rPr>
        <w:t>, as necessary.</w:t>
      </w:r>
    </w:p>
    <w:p w14:paraId="6F8D38D9" w14:textId="77B06F74" w:rsidR="00CA6C97" w:rsidRPr="001A525D" w:rsidRDefault="00CA6C97" w:rsidP="0095241A">
      <w:pPr>
        <w:pStyle w:val="ANNEX-heading1"/>
        <w:keepNext w:val="0"/>
        <w:numPr>
          <w:ilvl w:val="0"/>
          <w:numId w:val="0"/>
        </w:numPr>
        <w:ind w:left="720"/>
        <w:jc w:val="both"/>
        <w:rPr>
          <w:rFonts w:asciiTheme="majorHAnsi" w:hAnsiTheme="majorHAnsi" w:cstheme="majorHAnsi"/>
          <w:b w:val="0"/>
          <w:sz w:val="20"/>
          <w:szCs w:val="20"/>
        </w:rPr>
      </w:pPr>
      <w:r w:rsidRPr="001A525D">
        <w:rPr>
          <w:rFonts w:asciiTheme="majorHAnsi" w:hAnsiTheme="majorHAnsi" w:cstheme="majorHAnsi"/>
          <w:b w:val="0"/>
          <w:sz w:val="20"/>
          <w:szCs w:val="20"/>
        </w:rPr>
        <w:lastRenderedPageBreak/>
        <w:t xml:space="preserve">Normally, these documents shall be circulated at least four weeks before a meeting </w:t>
      </w:r>
      <w:r w:rsidR="008579D8">
        <w:rPr>
          <w:rFonts w:asciiTheme="majorHAnsi" w:hAnsiTheme="majorHAnsi" w:cstheme="majorHAnsi"/>
          <w:b w:val="0"/>
          <w:sz w:val="20"/>
          <w:szCs w:val="20"/>
        </w:rPr>
        <w:t>to</w:t>
      </w:r>
      <w:r w:rsidR="008579D8"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the four members of the Board of Appeal</w:t>
      </w:r>
      <w:r w:rsidR="00EB08A5" w:rsidRPr="001A525D">
        <w:rPr>
          <w:rFonts w:asciiTheme="majorHAnsi" w:hAnsiTheme="majorHAnsi" w:cstheme="majorHAnsi"/>
          <w:b w:val="0"/>
          <w:sz w:val="20"/>
          <w:szCs w:val="20"/>
        </w:rPr>
        <w:t>.</w:t>
      </w:r>
      <w:r w:rsidRPr="001A525D">
        <w:rPr>
          <w:rFonts w:asciiTheme="majorHAnsi" w:hAnsiTheme="majorHAnsi" w:cstheme="majorHAnsi"/>
          <w:b w:val="0"/>
          <w:sz w:val="20"/>
          <w:szCs w:val="20"/>
        </w:rPr>
        <w:t xml:space="preserve"> Copies of all documents shall also be sent to the parties.</w:t>
      </w:r>
    </w:p>
    <w:p w14:paraId="17CADB77" w14:textId="058592FF"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When the parties have agreed that the matter may be dealt with by correspondence, </w:t>
      </w:r>
      <w:r w:rsidR="00F420AC" w:rsidRPr="001A525D">
        <w:rPr>
          <w:rFonts w:asciiTheme="majorHAnsi" w:hAnsiTheme="majorHAnsi" w:cstheme="majorHAnsi"/>
          <w:b w:val="0"/>
          <w:sz w:val="20"/>
          <w:szCs w:val="20"/>
        </w:rPr>
        <w:t xml:space="preserve">Clause </w:t>
      </w:r>
      <w:r w:rsidR="002C3D9F" w:rsidRPr="001A525D">
        <w:rPr>
          <w:rFonts w:asciiTheme="majorHAnsi" w:hAnsiTheme="majorHAnsi" w:cstheme="majorHAnsi"/>
          <w:b w:val="0"/>
          <w:sz w:val="20"/>
          <w:szCs w:val="20"/>
        </w:rPr>
        <w:t>B</w:t>
      </w:r>
      <w:r w:rsidRPr="001A525D">
        <w:rPr>
          <w:rFonts w:asciiTheme="majorHAnsi" w:hAnsiTheme="majorHAnsi" w:cstheme="majorHAnsi"/>
          <w:b w:val="0"/>
          <w:sz w:val="20"/>
          <w:szCs w:val="20"/>
        </w:rPr>
        <w:t>.</w:t>
      </w:r>
      <w:r w:rsidR="004D67D5" w:rsidRPr="001A525D">
        <w:rPr>
          <w:rFonts w:asciiTheme="majorHAnsi" w:hAnsiTheme="majorHAnsi" w:cstheme="majorHAnsi"/>
          <w:b w:val="0"/>
          <w:sz w:val="20"/>
          <w:szCs w:val="20"/>
        </w:rPr>
        <w:t>1</w:t>
      </w:r>
      <w:r w:rsidR="00DE7294">
        <w:rPr>
          <w:rFonts w:asciiTheme="majorHAnsi" w:hAnsiTheme="majorHAnsi" w:cstheme="majorHAnsi"/>
          <w:b w:val="0"/>
          <w:sz w:val="20"/>
          <w:szCs w:val="20"/>
        </w:rPr>
        <w:t>2</w:t>
      </w:r>
      <w:r w:rsidRPr="001A525D">
        <w:rPr>
          <w:rFonts w:asciiTheme="majorHAnsi" w:hAnsiTheme="majorHAnsi" w:cstheme="majorHAnsi"/>
          <w:b w:val="0"/>
          <w:sz w:val="20"/>
          <w:szCs w:val="20"/>
        </w:rPr>
        <w:t xml:space="preserve"> also applies. The </w:t>
      </w:r>
      <w:r w:rsidR="008579D8">
        <w:rPr>
          <w:rFonts w:asciiTheme="majorHAnsi" w:hAnsiTheme="majorHAnsi" w:cstheme="majorHAnsi"/>
          <w:b w:val="0"/>
          <w:sz w:val="20"/>
          <w:szCs w:val="20"/>
        </w:rPr>
        <w:t>Appellant</w:t>
      </w:r>
      <w:r w:rsidR="008579D8"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shall have expressed its willingness to pay the costs, if any.</w:t>
      </w:r>
    </w:p>
    <w:p w14:paraId="5C5216CE" w14:textId="6C636A8F"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The Chairman of the Board of Appeal may then propose a </w:t>
      </w:r>
      <w:r w:rsidR="00B567B2">
        <w:rPr>
          <w:rFonts w:asciiTheme="majorHAnsi" w:hAnsiTheme="majorHAnsi" w:cstheme="majorHAnsi"/>
          <w:b w:val="0"/>
          <w:sz w:val="20"/>
          <w:szCs w:val="20"/>
        </w:rPr>
        <w:t xml:space="preserve">recommended </w:t>
      </w:r>
      <w:r w:rsidRPr="001A525D">
        <w:rPr>
          <w:rFonts w:asciiTheme="majorHAnsi" w:hAnsiTheme="majorHAnsi" w:cstheme="majorHAnsi"/>
          <w:b w:val="0"/>
          <w:sz w:val="20"/>
          <w:szCs w:val="20"/>
        </w:rPr>
        <w:t xml:space="preserve">solution for consideration by the members of the Board of Appeal. It is the duty of the </w:t>
      </w:r>
      <w:r w:rsidR="002D4B82" w:rsidRPr="001A525D">
        <w:rPr>
          <w:rFonts w:asciiTheme="majorHAnsi" w:hAnsiTheme="majorHAnsi" w:cstheme="majorHAnsi"/>
          <w:b w:val="0"/>
          <w:sz w:val="20"/>
          <w:szCs w:val="20"/>
        </w:rPr>
        <w:t xml:space="preserve">Executive </w:t>
      </w:r>
      <w:r w:rsidRPr="001A525D">
        <w:rPr>
          <w:rFonts w:asciiTheme="majorHAnsi" w:hAnsiTheme="majorHAnsi" w:cstheme="majorHAnsi"/>
          <w:b w:val="0"/>
          <w:sz w:val="20"/>
          <w:szCs w:val="20"/>
        </w:rPr>
        <w:t xml:space="preserve">Secretary of the </w:t>
      </w:r>
      <w:r w:rsidR="002D4B82" w:rsidRPr="001A525D">
        <w:rPr>
          <w:rFonts w:asciiTheme="majorHAnsi" w:hAnsiTheme="majorHAnsi" w:cstheme="majorHAnsi"/>
          <w:b w:val="0"/>
          <w:sz w:val="20"/>
          <w:szCs w:val="20"/>
        </w:rPr>
        <w:t xml:space="preserve">CA System </w:t>
      </w:r>
      <w:r w:rsidRPr="001A525D">
        <w:rPr>
          <w:rFonts w:asciiTheme="majorHAnsi" w:hAnsiTheme="majorHAnsi" w:cstheme="majorHAnsi"/>
          <w:b w:val="0"/>
          <w:sz w:val="20"/>
          <w:szCs w:val="20"/>
        </w:rPr>
        <w:t>to assist the members and the parties.</w:t>
      </w:r>
    </w:p>
    <w:p w14:paraId="5441CDFA" w14:textId="28948F44"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When the </w:t>
      </w:r>
      <w:r w:rsidR="00B567B2">
        <w:rPr>
          <w:rFonts w:asciiTheme="majorHAnsi" w:hAnsiTheme="majorHAnsi" w:cstheme="majorHAnsi"/>
          <w:b w:val="0"/>
          <w:sz w:val="20"/>
          <w:szCs w:val="20"/>
        </w:rPr>
        <w:t xml:space="preserve">recommended </w:t>
      </w:r>
      <w:r w:rsidR="00221819">
        <w:rPr>
          <w:rFonts w:asciiTheme="majorHAnsi" w:hAnsiTheme="majorHAnsi" w:cstheme="majorHAnsi"/>
          <w:b w:val="0"/>
          <w:sz w:val="20"/>
          <w:szCs w:val="20"/>
        </w:rPr>
        <w:t>solution</w:t>
      </w:r>
      <w:r w:rsidR="00221819"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 xml:space="preserve">is </w:t>
      </w:r>
      <w:r w:rsidR="00592778">
        <w:rPr>
          <w:rFonts w:asciiTheme="majorHAnsi" w:hAnsiTheme="majorHAnsi" w:cstheme="majorHAnsi"/>
          <w:b w:val="0"/>
          <w:sz w:val="20"/>
          <w:szCs w:val="20"/>
        </w:rPr>
        <w:t>reached</w:t>
      </w:r>
      <w:r w:rsidR="00221819"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 xml:space="preserve">by correspondence, notes or minutes relevant to the decision shall be </w:t>
      </w:r>
      <w:r w:rsidR="00221819">
        <w:rPr>
          <w:rFonts w:asciiTheme="majorHAnsi" w:hAnsiTheme="majorHAnsi" w:cstheme="majorHAnsi"/>
          <w:b w:val="0"/>
          <w:sz w:val="20"/>
          <w:szCs w:val="20"/>
        </w:rPr>
        <w:t>recorded</w:t>
      </w:r>
      <w:r w:rsidRPr="001A525D">
        <w:rPr>
          <w:rFonts w:asciiTheme="majorHAnsi" w:hAnsiTheme="majorHAnsi" w:cstheme="majorHAnsi"/>
          <w:b w:val="0"/>
          <w:sz w:val="20"/>
          <w:szCs w:val="20"/>
        </w:rPr>
        <w:t>.</w:t>
      </w:r>
    </w:p>
    <w:p w14:paraId="7B87D44C" w14:textId="77777777"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The Board of Appeal shall deal with the case confidentially.</w:t>
      </w:r>
    </w:p>
    <w:p w14:paraId="24E857B4" w14:textId="77777777"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The parties involved each have the right to call an expert to advise on matters relevant to the case.</w:t>
      </w:r>
    </w:p>
    <w:p w14:paraId="0079640B" w14:textId="77777777"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During the adjudication of the case, only the Chairman, the four members and the Secretary of the Board of Appeal shall be present.</w:t>
      </w:r>
    </w:p>
    <w:p w14:paraId="4BFFB0B1" w14:textId="183C5A4B" w:rsidR="00CA6C97"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The Board of Appeal shall give its </w:t>
      </w:r>
      <w:r w:rsidR="00BA0E86" w:rsidRPr="001A525D">
        <w:rPr>
          <w:rFonts w:asciiTheme="majorHAnsi" w:hAnsiTheme="majorHAnsi" w:cstheme="majorHAnsi"/>
          <w:b w:val="0"/>
          <w:sz w:val="20"/>
          <w:szCs w:val="20"/>
        </w:rPr>
        <w:t>recommend</w:t>
      </w:r>
      <w:r w:rsidR="00BA0E86">
        <w:rPr>
          <w:rFonts w:asciiTheme="majorHAnsi" w:hAnsiTheme="majorHAnsi" w:cstheme="majorHAnsi"/>
          <w:b w:val="0"/>
          <w:sz w:val="20"/>
          <w:szCs w:val="20"/>
        </w:rPr>
        <w:t>ed solution</w:t>
      </w:r>
      <w:r w:rsidR="00BA0E86"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in writing, within one month after the meeting, to the parties, and, if action with regard to standards is needed, to the</w:t>
      </w:r>
      <w:r w:rsidR="00556B19">
        <w:rPr>
          <w:rFonts w:asciiTheme="majorHAnsi" w:hAnsiTheme="majorHAnsi" w:cstheme="majorHAnsi"/>
          <w:b w:val="0"/>
          <w:sz w:val="20"/>
          <w:szCs w:val="20"/>
        </w:rPr>
        <w:t xml:space="preserve"> IEC</w:t>
      </w:r>
      <w:r w:rsidRPr="001A525D">
        <w:rPr>
          <w:rFonts w:asciiTheme="majorHAnsi" w:hAnsiTheme="majorHAnsi" w:cstheme="majorHAnsi"/>
          <w:b w:val="0"/>
          <w:sz w:val="20"/>
          <w:szCs w:val="20"/>
        </w:rPr>
        <w:t xml:space="preserve"> General Secretary </w:t>
      </w:r>
      <w:r w:rsidR="00556B19">
        <w:rPr>
          <w:rFonts w:asciiTheme="majorHAnsi" w:hAnsiTheme="majorHAnsi" w:cstheme="majorHAnsi"/>
          <w:b w:val="0"/>
          <w:sz w:val="20"/>
          <w:szCs w:val="20"/>
        </w:rPr>
        <w:t>&amp; CEO</w:t>
      </w:r>
      <w:r w:rsidRPr="001A525D">
        <w:rPr>
          <w:rFonts w:asciiTheme="majorHAnsi" w:hAnsiTheme="majorHAnsi" w:cstheme="majorHAnsi"/>
          <w:b w:val="0"/>
          <w:sz w:val="20"/>
          <w:szCs w:val="20"/>
        </w:rPr>
        <w:t>.</w:t>
      </w:r>
    </w:p>
    <w:p w14:paraId="2B2A6712" w14:textId="5E60AB69" w:rsidR="00413341" w:rsidRPr="001A525D" w:rsidRDefault="00CA6C97" w:rsidP="0095241A">
      <w:pPr>
        <w:pStyle w:val="ANNEX-heading1"/>
        <w:keepNext w:val="0"/>
        <w:jc w:val="both"/>
        <w:rPr>
          <w:rFonts w:asciiTheme="majorHAnsi" w:hAnsiTheme="majorHAnsi" w:cstheme="majorHAnsi"/>
          <w:b w:val="0"/>
          <w:sz w:val="20"/>
          <w:szCs w:val="20"/>
        </w:rPr>
      </w:pPr>
      <w:r w:rsidRPr="001A525D">
        <w:rPr>
          <w:rFonts w:asciiTheme="majorHAnsi" w:hAnsiTheme="majorHAnsi" w:cstheme="majorHAnsi"/>
          <w:b w:val="0"/>
          <w:sz w:val="20"/>
          <w:szCs w:val="20"/>
        </w:rPr>
        <w:t xml:space="preserve">The </w:t>
      </w:r>
      <w:r w:rsidR="00857BCD" w:rsidRPr="001A525D">
        <w:rPr>
          <w:rFonts w:asciiTheme="majorHAnsi" w:hAnsiTheme="majorHAnsi" w:cstheme="majorHAnsi"/>
          <w:b w:val="0"/>
          <w:sz w:val="20"/>
          <w:szCs w:val="20"/>
        </w:rPr>
        <w:t>recommend</w:t>
      </w:r>
      <w:r w:rsidR="00857BCD">
        <w:rPr>
          <w:rFonts w:asciiTheme="majorHAnsi" w:hAnsiTheme="majorHAnsi" w:cstheme="majorHAnsi"/>
          <w:b w:val="0"/>
          <w:sz w:val="20"/>
          <w:szCs w:val="20"/>
        </w:rPr>
        <w:t>ed solution</w:t>
      </w:r>
      <w:r w:rsidR="00857BCD" w:rsidRPr="001A525D">
        <w:rPr>
          <w:rFonts w:asciiTheme="majorHAnsi" w:hAnsiTheme="majorHAnsi" w:cstheme="majorHAnsi"/>
          <w:b w:val="0"/>
          <w:sz w:val="20"/>
          <w:szCs w:val="20"/>
        </w:rPr>
        <w:t xml:space="preserve"> </w:t>
      </w:r>
      <w:r w:rsidRPr="001A525D">
        <w:rPr>
          <w:rFonts w:asciiTheme="majorHAnsi" w:hAnsiTheme="majorHAnsi" w:cstheme="majorHAnsi"/>
          <w:b w:val="0"/>
          <w:sz w:val="20"/>
          <w:szCs w:val="20"/>
        </w:rPr>
        <w:t xml:space="preserve">of the Board of Appeal shall be presented to the </w:t>
      </w:r>
      <w:r w:rsidR="002C3D9F" w:rsidRPr="001A525D">
        <w:rPr>
          <w:rFonts w:asciiTheme="majorHAnsi" w:hAnsiTheme="majorHAnsi" w:cstheme="majorHAnsi"/>
          <w:b w:val="0"/>
          <w:sz w:val="20"/>
          <w:szCs w:val="20"/>
        </w:rPr>
        <w:t xml:space="preserve">CAB </w:t>
      </w:r>
      <w:r w:rsidRPr="001A525D">
        <w:rPr>
          <w:rFonts w:asciiTheme="majorHAnsi" w:hAnsiTheme="majorHAnsi" w:cstheme="majorHAnsi"/>
          <w:b w:val="0"/>
          <w:sz w:val="20"/>
          <w:szCs w:val="20"/>
        </w:rPr>
        <w:t xml:space="preserve">at its next meeting </w:t>
      </w:r>
      <w:r w:rsidR="002C3D9F" w:rsidRPr="001A525D">
        <w:rPr>
          <w:rFonts w:asciiTheme="majorHAnsi" w:hAnsiTheme="majorHAnsi" w:cstheme="majorHAnsi"/>
          <w:b w:val="0"/>
          <w:sz w:val="20"/>
          <w:szCs w:val="20"/>
        </w:rPr>
        <w:t>for endorsement whose decision is final.</w:t>
      </w:r>
    </w:p>
    <w:p w14:paraId="14C0EAA5" w14:textId="77777777" w:rsidR="004E01D0" w:rsidRPr="001A525D" w:rsidRDefault="00675143" w:rsidP="00675143">
      <w:pPr>
        <w:pStyle w:val="ANNEXtitle"/>
        <w:spacing w:after="360"/>
        <w:rPr>
          <w:rFonts w:asciiTheme="majorHAnsi" w:hAnsiTheme="majorHAnsi" w:cstheme="majorHAnsi"/>
        </w:rPr>
      </w:pPr>
      <w:r w:rsidRPr="001A525D">
        <w:rPr>
          <w:rFonts w:asciiTheme="majorHAnsi" w:hAnsiTheme="majorHAnsi" w:cstheme="majorHAnsi"/>
          <w:b w:val="0"/>
        </w:rPr>
        <w:lastRenderedPageBreak/>
        <w:br/>
      </w:r>
      <w:r w:rsidR="002A1C4D" w:rsidRPr="001A525D">
        <w:rPr>
          <w:rFonts w:asciiTheme="majorHAnsi" w:hAnsiTheme="majorHAnsi" w:cstheme="majorHAnsi"/>
          <w:b w:val="0"/>
        </w:rPr>
        <w:t>(normative)</w:t>
      </w:r>
      <w:r w:rsidRPr="001A525D">
        <w:rPr>
          <w:rFonts w:asciiTheme="majorHAnsi" w:hAnsiTheme="majorHAnsi" w:cstheme="majorHAnsi"/>
          <w:b w:val="0"/>
        </w:rPr>
        <w:br/>
      </w:r>
      <w:r w:rsidR="002A1C4D" w:rsidRPr="001A525D">
        <w:rPr>
          <w:rFonts w:asciiTheme="majorHAnsi" w:hAnsiTheme="majorHAnsi" w:cstheme="majorHAnsi"/>
          <w:b w:val="0"/>
        </w:rPr>
        <w:br/>
      </w:r>
      <w:r w:rsidR="00176EEB" w:rsidRPr="001A525D">
        <w:rPr>
          <w:rFonts w:asciiTheme="majorHAnsi" w:hAnsiTheme="majorHAnsi" w:cstheme="majorHAnsi"/>
        </w:rPr>
        <w:t>C</w:t>
      </w:r>
      <w:r w:rsidR="00AF5698" w:rsidRPr="001A525D">
        <w:rPr>
          <w:rFonts w:asciiTheme="majorHAnsi" w:hAnsiTheme="majorHAnsi" w:cstheme="majorHAnsi"/>
        </w:rPr>
        <w:t>onditions for bodies and organizations domiciled in non-</w:t>
      </w:r>
      <w:r w:rsidR="007F4660" w:rsidRPr="001A525D">
        <w:rPr>
          <w:rFonts w:asciiTheme="majorHAnsi" w:hAnsiTheme="majorHAnsi" w:cstheme="majorHAnsi"/>
        </w:rPr>
        <w:t xml:space="preserve">IEC </w:t>
      </w:r>
      <w:r w:rsidR="00AF5698" w:rsidRPr="001A525D">
        <w:rPr>
          <w:rFonts w:asciiTheme="majorHAnsi" w:hAnsiTheme="majorHAnsi" w:cstheme="majorHAnsi"/>
        </w:rPr>
        <w:t xml:space="preserve">member countries to become members of an IEC </w:t>
      </w:r>
      <w:r w:rsidR="007F4660" w:rsidRPr="001A525D">
        <w:rPr>
          <w:rFonts w:asciiTheme="majorHAnsi" w:hAnsiTheme="majorHAnsi" w:cstheme="majorHAnsi"/>
        </w:rPr>
        <w:t xml:space="preserve">Conformity Assessment </w:t>
      </w:r>
      <w:r w:rsidRPr="001A525D">
        <w:rPr>
          <w:rFonts w:asciiTheme="majorHAnsi" w:hAnsiTheme="majorHAnsi" w:cstheme="majorHAnsi"/>
        </w:rPr>
        <w:t>System</w:t>
      </w:r>
    </w:p>
    <w:p w14:paraId="47F66BE5" w14:textId="77777777" w:rsidR="004E01D0" w:rsidRPr="001A525D" w:rsidRDefault="00AF5698" w:rsidP="00AF5698">
      <w:pPr>
        <w:pStyle w:val="PARAGRAPH"/>
        <w:rPr>
          <w:rFonts w:asciiTheme="majorHAnsi" w:hAnsiTheme="majorHAnsi" w:cstheme="majorHAnsi"/>
          <w:b/>
          <w:sz w:val="22"/>
          <w:szCs w:val="22"/>
        </w:rPr>
      </w:pPr>
      <w:r w:rsidRPr="001A525D">
        <w:rPr>
          <w:rFonts w:asciiTheme="majorHAnsi" w:hAnsiTheme="majorHAnsi" w:cstheme="majorHAnsi"/>
          <w:b/>
          <w:sz w:val="22"/>
          <w:szCs w:val="22"/>
        </w:rPr>
        <w:t>0</w:t>
      </w:r>
      <w:r w:rsidRPr="001A525D">
        <w:rPr>
          <w:rFonts w:asciiTheme="majorHAnsi" w:hAnsiTheme="majorHAnsi" w:cstheme="majorHAnsi"/>
          <w:b/>
          <w:sz w:val="22"/>
          <w:szCs w:val="22"/>
        </w:rPr>
        <w:t> </w:t>
      </w:r>
      <w:r w:rsidRPr="001A525D">
        <w:rPr>
          <w:rFonts w:asciiTheme="majorHAnsi" w:hAnsiTheme="majorHAnsi" w:cstheme="majorHAnsi"/>
          <w:b/>
          <w:sz w:val="22"/>
          <w:szCs w:val="22"/>
        </w:rPr>
        <w:t>Foreword</w:t>
      </w:r>
    </w:p>
    <w:p w14:paraId="5396139F"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Bodies and organizations domiciled in non-IEC </w:t>
      </w:r>
      <w:r w:rsidR="007F4660" w:rsidRPr="001A525D">
        <w:rPr>
          <w:rFonts w:asciiTheme="majorHAnsi" w:hAnsiTheme="majorHAnsi" w:cstheme="majorHAnsi"/>
        </w:rPr>
        <w:t>m</w:t>
      </w:r>
      <w:r w:rsidRPr="001A525D">
        <w:rPr>
          <w:rFonts w:asciiTheme="majorHAnsi" w:hAnsiTheme="majorHAnsi" w:cstheme="majorHAnsi"/>
        </w:rPr>
        <w:t xml:space="preserve">ember countries making application for acceptance into an IEC </w:t>
      </w:r>
      <w:r w:rsidR="004F1F33" w:rsidRPr="001A525D">
        <w:rPr>
          <w:rFonts w:asciiTheme="majorHAnsi" w:hAnsiTheme="majorHAnsi" w:cstheme="majorHAnsi"/>
        </w:rPr>
        <w:t>C</w:t>
      </w:r>
      <w:r w:rsidRPr="001A525D">
        <w:rPr>
          <w:rFonts w:asciiTheme="majorHAnsi" w:hAnsiTheme="majorHAnsi" w:cstheme="majorHAnsi"/>
        </w:rPr>
        <w:t xml:space="preserve">onformity </w:t>
      </w:r>
      <w:r w:rsidR="004F1F33" w:rsidRPr="001A525D">
        <w:rPr>
          <w:rFonts w:asciiTheme="majorHAnsi" w:hAnsiTheme="majorHAnsi" w:cstheme="majorHAnsi"/>
        </w:rPr>
        <w:t>A</w:t>
      </w:r>
      <w:r w:rsidRPr="001A525D">
        <w:rPr>
          <w:rFonts w:asciiTheme="majorHAnsi" w:hAnsiTheme="majorHAnsi" w:cstheme="majorHAnsi"/>
        </w:rPr>
        <w:t xml:space="preserve">ssessment </w:t>
      </w:r>
      <w:r w:rsidR="004F1F33" w:rsidRPr="001A525D">
        <w:rPr>
          <w:rFonts w:asciiTheme="majorHAnsi" w:hAnsiTheme="majorHAnsi" w:cstheme="majorHAnsi"/>
        </w:rPr>
        <w:t>S</w:t>
      </w:r>
      <w:r w:rsidRPr="001A525D">
        <w:rPr>
          <w:rFonts w:asciiTheme="majorHAnsi" w:hAnsiTheme="majorHAnsi" w:cstheme="majorHAnsi"/>
        </w:rPr>
        <w:t>ystem shall fully satisfy all the conditions specified below.</w:t>
      </w:r>
    </w:p>
    <w:p w14:paraId="3F7B9606" w14:textId="77777777" w:rsidR="004E01D0" w:rsidRPr="001A525D" w:rsidRDefault="00176EEB" w:rsidP="00AF5698">
      <w:pPr>
        <w:pStyle w:val="PARAGRAPH"/>
        <w:rPr>
          <w:rFonts w:asciiTheme="majorHAnsi" w:hAnsiTheme="majorHAnsi" w:cstheme="majorHAnsi"/>
          <w:b/>
          <w:sz w:val="22"/>
          <w:szCs w:val="22"/>
        </w:rPr>
      </w:pPr>
      <w:r w:rsidRPr="001A525D">
        <w:rPr>
          <w:rFonts w:asciiTheme="majorHAnsi" w:hAnsiTheme="majorHAnsi" w:cstheme="majorHAnsi"/>
          <w:b/>
          <w:sz w:val="22"/>
          <w:szCs w:val="22"/>
        </w:rPr>
        <w:t>1</w:t>
      </w:r>
      <w:r w:rsidR="00AF5698" w:rsidRPr="001A525D">
        <w:rPr>
          <w:rFonts w:asciiTheme="majorHAnsi" w:hAnsiTheme="majorHAnsi" w:cstheme="majorHAnsi"/>
          <w:b/>
          <w:sz w:val="22"/>
          <w:szCs w:val="22"/>
        </w:rPr>
        <w:t> </w:t>
      </w:r>
      <w:r w:rsidR="00AF5698" w:rsidRPr="001A525D">
        <w:rPr>
          <w:rFonts w:asciiTheme="majorHAnsi" w:hAnsiTheme="majorHAnsi" w:cstheme="majorHAnsi"/>
          <w:b/>
          <w:sz w:val="22"/>
          <w:szCs w:val="22"/>
        </w:rPr>
        <w:t>Conditions to be satisfied</w:t>
      </w:r>
    </w:p>
    <w:p w14:paraId="0337472A" w14:textId="77777777" w:rsidR="00413341" w:rsidRPr="001A525D" w:rsidRDefault="00176EEB" w:rsidP="007C19D7">
      <w:pPr>
        <w:pStyle w:val="PARAGRAPH"/>
        <w:tabs>
          <w:tab w:val="left" w:pos="567"/>
        </w:tabs>
        <w:rPr>
          <w:rFonts w:asciiTheme="majorHAnsi" w:hAnsiTheme="majorHAnsi" w:cstheme="majorHAnsi"/>
          <w:b/>
        </w:rPr>
      </w:pPr>
      <w:r w:rsidRPr="001A525D">
        <w:rPr>
          <w:rFonts w:asciiTheme="majorHAnsi" w:hAnsiTheme="majorHAnsi" w:cstheme="majorHAnsi"/>
          <w:b/>
        </w:rPr>
        <w:t>1.1</w:t>
      </w:r>
      <w:r w:rsidR="00AF5698" w:rsidRPr="001A525D">
        <w:rPr>
          <w:rFonts w:asciiTheme="majorHAnsi" w:hAnsiTheme="majorHAnsi" w:cstheme="majorHAnsi"/>
          <w:b/>
        </w:rPr>
        <w:t> </w:t>
      </w:r>
      <w:r w:rsidRPr="001A525D">
        <w:rPr>
          <w:rFonts w:asciiTheme="majorHAnsi" w:hAnsiTheme="majorHAnsi" w:cstheme="majorHAnsi"/>
          <w:b/>
        </w:rPr>
        <w:t xml:space="preserve">Use of IEC </w:t>
      </w:r>
      <w:r w:rsidR="007F4660" w:rsidRPr="001A525D">
        <w:rPr>
          <w:rFonts w:asciiTheme="majorHAnsi" w:hAnsiTheme="majorHAnsi" w:cstheme="majorHAnsi"/>
          <w:b/>
        </w:rPr>
        <w:t>International S</w:t>
      </w:r>
      <w:r w:rsidRPr="001A525D">
        <w:rPr>
          <w:rFonts w:asciiTheme="majorHAnsi" w:hAnsiTheme="majorHAnsi" w:cstheme="majorHAnsi"/>
          <w:b/>
        </w:rPr>
        <w:t>tandards to grant “national marks”</w:t>
      </w:r>
    </w:p>
    <w:p w14:paraId="7AB1C7B5"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Within the country test and assessment work carried out under </w:t>
      </w:r>
      <w:r w:rsidR="00A41CC9" w:rsidRPr="001A525D">
        <w:rPr>
          <w:rFonts w:asciiTheme="majorHAnsi" w:hAnsiTheme="majorHAnsi" w:cstheme="majorHAnsi"/>
        </w:rPr>
        <w:t>a</w:t>
      </w:r>
      <w:r w:rsidR="00D41282" w:rsidRPr="001A525D">
        <w:rPr>
          <w:rFonts w:asciiTheme="majorHAnsi" w:hAnsiTheme="majorHAnsi" w:cstheme="majorHAnsi"/>
        </w:rPr>
        <w:t>n</w:t>
      </w:r>
      <w:r w:rsidR="00A41CC9" w:rsidRPr="001A525D">
        <w:rPr>
          <w:rFonts w:asciiTheme="majorHAnsi" w:hAnsiTheme="majorHAnsi" w:cstheme="majorHAnsi"/>
        </w:rPr>
        <w:t xml:space="preserve"> </w:t>
      </w:r>
      <w:r w:rsidRPr="001A525D">
        <w:rPr>
          <w:rFonts w:asciiTheme="majorHAnsi" w:hAnsiTheme="majorHAnsi" w:cstheme="majorHAnsi"/>
        </w:rPr>
        <w:t xml:space="preserve">IEC </w:t>
      </w:r>
      <w:r w:rsidR="007F4660" w:rsidRPr="001A525D">
        <w:rPr>
          <w:rFonts w:asciiTheme="majorHAnsi" w:hAnsiTheme="majorHAnsi" w:cstheme="majorHAnsi"/>
        </w:rPr>
        <w:t xml:space="preserve">CA </w:t>
      </w:r>
      <w:r w:rsidRPr="001A525D">
        <w:rPr>
          <w:rFonts w:asciiTheme="majorHAnsi" w:hAnsiTheme="majorHAnsi" w:cstheme="majorHAnsi"/>
        </w:rPr>
        <w:t>System will be recognized as the basis for national certification or approval by any existing or future national certification body(</w:t>
      </w:r>
      <w:proofErr w:type="spellStart"/>
      <w:r w:rsidRPr="001A525D">
        <w:rPr>
          <w:rFonts w:asciiTheme="majorHAnsi" w:hAnsiTheme="majorHAnsi" w:cstheme="majorHAnsi"/>
        </w:rPr>
        <w:t>ies</w:t>
      </w:r>
      <w:proofErr w:type="spellEnd"/>
      <w:r w:rsidRPr="001A525D">
        <w:rPr>
          <w:rFonts w:asciiTheme="majorHAnsi" w:hAnsiTheme="majorHAnsi" w:cstheme="majorHAnsi"/>
        </w:rPr>
        <w:t xml:space="preserve">) proposed for participation in the </w:t>
      </w:r>
      <w:r w:rsidR="00061744" w:rsidRPr="001A525D">
        <w:rPr>
          <w:rFonts w:asciiTheme="majorHAnsi" w:hAnsiTheme="majorHAnsi" w:cstheme="majorHAnsi"/>
        </w:rPr>
        <w:t xml:space="preserve">CA </w:t>
      </w:r>
      <w:r w:rsidRPr="001A525D">
        <w:rPr>
          <w:rFonts w:asciiTheme="majorHAnsi" w:hAnsiTheme="majorHAnsi" w:cstheme="majorHAnsi"/>
        </w:rPr>
        <w:t>System or will be accepted directly by the country’s product approval authorities.</w:t>
      </w:r>
    </w:p>
    <w:p w14:paraId="11476677" w14:textId="77777777" w:rsidR="00413341" w:rsidRPr="001A525D" w:rsidRDefault="00176EEB" w:rsidP="007C19D7">
      <w:pPr>
        <w:pStyle w:val="PARAGRAPH"/>
        <w:tabs>
          <w:tab w:val="left" w:pos="567"/>
        </w:tabs>
        <w:ind w:left="567" w:hanging="567"/>
        <w:rPr>
          <w:rFonts w:asciiTheme="majorHAnsi" w:hAnsiTheme="majorHAnsi" w:cstheme="majorHAnsi"/>
          <w:b/>
        </w:rPr>
      </w:pPr>
      <w:r w:rsidRPr="001A525D">
        <w:rPr>
          <w:rFonts w:asciiTheme="majorHAnsi" w:hAnsiTheme="majorHAnsi" w:cstheme="majorHAnsi"/>
          <w:b/>
        </w:rPr>
        <w:t>1.2</w:t>
      </w:r>
      <w:r w:rsidR="007C19D7" w:rsidRPr="001A525D">
        <w:rPr>
          <w:rFonts w:asciiTheme="majorHAnsi" w:hAnsiTheme="majorHAnsi" w:cstheme="majorHAnsi"/>
          <w:b/>
        </w:rPr>
        <w:tab/>
      </w:r>
      <w:r w:rsidRPr="001A525D">
        <w:rPr>
          <w:rFonts w:asciiTheme="majorHAnsi" w:hAnsiTheme="majorHAnsi" w:cstheme="majorHAnsi"/>
          <w:b/>
        </w:rPr>
        <w:t>Well-established body recognized at national level by the authorities and the market</w:t>
      </w:r>
    </w:p>
    <w:p w14:paraId="7B32A96F"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Applicant member bodies from non-IEC member countries must demonstrate the existence of </w:t>
      </w:r>
      <w:r w:rsidR="007F4660" w:rsidRPr="001A525D">
        <w:rPr>
          <w:rFonts w:asciiTheme="majorHAnsi" w:hAnsiTheme="majorHAnsi" w:cstheme="majorHAnsi"/>
        </w:rPr>
        <w:t>(</w:t>
      </w:r>
      <w:r w:rsidRPr="001A525D">
        <w:rPr>
          <w:rFonts w:asciiTheme="majorHAnsi" w:hAnsiTheme="majorHAnsi" w:cstheme="majorHAnsi"/>
        </w:rPr>
        <w:t>a</w:t>
      </w:r>
      <w:r w:rsidR="007F4660" w:rsidRPr="001A525D">
        <w:rPr>
          <w:rFonts w:asciiTheme="majorHAnsi" w:hAnsiTheme="majorHAnsi" w:cstheme="majorHAnsi"/>
        </w:rPr>
        <w:t>)</w:t>
      </w:r>
      <w:r w:rsidRPr="001A525D">
        <w:rPr>
          <w:rFonts w:asciiTheme="majorHAnsi" w:hAnsiTheme="majorHAnsi" w:cstheme="majorHAnsi"/>
        </w:rPr>
        <w:t xml:space="preserve"> body(</w:t>
      </w:r>
      <w:proofErr w:type="spellStart"/>
      <w:r w:rsidRPr="001A525D">
        <w:rPr>
          <w:rFonts w:asciiTheme="majorHAnsi" w:hAnsiTheme="majorHAnsi" w:cstheme="majorHAnsi"/>
        </w:rPr>
        <w:t>ies</w:t>
      </w:r>
      <w:proofErr w:type="spellEnd"/>
      <w:r w:rsidRPr="001A525D">
        <w:rPr>
          <w:rFonts w:asciiTheme="majorHAnsi" w:hAnsiTheme="majorHAnsi" w:cstheme="majorHAnsi"/>
        </w:rPr>
        <w:t xml:space="preserve">) operating a national certification or approval scheme recognized by the authorities and the </w:t>
      </w:r>
      <w:r w:rsidR="00570790" w:rsidRPr="001A525D">
        <w:rPr>
          <w:rFonts w:asciiTheme="majorHAnsi" w:hAnsiTheme="majorHAnsi" w:cstheme="majorHAnsi"/>
        </w:rPr>
        <w:t xml:space="preserve">market. </w:t>
      </w:r>
      <w:r w:rsidRPr="001A525D">
        <w:rPr>
          <w:rFonts w:asciiTheme="majorHAnsi" w:hAnsiTheme="majorHAnsi" w:cstheme="majorHAnsi"/>
        </w:rPr>
        <w:t>If no such body(</w:t>
      </w:r>
      <w:proofErr w:type="spellStart"/>
      <w:r w:rsidRPr="001A525D">
        <w:rPr>
          <w:rFonts w:asciiTheme="majorHAnsi" w:hAnsiTheme="majorHAnsi" w:cstheme="majorHAnsi"/>
        </w:rPr>
        <w:t>ies</w:t>
      </w:r>
      <w:proofErr w:type="spellEnd"/>
      <w:r w:rsidRPr="001A525D">
        <w:rPr>
          <w:rFonts w:asciiTheme="majorHAnsi" w:hAnsiTheme="majorHAnsi" w:cstheme="majorHAnsi"/>
        </w:rPr>
        <w:t>) exist, applicants must provide details of regulatory or other arrangements providing for direct acceptance of conformity assessment results.</w:t>
      </w:r>
    </w:p>
    <w:p w14:paraId="619B0F18" w14:textId="77777777" w:rsidR="004E01D0" w:rsidRPr="001A525D" w:rsidRDefault="00176EEB" w:rsidP="00AF5698">
      <w:pPr>
        <w:pStyle w:val="PARAGRAPH"/>
        <w:rPr>
          <w:rFonts w:asciiTheme="majorHAnsi" w:hAnsiTheme="majorHAnsi" w:cstheme="majorHAnsi"/>
          <w:b/>
        </w:rPr>
      </w:pPr>
      <w:r w:rsidRPr="001A525D">
        <w:rPr>
          <w:rFonts w:asciiTheme="majorHAnsi" w:hAnsiTheme="majorHAnsi" w:cstheme="majorHAnsi"/>
          <w:b/>
        </w:rPr>
        <w:t>1.3</w:t>
      </w:r>
      <w:r w:rsidR="00AF5698" w:rsidRPr="001A525D">
        <w:rPr>
          <w:rFonts w:asciiTheme="majorHAnsi" w:hAnsiTheme="majorHAnsi" w:cstheme="majorHAnsi"/>
          <w:b/>
        </w:rPr>
        <w:t> </w:t>
      </w:r>
      <w:r w:rsidR="00AF5698" w:rsidRPr="001A525D">
        <w:rPr>
          <w:rFonts w:asciiTheme="majorHAnsi" w:hAnsiTheme="majorHAnsi" w:cstheme="majorHAnsi"/>
          <w:b/>
        </w:rPr>
        <w:t xml:space="preserve">IEC </w:t>
      </w:r>
      <w:r w:rsidR="007F4660" w:rsidRPr="001A525D">
        <w:rPr>
          <w:rFonts w:asciiTheme="majorHAnsi" w:hAnsiTheme="majorHAnsi" w:cstheme="majorHAnsi"/>
          <w:b/>
        </w:rPr>
        <w:t>m</w:t>
      </w:r>
      <w:r w:rsidR="00AF5698" w:rsidRPr="001A525D">
        <w:rPr>
          <w:rFonts w:asciiTheme="majorHAnsi" w:hAnsiTheme="majorHAnsi" w:cstheme="majorHAnsi"/>
          <w:b/>
        </w:rPr>
        <w:t>embership</w:t>
      </w:r>
    </w:p>
    <w:p w14:paraId="149EEAA8" w14:textId="0E69F100" w:rsidR="00176EEB" w:rsidRPr="001A525D" w:rsidRDefault="00176EEB" w:rsidP="00AF5698">
      <w:pPr>
        <w:pStyle w:val="PARAGRAPH"/>
        <w:rPr>
          <w:rFonts w:asciiTheme="majorHAnsi" w:hAnsiTheme="majorHAnsi" w:cstheme="majorHAnsi"/>
        </w:rPr>
      </w:pPr>
      <w:r w:rsidRPr="001A525D">
        <w:rPr>
          <w:rFonts w:asciiTheme="majorHAnsi" w:hAnsiTheme="majorHAnsi" w:cstheme="majorHAnsi"/>
        </w:rPr>
        <w:t>Applicants should</w:t>
      </w:r>
      <w:r w:rsidR="00674563" w:rsidRPr="001A525D">
        <w:rPr>
          <w:rFonts w:asciiTheme="majorHAnsi" w:hAnsiTheme="majorHAnsi" w:cstheme="majorHAnsi"/>
        </w:rPr>
        <w:t xml:space="preserve"> commit</w:t>
      </w:r>
      <w:r w:rsidRPr="001A525D">
        <w:rPr>
          <w:rFonts w:asciiTheme="majorHAnsi" w:hAnsiTheme="majorHAnsi" w:cstheme="majorHAnsi"/>
        </w:rPr>
        <w:t xml:space="preserve"> to apply for at least associate membership of the IEC within a</w:t>
      </w:r>
      <w:r w:rsidR="00674563" w:rsidRPr="001A525D">
        <w:rPr>
          <w:rFonts w:asciiTheme="majorHAnsi" w:hAnsiTheme="majorHAnsi" w:cstheme="majorHAnsi"/>
        </w:rPr>
        <w:t>n agreed time period</w:t>
      </w:r>
      <w:r w:rsidRPr="001A525D">
        <w:rPr>
          <w:rFonts w:asciiTheme="majorHAnsi" w:hAnsiTheme="majorHAnsi" w:cstheme="majorHAnsi"/>
        </w:rPr>
        <w:t xml:space="preserve"> after admission to a</w:t>
      </w:r>
      <w:r w:rsidR="00061744" w:rsidRPr="001A525D">
        <w:rPr>
          <w:rFonts w:asciiTheme="majorHAnsi" w:hAnsiTheme="majorHAnsi" w:cstheme="majorHAnsi"/>
        </w:rPr>
        <w:t>n IEC CA</w:t>
      </w:r>
      <w:r w:rsidRPr="001A525D">
        <w:rPr>
          <w:rFonts w:asciiTheme="majorHAnsi" w:hAnsiTheme="majorHAnsi" w:cstheme="majorHAnsi"/>
        </w:rPr>
        <w:t xml:space="preserve"> System.</w:t>
      </w:r>
      <w:r w:rsidR="004E01D0" w:rsidRPr="001A525D">
        <w:rPr>
          <w:rFonts w:asciiTheme="majorHAnsi" w:hAnsiTheme="majorHAnsi" w:cstheme="majorHAnsi"/>
        </w:rPr>
        <w:t xml:space="preserve"> </w:t>
      </w:r>
      <w:r w:rsidR="00674563" w:rsidRPr="001A525D">
        <w:rPr>
          <w:rFonts w:asciiTheme="majorHAnsi" w:hAnsiTheme="majorHAnsi" w:cstheme="majorHAnsi"/>
        </w:rPr>
        <w:t>The agreed time should be proposed by the Applicant itself and approved by the IEC General Secr</w:t>
      </w:r>
      <w:r w:rsidR="00DC658D" w:rsidRPr="001A525D">
        <w:rPr>
          <w:rFonts w:asciiTheme="majorHAnsi" w:hAnsiTheme="majorHAnsi" w:cstheme="majorHAnsi"/>
        </w:rPr>
        <w:t xml:space="preserve">etary &amp; CEO. </w:t>
      </w:r>
      <w:r w:rsidRPr="001A525D">
        <w:rPr>
          <w:rFonts w:asciiTheme="majorHAnsi" w:hAnsiTheme="majorHAnsi" w:cstheme="majorHAnsi"/>
        </w:rPr>
        <w:t>If not already a</w:t>
      </w:r>
      <w:r w:rsidR="00860DBC" w:rsidRPr="001A525D">
        <w:rPr>
          <w:rFonts w:asciiTheme="majorHAnsi" w:hAnsiTheme="majorHAnsi" w:cstheme="majorHAnsi"/>
        </w:rPr>
        <w:t xml:space="preserve">n Affiliate the applicant must </w:t>
      </w:r>
      <w:r w:rsidRPr="001A525D">
        <w:rPr>
          <w:rFonts w:asciiTheme="majorHAnsi" w:hAnsiTheme="majorHAnsi" w:cstheme="majorHAnsi"/>
        </w:rPr>
        <w:t xml:space="preserve">participate in the </w:t>
      </w:r>
      <w:r w:rsidR="007F4660" w:rsidRPr="001A525D">
        <w:rPr>
          <w:rFonts w:asciiTheme="majorHAnsi" w:hAnsiTheme="majorHAnsi" w:cstheme="majorHAnsi"/>
        </w:rPr>
        <w:t xml:space="preserve">IEC </w:t>
      </w:r>
      <w:r w:rsidRPr="001A525D">
        <w:rPr>
          <w:rFonts w:asciiTheme="majorHAnsi" w:hAnsiTheme="majorHAnsi" w:cstheme="majorHAnsi"/>
        </w:rPr>
        <w:t xml:space="preserve">Affiliate </w:t>
      </w:r>
      <w:r w:rsidR="007C19D7" w:rsidRPr="001A525D">
        <w:rPr>
          <w:rFonts w:asciiTheme="majorHAnsi" w:hAnsiTheme="majorHAnsi" w:cstheme="majorHAnsi"/>
        </w:rPr>
        <w:t xml:space="preserve">Country </w:t>
      </w:r>
      <w:r w:rsidRPr="001A525D">
        <w:rPr>
          <w:rFonts w:asciiTheme="majorHAnsi" w:hAnsiTheme="majorHAnsi" w:cstheme="majorHAnsi"/>
        </w:rPr>
        <w:t>Program</w:t>
      </w:r>
      <w:r w:rsidR="00674563" w:rsidRPr="001A525D">
        <w:rPr>
          <w:rFonts w:asciiTheme="majorHAnsi" w:hAnsiTheme="majorHAnsi" w:cstheme="majorHAnsi"/>
        </w:rPr>
        <w:t>me</w:t>
      </w:r>
      <w:r w:rsidRPr="001A525D">
        <w:rPr>
          <w:rFonts w:asciiTheme="majorHAnsi" w:hAnsiTheme="majorHAnsi" w:cstheme="majorHAnsi"/>
        </w:rPr>
        <w:t xml:space="preserve"> </w:t>
      </w:r>
      <w:r w:rsidR="00674563" w:rsidRPr="001A525D">
        <w:rPr>
          <w:rFonts w:asciiTheme="majorHAnsi" w:hAnsiTheme="majorHAnsi" w:cstheme="majorHAnsi"/>
        </w:rPr>
        <w:t xml:space="preserve">and receive Affiliate Conformity Assessment Status of the programme </w:t>
      </w:r>
      <w:r w:rsidRPr="001A525D">
        <w:rPr>
          <w:rFonts w:asciiTheme="majorHAnsi" w:hAnsiTheme="majorHAnsi" w:cstheme="majorHAnsi"/>
        </w:rPr>
        <w:t>until such time as the applicant becomes a member of the IEC.</w:t>
      </w:r>
    </w:p>
    <w:p w14:paraId="2F9CE7D4" w14:textId="77777777" w:rsidR="00413341" w:rsidRPr="001A525D" w:rsidRDefault="00674563" w:rsidP="00AF5698">
      <w:pPr>
        <w:pStyle w:val="PARAGRAPH"/>
        <w:rPr>
          <w:rFonts w:asciiTheme="majorHAnsi" w:hAnsiTheme="majorHAnsi" w:cstheme="majorHAnsi"/>
        </w:rPr>
      </w:pPr>
      <w:r w:rsidRPr="001A525D">
        <w:rPr>
          <w:rFonts w:asciiTheme="majorHAnsi" w:hAnsiTheme="majorHAnsi" w:cstheme="majorHAnsi"/>
        </w:rPr>
        <w:t xml:space="preserve">Bodies in </w:t>
      </w:r>
      <w:r w:rsidR="00176EEB" w:rsidRPr="001A525D">
        <w:rPr>
          <w:rFonts w:asciiTheme="majorHAnsi" w:hAnsiTheme="majorHAnsi" w:cstheme="majorHAnsi"/>
        </w:rPr>
        <w:t xml:space="preserve">Countries suspended from the IEC may not be admitted to the IEC </w:t>
      </w:r>
      <w:r w:rsidR="007F4660" w:rsidRPr="001A525D">
        <w:rPr>
          <w:rFonts w:asciiTheme="majorHAnsi" w:hAnsiTheme="majorHAnsi" w:cstheme="majorHAnsi"/>
        </w:rPr>
        <w:t>CA</w:t>
      </w:r>
      <w:r w:rsidR="00176EEB" w:rsidRPr="001A525D">
        <w:rPr>
          <w:rFonts w:asciiTheme="majorHAnsi" w:hAnsiTheme="majorHAnsi" w:cstheme="majorHAnsi"/>
        </w:rPr>
        <w:t xml:space="preserve"> </w:t>
      </w:r>
      <w:r w:rsidR="007F4660" w:rsidRPr="001A525D">
        <w:rPr>
          <w:rFonts w:asciiTheme="majorHAnsi" w:hAnsiTheme="majorHAnsi" w:cstheme="majorHAnsi"/>
        </w:rPr>
        <w:t>S</w:t>
      </w:r>
      <w:r w:rsidR="00176EEB" w:rsidRPr="001A525D">
        <w:rPr>
          <w:rFonts w:asciiTheme="majorHAnsi" w:hAnsiTheme="majorHAnsi" w:cstheme="majorHAnsi"/>
        </w:rPr>
        <w:t>ystems for a period of three (3) years following their suspension.</w:t>
      </w:r>
    </w:p>
    <w:p w14:paraId="31767DB8" w14:textId="77777777" w:rsidR="00413341" w:rsidRPr="001A525D" w:rsidRDefault="00176EEB" w:rsidP="00AF5698">
      <w:pPr>
        <w:pStyle w:val="PARAGRAPH"/>
        <w:rPr>
          <w:rFonts w:asciiTheme="majorHAnsi" w:hAnsiTheme="majorHAnsi" w:cstheme="majorHAnsi"/>
          <w:b/>
          <w:iCs/>
        </w:rPr>
      </w:pPr>
      <w:r w:rsidRPr="001A525D">
        <w:rPr>
          <w:rFonts w:asciiTheme="majorHAnsi" w:hAnsiTheme="majorHAnsi" w:cstheme="majorHAnsi"/>
          <w:b/>
          <w:iCs/>
        </w:rPr>
        <w:t>1.4</w:t>
      </w:r>
      <w:r w:rsidR="00AF5698" w:rsidRPr="001A525D">
        <w:rPr>
          <w:rFonts w:asciiTheme="majorHAnsi" w:hAnsiTheme="majorHAnsi" w:cstheme="majorHAnsi"/>
          <w:b/>
          <w:iCs/>
        </w:rPr>
        <w:t> </w:t>
      </w:r>
      <w:proofErr w:type="spellStart"/>
      <w:r w:rsidRPr="001A525D">
        <w:rPr>
          <w:rFonts w:asciiTheme="majorHAnsi" w:hAnsiTheme="majorHAnsi" w:cstheme="majorHAnsi"/>
          <w:b/>
          <w:iCs/>
        </w:rPr>
        <w:t>ExCo</w:t>
      </w:r>
      <w:proofErr w:type="spellEnd"/>
      <w:r w:rsidRPr="001A525D">
        <w:rPr>
          <w:rFonts w:asciiTheme="majorHAnsi" w:hAnsiTheme="majorHAnsi" w:cstheme="majorHAnsi"/>
          <w:b/>
          <w:iCs/>
        </w:rPr>
        <w:t xml:space="preserve"> decision on acceptability</w:t>
      </w:r>
    </w:p>
    <w:p w14:paraId="29C1BD2F" w14:textId="40D44035" w:rsidR="00413341" w:rsidRPr="001A525D" w:rsidRDefault="00176EEB" w:rsidP="00AF5698">
      <w:pPr>
        <w:pStyle w:val="PARAGRAPH"/>
        <w:rPr>
          <w:rFonts w:asciiTheme="majorHAnsi" w:hAnsiTheme="majorHAnsi" w:cstheme="majorHAnsi"/>
          <w:iCs/>
        </w:rPr>
      </w:pPr>
      <w:r w:rsidRPr="001A525D">
        <w:rPr>
          <w:rFonts w:asciiTheme="majorHAnsi" w:hAnsiTheme="majorHAnsi" w:cstheme="majorHAnsi"/>
          <w:iCs/>
        </w:rPr>
        <w:t>The IEC General Secretary</w:t>
      </w:r>
      <w:r w:rsidR="00171ACF">
        <w:rPr>
          <w:rFonts w:asciiTheme="majorHAnsi" w:hAnsiTheme="majorHAnsi" w:cstheme="majorHAnsi"/>
          <w:iCs/>
        </w:rPr>
        <w:t xml:space="preserve"> &amp; CEO</w:t>
      </w:r>
      <w:r w:rsidRPr="001A525D">
        <w:rPr>
          <w:rFonts w:asciiTheme="majorHAnsi" w:hAnsiTheme="majorHAnsi" w:cstheme="majorHAnsi"/>
          <w:iCs/>
        </w:rPr>
        <w:t xml:space="preserve"> shall be informed by the </w:t>
      </w:r>
      <w:r w:rsidR="0031393C" w:rsidRPr="001A525D">
        <w:rPr>
          <w:rFonts w:asciiTheme="majorHAnsi" w:hAnsiTheme="majorHAnsi" w:cstheme="majorHAnsi"/>
          <w:iCs/>
        </w:rPr>
        <w:t xml:space="preserve">IEC CA </w:t>
      </w:r>
      <w:r w:rsidRPr="001A525D">
        <w:rPr>
          <w:rFonts w:asciiTheme="majorHAnsi" w:hAnsiTheme="majorHAnsi" w:cstheme="majorHAnsi"/>
          <w:iCs/>
        </w:rPr>
        <w:t xml:space="preserve">System </w:t>
      </w:r>
      <w:r w:rsidR="000B607E" w:rsidRPr="001A525D">
        <w:rPr>
          <w:rFonts w:asciiTheme="majorHAnsi" w:hAnsiTheme="majorHAnsi" w:cstheme="majorHAnsi"/>
          <w:iCs/>
        </w:rPr>
        <w:t>S</w:t>
      </w:r>
      <w:r w:rsidRPr="001A525D">
        <w:rPr>
          <w:rFonts w:asciiTheme="majorHAnsi" w:hAnsiTheme="majorHAnsi" w:cstheme="majorHAnsi"/>
          <w:iCs/>
        </w:rPr>
        <w:t xml:space="preserve">ecretariat of all applications (or possible applications, where known by the </w:t>
      </w:r>
      <w:r w:rsidR="0031393C" w:rsidRPr="001A525D">
        <w:rPr>
          <w:rFonts w:asciiTheme="majorHAnsi" w:hAnsiTheme="majorHAnsi" w:cstheme="majorHAnsi"/>
          <w:iCs/>
        </w:rPr>
        <w:t xml:space="preserve">IEC CA </w:t>
      </w:r>
      <w:r w:rsidRPr="001A525D">
        <w:rPr>
          <w:rFonts w:asciiTheme="majorHAnsi" w:hAnsiTheme="majorHAnsi" w:cstheme="majorHAnsi"/>
          <w:iCs/>
        </w:rPr>
        <w:t xml:space="preserve">System </w:t>
      </w:r>
      <w:r w:rsidR="000B607E" w:rsidRPr="001A525D">
        <w:rPr>
          <w:rFonts w:asciiTheme="majorHAnsi" w:hAnsiTheme="majorHAnsi" w:cstheme="majorHAnsi"/>
          <w:iCs/>
        </w:rPr>
        <w:t>S</w:t>
      </w:r>
      <w:r w:rsidRPr="001A525D">
        <w:rPr>
          <w:rFonts w:asciiTheme="majorHAnsi" w:hAnsiTheme="majorHAnsi" w:cstheme="majorHAnsi"/>
          <w:iCs/>
        </w:rPr>
        <w:t xml:space="preserve">ecretariat) from non-IEC member countries, in order that the IEC </w:t>
      </w:r>
      <w:proofErr w:type="spellStart"/>
      <w:r w:rsidRPr="001A525D">
        <w:rPr>
          <w:rFonts w:asciiTheme="majorHAnsi" w:hAnsiTheme="majorHAnsi" w:cstheme="majorHAnsi"/>
          <w:iCs/>
        </w:rPr>
        <w:t>ExCo</w:t>
      </w:r>
      <w:proofErr w:type="spellEnd"/>
      <w:r w:rsidRPr="001A525D">
        <w:rPr>
          <w:rFonts w:asciiTheme="majorHAnsi" w:hAnsiTheme="majorHAnsi" w:cstheme="majorHAnsi"/>
          <w:iCs/>
        </w:rPr>
        <w:t xml:space="preserve"> may take a decision in principle as to their acceptability in terms of general IEC policy and any specific requirements with respect to IEC membership, after receiving the </w:t>
      </w:r>
      <w:r w:rsidR="007C19D7" w:rsidRPr="001A525D">
        <w:rPr>
          <w:rFonts w:asciiTheme="majorHAnsi" w:hAnsiTheme="majorHAnsi" w:cstheme="majorHAnsi"/>
          <w:iCs/>
        </w:rPr>
        <w:t xml:space="preserve">IEC </w:t>
      </w:r>
      <w:r w:rsidRPr="001A525D">
        <w:rPr>
          <w:rFonts w:asciiTheme="majorHAnsi" w:hAnsiTheme="majorHAnsi" w:cstheme="majorHAnsi"/>
          <w:iCs/>
        </w:rPr>
        <w:t xml:space="preserve">General Secretary’s view on this. </w:t>
      </w:r>
      <w:r w:rsidR="00674563" w:rsidRPr="001A525D">
        <w:rPr>
          <w:rFonts w:asciiTheme="majorHAnsi" w:hAnsiTheme="majorHAnsi" w:cstheme="majorHAnsi"/>
          <w:iCs/>
        </w:rPr>
        <w:t xml:space="preserve">A timetable for applying for at least associate </w:t>
      </w:r>
      <w:proofErr w:type="spellStart"/>
      <w:r w:rsidR="00674563" w:rsidRPr="001A525D">
        <w:rPr>
          <w:rFonts w:asciiTheme="majorHAnsi" w:hAnsiTheme="majorHAnsi" w:cstheme="majorHAnsi"/>
          <w:iCs/>
        </w:rPr>
        <w:t>membersh</w:t>
      </w:r>
      <w:proofErr w:type="spellEnd"/>
      <w:r w:rsidR="00674563" w:rsidRPr="001A525D">
        <w:rPr>
          <w:rFonts w:asciiTheme="majorHAnsi" w:hAnsiTheme="majorHAnsi" w:cstheme="majorHAnsi"/>
          <w:iCs/>
        </w:rPr>
        <w:t xml:space="preserve"> of the IEC shall be agreed with th</w:t>
      </w:r>
      <w:r w:rsidR="00DC658D" w:rsidRPr="001A525D">
        <w:rPr>
          <w:rFonts w:asciiTheme="majorHAnsi" w:hAnsiTheme="majorHAnsi" w:cstheme="majorHAnsi"/>
          <w:iCs/>
        </w:rPr>
        <w:t xml:space="preserve">e IEC General Secretary &amp; CEO. </w:t>
      </w:r>
      <w:r w:rsidRPr="001A525D">
        <w:rPr>
          <w:rFonts w:asciiTheme="majorHAnsi" w:hAnsiTheme="majorHAnsi" w:cstheme="majorHAnsi"/>
          <w:iCs/>
        </w:rPr>
        <w:t xml:space="preserve">The </w:t>
      </w:r>
      <w:proofErr w:type="spellStart"/>
      <w:r w:rsidRPr="001A525D">
        <w:rPr>
          <w:rFonts w:asciiTheme="majorHAnsi" w:hAnsiTheme="majorHAnsi" w:cstheme="majorHAnsi"/>
          <w:iCs/>
        </w:rPr>
        <w:t>ExCo</w:t>
      </w:r>
      <w:proofErr w:type="spellEnd"/>
      <w:r w:rsidRPr="001A525D">
        <w:rPr>
          <w:rFonts w:asciiTheme="majorHAnsi" w:hAnsiTheme="majorHAnsi" w:cstheme="majorHAnsi"/>
          <w:iCs/>
        </w:rPr>
        <w:t xml:space="preserve"> decision shall be conveyed to the </w:t>
      </w:r>
      <w:r w:rsidR="0031393C" w:rsidRPr="001A525D">
        <w:rPr>
          <w:rFonts w:asciiTheme="majorHAnsi" w:hAnsiTheme="majorHAnsi" w:cstheme="majorHAnsi"/>
          <w:iCs/>
        </w:rPr>
        <w:t xml:space="preserve">CA </w:t>
      </w:r>
      <w:r w:rsidRPr="001A525D">
        <w:rPr>
          <w:rFonts w:asciiTheme="majorHAnsi" w:hAnsiTheme="majorHAnsi" w:cstheme="majorHAnsi"/>
          <w:iCs/>
        </w:rPr>
        <w:t>System</w:t>
      </w:r>
      <w:r w:rsidR="00DC658D" w:rsidRPr="001A525D">
        <w:rPr>
          <w:rFonts w:asciiTheme="majorHAnsi" w:hAnsiTheme="majorHAnsi" w:cstheme="majorHAnsi"/>
          <w:iCs/>
        </w:rPr>
        <w:t xml:space="preserve">. </w:t>
      </w:r>
      <w:r w:rsidR="00674563" w:rsidRPr="001A525D">
        <w:rPr>
          <w:rFonts w:asciiTheme="majorHAnsi" w:hAnsiTheme="majorHAnsi" w:cstheme="majorHAnsi"/>
          <w:iCs/>
        </w:rPr>
        <w:t xml:space="preserve">The </w:t>
      </w:r>
      <w:proofErr w:type="spellStart"/>
      <w:r w:rsidR="00674563" w:rsidRPr="001A525D">
        <w:rPr>
          <w:rFonts w:asciiTheme="majorHAnsi" w:hAnsiTheme="majorHAnsi" w:cstheme="majorHAnsi"/>
          <w:iCs/>
        </w:rPr>
        <w:t>ExCo</w:t>
      </w:r>
      <w:proofErr w:type="spellEnd"/>
      <w:r w:rsidR="00674563" w:rsidRPr="001A525D">
        <w:rPr>
          <w:rFonts w:asciiTheme="majorHAnsi" w:hAnsiTheme="majorHAnsi" w:cstheme="majorHAnsi"/>
          <w:iCs/>
        </w:rPr>
        <w:t xml:space="preserve"> through the CO (including the secretariats of CAB, SMB, and Affiliate Country Programme) will monitor the progress of the non-IEC member country on its timeline for becoming a member of the IEC.</w:t>
      </w:r>
    </w:p>
    <w:p w14:paraId="0883768A" w14:textId="77777777" w:rsidR="00413341" w:rsidRPr="001A525D" w:rsidRDefault="00176EEB" w:rsidP="00675143">
      <w:pPr>
        <w:pStyle w:val="PARAGRAPH"/>
        <w:keepNext/>
        <w:rPr>
          <w:rFonts w:asciiTheme="majorHAnsi" w:hAnsiTheme="majorHAnsi" w:cstheme="majorHAnsi"/>
          <w:b/>
        </w:rPr>
      </w:pPr>
      <w:r w:rsidRPr="001A525D">
        <w:rPr>
          <w:rFonts w:asciiTheme="majorHAnsi" w:hAnsiTheme="majorHAnsi" w:cstheme="majorHAnsi"/>
          <w:b/>
        </w:rPr>
        <w:t>1.5</w:t>
      </w:r>
      <w:r w:rsidR="00AF5698" w:rsidRPr="001A525D">
        <w:rPr>
          <w:rFonts w:asciiTheme="majorHAnsi" w:hAnsiTheme="majorHAnsi" w:cstheme="majorHAnsi"/>
          <w:b/>
        </w:rPr>
        <w:t> </w:t>
      </w:r>
      <w:r w:rsidRPr="001A525D">
        <w:rPr>
          <w:rFonts w:asciiTheme="majorHAnsi" w:hAnsiTheme="majorHAnsi" w:cstheme="majorHAnsi"/>
          <w:b/>
        </w:rPr>
        <w:t xml:space="preserve">Compliance with </w:t>
      </w:r>
      <w:r w:rsidR="0031393C" w:rsidRPr="001A525D">
        <w:rPr>
          <w:rFonts w:asciiTheme="majorHAnsi" w:hAnsiTheme="majorHAnsi" w:cstheme="majorHAnsi"/>
          <w:b/>
        </w:rPr>
        <w:t xml:space="preserve">IEC CA </w:t>
      </w:r>
      <w:r w:rsidR="007C19D7" w:rsidRPr="001A525D">
        <w:rPr>
          <w:rFonts w:asciiTheme="majorHAnsi" w:hAnsiTheme="majorHAnsi" w:cstheme="majorHAnsi"/>
          <w:b/>
        </w:rPr>
        <w:t>S</w:t>
      </w:r>
      <w:r w:rsidRPr="001A525D">
        <w:rPr>
          <w:rFonts w:asciiTheme="majorHAnsi" w:hAnsiTheme="majorHAnsi" w:cstheme="majorHAnsi"/>
          <w:b/>
        </w:rPr>
        <w:t>ystem membership requirements</w:t>
      </w:r>
    </w:p>
    <w:p w14:paraId="36674408"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Applicants and associated certification bodies and testing laboratories must undertake to comply with all relevant </w:t>
      </w:r>
      <w:r w:rsidR="0031393C" w:rsidRPr="001A525D">
        <w:rPr>
          <w:rFonts w:asciiTheme="majorHAnsi" w:hAnsiTheme="majorHAnsi" w:cstheme="majorHAnsi"/>
        </w:rPr>
        <w:t xml:space="preserve">CA </w:t>
      </w:r>
      <w:r w:rsidRPr="001A525D">
        <w:rPr>
          <w:rFonts w:asciiTheme="majorHAnsi" w:hAnsiTheme="majorHAnsi" w:cstheme="majorHAnsi"/>
        </w:rPr>
        <w:t xml:space="preserve">System rules and requirements, including payment of annual dues and sharing of costs as defined in the </w:t>
      </w:r>
      <w:r w:rsidR="0031393C" w:rsidRPr="001A525D">
        <w:rPr>
          <w:rFonts w:asciiTheme="majorHAnsi" w:hAnsiTheme="majorHAnsi" w:cstheme="majorHAnsi"/>
        </w:rPr>
        <w:t xml:space="preserve">CA </w:t>
      </w:r>
      <w:r w:rsidRPr="001A525D">
        <w:rPr>
          <w:rFonts w:asciiTheme="majorHAnsi" w:hAnsiTheme="majorHAnsi" w:cstheme="majorHAnsi"/>
        </w:rPr>
        <w:t xml:space="preserve">System rules and varied by the </w:t>
      </w:r>
      <w:r w:rsidR="0031393C" w:rsidRPr="001A525D">
        <w:rPr>
          <w:rFonts w:asciiTheme="majorHAnsi" w:hAnsiTheme="majorHAnsi" w:cstheme="majorHAnsi"/>
        </w:rPr>
        <w:t xml:space="preserve">CA </w:t>
      </w:r>
      <w:r w:rsidRPr="001A525D">
        <w:rPr>
          <w:rFonts w:asciiTheme="majorHAnsi" w:hAnsiTheme="majorHAnsi" w:cstheme="majorHAnsi"/>
        </w:rPr>
        <w:t>System management committee.</w:t>
      </w:r>
    </w:p>
    <w:p w14:paraId="32A9ADB7" w14:textId="77777777" w:rsidR="004E01D0" w:rsidRPr="001A525D" w:rsidRDefault="00176EEB" w:rsidP="00AF5698">
      <w:pPr>
        <w:pStyle w:val="PARAGRAPH"/>
        <w:rPr>
          <w:rFonts w:asciiTheme="majorHAnsi" w:hAnsiTheme="majorHAnsi" w:cstheme="majorHAnsi"/>
          <w:b/>
          <w:sz w:val="22"/>
          <w:szCs w:val="22"/>
        </w:rPr>
      </w:pPr>
      <w:r w:rsidRPr="001A525D">
        <w:rPr>
          <w:rFonts w:asciiTheme="majorHAnsi" w:hAnsiTheme="majorHAnsi" w:cstheme="majorHAnsi"/>
          <w:b/>
          <w:sz w:val="22"/>
          <w:szCs w:val="22"/>
        </w:rPr>
        <w:t>2</w:t>
      </w:r>
      <w:r w:rsidR="00AF5698" w:rsidRPr="001A525D">
        <w:rPr>
          <w:rFonts w:asciiTheme="majorHAnsi" w:hAnsiTheme="majorHAnsi" w:cstheme="majorHAnsi"/>
          <w:b/>
          <w:sz w:val="22"/>
          <w:szCs w:val="22"/>
        </w:rPr>
        <w:t> </w:t>
      </w:r>
      <w:r w:rsidR="00AF5698" w:rsidRPr="001A525D">
        <w:rPr>
          <w:rFonts w:asciiTheme="majorHAnsi" w:hAnsiTheme="majorHAnsi" w:cstheme="majorHAnsi"/>
          <w:b/>
          <w:sz w:val="22"/>
          <w:szCs w:val="22"/>
        </w:rPr>
        <w:t>Participation rights</w:t>
      </w:r>
    </w:p>
    <w:p w14:paraId="327A11E9"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lastRenderedPageBreak/>
        <w:t xml:space="preserve">The applicant member body and associated certification bodies and testing laboratories have the same rights of participation in the activities of the </w:t>
      </w:r>
      <w:r w:rsidR="0031393C" w:rsidRPr="001A525D">
        <w:rPr>
          <w:rFonts w:asciiTheme="majorHAnsi" w:hAnsiTheme="majorHAnsi" w:cstheme="majorHAnsi"/>
        </w:rPr>
        <w:t xml:space="preserve">CA </w:t>
      </w:r>
      <w:r w:rsidRPr="001A525D">
        <w:rPr>
          <w:rFonts w:asciiTheme="majorHAnsi" w:hAnsiTheme="majorHAnsi" w:cstheme="majorHAnsi"/>
        </w:rPr>
        <w:t xml:space="preserve">System as are exercised by those </w:t>
      </w:r>
      <w:r w:rsidR="0031393C" w:rsidRPr="001A525D">
        <w:rPr>
          <w:rFonts w:asciiTheme="majorHAnsi" w:hAnsiTheme="majorHAnsi" w:cstheme="majorHAnsi"/>
        </w:rPr>
        <w:t xml:space="preserve">CA </w:t>
      </w:r>
      <w:r w:rsidRPr="001A525D">
        <w:rPr>
          <w:rFonts w:asciiTheme="majorHAnsi" w:hAnsiTheme="majorHAnsi" w:cstheme="majorHAnsi"/>
        </w:rPr>
        <w:t xml:space="preserve">System members, who are also members of the IEC, except that representatives of non-IEC member countries are not eligible for election to any </w:t>
      </w:r>
      <w:r w:rsidR="00062EC1" w:rsidRPr="001A525D">
        <w:rPr>
          <w:rFonts w:asciiTheme="majorHAnsi" w:hAnsiTheme="majorHAnsi" w:cstheme="majorHAnsi"/>
        </w:rPr>
        <w:t>O</w:t>
      </w:r>
      <w:r w:rsidRPr="001A525D">
        <w:rPr>
          <w:rFonts w:asciiTheme="majorHAnsi" w:hAnsiTheme="majorHAnsi" w:cstheme="majorHAnsi"/>
        </w:rPr>
        <w:t xml:space="preserve">fficer </w:t>
      </w:r>
      <w:r w:rsidR="00062EC1" w:rsidRPr="001A525D">
        <w:rPr>
          <w:rFonts w:asciiTheme="majorHAnsi" w:hAnsiTheme="majorHAnsi" w:cstheme="majorHAnsi"/>
        </w:rPr>
        <w:t xml:space="preserve">or Executive </w:t>
      </w:r>
      <w:r w:rsidRPr="001A525D">
        <w:rPr>
          <w:rFonts w:asciiTheme="majorHAnsi" w:hAnsiTheme="majorHAnsi" w:cstheme="majorHAnsi"/>
        </w:rPr>
        <w:t>position</w:t>
      </w:r>
      <w:r w:rsidR="00062EC1" w:rsidRPr="001A525D">
        <w:rPr>
          <w:rFonts w:asciiTheme="majorHAnsi" w:hAnsiTheme="majorHAnsi" w:cstheme="majorHAnsi"/>
        </w:rPr>
        <w:t>, and not eligible to appeal decisions concerning their membership</w:t>
      </w:r>
      <w:r w:rsidRPr="001A525D">
        <w:rPr>
          <w:rFonts w:asciiTheme="majorHAnsi" w:hAnsiTheme="majorHAnsi" w:cstheme="majorHAnsi"/>
        </w:rPr>
        <w:t>.</w:t>
      </w:r>
    </w:p>
    <w:p w14:paraId="100DD59D" w14:textId="77777777" w:rsidR="004E01D0" w:rsidRPr="001A525D" w:rsidRDefault="00AF5698" w:rsidP="00AF5698">
      <w:pPr>
        <w:pStyle w:val="PARAGRAPH"/>
        <w:rPr>
          <w:rFonts w:asciiTheme="majorHAnsi" w:hAnsiTheme="majorHAnsi" w:cstheme="majorHAnsi"/>
          <w:b/>
          <w:sz w:val="22"/>
          <w:szCs w:val="22"/>
        </w:rPr>
      </w:pPr>
      <w:r w:rsidRPr="001A525D">
        <w:rPr>
          <w:rFonts w:asciiTheme="majorHAnsi" w:hAnsiTheme="majorHAnsi" w:cstheme="majorHAnsi"/>
          <w:b/>
          <w:sz w:val="22"/>
          <w:szCs w:val="22"/>
        </w:rPr>
        <w:t>3</w:t>
      </w:r>
      <w:r w:rsidRPr="001A525D">
        <w:rPr>
          <w:rFonts w:asciiTheme="majorHAnsi" w:hAnsiTheme="majorHAnsi" w:cstheme="majorHAnsi"/>
          <w:b/>
          <w:sz w:val="22"/>
          <w:szCs w:val="22"/>
        </w:rPr>
        <w:t> </w:t>
      </w:r>
      <w:r w:rsidRPr="001A525D">
        <w:rPr>
          <w:rFonts w:asciiTheme="majorHAnsi" w:hAnsiTheme="majorHAnsi" w:cstheme="majorHAnsi"/>
          <w:b/>
          <w:sz w:val="22"/>
          <w:szCs w:val="22"/>
        </w:rPr>
        <w:t>Application procedure</w:t>
      </w:r>
    </w:p>
    <w:p w14:paraId="7DC8A3D3" w14:textId="77777777" w:rsidR="00413341" w:rsidRPr="001A525D" w:rsidRDefault="00176EEB" w:rsidP="00AF5698">
      <w:pPr>
        <w:pStyle w:val="PARAGRAPH"/>
        <w:rPr>
          <w:rFonts w:asciiTheme="majorHAnsi" w:hAnsiTheme="majorHAnsi" w:cstheme="majorHAnsi"/>
          <w:b/>
        </w:rPr>
      </w:pPr>
      <w:r w:rsidRPr="001A525D">
        <w:rPr>
          <w:rFonts w:asciiTheme="majorHAnsi" w:hAnsiTheme="majorHAnsi" w:cstheme="majorHAnsi"/>
          <w:b/>
        </w:rPr>
        <w:t>3.1</w:t>
      </w:r>
      <w:r w:rsidR="00AF5698" w:rsidRPr="001A525D">
        <w:rPr>
          <w:rFonts w:asciiTheme="majorHAnsi" w:hAnsiTheme="majorHAnsi" w:cstheme="majorHAnsi"/>
          <w:b/>
        </w:rPr>
        <w:t> </w:t>
      </w:r>
      <w:r w:rsidRPr="001A525D">
        <w:rPr>
          <w:rFonts w:asciiTheme="majorHAnsi" w:hAnsiTheme="majorHAnsi" w:cstheme="majorHAnsi"/>
          <w:b/>
        </w:rPr>
        <w:t xml:space="preserve">Member </w:t>
      </w:r>
      <w:r w:rsidR="007F4660" w:rsidRPr="001A525D">
        <w:rPr>
          <w:rFonts w:asciiTheme="majorHAnsi" w:hAnsiTheme="majorHAnsi" w:cstheme="majorHAnsi"/>
          <w:b/>
        </w:rPr>
        <w:t>b</w:t>
      </w:r>
      <w:r w:rsidRPr="001A525D">
        <w:rPr>
          <w:rFonts w:asciiTheme="majorHAnsi" w:hAnsiTheme="majorHAnsi" w:cstheme="majorHAnsi"/>
          <w:b/>
        </w:rPr>
        <w:t>ody</w:t>
      </w:r>
    </w:p>
    <w:p w14:paraId="1541D3E9"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An application for member body shall be made according to the Basic Rules and Rules of Procedure of the </w:t>
      </w:r>
      <w:r w:rsidR="0031393C" w:rsidRPr="001A525D">
        <w:rPr>
          <w:rFonts w:asciiTheme="majorHAnsi" w:hAnsiTheme="majorHAnsi" w:cstheme="majorHAnsi"/>
        </w:rPr>
        <w:t xml:space="preserve">CA </w:t>
      </w:r>
      <w:r w:rsidRPr="001A525D">
        <w:rPr>
          <w:rFonts w:asciiTheme="majorHAnsi" w:hAnsiTheme="majorHAnsi" w:cstheme="majorHAnsi"/>
        </w:rPr>
        <w:t>System and must include an undertaking to full commitment by its proposed certification body(</w:t>
      </w:r>
      <w:proofErr w:type="spellStart"/>
      <w:r w:rsidRPr="001A525D">
        <w:rPr>
          <w:rFonts w:asciiTheme="majorHAnsi" w:hAnsiTheme="majorHAnsi" w:cstheme="majorHAnsi"/>
        </w:rPr>
        <w:t>ies</w:t>
      </w:r>
      <w:proofErr w:type="spellEnd"/>
      <w:r w:rsidRPr="001A525D">
        <w:rPr>
          <w:rFonts w:asciiTheme="majorHAnsi" w:hAnsiTheme="majorHAnsi" w:cstheme="majorHAnsi"/>
        </w:rPr>
        <w:t xml:space="preserve">), or relevant regulatory authorities, to recognize test and assessment work carried out by any member of the </w:t>
      </w:r>
      <w:r w:rsidR="0031393C" w:rsidRPr="001A525D">
        <w:rPr>
          <w:rFonts w:asciiTheme="majorHAnsi" w:hAnsiTheme="majorHAnsi" w:cstheme="majorHAnsi"/>
        </w:rPr>
        <w:t xml:space="preserve">CA </w:t>
      </w:r>
      <w:r w:rsidRPr="001A525D">
        <w:rPr>
          <w:rFonts w:asciiTheme="majorHAnsi" w:hAnsiTheme="majorHAnsi" w:cstheme="majorHAnsi"/>
        </w:rPr>
        <w:t xml:space="preserve">System for the purpose of granting the “National Mark” or other means of national recognition (ref. </w:t>
      </w:r>
      <w:r w:rsidR="00DC6FBE" w:rsidRPr="001A525D">
        <w:rPr>
          <w:rFonts w:asciiTheme="majorHAnsi" w:hAnsiTheme="majorHAnsi" w:cstheme="majorHAnsi"/>
        </w:rPr>
        <w:t>C</w:t>
      </w:r>
      <w:r w:rsidRPr="001A525D">
        <w:rPr>
          <w:rFonts w:asciiTheme="majorHAnsi" w:hAnsiTheme="majorHAnsi" w:cstheme="majorHAnsi"/>
        </w:rPr>
        <w:t>lause 1.1</w:t>
      </w:r>
      <w:r w:rsidR="00062EC1" w:rsidRPr="001A525D">
        <w:rPr>
          <w:rFonts w:asciiTheme="majorHAnsi" w:hAnsiTheme="majorHAnsi" w:cstheme="majorHAnsi"/>
        </w:rPr>
        <w:t xml:space="preserve"> of this Annex</w:t>
      </w:r>
      <w:r w:rsidRPr="001A525D">
        <w:rPr>
          <w:rFonts w:asciiTheme="majorHAnsi" w:hAnsiTheme="majorHAnsi" w:cstheme="majorHAnsi"/>
        </w:rPr>
        <w:t>).</w:t>
      </w:r>
    </w:p>
    <w:p w14:paraId="196B47AC"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The applicant organization shall provide the following information:</w:t>
      </w:r>
    </w:p>
    <w:p w14:paraId="43A94389" w14:textId="77777777" w:rsidR="00176EEB" w:rsidRPr="001A525D" w:rsidRDefault="00176EEB" w:rsidP="0048384D">
      <w:pPr>
        <w:pStyle w:val="ListBullet"/>
        <w:numPr>
          <w:ilvl w:val="0"/>
          <w:numId w:val="31"/>
        </w:numPr>
        <w:rPr>
          <w:rFonts w:asciiTheme="majorHAnsi" w:hAnsiTheme="majorHAnsi" w:cstheme="majorHAnsi"/>
        </w:rPr>
      </w:pPr>
      <w:r w:rsidRPr="001A525D">
        <w:rPr>
          <w:rFonts w:asciiTheme="majorHAnsi" w:hAnsiTheme="majorHAnsi" w:cstheme="majorHAnsi"/>
        </w:rPr>
        <w:t>reasons for the application for membership;</w:t>
      </w:r>
    </w:p>
    <w:p w14:paraId="4F90C57F" w14:textId="77777777" w:rsidR="00413341" w:rsidRPr="001A525D" w:rsidRDefault="00176EEB" w:rsidP="0048384D">
      <w:pPr>
        <w:pStyle w:val="ListBullet"/>
        <w:numPr>
          <w:ilvl w:val="0"/>
          <w:numId w:val="31"/>
        </w:numPr>
        <w:rPr>
          <w:rFonts w:asciiTheme="majorHAnsi" w:hAnsiTheme="majorHAnsi" w:cstheme="majorHAnsi"/>
        </w:rPr>
      </w:pPr>
      <w:r w:rsidRPr="001A525D">
        <w:rPr>
          <w:rFonts w:asciiTheme="majorHAnsi" w:hAnsiTheme="majorHAnsi" w:cstheme="majorHAnsi"/>
        </w:rPr>
        <w:t xml:space="preserve">the timetable for joining the </w:t>
      </w:r>
      <w:r w:rsidR="0031393C" w:rsidRPr="001A525D">
        <w:rPr>
          <w:rFonts w:asciiTheme="majorHAnsi" w:hAnsiTheme="majorHAnsi" w:cstheme="majorHAnsi"/>
        </w:rPr>
        <w:t xml:space="preserve">CA </w:t>
      </w:r>
      <w:r w:rsidRPr="001A525D">
        <w:rPr>
          <w:rFonts w:asciiTheme="majorHAnsi" w:hAnsiTheme="majorHAnsi" w:cstheme="majorHAnsi"/>
        </w:rPr>
        <w:t>System;</w:t>
      </w:r>
    </w:p>
    <w:p w14:paraId="7FF57419" w14:textId="77777777" w:rsidR="00176EEB" w:rsidRPr="001A525D" w:rsidRDefault="00176EEB" w:rsidP="0048384D">
      <w:pPr>
        <w:pStyle w:val="ListBullet"/>
        <w:numPr>
          <w:ilvl w:val="0"/>
          <w:numId w:val="31"/>
        </w:numPr>
        <w:rPr>
          <w:rFonts w:asciiTheme="majorHAnsi" w:hAnsiTheme="majorHAnsi" w:cstheme="majorHAnsi"/>
        </w:rPr>
      </w:pPr>
      <w:r w:rsidRPr="001A525D">
        <w:rPr>
          <w:rFonts w:asciiTheme="majorHAnsi" w:hAnsiTheme="majorHAnsi" w:cstheme="majorHAnsi"/>
        </w:rPr>
        <w:t>a description of the structure or proposed structure in the country related to member body, certification body(</w:t>
      </w:r>
      <w:proofErr w:type="spellStart"/>
      <w:r w:rsidRPr="001A525D">
        <w:rPr>
          <w:rFonts w:asciiTheme="majorHAnsi" w:hAnsiTheme="majorHAnsi" w:cstheme="majorHAnsi"/>
        </w:rPr>
        <w:t>ies</w:t>
      </w:r>
      <w:proofErr w:type="spellEnd"/>
      <w:r w:rsidRPr="001A525D">
        <w:rPr>
          <w:rFonts w:asciiTheme="majorHAnsi" w:hAnsiTheme="majorHAnsi" w:cstheme="majorHAnsi"/>
        </w:rPr>
        <w:t>) and testing laboratory(</w:t>
      </w:r>
      <w:proofErr w:type="spellStart"/>
      <w:r w:rsidRPr="001A525D">
        <w:rPr>
          <w:rFonts w:asciiTheme="majorHAnsi" w:hAnsiTheme="majorHAnsi" w:cstheme="majorHAnsi"/>
        </w:rPr>
        <w:t>ies</w:t>
      </w:r>
      <w:proofErr w:type="spellEnd"/>
      <w:r w:rsidRPr="001A525D">
        <w:rPr>
          <w:rFonts w:asciiTheme="majorHAnsi" w:hAnsiTheme="majorHAnsi" w:cstheme="majorHAnsi"/>
        </w:rPr>
        <w:t>) as well as the responsibility for standards;</w:t>
      </w:r>
    </w:p>
    <w:p w14:paraId="0673D08E" w14:textId="77777777" w:rsidR="00176EEB" w:rsidRPr="001A525D" w:rsidRDefault="00176EEB" w:rsidP="0048384D">
      <w:pPr>
        <w:pStyle w:val="ListBullet"/>
        <w:numPr>
          <w:ilvl w:val="0"/>
          <w:numId w:val="31"/>
        </w:numPr>
        <w:rPr>
          <w:rFonts w:asciiTheme="majorHAnsi" w:hAnsiTheme="majorHAnsi" w:cstheme="majorHAnsi"/>
        </w:rPr>
      </w:pPr>
      <w:r w:rsidRPr="001A525D">
        <w:rPr>
          <w:rFonts w:asciiTheme="majorHAnsi" w:hAnsiTheme="majorHAnsi" w:cstheme="majorHAnsi"/>
        </w:rPr>
        <w:t>existence of mandatory and/or voluntary certification schemes;</w:t>
      </w:r>
    </w:p>
    <w:p w14:paraId="2414999A" w14:textId="77777777" w:rsidR="00176EEB" w:rsidRPr="001A525D" w:rsidRDefault="00176EEB" w:rsidP="0048384D">
      <w:pPr>
        <w:pStyle w:val="ListBullet"/>
        <w:numPr>
          <w:ilvl w:val="0"/>
          <w:numId w:val="31"/>
        </w:numPr>
        <w:rPr>
          <w:rFonts w:asciiTheme="majorHAnsi" w:hAnsiTheme="majorHAnsi" w:cstheme="majorHAnsi"/>
        </w:rPr>
      </w:pPr>
      <w:r w:rsidRPr="001A525D">
        <w:rPr>
          <w:rFonts w:asciiTheme="majorHAnsi" w:hAnsiTheme="majorHAnsi" w:cstheme="majorHAnsi"/>
        </w:rPr>
        <w:t xml:space="preserve">existence of national differences from IEC </w:t>
      </w:r>
      <w:r w:rsidR="007F4660" w:rsidRPr="001A525D">
        <w:rPr>
          <w:rFonts w:asciiTheme="majorHAnsi" w:hAnsiTheme="majorHAnsi" w:cstheme="majorHAnsi"/>
        </w:rPr>
        <w:t>International S</w:t>
      </w:r>
      <w:r w:rsidRPr="001A525D">
        <w:rPr>
          <w:rFonts w:asciiTheme="majorHAnsi" w:hAnsiTheme="majorHAnsi" w:cstheme="majorHAnsi"/>
        </w:rPr>
        <w:t>tandards and of conflicting national standards or regulatory requirements, if any (where applicable);</w:t>
      </w:r>
      <w:r w:rsidR="00F65D15" w:rsidRPr="001A525D">
        <w:rPr>
          <w:rFonts w:asciiTheme="majorHAnsi" w:hAnsiTheme="majorHAnsi" w:cstheme="majorHAnsi"/>
        </w:rPr>
        <w:t xml:space="preserve"> and</w:t>
      </w:r>
    </w:p>
    <w:p w14:paraId="45555D65" w14:textId="77777777" w:rsidR="00413341" w:rsidRPr="001A525D" w:rsidRDefault="00176EEB" w:rsidP="0048384D">
      <w:pPr>
        <w:pStyle w:val="ListBullet"/>
        <w:numPr>
          <w:ilvl w:val="0"/>
          <w:numId w:val="31"/>
        </w:numPr>
        <w:spacing w:after="200"/>
        <w:rPr>
          <w:rFonts w:asciiTheme="majorHAnsi" w:hAnsiTheme="majorHAnsi" w:cstheme="majorHAnsi"/>
        </w:rPr>
      </w:pPr>
      <w:r w:rsidRPr="001A525D">
        <w:rPr>
          <w:rFonts w:asciiTheme="majorHAnsi" w:hAnsiTheme="majorHAnsi" w:cstheme="majorHAnsi"/>
        </w:rPr>
        <w:t>plans for participation in IEC standardization work.</w:t>
      </w:r>
    </w:p>
    <w:p w14:paraId="76ECCB39" w14:textId="77777777" w:rsidR="00413341" w:rsidRPr="001A525D" w:rsidRDefault="00176EEB" w:rsidP="00AF5698">
      <w:pPr>
        <w:pStyle w:val="PARAGRAPH"/>
        <w:rPr>
          <w:rFonts w:asciiTheme="majorHAnsi" w:hAnsiTheme="majorHAnsi" w:cstheme="majorHAnsi"/>
          <w:b/>
        </w:rPr>
      </w:pPr>
      <w:r w:rsidRPr="001A525D">
        <w:rPr>
          <w:rFonts w:asciiTheme="majorHAnsi" w:hAnsiTheme="majorHAnsi" w:cstheme="majorHAnsi"/>
          <w:b/>
        </w:rPr>
        <w:t>3.2</w:t>
      </w:r>
      <w:r w:rsidR="00AF5698" w:rsidRPr="001A525D">
        <w:rPr>
          <w:rFonts w:asciiTheme="majorHAnsi" w:hAnsiTheme="majorHAnsi" w:cstheme="majorHAnsi"/>
          <w:b/>
        </w:rPr>
        <w:t> </w:t>
      </w:r>
      <w:r w:rsidRPr="001A525D">
        <w:rPr>
          <w:rFonts w:asciiTheme="majorHAnsi" w:hAnsiTheme="majorHAnsi" w:cstheme="majorHAnsi"/>
          <w:b/>
        </w:rPr>
        <w:t>Processing of applications</w:t>
      </w:r>
    </w:p>
    <w:p w14:paraId="753D3A3F" w14:textId="77777777"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The complete member body application, fulfilling all of the requirements specified herein and the relevant requirements of the </w:t>
      </w:r>
      <w:r w:rsidR="0031393C" w:rsidRPr="001A525D">
        <w:rPr>
          <w:rFonts w:asciiTheme="majorHAnsi" w:hAnsiTheme="majorHAnsi" w:cstheme="majorHAnsi"/>
        </w:rPr>
        <w:t xml:space="preserve">IEC CA </w:t>
      </w:r>
      <w:r w:rsidRPr="001A525D">
        <w:rPr>
          <w:rFonts w:asciiTheme="majorHAnsi" w:hAnsiTheme="majorHAnsi" w:cstheme="majorHAnsi"/>
        </w:rPr>
        <w:t xml:space="preserve">System Basic Rules and Rules of Procedure, shall be submitted to the </w:t>
      </w:r>
      <w:r w:rsidR="0031393C" w:rsidRPr="001A525D">
        <w:rPr>
          <w:rFonts w:asciiTheme="majorHAnsi" w:hAnsiTheme="majorHAnsi" w:cstheme="majorHAnsi"/>
        </w:rPr>
        <w:t xml:space="preserve">CA </w:t>
      </w:r>
      <w:r w:rsidRPr="001A525D">
        <w:rPr>
          <w:rFonts w:asciiTheme="majorHAnsi" w:hAnsiTheme="majorHAnsi" w:cstheme="majorHAnsi"/>
        </w:rPr>
        <w:t xml:space="preserve">System </w:t>
      </w:r>
      <w:r w:rsidR="000B607E" w:rsidRPr="001A525D">
        <w:rPr>
          <w:rFonts w:asciiTheme="majorHAnsi" w:hAnsiTheme="majorHAnsi" w:cstheme="majorHAnsi"/>
        </w:rPr>
        <w:t>S</w:t>
      </w:r>
      <w:r w:rsidRPr="001A525D">
        <w:rPr>
          <w:rFonts w:asciiTheme="majorHAnsi" w:hAnsiTheme="majorHAnsi" w:cstheme="majorHAnsi"/>
        </w:rPr>
        <w:t>ecretariat for evaluation and processing according to the Basic Rules, the Rules of Procedure and any relevant Operational Documents.</w:t>
      </w:r>
    </w:p>
    <w:p w14:paraId="48F07C7F" w14:textId="7AF044FF" w:rsidR="00413341"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Prior to finalizing an application the </w:t>
      </w:r>
      <w:r w:rsidR="0031393C" w:rsidRPr="001A525D">
        <w:rPr>
          <w:rFonts w:asciiTheme="majorHAnsi" w:hAnsiTheme="majorHAnsi" w:cstheme="majorHAnsi"/>
        </w:rPr>
        <w:t xml:space="preserve">CA </w:t>
      </w:r>
      <w:r w:rsidRPr="001A525D">
        <w:rPr>
          <w:rFonts w:asciiTheme="majorHAnsi" w:hAnsiTheme="majorHAnsi" w:cstheme="majorHAnsi"/>
        </w:rPr>
        <w:t xml:space="preserve">System </w:t>
      </w:r>
      <w:r w:rsidR="007F4660" w:rsidRPr="001A525D">
        <w:rPr>
          <w:rFonts w:asciiTheme="majorHAnsi" w:hAnsiTheme="majorHAnsi" w:cstheme="majorHAnsi"/>
        </w:rPr>
        <w:t xml:space="preserve">Executive </w:t>
      </w:r>
      <w:r w:rsidRPr="001A525D">
        <w:rPr>
          <w:rFonts w:asciiTheme="majorHAnsi" w:hAnsiTheme="majorHAnsi" w:cstheme="majorHAnsi"/>
        </w:rPr>
        <w:t xml:space="preserve">Secretary shall ensure that advice has been obtained from the </w:t>
      </w:r>
      <w:r w:rsidR="007F4660" w:rsidRPr="001A525D">
        <w:rPr>
          <w:rFonts w:asciiTheme="majorHAnsi" w:hAnsiTheme="majorHAnsi" w:cstheme="majorHAnsi"/>
        </w:rPr>
        <w:t xml:space="preserve">IEC </w:t>
      </w:r>
      <w:r w:rsidRPr="001A525D">
        <w:rPr>
          <w:rFonts w:asciiTheme="majorHAnsi" w:hAnsiTheme="majorHAnsi" w:cstheme="majorHAnsi"/>
        </w:rPr>
        <w:t>General Secretary</w:t>
      </w:r>
      <w:r w:rsidR="00171ACF">
        <w:rPr>
          <w:rFonts w:asciiTheme="majorHAnsi" w:hAnsiTheme="majorHAnsi" w:cstheme="majorHAnsi"/>
        </w:rPr>
        <w:t xml:space="preserve"> &amp; CEO</w:t>
      </w:r>
      <w:r w:rsidRPr="001A525D">
        <w:rPr>
          <w:rFonts w:asciiTheme="majorHAnsi" w:hAnsiTheme="majorHAnsi" w:cstheme="majorHAnsi"/>
        </w:rPr>
        <w:t xml:space="preserve"> on the </w:t>
      </w:r>
      <w:proofErr w:type="spellStart"/>
      <w:r w:rsidRPr="001A525D">
        <w:rPr>
          <w:rFonts w:asciiTheme="majorHAnsi" w:hAnsiTheme="majorHAnsi" w:cstheme="majorHAnsi"/>
        </w:rPr>
        <w:t>ExCo’s</w:t>
      </w:r>
      <w:proofErr w:type="spellEnd"/>
      <w:r w:rsidRPr="001A525D">
        <w:rPr>
          <w:rFonts w:asciiTheme="majorHAnsi" w:hAnsiTheme="majorHAnsi" w:cstheme="majorHAnsi"/>
        </w:rPr>
        <w:t xml:space="preserve"> decision with respect to </w:t>
      </w:r>
      <w:r w:rsidRPr="001A525D">
        <w:rPr>
          <w:rFonts w:asciiTheme="majorHAnsi" w:hAnsiTheme="majorHAnsi" w:cstheme="majorHAnsi"/>
          <w:iCs/>
        </w:rPr>
        <w:t>acceptability in terms of general IEC policy and any specific requirements with respect to IEC membership (refer to 1.3 and 1.4).</w:t>
      </w:r>
    </w:p>
    <w:p w14:paraId="4CE4E67C" w14:textId="77777777" w:rsidR="00836475" w:rsidRPr="001A525D" w:rsidRDefault="00176EEB" w:rsidP="00AF5698">
      <w:pPr>
        <w:pStyle w:val="PARAGRAPH"/>
        <w:rPr>
          <w:rFonts w:asciiTheme="majorHAnsi" w:hAnsiTheme="majorHAnsi" w:cstheme="majorHAnsi"/>
        </w:rPr>
      </w:pPr>
      <w:r w:rsidRPr="001A525D">
        <w:rPr>
          <w:rFonts w:asciiTheme="majorHAnsi" w:hAnsiTheme="majorHAnsi" w:cstheme="majorHAnsi"/>
        </w:rPr>
        <w:t xml:space="preserve">The final decision of the </w:t>
      </w:r>
      <w:r w:rsidR="0031393C" w:rsidRPr="001A525D">
        <w:rPr>
          <w:rFonts w:asciiTheme="majorHAnsi" w:hAnsiTheme="majorHAnsi" w:cstheme="majorHAnsi"/>
        </w:rPr>
        <w:t xml:space="preserve">CA </w:t>
      </w:r>
      <w:r w:rsidRPr="001A525D">
        <w:rPr>
          <w:rFonts w:asciiTheme="majorHAnsi" w:hAnsiTheme="majorHAnsi" w:cstheme="majorHAnsi"/>
        </w:rPr>
        <w:t>System management committee will be notified to the applicant member body and to the IEC Conformity Assessment Board</w:t>
      </w:r>
      <w:r w:rsidR="007F4660" w:rsidRPr="001A525D">
        <w:rPr>
          <w:rFonts w:asciiTheme="majorHAnsi" w:hAnsiTheme="majorHAnsi" w:cstheme="majorHAnsi"/>
        </w:rPr>
        <w:t xml:space="preserve"> (CAB)</w:t>
      </w:r>
      <w:r w:rsidRPr="001A525D">
        <w:rPr>
          <w:rFonts w:asciiTheme="majorHAnsi" w:hAnsiTheme="majorHAnsi" w:cstheme="majorHAnsi"/>
        </w:rPr>
        <w:t>.</w:t>
      </w:r>
    </w:p>
    <w:p w14:paraId="046AEE6E" w14:textId="77777777" w:rsidR="00361EEA" w:rsidRPr="001A525D" w:rsidRDefault="00361EEA" w:rsidP="00491A00">
      <w:pPr>
        <w:spacing w:beforeLines="100" w:before="240" w:afterLines="50" w:after="120"/>
        <w:jc w:val="center"/>
        <w:rPr>
          <w:rFonts w:asciiTheme="majorHAnsi" w:hAnsiTheme="majorHAnsi" w:cstheme="majorHAnsi"/>
          <w:spacing w:val="0"/>
        </w:rPr>
      </w:pPr>
      <w:r w:rsidRPr="001A525D">
        <w:rPr>
          <w:rFonts w:asciiTheme="majorHAnsi" w:hAnsiTheme="majorHAnsi" w:cstheme="majorHAnsi"/>
          <w:spacing w:val="0"/>
        </w:rPr>
        <w:t>___________</w:t>
      </w:r>
    </w:p>
    <w:sectPr w:rsidR="00361EEA" w:rsidRPr="001A525D" w:rsidSect="00A000F8">
      <w:headerReference w:type="even" r:id="rId11"/>
      <w:headerReference w:type="default" r:id="rId12"/>
      <w:footerReference w:type="even" r:id="rId13"/>
      <w:footerReference w:type="default" r:id="rId14"/>
      <w:headerReference w:type="first" r:id="rId15"/>
      <w:footerReference w:type="first" r:id="rId16"/>
      <w:pgSz w:w="11907" w:h="16840" w:code="9"/>
      <w:pgMar w:top="1588" w:right="1134" w:bottom="1134" w:left="1701" w:header="1021" w:footer="851" w:gutter="0"/>
      <w:lnNumType w:countBy="1" w:restart="continuous"/>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07378" w14:textId="77777777" w:rsidR="003507D1" w:rsidRDefault="003507D1">
      <w:r>
        <w:separator/>
      </w:r>
    </w:p>
  </w:endnote>
  <w:endnote w:type="continuationSeparator" w:id="0">
    <w:p w14:paraId="22F202DC" w14:textId="77777777" w:rsidR="003507D1" w:rsidRDefault="0035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BA26C" w14:textId="77777777" w:rsidR="00EC054C" w:rsidRDefault="00EC0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92F15" w14:textId="77777777" w:rsidR="00EC054C" w:rsidRDefault="00EC0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C4FF7" w14:textId="77777777" w:rsidR="00EC054C" w:rsidRDefault="00EC0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2471F" w14:textId="77777777" w:rsidR="003507D1" w:rsidRDefault="003507D1">
      <w:r>
        <w:separator/>
      </w:r>
    </w:p>
  </w:footnote>
  <w:footnote w:type="continuationSeparator" w:id="0">
    <w:p w14:paraId="168E14A7" w14:textId="77777777" w:rsidR="003507D1" w:rsidRDefault="0035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86D6" w14:textId="0141235F" w:rsidR="00AF1553" w:rsidRPr="00437899" w:rsidRDefault="00EC054C" w:rsidP="00437899">
    <w:pPr>
      <w:pStyle w:val="Header"/>
      <w:rPr>
        <w:lang w:val="fr-CH"/>
      </w:rPr>
    </w:pPr>
    <w:r>
      <w:pict w14:anchorId="128D0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2" o:spid="_x0000_s2051" type="#_x0000_t136" style="position:absolute;left:0;text-align:left;margin-left:0;margin-top:0;width:456.75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F1553">
      <w:rPr>
        <w:lang w:val="fr-CH"/>
      </w:rPr>
      <w:tab/>
    </w:r>
    <w:r w:rsidR="00AF1553">
      <w:t xml:space="preserve">– </w:t>
    </w:r>
    <w:r w:rsidR="00AF1553">
      <w:fldChar w:fldCharType="begin"/>
    </w:r>
    <w:r w:rsidR="00AF1553">
      <w:instrText xml:space="preserve"> PAGE   \* MERGEFORMAT </w:instrText>
    </w:r>
    <w:r w:rsidR="00AF1553">
      <w:fldChar w:fldCharType="separate"/>
    </w:r>
    <w:r>
      <w:rPr>
        <w:noProof/>
      </w:rPr>
      <w:t>2</w:t>
    </w:r>
    <w:r w:rsidR="00AF1553">
      <w:fldChar w:fldCharType="end"/>
    </w:r>
    <w:r w:rsidR="00AF1553">
      <w:t xml:space="preserve"> –</w:t>
    </w:r>
    <w:r w:rsidR="00AF1553">
      <w:tab/>
    </w:r>
    <w:bookmarkStart w:id="28" w:name="_GoBack"/>
    <w:bookmarkEnd w:id="28"/>
    <w:proofErr w:type="spellStart"/>
    <w:r w:rsidR="0073452D">
      <w:t>Ex</w:t>
    </w:r>
    <w:r w:rsidR="006B5603">
      <w:t>MC</w:t>
    </w:r>
    <w:proofErr w:type="spellEnd"/>
    <w:r w:rsidR="006B5603">
      <w:t>/</w:t>
    </w:r>
    <w:r w:rsidR="0073452D">
      <w:t>987</w:t>
    </w:r>
    <w:r w:rsidR="006B5603">
      <w:t>/CD (</w:t>
    </w:r>
    <w:r w:rsidR="00AF1553">
      <w:rPr>
        <w:rStyle w:val="PageNumber"/>
      </w:rPr>
      <w:t>IEC 01 © IEC:201</w:t>
    </w:r>
    <w:r w:rsidR="006B5603">
      <w:rPr>
        <w:rStyle w:val="PageNumber"/>
      </w:rPr>
      <w:t>5</w:t>
    </w:r>
    <w:r w:rsidR="00AF1553">
      <w:rPr>
        <w:rStyle w:val="PageNumber"/>
      </w:rPr>
      <w:t>(E)</w:t>
    </w:r>
    <w:r w:rsidR="006B5603">
      <w:rPr>
        <w:rStyle w:val="PageNumbe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E140" w14:textId="6F81FB8C" w:rsidR="00AF1553" w:rsidRPr="00362274" w:rsidRDefault="00EC054C" w:rsidP="00437899">
    <w:pPr>
      <w:pStyle w:val="Header"/>
    </w:pPr>
    <w:r>
      <w:pict w14:anchorId="46D3C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3" o:spid="_x0000_s2052" type="#_x0000_t136" style="position:absolute;left:0;text-align:left;margin-left:0;margin-top:0;width:456.75pt;height:182.7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B5603" w:rsidRPr="006B5603">
      <w:t xml:space="preserve"> </w:t>
    </w:r>
    <w:proofErr w:type="spellStart"/>
    <w:r w:rsidR="0073452D">
      <w:t>Ex</w:t>
    </w:r>
    <w:r w:rsidR="006B5603">
      <w:t>MC</w:t>
    </w:r>
    <w:proofErr w:type="spellEnd"/>
    <w:r w:rsidR="006B5603">
      <w:t>/</w:t>
    </w:r>
    <w:r w:rsidR="0073452D">
      <w:t>987</w:t>
    </w:r>
    <w:r w:rsidR="006B5603">
      <w:t>/CD (</w:t>
    </w:r>
    <w:r w:rsidR="006B5603">
      <w:rPr>
        <w:rStyle w:val="PageNumber"/>
      </w:rPr>
      <w:t>IEC 01 © IEC:2015(E))</w:t>
    </w:r>
    <w:r w:rsidR="00AF1553">
      <w:tab/>
      <w:t xml:space="preserve">– </w:t>
    </w:r>
    <w:r w:rsidR="00AF1553">
      <w:fldChar w:fldCharType="begin"/>
    </w:r>
    <w:r w:rsidR="00AF1553">
      <w:instrText xml:space="preserve"> PAGE   \* MERGEFORMAT </w:instrText>
    </w:r>
    <w:r w:rsidR="00AF1553">
      <w:fldChar w:fldCharType="separate"/>
    </w:r>
    <w:r>
      <w:rPr>
        <w:noProof/>
      </w:rPr>
      <w:t>7</w:t>
    </w:r>
    <w:r w:rsidR="00AF1553">
      <w:fldChar w:fldCharType="end"/>
    </w:r>
    <w:r w:rsidR="00AF155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0DBE" w14:textId="77777777" w:rsidR="00AF1553" w:rsidRDefault="00EC054C" w:rsidP="0048384D">
    <w:pPr>
      <w:pStyle w:val="Header"/>
      <w:numPr>
        <w:ilvl w:val="0"/>
        <w:numId w:val="25"/>
      </w:numPr>
    </w:pPr>
    <w:r>
      <w:pict w14:anchorId="44FCA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1" o:spid="_x0000_s2050" type="#_x0000_t136" style="position:absolute;left:0;text-align:left;margin-left:0;margin-top:0;width:456.75pt;height:182.7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F1553">
      <w:t xml:space="preserve"> </w:t>
    </w:r>
    <w:r w:rsidR="00AF1553">
      <w:fldChar w:fldCharType="begin"/>
    </w:r>
    <w:r w:rsidR="00AF1553">
      <w:instrText xml:space="preserve"> PAGE   \* MERGEFORMAT </w:instrText>
    </w:r>
    <w:r w:rsidR="00AF1553">
      <w:fldChar w:fldCharType="separate"/>
    </w:r>
    <w:r w:rsidR="00AF1553">
      <w:t>2</w:t>
    </w:r>
    <w:r w:rsidR="00AF1553">
      <w:fldChar w:fldCharType="end"/>
    </w:r>
    <w:r w:rsidR="00AF1553">
      <w:t xml:space="preserve"> –</w:t>
    </w:r>
    <w:r w:rsidR="00AF1553">
      <w:tab/>
      <w:t>IECEx 01 © IEC:2010(E)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A8CD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8362B96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bCs w:val="0"/>
        <w:i w:val="0"/>
        <w:iCs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hint="default"/>
        <w:b/>
        <w:bCs w:val="0"/>
        <w:i w:val="0"/>
        <w:iCs w:val="0"/>
        <w:caps w:val="0"/>
        <w:smallCaps w:val="0"/>
        <w:strike w:val="0"/>
        <w:dstrike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5C63AB9"/>
    <w:multiLevelType w:val="hybridMultilevel"/>
    <w:tmpl w:val="313651FA"/>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C72845"/>
    <w:multiLevelType w:val="multilevel"/>
    <w:tmpl w:val="E964633A"/>
    <w:numStyleLink w:val="Headings"/>
  </w:abstractNum>
  <w:abstractNum w:abstractNumId="5" w15:restartNumberingAfterBreak="0">
    <w:nsid w:val="09105CEE"/>
    <w:multiLevelType w:val="multilevel"/>
    <w:tmpl w:val="B70A8E5C"/>
    <w:lvl w:ilvl="0">
      <w:start w:val="1"/>
      <w:numFmt w:val="upperLetter"/>
      <w:suff w:val="nothing"/>
      <w:lvlText w:val="Annex %1"/>
      <w:lvlJc w:val="center"/>
      <w:pPr>
        <w:ind w:left="390" w:firstLine="510"/>
      </w:pPr>
      <w:rPr>
        <w:rFonts w:hint="default"/>
      </w:rPr>
    </w:lvl>
    <w:lvl w:ilvl="1">
      <w:start w:val="1"/>
      <w:numFmt w:val="bullet"/>
      <w:lvlText w:val=""/>
      <w:lvlJc w:val="left"/>
      <w:pPr>
        <w:tabs>
          <w:tab w:val="num" w:pos="1070"/>
        </w:tabs>
        <w:ind w:left="1070" w:hanging="680"/>
      </w:pPr>
      <w:rPr>
        <w:rFonts w:ascii="Symbol" w:hAnsi="Symbol" w:hint="default"/>
      </w:rPr>
    </w:lvl>
    <w:lvl w:ilvl="2">
      <w:start w:val="1"/>
      <w:numFmt w:val="decimal"/>
      <w:lvlText w:val="%1.%2.%3"/>
      <w:lvlJc w:val="left"/>
      <w:pPr>
        <w:tabs>
          <w:tab w:val="num" w:pos="1297"/>
        </w:tabs>
        <w:ind w:left="1297" w:hanging="907"/>
      </w:pPr>
      <w:rPr>
        <w:rFonts w:hint="default"/>
      </w:rPr>
    </w:lvl>
    <w:lvl w:ilvl="3">
      <w:start w:val="1"/>
      <w:numFmt w:val="decimal"/>
      <w:lvlText w:val="%1.%2.%3.%4"/>
      <w:lvlJc w:val="left"/>
      <w:pPr>
        <w:tabs>
          <w:tab w:val="num" w:pos="1524"/>
        </w:tabs>
        <w:ind w:left="1524" w:hanging="1134"/>
      </w:pPr>
      <w:rPr>
        <w:rFonts w:hint="default"/>
      </w:rPr>
    </w:lvl>
    <w:lvl w:ilvl="4">
      <w:start w:val="1"/>
      <w:numFmt w:val="decimal"/>
      <w:lvlText w:val="%1.%2.%3.%4.%5"/>
      <w:lvlJc w:val="left"/>
      <w:pPr>
        <w:tabs>
          <w:tab w:val="num" w:pos="1751"/>
        </w:tabs>
        <w:ind w:left="1751" w:hanging="1361"/>
      </w:pPr>
      <w:rPr>
        <w:rFonts w:hint="default"/>
      </w:rPr>
    </w:lvl>
    <w:lvl w:ilvl="5">
      <w:start w:val="1"/>
      <w:numFmt w:val="decimal"/>
      <w:lvlText w:val="%1.%2.%3.%4.%5.%6"/>
      <w:lvlJc w:val="left"/>
      <w:pPr>
        <w:tabs>
          <w:tab w:val="num" w:pos="1978"/>
        </w:tabs>
        <w:ind w:left="1978" w:hanging="1588"/>
      </w:pPr>
      <w:rPr>
        <w:rFonts w:hint="default"/>
      </w:rPr>
    </w:lvl>
    <w:lvl w:ilvl="6">
      <w:start w:val="1"/>
      <w:numFmt w:val="decimal"/>
      <w:lvlText w:val="%1.%2.%3.%4.%5.%6.%7"/>
      <w:lvlJc w:val="left"/>
      <w:pPr>
        <w:tabs>
          <w:tab w:val="num" w:pos="844"/>
        </w:tabs>
        <w:ind w:left="390" w:firstLine="454"/>
      </w:pPr>
      <w:rPr>
        <w:rFonts w:hint="default"/>
      </w:rPr>
    </w:lvl>
    <w:lvl w:ilvl="7">
      <w:start w:val="1"/>
      <w:numFmt w:val="decimal"/>
      <w:lvlText w:val="%1.%2.%3.%4.%5.%6.%7.%8"/>
      <w:lvlJc w:val="left"/>
      <w:pPr>
        <w:tabs>
          <w:tab w:val="num" w:pos="844"/>
        </w:tabs>
        <w:ind w:left="390" w:firstLine="454"/>
      </w:pPr>
      <w:rPr>
        <w:rFonts w:hint="default"/>
      </w:rPr>
    </w:lvl>
    <w:lvl w:ilvl="8">
      <w:start w:val="1"/>
      <w:numFmt w:val="decimal"/>
      <w:lvlText w:val="%1.%2.%3.%4.%5.%6.%7.%8.%9"/>
      <w:lvlJc w:val="left"/>
      <w:pPr>
        <w:tabs>
          <w:tab w:val="num" w:pos="844"/>
        </w:tabs>
        <w:ind w:left="390" w:firstLine="454"/>
      </w:pPr>
      <w:rPr>
        <w:rFonts w:hint="default"/>
      </w:rPr>
    </w:lvl>
  </w:abstractNum>
  <w:abstractNum w:abstractNumId="6" w15:restartNumberingAfterBreak="0">
    <w:nsid w:val="09EF51D5"/>
    <w:multiLevelType w:val="hybridMultilevel"/>
    <w:tmpl w:val="570A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F21B5"/>
    <w:multiLevelType w:val="multilevel"/>
    <w:tmpl w:val="3AA63D4C"/>
    <w:numStyleLink w:val="Annexes"/>
  </w:abstractNum>
  <w:abstractNum w:abstractNumId="8"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9"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4707BD"/>
    <w:multiLevelType w:val="hybridMultilevel"/>
    <w:tmpl w:val="30A2FF6E"/>
    <w:lvl w:ilvl="0" w:tplc="E6D412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C8F49D4"/>
    <w:multiLevelType w:val="hybridMultilevel"/>
    <w:tmpl w:val="03009618"/>
    <w:lvl w:ilvl="0" w:tplc="2FFE872C">
      <w:start w:val="1"/>
      <w:numFmt w:val="decimal"/>
      <w:lvlText w:val="%15.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0866619"/>
    <w:multiLevelType w:val="multilevel"/>
    <w:tmpl w:val="B70A8E5C"/>
    <w:lvl w:ilvl="0">
      <w:start w:val="1"/>
      <w:numFmt w:val="upperLetter"/>
      <w:suff w:val="nothing"/>
      <w:lvlText w:val="Annex %1"/>
      <w:lvlJc w:val="center"/>
      <w:pPr>
        <w:ind w:left="510" w:firstLine="510"/>
      </w:pPr>
      <w:rPr>
        <w:rFonts w:hint="default"/>
      </w:rPr>
    </w:lvl>
    <w:lvl w:ilvl="1">
      <w:start w:val="1"/>
      <w:numFmt w:val="bullet"/>
      <w:lvlText w:val=""/>
      <w:lvlJc w:val="left"/>
      <w:pPr>
        <w:tabs>
          <w:tab w:val="num" w:pos="1190"/>
        </w:tabs>
        <w:ind w:left="1190" w:hanging="680"/>
      </w:pPr>
      <w:rPr>
        <w:rFonts w:ascii="Symbol" w:hAnsi="Symbol" w:hint="default"/>
      </w:rPr>
    </w:lvl>
    <w:lvl w:ilvl="2">
      <w:start w:val="1"/>
      <w:numFmt w:val="decimal"/>
      <w:lvlText w:val="%1.%2.%3"/>
      <w:lvlJc w:val="left"/>
      <w:pPr>
        <w:tabs>
          <w:tab w:val="num" w:pos="1417"/>
        </w:tabs>
        <w:ind w:left="1417" w:hanging="907"/>
      </w:pPr>
      <w:rPr>
        <w:rFonts w:hint="default"/>
      </w:rPr>
    </w:lvl>
    <w:lvl w:ilvl="3">
      <w:start w:val="1"/>
      <w:numFmt w:val="decimal"/>
      <w:lvlText w:val="%1.%2.%3.%4"/>
      <w:lvlJc w:val="left"/>
      <w:pPr>
        <w:tabs>
          <w:tab w:val="num" w:pos="1644"/>
        </w:tabs>
        <w:ind w:left="1644" w:hanging="1134"/>
      </w:pPr>
      <w:rPr>
        <w:rFonts w:hint="default"/>
      </w:rPr>
    </w:lvl>
    <w:lvl w:ilvl="4">
      <w:start w:val="1"/>
      <w:numFmt w:val="decimal"/>
      <w:lvlText w:val="%1.%2.%3.%4.%5"/>
      <w:lvlJc w:val="left"/>
      <w:pPr>
        <w:tabs>
          <w:tab w:val="num" w:pos="1871"/>
        </w:tabs>
        <w:ind w:left="1871" w:hanging="1361"/>
      </w:pPr>
      <w:rPr>
        <w:rFonts w:hint="default"/>
      </w:rPr>
    </w:lvl>
    <w:lvl w:ilvl="5">
      <w:start w:val="1"/>
      <w:numFmt w:val="decimal"/>
      <w:lvlText w:val="%1.%2.%3.%4.%5.%6"/>
      <w:lvlJc w:val="left"/>
      <w:pPr>
        <w:tabs>
          <w:tab w:val="num" w:pos="2098"/>
        </w:tabs>
        <w:ind w:left="2098" w:hanging="1588"/>
      </w:pPr>
      <w:rPr>
        <w:rFonts w:hint="default"/>
      </w:rPr>
    </w:lvl>
    <w:lvl w:ilvl="6">
      <w:start w:val="1"/>
      <w:numFmt w:val="decimal"/>
      <w:lvlText w:val="%1.%2.%3.%4.%5.%6.%7"/>
      <w:lvlJc w:val="left"/>
      <w:pPr>
        <w:tabs>
          <w:tab w:val="num" w:pos="964"/>
        </w:tabs>
        <w:ind w:left="510" w:firstLine="454"/>
      </w:pPr>
      <w:rPr>
        <w:rFonts w:hint="default"/>
      </w:rPr>
    </w:lvl>
    <w:lvl w:ilvl="7">
      <w:start w:val="1"/>
      <w:numFmt w:val="decimal"/>
      <w:lvlText w:val="%1.%2.%3.%4.%5.%6.%7.%8"/>
      <w:lvlJc w:val="left"/>
      <w:pPr>
        <w:tabs>
          <w:tab w:val="num" w:pos="964"/>
        </w:tabs>
        <w:ind w:left="510" w:firstLine="454"/>
      </w:pPr>
      <w:rPr>
        <w:rFonts w:hint="default"/>
      </w:rPr>
    </w:lvl>
    <w:lvl w:ilvl="8">
      <w:start w:val="1"/>
      <w:numFmt w:val="decimal"/>
      <w:lvlText w:val="%1.%2.%3.%4.%5.%6.%7.%8.%9"/>
      <w:lvlJc w:val="left"/>
      <w:pPr>
        <w:tabs>
          <w:tab w:val="num" w:pos="964"/>
        </w:tabs>
        <w:ind w:left="510" w:firstLine="454"/>
      </w:pPr>
      <w:rPr>
        <w:rFonts w:hint="default"/>
      </w:rPr>
    </w:lvl>
  </w:abstractNum>
  <w:abstractNum w:abstractNumId="17" w15:restartNumberingAfterBreak="0">
    <w:nsid w:val="20E80C34"/>
    <w:multiLevelType w:val="hybridMultilevel"/>
    <w:tmpl w:val="B0AAFBFA"/>
    <w:lvl w:ilvl="0" w:tplc="B952110A">
      <w:start w:val="2"/>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20"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1" w15:restartNumberingAfterBreak="0">
    <w:nsid w:val="2E110F23"/>
    <w:multiLevelType w:val="hybridMultilevel"/>
    <w:tmpl w:val="ABF0A504"/>
    <w:lvl w:ilvl="0" w:tplc="25EC1A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3"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4"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6" w15:restartNumberingAfterBreak="0">
    <w:nsid w:val="3C886489"/>
    <w:multiLevelType w:val="hybridMultilevel"/>
    <w:tmpl w:val="62D87CF8"/>
    <w:lvl w:ilvl="0" w:tplc="9C46CC1A">
      <w:start w:val="1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40EBE"/>
    <w:multiLevelType w:val="hybridMultilevel"/>
    <w:tmpl w:val="8B8052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2C54451"/>
    <w:multiLevelType w:val="hybridMultilevel"/>
    <w:tmpl w:val="CE38B770"/>
    <w:lvl w:ilvl="0" w:tplc="08090017">
      <w:start w:val="1"/>
      <w:numFmt w:val="lowerLetter"/>
      <w:lvlText w:val="%1)"/>
      <w:lvlJc w:val="left"/>
      <w:pPr>
        <w:tabs>
          <w:tab w:val="num" w:pos="360"/>
        </w:tabs>
        <w:ind w:left="360" w:hanging="360"/>
      </w:pPr>
      <w:rPr>
        <w:rFonts w:hint="default"/>
      </w:rPr>
    </w:lvl>
    <w:lvl w:ilvl="1" w:tplc="E5AA65E4">
      <w:numFmt w:val="bullet"/>
      <w:lvlText w:val="•"/>
      <w:lvlJc w:val="left"/>
      <w:pPr>
        <w:ind w:left="1080" w:hanging="360"/>
      </w:pPr>
      <w:rPr>
        <w:rFonts w:ascii="SymbolMT" w:eastAsia="Times New Roman" w:hAnsi="SymbolMT" w:cs="SymbolMT" w:hint="default"/>
      </w:rPr>
    </w:lvl>
    <w:lvl w:ilvl="2" w:tplc="C3FC2CA8">
      <w:start w:val="1"/>
      <w:numFmt w:val="decimal"/>
      <w:lvlText w:val="%3."/>
      <w:lvlJc w:val="left"/>
      <w:pPr>
        <w:ind w:left="2160" w:hanging="72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51620EB"/>
    <w:multiLevelType w:val="multilevel"/>
    <w:tmpl w:val="CE38B770"/>
    <w:lvl w:ilvl="0">
      <w:start w:val="1"/>
      <w:numFmt w:val="lowerLetter"/>
      <w:lvlText w:val="%1)"/>
      <w:lvlJc w:val="left"/>
      <w:pPr>
        <w:tabs>
          <w:tab w:val="num" w:pos="360"/>
        </w:tabs>
        <w:ind w:left="360" w:hanging="360"/>
      </w:pPr>
      <w:rPr>
        <w:rFonts w:hint="default"/>
      </w:rPr>
    </w:lvl>
    <w:lvl w:ilvl="1">
      <w:numFmt w:val="bullet"/>
      <w:lvlText w:val="•"/>
      <w:lvlJc w:val="left"/>
      <w:pPr>
        <w:ind w:left="1080" w:hanging="360"/>
      </w:pPr>
      <w:rPr>
        <w:rFonts w:ascii="SymbolMT" w:eastAsia="Times New Roman" w:hAnsi="SymbolMT" w:cs="SymbolMT" w:hint="default"/>
      </w:rPr>
    </w:lvl>
    <w:lvl w:ilvl="2">
      <w:start w:val="1"/>
      <w:numFmt w:val="decimal"/>
      <w:lvlText w:val="%3."/>
      <w:lvlJc w:val="left"/>
      <w:pPr>
        <w:ind w:left="2160" w:hanging="72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983968"/>
    <w:multiLevelType w:val="hybridMultilevel"/>
    <w:tmpl w:val="40CAE4D4"/>
    <w:lvl w:ilvl="0" w:tplc="DC4ABF9C">
      <w:numFmt w:val="bullet"/>
      <w:lvlText w:val="–"/>
      <w:lvlJc w:val="left"/>
      <w:pPr>
        <w:ind w:left="4770" w:hanging="360"/>
      </w:pPr>
      <w:rPr>
        <w:rFonts w:ascii="Arial" w:eastAsia="Times New Roman" w:hAnsi="Arial" w:cs="Arial" w:hint="default"/>
      </w:rPr>
    </w:lvl>
    <w:lvl w:ilvl="1" w:tplc="08090003" w:tentative="1">
      <w:start w:val="1"/>
      <w:numFmt w:val="bullet"/>
      <w:lvlText w:val="o"/>
      <w:lvlJc w:val="left"/>
      <w:pPr>
        <w:ind w:left="5490" w:hanging="360"/>
      </w:pPr>
      <w:rPr>
        <w:rFonts w:ascii="Courier New" w:hAnsi="Courier New" w:cs="Courier New" w:hint="default"/>
      </w:rPr>
    </w:lvl>
    <w:lvl w:ilvl="2" w:tplc="08090005" w:tentative="1">
      <w:start w:val="1"/>
      <w:numFmt w:val="bullet"/>
      <w:lvlText w:val=""/>
      <w:lvlJc w:val="left"/>
      <w:pPr>
        <w:ind w:left="6210" w:hanging="360"/>
      </w:pPr>
      <w:rPr>
        <w:rFonts w:ascii="Wingdings" w:hAnsi="Wingdings" w:hint="default"/>
      </w:rPr>
    </w:lvl>
    <w:lvl w:ilvl="3" w:tplc="08090001" w:tentative="1">
      <w:start w:val="1"/>
      <w:numFmt w:val="bullet"/>
      <w:lvlText w:val=""/>
      <w:lvlJc w:val="left"/>
      <w:pPr>
        <w:ind w:left="6930" w:hanging="360"/>
      </w:pPr>
      <w:rPr>
        <w:rFonts w:ascii="Symbol" w:hAnsi="Symbol" w:hint="default"/>
      </w:rPr>
    </w:lvl>
    <w:lvl w:ilvl="4" w:tplc="08090003" w:tentative="1">
      <w:start w:val="1"/>
      <w:numFmt w:val="bullet"/>
      <w:lvlText w:val="o"/>
      <w:lvlJc w:val="left"/>
      <w:pPr>
        <w:ind w:left="7650" w:hanging="360"/>
      </w:pPr>
      <w:rPr>
        <w:rFonts w:ascii="Courier New" w:hAnsi="Courier New" w:cs="Courier New" w:hint="default"/>
      </w:rPr>
    </w:lvl>
    <w:lvl w:ilvl="5" w:tplc="08090005" w:tentative="1">
      <w:start w:val="1"/>
      <w:numFmt w:val="bullet"/>
      <w:lvlText w:val=""/>
      <w:lvlJc w:val="left"/>
      <w:pPr>
        <w:ind w:left="8370" w:hanging="360"/>
      </w:pPr>
      <w:rPr>
        <w:rFonts w:ascii="Wingdings" w:hAnsi="Wingdings" w:hint="default"/>
      </w:rPr>
    </w:lvl>
    <w:lvl w:ilvl="6" w:tplc="08090001" w:tentative="1">
      <w:start w:val="1"/>
      <w:numFmt w:val="bullet"/>
      <w:lvlText w:val=""/>
      <w:lvlJc w:val="left"/>
      <w:pPr>
        <w:ind w:left="9090" w:hanging="360"/>
      </w:pPr>
      <w:rPr>
        <w:rFonts w:ascii="Symbol" w:hAnsi="Symbol" w:hint="default"/>
      </w:rPr>
    </w:lvl>
    <w:lvl w:ilvl="7" w:tplc="08090003" w:tentative="1">
      <w:start w:val="1"/>
      <w:numFmt w:val="bullet"/>
      <w:lvlText w:val="o"/>
      <w:lvlJc w:val="left"/>
      <w:pPr>
        <w:ind w:left="9810" w:hanging="360"/>
      </w:pPr>
      <w:rPr>
        <w:rFonts w:ascii="Courier New" w:hAnsi="Courier New" w:cs="Courier New" w:hint="default"/>
      </w:rPr>
    </w:lvl>
    <w:lvl w:ilvl="8" w:tplc="08090005" w:tentative="1">
      <w:start w:val="1"/>
      <w:numFmt w:val="bullet"/>
      <w:lvlText w:val=""/>
      <w:lvlJc w:val="left"/>
      <w:pPr>
        <w:ind w:left="10530" w:hanging="360"/>
      </w:pPr>
      <w:rPr>
        <w:rFonts w:ascii="Wingdings" w:hAnsi="Wingdings" w:hint="default"/>
      </w:rPr>
    </w:lvl>
  </w:abstractNum>
  <w:abstractNum w:abstractNumId="3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506C741A"/>
    <w:multiLevelType w:val="hybridMultilevel"/>
    <w:tmpl w:val="B540CD98"/>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7"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83056E"/>
    <w:multiLevelType w:val="hybridMultilevel"/>
    <w:tmpl w:val="0CF4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734933"/>
    <w:multiLevelType w:val="multilevel"/>
    <w:tmpl w:val="4DAE7A56"/>
    <w:lvl w:ilvl="0">
      <w:start w:val="1"/>
      <w:numFmt w:val="none"/>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4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3" w15:restartNumberingAfterBreak="0">
    <w:nsid w:val="60266FC6"/>
    <w:multiLevelType w:val="multilevel"/>
    <w:tmpl w:val="301C29D6"/>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4" w15:restartNumberingAfterBreak="0">
    <w:nsid w:val="609D40E6"/>
    <w:multiLevelType w:val="hybridMultilevel"/>
    <w:tmpl w:val="0C4E922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1524DC3"/>
    <w:multiLevelType w:val="hybridMultilevel"/>
    <w:tmpl w:val="8962DB9A"/>
    <w:lvl w:ilvl="0" w:tplc="5D80519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755CFF"/>
    <w:multiLevelType w:val="multilevel"/>
    <w:tmpl w:val="E964633A"/>
    <w:numStyleLink w:val="Headings"/>
  </w:abstractNum>
  <w:abstractNum w:abstractNumId="47" w15:restartNumberingAfterBreak="0">
    <w:nsid w:val="63E633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D049F2"/>
    <w:multiLevelType w:val="hybridMultilevel"/>
    <w:tmpl w:val="08E6C6D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9" w15:restartNumberingAfterBreak="0">
    <w:nsid w:val="68525B55"/>
    <w:multiLevelType w:val="hybridMultilevel"/>
    <w:tmpl w:val="4664B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699707FB"/>
    <w:multiLevelType w:val="hybridMultilevel"/>
    <w:tmpl w:val="BF76C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6A993F7D"/>
    <w:multiLevelType w:val="hybridMultilevel"/>
    <w:tmpl w:val="7BC6C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C147E0"/>
    <w:multiLevelType w:val="multilevel"/>
    <w:tmpl w:val="615675B4"/>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C34B05"/>
    <w:multiLevelType w:val="hybridMultilevel"/>
    <w:tmpl w:val="8DD4863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FBF38EF"/>
    <w:multiLevelType w:val="hybridMultilevel"/>
    <w:tmpl w:val="E5904B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70E73118"/>
    <w:multiLevelType w:val="hybridMultilevel"/>
    <w:tmpl w:val="5706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7" w15:restartNumberingAfterBreak="0">
    <w:nsid w:val="72D642EE"/>
    <w:multiLevelType w:val="hybridMultilevel"/>
    <w:tmpl w:val="D92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
  </w:num>
  <w:num w:numId="2">
    <w:abstractNumId w:val="43"/>
  </w:num>
  <w:num w:numId="3">
    <w:abstractNumId w:val="24"/>
  </w:num>
  <w:num w:numId="4">
    <w:abstractNumId w:val="42"/>
  </w:num>
  <w:num w:numId="5">
    <w:abstractNumId w:val="22"/>
  </w:num>
  <w:num w:numId="6">
    <w:abstractNumId w:val="19"/>
  </w:num>
  <w:num w:numId="7">
    <w:abstractNumId w:val="2"/>
  </w:num>
  <w:num w:numId="8">
    <w:abstractNumId w:val="36"/>
  </w:num>
  <w:num w:numId="9">
    <w:abstractNumId w:val="8"/>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37"/>
  </w:num>
  <w:num w:numId="22">
    <w:abstractNumId w:val="12"/>
  </w:num>
  <w:num w:numId="23">
    <w:abstractNumId w:val="58"/>
  </w:num>
  <w:num w:numId="24">
    <w:abstractNumId w:val="11"/>
  </w:num>
  <w:num w:numId="25">
    <w:abstractNumId w:val="31"/>
  </w:num>
  <w:num w:numId="26">
    <w:abstractNumId w:val="34"/>
  </w:num>
  <w:num w:numId="27">
    <w:abstractNumId w:val="13"/>
  </w:num>
  <w:num w:numId="28">
    <w:abstractNumId w:val="44"/>
  </w:num>
  <w:num w:numId="29">
    <w:abstractNumId w:val="28"/>
  </w:num>
  <w:num w:numId="30">
    <w:abstractNumId w:val="3"/>
  </w:num>
  <w:num w:numId="31">
    <w:abstractNumId w:val="53"/>
  </w:num>
  <w:num w:numId="32">
    <w:abstractNumId w:val="10"/>
  </w:num>
  <w:num w:numId="33">
    <w:abstractNumId w:val="24"/>
    <w:lvlOverride w:ilvl="0">
      <w:startOverride w:val="1"/>
    </w:lvlOverride>
  </w:num>
  <w:num w:numId="34">
    <w:abstractNumId w:val="51"/>
  </w:num>
  <w:num w:numId="35">
    <w:abstractNumId w:val="1"/>
    <w:lvlOverride w:ilvl="0">
      <w:startOverride w:val="4"/>
    </w:lvlOverride>
  </w:num>
  <w:num w:numId="36">
    <w:abstractNumId w:val="17"/>
  </w:num>
  <w:num w:numId="37">
    <w:abstractNumId w:val="48"/>
  </w:num>
  <w:num w:numId="38">
    <w:abstractNumId w:val="27"/>
  </w:num>
  <w:num w:numId="39">
    <w:abstractNumId w:val="54"/>
  </w:num>
  <w:num w:numId="40">
    <w:abstractNumId w:val="49"/>
  </w:num>
  <w:num w:numId="41">
    <w:abstractNumId w:val="50"/>
  </w:num>
  <w:num w:numId="42">
    <w:abstractNumId w:val="45"/>
  </w:num>
  <w:num w:numId="43">
    <w:abstractNumId w:val="1"/>
  </w:num>
  <w:num w:numId="44">
    <w:abstractNumId w:val="57"/>
  </w:num>
  <w:num w:numId="45">
    <w:abstractNumId w:val="9"/>
  </w:num>
  <w:num w:numId="46">
    <w:abstractNumId w:val="32"/>
  </w:num>
  <w:num w:numId="47">
    <w:abstractNumId w:val="56"/>
  </w:num>
  <w:num w:numId="48">
    <w:abstractNumId w:val="35"/>
  </w:num>
  <w:num w:numId="49">
    <w:abstractNumId w:val="40"/>
  </w:num>
  <w:num w:numId="50">
    <w:abstractNumId w:val="33"/>
  </w:num>
  <w:num w:numId="51">
    <w:abstractNumId w:val="25"/>
  </w:num>
  <w:num w:numId="52">
    <w:abstractNumId w:val="7"/>
    <w:lvlOverride w:ilvl="1">
      <w:lvl w:ilvl="1">
        <w:start w:val="1"/>
        <w:numFmt w:val="decimal"/>
        <w:pStyle w:val="ANNEX-heading1"/>
        <w:lvlText w:val="%1.%2"/>
        <w:lvlJc w:val="left"/>
        <w:pPr>
          <w:tabs>
            <w:tab w:val="num" w:pos="680"/>
          </w:tabs>
          <w:ind w:left="680" w:hanging="680"/>
        </w:pPr>
        <w:rPr>
          <w:rFonts w:hint="default"/>
          <w:b w:val="0"/>
        </w:rPr>
      </w:lvl>
    </w:lvlOverride>
  </w:num>
  <w:num w:numId="53">
    <w:abstractNumId w:val="23"/>
  </w:num>
  <w:num w:numId="54">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5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29"/>
  </w:num>
  <w:num w:numId="58">
    <w:abstractNumId w:val="14"/>
  </w:num>
  <w:num w:numId="59">
    <w:abstractNumId w:val="41"/>
  </w:num>
  <w:num w:numId="6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26"/>
  </w:num>
  <w:num w:numId="62">
    <w:abstractNumId w:val="55"/>
  </w:num>
  <w:num w:numId="63">
    <w:abstractNumId w:val="7"/>
  </w:num>
  <w:num w:numId="64">
    <w:abstractNumId w:val="4"/>
    <w:lvlOverride w:ilvl="0">
      <w:lvl w:ilvl="0">
        <w:start w:val="9"/>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65">
    <w:abstractNumId w:val="7"/>
  </w:num>
  <w:num w:numId="66">
    <w:abstractNumId w:val="7"/>
  </w:num>
  <w:num w:numId="67">
    <w:abstractNumId w:val="7"/>
  </w:num>
  <w:num w:numId="68">
    <w:abstractNumId w:val="7"/>
  </w:num>
  <w:num w:numId="69">
    <w:abstractNumId w:val="0"/>
  </w:num>
  <w:num w:numId="70">
    <w:abstractNumId w:val="22"/>
    <w:lvlOverride w:ilvl="0">
      <w:startOverride w:val="1"/>
    </w:lvlOverride>
  </w:num>
  <w:num w:numId="71">
    <w:abstractNumId w:val="19"/>
    <w:lvlOverride w:ilvl="0">
      <w:startOverride w:val="1"/>
    </w:lvlOverride>
  </w:num>
  <w:num w:numId="72">
    <w:abstractNumId w:val="19"/>
    <w:lvlOverride w:ilvl="0">
      <w:startOverride w:val="1"/>
    </w:lvlOverride>
  </w:num>
  <w:num w:numId="73">
    <w:abstractNumId w:val="2"/>
    <w:lvlOverride w:ilvl="0">
      <w:startOverride w:val="1"/>
    </w:lvlOverride>
  </w:num>
  <w:num w:numId="74">
    <w:abstractNumId w:val="2"/>
    <w:lvlOverride w:ilvl="0">
      <w:startOverride w:val="1"/>
    </w:lvlOverride>
  </w:num>
  <w:num w:numId="75">
    <w:abstractNumId w:val="36"/>
    <w:lvlOverride w:ilvl="0">
      <w:startOverride w:val="1"/>
    </w:lvlOverride>
  </w:num>
  <w:num w:numId="76">
    <w:abstractNumId w:val="36"/>
    <w:lvlOverride w:ilvl="0">
      <w:startOverride w:val="1"/>
    </w:lvlOverride>
  </w:num>
  <w:num w:numId="7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9">
    <w:abstractNumId w:val="47"/>
  </w:num>
  <w:num w:numId="80">
    <w:abstractNumId w:val="39"/>
  </w:num>
  <w:num w:numId="81">
    <w:abstractNumId w:val="30"/>
  </w:num>
  <w:num w:numId="82">
    <w:abstractNumId w:val="52"/>
  </w:num>
  <w:num w:numId="83">
    <w:abstractNumId w:val="15"/>
  </w:num>
  <w:num w:numId="84">
    <w:abstractNumId w:val="38"/>
  </w:num>
  <w:num w:numId="85">
    <w:abstractNumId w:val="6"/>
  </w:num>
  <w:num w:numId="86">
    <w:abstractNumId w:val="21"/>
  </w:num>
  <w:num w:numId="87">
    <w:abstractNumId w:val="7"/>
  </w:num>
  <w:num w:numId="88">
    <w:abstractNumId w:val="7"/>
  </w:num>
  <w:num w:numId="89">
    <w:abstractNumId w:val="5"/>
  </w:num>
  <w:num w:numId="90">
    <w:abstractNumId w:val="16"/>
  </w:num>
  <w:num w:numId="91">
    <w:abstractNumId w:val="7"/>
  </w:num>
  <w:num w:numId="92">
    <w:abstractNumId w:val="7"/>
  </w:num>
  <w:num w:numId="93">
    <w:abstractNumId w:val="7"/>
  </w:num>
  <w:num w:numId="9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1">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2">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107">
    <w:abstractNumId w:val="20"/>
  </w:num>
  <w:num w:numId="108">
    <w:abstractNumId w:val="18"/>
  </w:num>
  <w:num w:numId="109">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0">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1">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2">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3">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4">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5">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6">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7">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8">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19">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0">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1">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2">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3">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4">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5">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6">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27">
    <w:abstractNumId w:val="4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defaultTabStop w:val="720"/>
  <w:evenAndOddHeaders/>
  <w:drawingGridHorizontalSpacing w:val="104"/>
  <w:drawingGridVerticalSpacing w:val="136"/>
  <w:displayHorizontalDrawingGridEvery w:val="2"/>
  <w:displayVerticalDrawingGridEvery w:val="2"/>
  <w:noPunctuationKerning/>
  <w:characterSpacingControl w:val="doNotCompress"/>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97"/>
    <w:rsid w:val="00010718"/>
    <w:rsid w:val="000267EE"/>
    <w:rsid w:val="00031E50"/>
    <w:rsid w:val="00031F5F"/>
    <w:rsid w:val="00036C61"/>
    <w:rsid w:val="000404CA"/>
    <w:rsid w:val="000529FC"/>
    <w:rsid w:val="00054D4F"/>
    <w:rsid w:val="000550A9"/>
    <w:rsid w:val="00060F86"/>
    <w:rsid w:val="00061744"/>
    <w:rsid w:val="00062EC1"/>
    <w:rsid w:val="00075BB0"/>
    <w:rsid w:val="00075D51"/>
    <w:rsid w:val="000908FE"/>
    <w:rsid w:val="000930F0"/>
    <w:rsid w:val="00094726"/>
    <w:rsid w:val="000952AB"/>
    <w:rsid w:val="00096D7A"/>
    <w:rsid w:val="000A0562"/>
    <w:rsid w:val="000A1058"/>
    <w:rsid w:val="000A4A29"/>
    <w:rsid w:val="000A658A"/>
    <w:rsid w:val="000A76DC"/>
    <w:rsid w:val="000B607E"/>
    <w:rsid w:val="000C232D"/>
    <w:rsid w:val="000D0041"/>
    <w:rsid w:val="000D26E1"/>
    <w:rsid w:val="000D27A5"/>
    <w:rsid w:val="000D4D4F"/>
    <w:rsid w:val="000E1154"/>
    <w:rsid w:val="000E68F1"/>
    <w:rsid w:val="00100A84"/>
    <w:rsid w:val="0010427A"/>
    <w:rsid w:val="00105234"/>
    <w:rsid w:val="00106328"/>
    <w:rsid w:val="00107254"/>
    <w:rsid w:val="00110F90"/>
    <w:rsid w:val="001129B6"/>
    <w:rsid w:val="001159E0"/>
    <w:rsid w:val="0011679D"/>
    <w:rsid w:val="001229A6"/>
    <w:rsid w:val="00123779"/>
    <w:rsid w:val="00124705"/>
    <w:rsid w:val="001304BB"/>
    <w:rsid w:val="001361EE"/>
    <w:rsid w:val="00140A56"/>
    <w:rsid w:val="0014124F"/>
    <w:rsid w:val="00144481"/>
    <w:rsid w:val="001461EA"/>
    <w:rsid w:val="00146BC1"/>
    <w:rsid w:val="00146CB3"/>
    <w:rsid w:val="001545D5"/>
    <w:rsid w:val="001570D3"/>
    <w:rsid w:val="00161852"/>
    <w:rsid w:val="00165EC2"/>
    <w:rsid w:val="00166603"/>
    <w:rsid w:val="00167B43"/>
    <w:rsid w:val="00167B61"/>
    <w:rsid w:val="00167E4C"/>
    <w:rsid w:val="00171ACF"/>
    <w:rsid w:val="00172C29"/>
    <w:rsid w:val="00176EEB"/>
    <w:rsid w:val="00185324"/>
    <w:rsid w:val="00190007"/>
    <w:rsid w:val="001950AE"/>
    <w:rsid w:val="001A3A66"/>
    <w:rsid w:val="001A525D"/>
    <w:rsid w:val="001A5543"/>
    <w:rsid w:val="001B151B"/>
    <w:rsid w:val="001B1DB9"/>
    <w:rsid w:val="001B2049"/>
    <w:rsid w:val="001B40D5"/>
    <w:rsid w:val="001B415B"/>
    <w:rsid w:val="001B5D30"/>
    <w:rsid w:val="001C0EAA"/>
    <w:rsid w:val="001C1613"/>
    <w:rsid w:val="001D76E4"/>
    <w:rsid w:val="001E0F1D"/>
    <w:rsid w:val="001E79DD"/>
    <w:rsid w:val="001F0B64"/>
    <w:rsid w:val="001F2C72"/>
    <w:rsid w:val="002006CE"/>
    <w:rsid w:val="00205606"/>
    <w:rsid w:val="002138EE"/>
    <w:rsid w:val="00220AB1"/>
    <w:rsid w:val="00221819"/>
    <w:rsid w:val="00223676"/>
    <w:rsid w:val="0023090C"/>
    <w:rsid w:val="00232DB9"/>
    <w:rsid w:val="00236922"/>
    <w:rsid w:val="002425CC"/>
    <w:rsid w:val="00242AE7"/>
    <w:rsid w:val="00242ED0"/>
    <w:rsid w:val="002472AA"/>
    <w:rsid w:val="00253AE3"/>
    <w:rsid w:val="002559E1"/>
    <w:rsid w:val="0025677D"/>
    <w:rsid w:val="00257506"/>
    <w:rsid w:val="00262AD2"/>
    <w:rsid w:val="00264DF7"/>
    <w:rsid w:val="002658E3"/>
    <w:rsid w:val="0026606F"/>
    <w:rsid w:val="00267AED"/>
    <w:rsid w:val="0028208A"/>
    <w:rsid w:val="00290A8B"/>
    <w:rsid w:val="00291386"/>
    <w:rsid w:val="0029193F"/>
    <w:rsid w:val="002A162F"/>
    <w:rsid w:val="002A1914"/>
    <w:rsid w:val="002A1C4D"/>
    <w:rsid w:val="002A24AF"/>
    <w:rsid w:val="002B2B81"/>
    <w:rsid w:val="002C3D9F"/>
    <w:rsid w:val="002C622C"/>
    <w:rsid w:val="002D37BC"/>
    <w:rsid w:val="002D4B82"/>
    <w:rsid w:val="002D6491"/>
    <w:rsid w:val="002D73CE"/>
    <w:rsid w:val="002E0594"/>
    <w:rsid w:val="002E58F1"/>
    <w:rsid w:val="002F0126"/>
    <w:rsid w:val="0030073C"/>
    <w:rsid w:val="00300AE8"/>
    <w:rsid w:val="003061F7"/>
    <w:rsid w:val="00311915"/>
    <w:rsid w:val="003134B3"/>
    <w:rsid w:val="0031393C"/>
    <w:rsid w:val="00314325"/>
    <w:rsid w:val="00315117"/>
    <w:rsid w:val="00315932"/>
    <w:rsid w:val="003165C5"/>
    <w:rsid w:val="0032239B"/>
    <w:rsid w:val="00332E89"/>
    <w:rsid w:val="00333D55"/>
    <w:rsid w:val="00340257"/>
    <w:rsid w:val="003507D1"/>
    <w:rsid w:val="00351112"/>
    <w:rsid w:val="00351E2C"/>
    <w:rsid w:val="0035313C"/>
    <w:rsid w:val="003556AA"/>
    <w:rsid w:val="00356D83"/>
    <w:rsid w:val="00361EEA"/>
    <w:rsid w:val="00362274"/>
    <w:rsid w:val="00362725"/>
    <w:rsid w:val="00362B78"/>
    <w:rsid w:val="0036333C"/>
    <w:rsid w:val="00364003"/>
    <w:rsid w:val="003654E8"/>
    <w:rsid w:val="00367BF0"/>
    <w:rsid w:val="003703F0"/>
    <w:rsid w:val="00372DDE"/>
    <w:rsid w:val="00373FF5"/>
    <w:rsid w:val="00383403"/>
    <w:rsid w:val="00383EEA"/>
    <w:rsid w:val="00386B40"/>
    <w:rsid w:val="003872D3"/>
    <w:rsid w:val="003919E6"/>
    <w:rsid w:val="00391CCB"/>
    <w:rsid w:val="003972D9"/>
    <w:rsid w:val="003A06E9"/>
    <w:rsid w:val="003A1D33"/>
    <w:rsid w:val="003B548C"/>
    <w:rsid w:val="003C398A"/>
    <w:rsid w:val="003C3CA0"/>
    <w:rsid w:val="003C55AF"/>
    <w:rsid w:val="003C69AF"/>
    <w:rsid w:val="003C769B"/>
    <w:rsid w:val="003D202E"/>
    <w:rsid w:val="003D21E6"/>
    <w:rsid w:val="003D67DD"/>
    <w:rsid w:val="003D76B3"/>
    <w:rsid w:val="003D7B06"/>
    <w:rsid w:val="003E3566"/>
    <w:rsid w:val="003E670E"/>
    <w:rsid w:val="003E6B92"/>
    <w:rsid w:val="003F2731"/>
    <w:rsid w:val="003F34C4"/>
    <w:rsid w:val="003F492F"/>
    <w:rsid w:val="00400DEF"/>
    <w:rsid w:val="00401A43"/>
    <w:rsid w:val="00413341"/>
    <w:rsid w:val="004152EB"/>
    <w:rsid w:val="0041567A"/>
    <w:rsid w:val="00417FDC"/>
    <w:rsid w:val="00424BD1"/>
    <w:rsid w:val="0042619B"/>
    <w:rsid w:val="00426A1C"/>
    <w:rsid w:val="00436DF8"/>
    <w:rsid w:val="00437899"/>
    <w:rsid w:val="004424F7"/>
    <w:rsid w:val="00446E24"/>
    <w:rsid w:val="004515F7"/>
    <w:rsid w:val="004538B4"/>
    <w:rsid w:val="00454C88"/>
    <w:rsid w:val="0045507D"/>
    <w:rsid w:val="00460B5E"/>
    <w:rsid w:val="00460C1C"/>
    <w:rsid w:val="00462BBE"/>
    <w:rsid w:val="00464667"/>
    <w:rsid w:val="004648C5"/>
    <w:rsid w:val="00465C84"/>
    <w:rsid w:val="00467D64"/>
    <w:rsid w:val="00470EE7"/>
    <w:rsid w:val="004730BE"/>
    <w:rsid w:val="00480D6C"/>
    <w:rsid w:val="0048339F"/>
    <w:rsid w:val="0048384D"/>
    <w:rsid w:val="00486E0B"/>
    <w:rsid w:val="00491A00"/>
    <w:rsid w:val="00492173"/>
    <w:rsid w:val="00492215"/>
    <w:rsid w:val="004922AC"/>
    <w:rsid w:val="004B1883"/>
    <w:rsid w:val="004C62C6"/>
    <w:rsid w:val="004C6636"/>
    <w:rsid w:val="004C67FF"/>
    <w:rsid w:val="004D52A6"/>
    <w:rsid w:val="004D633E"/>
    <w:rsid w:val="004D67D5"/>
    <w:rsid w:val="004D717F"/>
    <w:rsid w:val="004E01D0"/>
    <w:rsid w:val="004E13D3"/>
    <w:rsid w:val="004E203B"/>
    <w:rsid w:val="004E70A4"/>
    <w:rsid w:val="004F10FA"/>
    <w:rsid w:val="004F1B60"/>
    <w:rsid w:val="004F1F33"/>
    <w:rsid w:val="004F27CB"/>
    <w:rsid w:val="004F4116"/>
    <w:rsid w:val="00503E5D"/>
    <w:rsid w:val="00504037"/>
    <w:rsid w:val="005065E3"/>
    <w:rsid w:val="00510B37"/>
    <w:rsid w:val="00513C49"/>
    <w:rsid w:val="005202BF"/>
    <w:rsid w:val="00523F9A"/>
    <w:rsid w:val="005328E5"/>
    <w:rsid w:val="00534A22"/>
    <w:rsid w:val="00543113"/>
    <w:rsid w:val="00543510"/>
    <w:rsid w:val="00543A50"/>
    <w:rsid w:val="005513A8"/>
    <w:rsid w:val="00552643"/>
    <w:rsid w:val="00555BB7"/>
    <w:rsid w:val="00556B19"/>
    <w:rsid w:val="00560B60"/>
    <w:rsid w:val="00567FF5"/>
    <w:rsid w:val="00570790"/>
    <w:rsid w:val="00571721"/>
    <w:rsid w:val="00584B6B"/>
    <w:rsid w:val="00587275"/>
    <w:rsid w:val="005920B8"/>
    <w:rsid w:val="00592778"/>
    <w:rsid w:val="005A16DE"/>
    <w:rsid w:val="005A16E4"/>
    <w:rsid w:val="005A661B"/>
    <w:rsid w:val="005B4A9D"/>
    <w:rsid w:val="005C118B"/>
    <w:rsid w:val="005C4FE1"/>
    <w:rsid w:val="005C6C6E"/>
    <w:rsid w:val="005C7891"/>
    <w:rsid w:val="005F098B"/>
    <w:rsid w:val="005F25FA"/>
    <w:rsid w:val="005F63B1"/>
    <w:rsid w:val="00605935"/>
    <w:rsid w:val="00607F12"/>
    <w:rsid w:val="00607FF1"/>
    <w:rsid w:val="00613E6A"/>
    <w:rsid w:val="00615DA7"/>
    <w:rsid w:val="00622E16"/>
    <w:rsid w:val="006347C7"/>
    <w:rsid w:val="00636184"/>
    <w:rsid w:val="0064343C"/>
    <w:rsid w:val="00645053"/>
    <w:rsid w:val="006467C8"/>
    <w:rsid w:val="00651707"/>
    <w:rsid w:val="0065283A"/>
    <w:rsid w:val="00657DEE"/>
    <w:rsid w:val="00660ADB"/>
    <w:rsid w:val="00661987"/>
    <w:rsid w:val="00662440"/>
    <w:rsid w:val="006675DF"/>
    <w:rsid w:val="00671586"/>
    <w:rsid w:val="00673714"/>
    <w:rsid w:val="00674563"/>
    <w:rsid w:val="00675143"/>
    <w:rsid w:val="00675618"/>
    <w:rsid w:val="00680A64"/>
    <w:rsid w:val="00682B83"/>
    <w:rsid w:val="00685E02"/>
    <w:rsid w:val="00695F0D"/>
    <w:rsid w:val="006A555E"/>
    <w:rsid w:val="006B276C"/>
    <w:rsid w:val="006B5603"/>
    <w:rsid w:val="006D0077"/>
    <w:rsid w:val="006D4DAF"/>
    <w:rsid w:val="006D58AE"/>
    <w:rsid w:val="006D5BD6"/>
    <w:rsid w:val="006D6698"/>
    <w:rsid w:val="006E0133"/>
    <w:rsid w:val="006E11D3"/>
    <w:rsid w:val="006F02C6"/>
    <w:rsid w:val="006F04B3"/>
    <w:rsid w:val="006F2BDF"/>
    <w:rsid w:val="006F3F00"/>
    <w:rsid w:val="006F407B"/>
    <w:rsid w:val="00700F0D"/>
    <w:rsid w:val="00703DBA"/>
    <w:rsid w:val="00705786"/>
    <w:rsid w:val="0070684F"/>
    <w:rsid w:val="0070689A"/>
    <w:rsid w:val="00707D95"/>
    <w:rsid w:val="00710A94"/>
    <w:rsid w:val="0071795E"/>
    <w:rsid w:val="00721C39"/>
    <w:rsid w:val="00724512"/>
    <w:rsid w:val="00725615"/>
    <w:rsid w:val="0073017D"/>
    <w:rsid w:val="0073452D"/>
    <w:rsid w:val="00742961"/>
    <w:rsid w:val="00746046"/>
    <w:rsid w:val="0075491C"/>
    <w:rsid w:val="00756B2C"/>
    <w:rsid w:val="00760DE0"/>
    <w:rsid w:val="007610E7"/>
    <w:rsid w:val="00763EF9"/>
    <w:rsid w:val="00765590"/>
    <w:rsid w:val="0077386A"/>
    <w:rsid w:val="007744D1"/>
    <w:rsid w:val="007770DD"/>
    <w:rsid w:val="00777C7C"/>
    <w:rsid w:val="0078171E"/>
    <w:rsid w:val="00784CA3"/>
    <w:rsid w:val="00791AFF"/>
    <w:rsid w:val="007931EA"/>
    <w:rsid w:val="007A519C"/>
    <w:rsid w:val="007A6336"/>
    <w:rsid w:val="007A7ED0"/>
    <w:rsid w:val="007B0C5F"/>
    <w:rsid w:val="007B12AD"/>
    <w:rsid w:val="007B665C"/>
    <w:rsid w:val="007B684D"/>
    <w:rsid w:val="007B77CC"/>
    <w:rsid w:val="007B7FD6"/>
    <w:rsid w:val="007C19D7"/>
    <w:rsid w:val="007C5305"/>
    <w:rsid w:val="007C793F"/>
    <w:rsid w:val="007D073C"/>
    <w:rsid w:val="007E1D3E"/>
    <w:rsid w:val="007E38F3"/>
    <w:rsid w:val="007E79C9"/>
    <w:rsid w:val="007F3E41"/>
    <w:rsid w:val="007F4660"/>
    <w:rsid w:val="00810460"/>
    <w:rsid w:val="00811639"/>
    <w:rsid w:val="00811C43"/>
    <w:rsid w:val="00812BA8"/>
    <w:rsid w:val="00817621"/>
    <w:rsid w:val="00823BBD"/>
    <w:rsid w:val="00831B38"/>
    <w:rsid w:val="00832A30"/>
    <w:rsid w:val="00836475"/>
    <w:rsid w:val="00836958"/>
    <w:rsid w:val="0084409E"/>
    <w:rsid w:val="008517F3"/>
    <w:rsid w:val="008579D8"/>
    <w:rsid w:val="00857BCD"/>
    <w:rsid w:val="0086018B"/>
    <w:rsid w:val="00860DBC"/>
    <w:rsid w:val="008655D1"/>
    <w:rsid w:val="00872460"/>
    <w:rsid w:val="008734A2"/>
    <w:rsid w:val="008760C5"/>
    <w:rsid w:val="00876C32"/>
    <w:rsid w:val="008775B5"/>
    <w:rsid w:val="00884D33"/>
    <w:rsid w:val="008913D4"/>
    <w:rsid w:val="00895C34"/>
    <w:rsid w:val="008965F9"/>
    <w:rsid w:val="008973E7"/>
    <w:rsid w:val="008A005F"/>
    <w:rsid w:val="008A0CDA"/>
    <w:rsid w:val="008B129E"/>
    <w:rsid w:val="008B2A56"/>
    <w:rsid w:val="008B377A"/>
    <w:rsid w:val="008B7917"/>
    <w:rsid w:val="008B7F2E"/>
    <w:rsid w:val="008D14E3"/>
    <w:rsid w:val="008D23D0"/>
    <w:rsid w:val="008D6C5A"/>
    <w:rsid w:val="008E286C"/>
    <w:rsid w:val="008E2F40"/>
    <w:rsid w:val="008E65DB"/>
    <w:rsid w:val="008E6C57"/>
    <w:rsid w:val="008F052C"/>
    <w:rsid w:val="009020F7"/>
    <w:rsid w:val="00902D8B"/>
    <w:rsid w:val="00905EC2"/>
    <w:rsid w:val="009079D6"/>
    <w:rsid w:val="009141BB"/>
    <w:rsid w:val="00917C72"/>
    <w:rsid w:val="00920A33"/>
    <w:rsid w:val="00921AF0"/>
    <w:rsid w:val="00922A49"/>
    <w:rsid w:val="00926647"/>
    <w:rsid w:val="009267E7"/>
    <w:rsid w:val="009348A8"/>
    <w:rsid w:val="00937863"/>
    <w:rsid w:val="00941B77"/>
    <w:rsid w:val="00942281"/>
    <w:rsid w:val="0095241A"/>
    <w:rsid w:val="0095348C"/>
    <w:rsid w:val="00962202"/>
    <w:rsid w:val="00971A6F"/>
    <w:rsid w:val="00974655"/>
    <w:rsid w:val="009823CC"/>
    <w:rsid w:val="00987D6D"/>
    <w:rsid w:val="00987E71"/>
    <w:rsid w:val="00990E1E"/>
    <w:rsid w:val="00994AEF"/>
    <w:rsid w:val="00994BE7"/>
    <w:rsid w:val="009A6DC5"/>
    <w:rsid w:val="009A72E9"/>
    <w:rsid w:val="009A7AC1"/>
    <w:rsid w:val="009B14D3"/>
    <w:rsid w:val="009B17BA"/>
    <w:rsid w:val="009B4C76"/>
    <w:rsid w:val="009B708E"/>
    <w:rsid w:val="009B7CA0"/>
    <w:rsid w:val="009C33FA"/>
    <w:rsid w:val="009C4302"/>
    <w:rsid w:val="009D0F0E"/>
    <w:rsid w:val="009D44A4"/>
    <w:rsid w:val="009D636D"/>
    <w:rsid w:val="009D63DF"/>
    <w:rsid w:val="009D789A"/>
    <w:rsid w:val="009E144E"/>
    <w:rsid w:val="009E1EF1"/>
    <w:rsid w:val="009E48E0"/>
    <w:rsid w:val="009F1107"/>
    <w:rsid w:val="009F623E"/>
    <w:rsid w:val="009F73B5"/>
    <w:rsid w:val="009F7A1A"/>
    <w:rsid w:val="00A000F8"/>
    <w:rsid w:val="00A01F9D"/>
    <w:rsid w:val="00A027EC"/>
    <w:rsid w:val="00A06385"/>
    <w:rsid w:val="00A07210"/>
    <w:rsid w:val="00A07ABC"/>
    <w:rsid w:val="00A100F8"/>
    <w:rsid w:val="00A10B61"/>
    <w:rsid w:val="00A15381"/>
    <w:rsid w:val="00A15A82"/>
    <w:rsid w:val="00A176DA"/>
    <w:rsid w:val="00A179B7"/>
    <w:rsid w:val="00A17A59"/>
    <w:rsid w:val="00A20FCC"/>
    <w:rsid w:val="00A21E9F"/>
    <w:rsid w:val="00A23C63"/>
    <w:rsid w:val="00A25236"/>
    <w:rsid w:val="00A25253"/>
    <w:rsid w:val="00A25CBB"/>
    <w:rsid w:val="00A2607C"/>
    <w:rsid w:val="00A36A5F"/>
    <w:rsid w:val="00A4036E"/>
    <w:rsid w:val="00A41CC9"/>
    <w:rsid w:val="00A428BE"/>
    <w:rsid w:val="00A503EF"/>
    <w:rsid w:val="00A53E12"/>
    <w:rsid w:val="00A54C8A"/>
    <w:rsid w:val="00A56BBA"/>
    <w:rsid w:val="00A57BA7"/>
    <w:rsid w:val="00A57DB1"/>
    <w:rsid w:val="00A63027"/>
    <w:rsid w:val="00A64CBB"/>
    <w:rsid w:val="00A730D1"/>
    <w:rsid w:val="00A73282"/>
    <w:rsid w:val="00A73432"/>
    <w:rsid w:val="00A738E5"/>
    <w:rsid w:val="00A74CE3"/>
    <w:rsid w:val="00A77352"/>
    <w:rsid w:val="00A813EC"/>
    <w:rsid w:val="00A82481"/>
    <w:rsid w:val="00A82EBC"/>
    <w:rsid w:val="00A8744D"/>
    <w:rsid w:val="00A907C9"/>
    <w:rsid w:val="00A9104E"/>
    <w:rsid w:val="00A915D0"/>
    <w:rsid w:val="00A93E02"/>
    <w:rsid w:val="00A9553F"/>
    <w:rsid w:val="00AA3195"/>
    <w:rsid w:val="00AA75B8"/>
    <w:rsid w:val="00AA7C9F"/>
    <w:rsid w:val="00AB10EF"/>
    <w:rsid w:val="00AB3701"/>
    <w:rsid w:val="00AB67D7"/>
    <w:rsid w:val="00AB7805"/>
    <w:rsid w:val="00AC1767"/>
    <w:rsid w:val="00AC235A"/>
    <w:rsid w:val="00AC3762"/>
    <w:rsid w:val="00AC7F9F"/>
    <w:rsid w:val="00AD0F1B"/>
    <w:rsid w:val="00AD1F0B"/>
    <w:rsid w:val="00AE07D7"/>
    <w:rsid w:val="00AE53E1"/>
    <w:rsid w:val="00AF061E"/>
    <w:rsid w:val="00AF1553"/>
    <w:rsid w:val="00AF1745"/>
    <w:rsid w:val="00AF28AB"/>
    <w:rsid w:val="00AF5698"/>
    <w:rsid w:val="00AF66E4"/>
    <w:rsid w:val="00B002B3"/>
    <w:rsid w:val="00B035B7"/>
    <w:rsid w:val="00B06C9C"/>
    <w:rsid w:val="00B14A8F"/>
    <w:rsid w:val="00B22214"/>
    <w:rsid w:val="00B230F9"/>
    <w:rsid w:val="00B24AFB"/>
    <w:rsid w:val="00B25947"/>
    <w:rsid w:val="00B36F23"/>
    <w:rsid w:val="00B413B1"/>
    <w:rsid w:val="00B42D2D"/>
    <w:rsid w:val="00B567B2"/>
    <w:rsid w:val="00B62E35"/>
    <w:rsid w:val="00B63326"/>
    <w:rsid w:val="00B636DE"/>
    <w:rsid w:val="00B6557F"/>
    <w:rsid w:val="00B76F0D"/>
    <w:rsid w:val="00B774A1"/>
    <w:rsid w:val="00B77F14"/>
    <w:rsid w:val="00B82D6B"/>
    <w:rsid w:val="00B84B8C"/>
    <w:rsid w:val="00B87102"/>
    <w:rsid w:val="00B97B90"/>
    <w:rsid w:val="00BA04E4"/>
    <w:rsid w:val="00BA0E86"/>
    <w:rsid w:val="00BA3F41"/>
    <w:rsid w:val="00BA52A9"/>
    <w:rsid w:val="00BB51AA"/>
    <w:rsid w:val="00BC163C"/>
    <w:rsid w:val="00BC75D7"/>
    <w:rsid w:val="00BD23F2"/>
    <w:rsid w:val="00BD6D6A"/>
    <w:rsid w:val="00BE44E1"/>
    <w:rsid w:val="00BE515F"/>
    <w:rsid w:val="00BE664A"/>
    <w:rsid w:val="00BF2C73"/>
    <w:rsid w:val="00BF75BA"/>
    <w:rsid w:val="00C03B38"/>
    <w:rsid w:val="00C05FDE"/>
    <w:rsid w:val="00C07329"/>
    <w:rsid w:val="00C13889"/>
    <w:rsid w:val="00C201AD"/>
    <w:rsid w:val="00C2084A"/>
    <w:rsid w:val="00C20BF7"/>
    <w:rsid w:val="00C21287"/>
    <w:rsid w:val="00C22E11"/>
    <w:rsid w:val="00C238DB"/>
    <w:rsid w:val="00C2659C"/>
    <w:rsid w:val="00C27799"/>
    <w:rsid w:val="00C373F8"/>
    <w:rsid w:val="00C4235B"/>
    <w:rsid w:val="00C57585"/>
    <w:rsid w:val="00C578FF"/>
    <w:rsid w:val="00C61889"/>
    <w:rsid w:val="00C62EAF"/>
    <w:rsid w:val="00C65424"/>
    <w:rsid w:val="00C73D43"/>
    <w:rsid w:val="00C7766C"/>
    <w:rsid w:val="00C776A3"/>
    <w:rsid w:val="00C82249"/>
    <w:rsid w:val="00C82471"/>
    <w:rsid w:val="00C82C41"/>
    <w:rsid w:val="00C85D7E"/>
    <w:rsid w:val="00C86EF1"/>
    <w:rsid w:val="00CA0DF8"/>
    <w:rsid w:val="00CA347D"/>
    <w:rsid w:val="00CA6C97"/>
    <w:rsid w:val="00CB0EA6"/>
    <w:rsid w:val="00CB1A79"/>
    <w:rsid w:val="00CB4001"/>
    <w:rsid w:val="00CB683F"/>
    <w:rsid w:val="00CC024D"/>
    <w:rsid w:val="00CC1EE7"/>
    <w:rsid w:val="00CC486E"/>
    <w:rsid w:val="00CD06E5"/>
    <w:rsid w:val="00CD0F56"/>
    <w:rsid w:val="00CD5331"/>
    <w:rsid w:val="00CD541D"/>
    <w:rsid w:val="00CD66D2"/>
    <w:rsid w:val="00CF128D"/>
    <w:rsid w:val="00CF13CD"/>
    <w:rsid w:val="00CF331C"/>
    <w:rsid w:val="00CF3936"/>
    <w:rsid w:val="00CF7065"/>
    <w:rsid w:val="00D01DD7"/>
    <w:rsid w:val="00D05E6F"/>
    <w:rsid w:val="00D20F91"/>
    <w:rsid w:val="00D33AF1"/>
    <w:rsid w:val="00D402BB"/>
    <w:rsid w:val="00D41282"/>
    <w:rsid w:val="00D41975"/>
    <w:rsid w:val="00D53232"/>
    <w:rsid w:val="00D54E33"/>
    <w:rsid w:val="00D673F6"/>
    <w:rsid w:val="00D74FBE"/>
    <w:rsid w:val="00D75148"/>
    <w:rsid w:val="00D77030"/>
    <w:rsid w:val="00D850F2"/>
    <w:rsid w:val="00D85663"/>
    <w:rsid w:val="00D86B43"/>
    <w:rsid w:val="00D873D1"/>
    <w:rsid w:val="00D95000"/>
    <w:rsid w:val="00D95422"/>
    <w:rsid w:val="00D97096"/>
    <w:rsid w:val="00DA3A8A"/>
    <w:rsid w:val="00DA3BF9"/>
    <w:rsid w:val="00DA4ADF"/>
    <w:rsid w:val="00DB7E24"/>
    <w:rsid w:val="00DC05D1"/>
    <w:rsid w:val="00DC35A8"/>
    <w:rsid w:val="00DC658D"/>
    <w:rsid w:val="00DC674C"/>
    <w:rsid w:val="00DC6FBE"/>
    <w:rsid w:val="00DD1187"/>
    <w:rsid w:val="00DD6F2D"/>
    <w:rsid w:val="00DD73F3"/>
    <w:rsid w:val="00DE1B8D"/>
    <w:rsid w:val="00DE602A"/>
    <w:rsid w:val="00DE7294"/>
    <w:rsid w:val="00DF29CE"/>
    <w:rsid w:val="00DF3088"/>
    <w:rsid w:val="00DF4721"/>
    <w:rsid w:val="00DF6343"/>
    <w:rsid w:val="00DF7550"/>
    <w:rsid w:val="00E016D6"/>
    <w:rsid w:val="00E034F0"/>
    <w:rsid w:val="00E077D8"/>
    <w:rsid w:val="00E13AF1"/>
    <w:rsid w:val="00E1491B"/>
    <w:rsid w:val="00E21785"/>
    <w:rsid w:val="00E22EA4"/>
    <w:rsid w:val="00E25ED5"/>
    <w:rsid w:val="00E26155"/>
    <w:rsid w:val="00E2727D"/>
    <w:rsid w:val="00E33614"/>
    <w:rsid w:val="00E34AE2"/>
    <w:rsid w:val="00E35B54"/>
    <w:rsid w:val="00E60C58"/>
    <w:rsid w:val="00E6304A"/>
    <w:rsid w:val="00E716DF"/>
    <w:rsid w:val="00E7430E"/>
    <w:rsid w:val="00E81167"/>
    <w:rsid w:val="00E85FBB"/>
    <w:rsid w:val="00E87B3A"/>
    <w:rsid w:val="00E907EF"/>
    <w:rsid w:val="00E90AA5"/>
    <w:rsid w:val="00E9262A"/>
    <w:rsid w:val="00E96C3D"/>
    <w:rsid w:val="00EB08A5"/>
    <w:rsid w:val="00EB249F"/>
    <w:rsid w:val="00EB613A"/>
    <w:rsid w:val="00EC054C"/>
    <w:rsid w:val="00ED7461"/>
    <w:rsid w:val="00EE17FC"/>
    <w:rsid w:val="00EE63D0"/>
    <w:rsid w:val="00EE68BE"/>
    <w:rsid w:val="00EF11FC"/>
    <w:rsid w:val="00EF71AD"/>
    <w:rsid w:val="00F01424"/>
    <w:rsid w:val="00F060F9"/>
    <w:rsid w:val="00F06D42"/>
    <w:rsid w:val="00F07377"/>
    <w:rsid w:val="00F1051F"/>
    <w:rsid w:val="00F10A7D"/>
    <w:rsid w:val="00F156B5"/>
    <w:rsid w:val="00F261CF"/>
    <w:rsid w:val="00F30DA6"/>
    <w:rsid w:val="00F33276"/>
    <w:rsid w:val="00F355C7"/>
    <w:rsid w:val="00F41DB8"/>
    <w:rsid w:val="00F420AC"/>
    <w:rsid w:val="00F43473"/>
    <w:rsid w:val="00F43C8B"/>
    <w:rsid w:val="00F448C2"/>
    <w:rsid w:val="00F466EB"/>
    <w:rsid w:val="00F46873"/>
    <w:rsid w:val="00F50436"/>
    <w:rsid w:val="00F51FC9"/>
    <w:rsid w:val="00F54B26"/>
    <w:rsid w:val="00F60188"/>
    <w:rsid w:val="00F62C75"/>
    <w:rsid w:val="00F65D15"/>
    <w:rsid w:val="00F6707B"/>
    <w:rsid w:val="00F677E6"/>
    <w:rsid w:val="00F67E5C"/>
    <w:rsid w:val="00F766DC"/>
    <w:rsid w:val="00F77794"/>
    <w:rsid w:val="00F87B87"/>
    <w:rsid w:val="00F87F97"/>
    <w:rsid w:val="00F9414F"/>
    <w:rsid w:val="00F949DB"/>
    <w:rsid w:val="00F94C49"/>
    <w:rsid w:val="00FA37AB"/>
    <w:rsid w:val="00FA45BC"/>
    <w:rsid w:val="00FA7F17"/>
    <w:rsid w:val="00FB492D"/>
    <w:rsid w:val="00FB53E4"/>
    <w:rsid w:val="00FB5C7F"/>
    <w:rsid w:val="00FC3F7B"/>
    <w:rsid w:val="00FC4254"/>
    <w:rsid w:val="00FD5C44"/>
    <w:rsid w:val="00FD6F70"/>
    <w:rsid w:val="00FE0679"/>
    <w:rsid w:val="00FE21AB"/>
    <w:rsid w:val="00FE7BEC"/>
    <w:rsid w:val="00FF20A4"/>
    <w:rsid w:val="00FF4A86"/>
    <w:rsid w:val="00FF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1"/>
    </o:shapelayout>
  </w:shapeDefaults>
  <w:decimalSymbol w:val="."/>
  <w:listSeparator w:val=","/>
  <w14:docId w14:val="6D859DB8"/>
  <w15:docId w15:val="{BA664A15-CFF4-4D4B-A792-3AC73061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uiPriority="99"/>
    <w:lsdException w:name="index 3" w:uiPriority="99"/>
    <w:lsdException w:name="index 4" w:uiPriority="99"/>
    <w:lsdException w:name="index 5" w:uiPriority="99"/>
    <w:lsdException w:name="index 6" w:uiPriority="99"/>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59"/>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FE1"/>
    <w:pPr>
      <w:jc w:val="both"/>
    </w:pPr>
    <w:rPr>
      <w:rFonts w:ascii="Arial" w:eastAsia="Times New Roman" w:hAnsi="Arial" w:cs="Arial"/>
      <w:spacing w:val="8"/>
      <w:lang w:val="en-GB" w:eastAsia="zh-CN"/>
    </w:rPr>
  </w:style>
  <w:style w:type="paragraph" w:styleId="Heading1">
    <w:name w:val="heading 1"/>
    <w:basedOn w:val="PARAGRAPH"/>
    <w:next w:val="PARAGRAPH"/>
    <w:qFormat/>
    <w:rsid w:val="005C4FE1"/>
    <w:pPr>
      <w:keepNext/>
      <w:numPr>
        <w:numId w:val="109"/>
      </w:numPr>
      <w:suppressAutoHyphens/>
      <w:spacing w:before="200"/>
      <w:jc w:val="left"/>
      <w:outlineLvl w:val="0"/>
    </w:pPr>
    <w:rPr>
      <w:b/>
      <w:bCs/>
      <w:sz w:val="22"/>
      <w:szCs w:val="22"/>
    </w:rPr>
  </w:style>
  <w:style w:type="paragraph" w:styleId="Heading2">
    <w:name w:val="heading 2"/>
    <w:basedOn w:val="Heading1"/>
    <w:next w:val="PARAGRAPH"/>
    <w:qFormat/>
    <w:rsid w:val="005C4FE1"/>
    <w:pPr>
      <w:numPr>
        <w:ilvl w:val="1"/>
      </w:numPr>
      <w:spacing w:before="100" w:after="100"/>
      <w:outlineLvl w:val="1"/>
    </w:pPr>
    <w:rPr>
      <w:sz w:val="20"/>
      <w:szCs w:val="20"/>
    </w:rPr>
  </w:style>
  <w:style w:type="paragraph" w:styleId="Heading3">
    <w:name w:val="heading 3"/>
    <w:basedOn w:val="Heading2"/>
    <w:next w:val="PARAGRAPH"/>
    <w:qFormat/>
    <w:rsid w:val="005C4FE1"/>
    <w:pPr>
      <w:numPr>
        <w:ilvl w:val="2"/>
      </w:numPr>
      <w:outlineLvl w:val="2"/>
    </w:pPr>
  </w:style>
  <w:style w:type="paragraph" w:styleId="Heading4">
    <w:name w:val="heading 4"/>
    <w:basedOn w:val="Heading3"/>
    <w:next w:val="PARAGRAPH"/>
    <w:qFormat/>
    <w:rsid w:val="005C4FE1"/>
    <w:pPr>
      <w:numPr>
        <w:ilvl w:val="3"/>
      </w:numPr>
      <w:outlineLvl w:val="3"/>
    </w:pPr>
  </w:style>
  <w:style w:type="paragraph" w:styleId="Heading5">
    <w:name w:val="heading 5"/>
    <w:basedOn w:val="Heading4"/>
    <w:next w:val="PARAGRAPH"/>
    <w:qFormat/>
    <w:rsid w:val="005C4FE1"/>
    <w:pPr>
      <w:numPr>
        <w:ilvl w:val="4"/>
      </w:numPr>
      <w:outlineLvl w:val="4"/>
    </w:pPr>
  </w:style>
  <w:style w:type="paragraph" w:styleId="Heading6">
    <w:name w:val="heading 6"/>
    <w:basedOn w:val="Heading5"/>
    <w:next w:val="PARAGRAPH"/>
    <w:qFormat/>
    <w:rsid w:val="005C4FE1"/>
    <w:pPr>
      <w:numPr>
        <w:ilvl w:val="5"/>
      </w:numPr>
      <w:outlineLvl w:val="5"/>
    </w:pPr>
  </w:style>
  <w:style w:type="paragraph" w:styleId="Heading7">
    <w:name w:val="heading 7"/>
    <w:basedOn w:val="Heading6"/>
    <w:next w:val="PARAGRAPH"/>
    <w:qFormat/>
    <w:rsid w:val="005C4FE1"/>
    <w:pPr>
      <w:numPr>
        <w:ilvl w:val="6"/>
      </w:numPr>
      <w:outlineLvl w:val="6"/>
    </w:pPr>
  </w:style>
  <w:style w:type="paragraph" w:styleId="Heading8">
    <w:name w:val="heading 8"/>
    <w:basedOn w:val="Heading7"/>
    <w:next w:val="PARAGRAPH"/>
    <w:qFormat/>
    <w:rsid w:val="005C4FE1"/>
    <w:pPr>
      <w:numPr>
        <w:ilvl w:val="7"/>
      </w:numPr>
      <w:outlineLvl w:val="7"/>
    </w:pPr>
  </w:style>
  <w:style w:type="paragraph" w:styleId="Heading9">
    <w:name w:val="heading 9"/>
    <w:basedOn w:val="Heading8"/>
    <w:next w:val="PARAGRAPH"/>
    <w:qFormat/>
    <w:rsid w:val="005C4F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FE1"/>
    <w:pPr>
      <w:tabs>
        <w:tab w:val="center" w:pos="4536"/>
        <w:tab w:val="right" w:pos="9072"/>
      </w:tabs>
      <w:snapToGrid w:val="0"/>
    </w:pPr>
  </w:style>
  <w:style w:type="paragraph" w:styleId="Footer">
    <w:name w:val="footer"/>
    <w:basedOn w:val="Header"/>
    <w:link w:val="FooterChar"/>
    <w:rsid w:val="005C4FE1"/>
  </w:style>
  <w:style w:type="character" w:styleId="PageNumber">
    <w:name w:val="page number"/>
    <w:uiPriority w:val="29"/>
    <w:unhideWhenUsed/>
    <w:rsid w:val="005C4FE1"/>
    <w:rPr>
      <w:rFonts w:ascii="Arial" w:hAnsi="Arial"/>
      <w:sz w:val="20"/>
      <w:szCs w:val="20"/>
    </w:rPr>
  </w:style>
  <w:style w:type="paragraph" w:customStyle="1" w:styleId="PARAGRAPH">
    <w:name w:val="PARAGRAPH"/>
    <w:link w:val="PARAGRAPHChar"/>
    <w:qFormat/>
    <w:rsid w:val="005C4FE1"/>
    <w:pPr>
      <w:snapToGrid w:val="0"/>
      <w:spacing w:before="100" w:after="200"/>
      <w:jc w:val="both"/>
    </w:pPr>
    <w:rPr>
      <w:rFonts w:ascii="Arial" w:eastAsia="Times New Roman" w:hAnsi="Arial" w:cs="Arial"/>
      <w:spacing w:val="8"/>
      <w:lang w:val="en-GB" w:eastAsia="zh-CN"/>
    </w:rPr>
  </w:style>
  <w:style w:type="character" w:styleId="Hyperlink">
    <w:name w:val="Hyperlink"/>
    <w:uiPriority w:val="99"/>
    <w:rsid w:val="005C4FE1"/>
    <w:rPr>
      <w:color w:val="0000FF"/>
      <w:u w:val="single"/>
    </w:rPr>
  </w:style>
  <w:style w:type="character" w:customStyle="1" w:styleId="mytext1">
    <w:name w:val="mytext1"/>
    <w:rsid w:val="00CA6C97"/>
    <w:rPr>
      <w:rFonts w:ascii="Arial" w:hAnsi="Arial" w:cs="Arial" w:hint="default"/>
      <w:sz w:val="24"/>
      <w:szCs w:val="24"/>
    </w:rPr>
  </w:style>
  <w:style w:type="paragraph" w:customStyle="1" w:styleId="HEADINGNonumber">
    <w:name w:val="HEADING(Nonumber)"/>
    <w:basedOn w:val="PARAGRAPH"/>
    <w:next w:val="PARAGRAPH"/>
    <w:qFormat/>
    <w:rsid w:val="005C4FE1"/>
    <w:pPr>
      <w:keepNext/>
      <w:suppressAutoHyphens/>
      <w:spacing w:before="0"/>
      <w:jc w:val="center"/>
      <w:outlineLvl w:val="0"/>
    </w:pPr>
    <w:rPr>
      <w:sz w:val="24"/>
    </w:rPr>
  </w:style>
  <w:style w:type="paragraph" w:styleId="BodyText">
    <w:name w:val="Body Text"/>
    <w:basedOn w:val="Normal"/>
    <w:rsid w:val="00CA6C97"/>
    <w:pPr>
      <w:jc w:val="center"/>
    </w:pPr>
    <w:rPr>
      <w:b/>
      <w:bCs/>
      <w:sz w:val="24"/>
      <w:szCs w:val="24"/>
      <w:lang w:val="en-AU"/>
    </w:rPr>
  </w:style>
  <w:style w:type="paragraph" w:styleId="BodyTextIndent">
    <w:name w:val="Body Text Indent"/>
    <w:basedOn w:val="Normal"/>
    <w:rsid w:val="00CA6C97"/>
    <w:pPr>
      <w:ind w:left="284"/>
    </w:pPr>
  </w:style>
  <w:style w:type="paragraph" w:styleId="BodyText3">
    <w:name w:val="Body Text 3"/>
    <w:basedOn w:val="Normal"/>
    <w:rsid w:val="00CA6C97"/>
    <w:pPr>
      <w:tabs>
        <w:tab w:val="left" w:pos="567"/>
      </w:tabs>
      <w:spacing w:line="250" w:lineRule="exact"/>
      <w:ind w:right="57"/>
    </w:pPr>
    <w:rPr>
      <w:b/>
      <w:sz w:val="24"/>
    </w:rPr>
  </w:style>
  <w:style w:type="paragraph" w:customStyle="1" w:styleId="TABLE-cell">
    <w:name w:val="TABLE-cell"/>
    <w:basedOn w:val="PARAGRAPH"/>
    <w:qFormat/>
    <w:rsid w:val="005C4FE1"/>
    <w:pPr>
      <w:spacing w:before="60" w:after="60"/>
      <w:jc w:val="left"/>
    </w:pPr>
    <w:rPr>
      <w:bCs/>
      <w:sz w:val="16"/>
    </w:rPr>
  </w:style>
  <w:style w:type="paragraph" w:styleId="PlainText">
    <w:name w:val="Plain Text"/>
    <w:basedOn w:val="Normal"/>
    <w:rsid w:val="00CA6C97"/>
    <w:rPr>
      <w:rFonts w:ascii="Courier New" w:hAnsi="Courier New"/>
      <w:lang w:val="en-US"/>
    </w:rPr>
  </w:style>
  <w:style w:type="paragraph" w:styleId="NormalWeb">
    <w:name w:val="Normal (Web)"/>
    <w:basedOn w:val="Normal"/>
    <w:uiPriority w:val="99"/>
    <w:unhideWhenUsed/>
    <w:rsid w:val="005C4FE1"/>
    <w:rPr>
      <w:rFonts w:ascii="Times New Roman" w:hAnsi="Times New Roman" w:cs="Times New Roman"/>
      <w:sz w:val="24"/>
      <w:szCs w:val="24"/>
    </w:rPr>
  </w:style>
  <w:style w:type="paragraph" w:customStyle="1" w:styleId="MAIN-TITLE">
    <w:name w:val="MAIN-TITLE"/>
    <w:basedOn w:val="Normal"/>
    <w:qFormat/>
    <w:rsid w:val="005C4FE1"/>
    <w:pPr>
      <w:snapToGrid w:val="0"/>
      <w:jc w:val="center"/>
    </w:pPr>
    <w:rPr>
      <w:b/>
      <w:bCs/>
      <w:sz w:val="24"/>
      <w:szCs w:val="24"/>
    </w:rPr>
  </w:style>
  <w:style w:type="paragraph" w:customStyle="1" w:styleId="FIGURE-title">
    <w:name w:val="FIGURE-title"/>
    <w:basedOn w:val="Normal"/>
    <w:next w:val="PARAGRAPH"/>
    <w:qFormat/>
    <w:rsid w:val="005C4FE1"/>
    <w:pPr>
      <w:snapToGrid w:val="0"/>
      <w:spacing w:before="100" w:after="200"/>
      <w:jc w:val="center"/>
    </w:pPr>
    <w:rPr>
      <w:b/>
      <w:bCs/>
    </w:rPr>
  </w:style>
  <w:style w:type="character" w:styleId="CommentReference">
    <w:name w:val="annotation reference"/>
    <w:semiHidden/>
    <w:rsid w:val="005C4FE1"/>
    <w:rPr>
      <w:sz w:val="16"/>
      <w:szCs w:val="16"/>
    </w:rPr>
  </w:style>
  <w:style w:type="paragraph" w:styleId="CommentText">
    <w:name w:val="annotation text"/>
    <w:basedOn w:val="Normal"/>
    <w:link w:val="CommentTextChar"/>
    <w:semiHidden/>
    <w:rsid w:val="00362274"/>
  </w:style>
  <w:style w:type="paragraph" w:customStyle="1" w:styleId="NOTE">
    <w:name w:val="NOTE"/>
    <w:basedOn w:val="Normal"/>
    <w:next w:val="PARAGRAPH"/>
    <w:qFormat/>
    <w:rsid w:val="005C4FE1"/>
    <w:pPr>
      <w:snapToGrid w:val="0"/>
      <w:spacing w:before="100" w:after="100"/>
    </w:pPr>
    <w:rPr>
      <w:sz w:val="16"/>
      <w:szCs w:val="16"/>
    </w:rPr>
  </w:style>
  <w:style w:type="paragraph" w:styleId="List">
    <w:name w:val="List"/>
    <w:basedOn w:val="Normal"/>
    <w:qFormat/>
    <w:rsid w:val="005C4FE1"/>
    <w:pPr>
      <w:tabs>
        <w:tab w:val="left" w:pos="340"/>
      </w:tabs>
      <w:snapToGrid w:val="0"/>
      <w:spacing w:after="100"/>
      <w:ind w:left="340" w:hanging="340"/>
    </w:pPr>
  </w:style>
  <w:style w:type="paragraph" w:customStyle="1" w:styleId="FOREWORD">
    <w:name w:val="FOREWORD"/>
    <w:basedOn w:val="Normal"/>
    <w:rsid w:val="005C4FE1"/>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5C4FE1"/>
    <w:pPr>
      <w:keepNext/>
      <w:jc w:val="center"/>
    </w:pPr>
    <w:rPr>
      <w:b/>
      <w:bCs/>
    </w:rPr>
  </w:style>
  <w:style w:type="paragraph" w:styleId="FootnoteText">
    <w:name w:val="footnote text"/>
    <w:basedOn w:val="Normal"/>
    <w:semiHidden/>
    <w:rsid w:val="005C4FE1"/>
    <w:pPr>
      <w:snapToGrid w:val="0"/>
      <w:spacing w:after="100"/>
      <w:ind w:left="284" w:hanging="284"/>
    </w:pPr>
    <w:rPr>
      <w:sz w:val="16"/>
      <w:szCs w:val="16"/>
    </w:rPr>
  </w:style>
  <w:style w:type="character" w:styleId="FootnoteReference">
    <w:name w:val="footnote reference"/>
    <w:semiHidden/>
    <w:rsid w:val="005C4FE1"/>
    <w:rPr>
      <w:rFonts w:ascii="Arial" w:hAnsi="Arial"/>
      <w:position w:val="4"/>
      <w:sz w:val="16"/>
      <w:szCs w:val="16"/>
      <w:vertAlign w:val="baseline"/>
    </w:rPr>
  </w:style>
  <w:style w:type="paragraph" w:styleId="TOC1">
    <w:name w:val="toc 1"/>
    <w:basedOn w:val="Normal"/>
    <w:uiPriority w:val="39"/>
    <w:rsid w:val="005C4FE1"/>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5C4FE1"/>
    <w:pPr>
      <w:tabs>
        <w:tab w:val="clear" w:pos="454"/>
        <w:tab w:val="left" w:pos="993"/>
      </w:tabs>
      <w:spacing w:after="60"/>
      <w:ind w:left="993" w:hanging="709"/>
    </w:pPr>
  </w:style>
  <w:style w:type="paragraph" w:styleId="TOC3">
    <w:name w:val="toc 3"/>
    <w:basedOn w:val="TOC2"/>
    <w:uiPriority w:val="39"/>
    <w:rsid w:val="005C4FE1"/>
    <w:pPr>
      <w:tabs>
        <w:tab w:val="clear" w:pos="993"/>
        <w:tab w:val="left" w:pos="1560"/>
      </w:tabs>
      <w:ind w:left="1446" w:hanging="992"/>
    </w:pPr>
  </w:style>
  <w:style w:type="paragraph" w:styleId="TOC4">
    <w:name w:val="toc 4"/>
    <w:basedOn w:val="TOC3"/>
    <w:semiHidden/>
    <w:rsid w:val="005C4FE1"/>
    <w:pPr>
      <w:tabs>
        <w:tab w:val="left" w:pos="2608"/>
      </w:tabs>
      <w:ind w:left="2608" w:hanging="907"/>
    </w:pPr>
  </w:style>
  <w:style w:type="paragraph" w:styleId="TOC5">
    <w:name w:val="toc 5"/>
    <w:basedOn w:val="TOC4"/>
    <w:semiHidden/>
    <w:rsid w:val="005C4FE1"/>
    <w:pPr>
      <w:tabs>
        <w:tab w:val="clear" w:pos="2608"/>
        <w:tab w:val="left" w:pos="3686"/>
      </w:tabs>
      <w:ind w:left="3685" w:hanging="1077"/>
    </w:pPr>
  </w:style>
  <w:style w:type="paragraph" w:styleId="TOC6">
    <w:name w:val="toc 6"/>
    <w:basedOn w:val="TOC5"/>
    <w:semiHidden/>
    <w:rsid w:val="005C4FE1"/>
    <w:pPr>
      <w:tabs>
        <w:tab w:val="clear" w:pos="3686"/>
        <w:tab w:val="left" w:pos="4933"/>
      </w:tabs>
      <w:ind w:left="4933" w:hanging="1247"/>
    </w:pPr>
  </w:style>
  <w:style w:type="paragraph" w:styleId="TOC7">
    <w:name w:val="toc 7"/>
    <w:basedOn w:val="TOC1"/>
    <w:semiHidden/>
    <w:rsid w:val="005C4FE1"/>
    <w:pPr>
      <w:tabs>
        <w:tab w:val="right" w:pos="9070"/>
      </w:tabs>
    </w:pPr>
  </w:style>
  <w:style w:type="paragraph" w:styleId="TOC8">
    <w:name w:val="toc 8"/>
    <w:basedOn w:val="TOC1"/>
    <w:semiHidden/>
    <w:rsid w:val="005C4FE1"/>
    <w:pPr>
      <w:ind w:left="720" w:hanging="720"/>
    </w:pPr>
  </w:style>
  <w:style w:type="paragraph" w:styleId="TOC9">
    <w:name w:val="toc 9"/>
    <w:basedOn w:val="TOC1"/>
    <w:semiHidden/>
    <w:rsid w:val="005C4FE1"/>
    <w:pPr>
      <w:ind w:left="720" w:hanging="720"/>
    </w:pPr>
  </w:style>
  <w:style w:type="paragraph" w:styleId="List4">
    <w:name w:val="List 4"/>
    <w:basedOn w:val="List3"/>
    <w:rsid w:val="005C4FE1"/>
    <w:pPr>
      <w:tabs>
        <w:tab w:val="clear" w:pos="1021"/>
        <w:tab w:val="left" w:pos="1361"/>
      </w:tabs>
      <w:ind w:left="1361"/>
    </w:pPr>
  </w:style>
  <w:style w:type="paragraph" w:customStyle="1" w:styleId="TABLE-col-heading">
    <w:name w:val="TABLE-col-heading"/>
    <w:basedOn w:val="PARAGRAPH"/>
    <w:qFormat/>
    <w:rsid w:val="005C4FE1"/>
    <w:pPr>
      <w:keepNext/>
      <w:spacing w:before="60" w:after="60"/>
      <w:jc w:val="center"/>
    </w:pPr>
    <w:rPr>
      <w:b/>
      <w:bCs/>
      <w:sz w:val="16"/>
      <w:szCs w:val="16"/>
    </w:rPr>
  </w:style>
  <w:style w:type="paragraph" w:customStyle="1" w:styleId="ANNEXtitle">
    <w:name w:val="ANNEX_title"/>
    <w:basedOn w:val="MAIN-TITLE"/>
    <w:next w:val="ANNEX-heading1"/>
    <w:qFormat/>
    <w:rsid w:val="005C4FE1"/>
    <w:pPr>
      <w:pageBreakBefore/>
      <w:numPr>
        <w:numId w:val="63"/>
      </w:numPr>
      <w:spacing w:after="200"/>
      <w:outlineLvl w:val="0"/>
    </w:pPr>
  </w:style>
  <w:style w:type="paragraph" w:customStyle="1" w:styleId="TERM">
    <w:name w:val="TERM"/>
    <w:basedOn w:val="Normal"/>
    <w:next w:val="TERM-definition"/>
    <w:qFormat/>
    <w:rsid w:val="005C4FE1"/>
    <w:pPr>
      <w:keepNext/>
      <w:snapToGrid w:val="0"/>
      <w:ind w:left="340" w:hanging="340"/>
    </w:pPr>
    <w:rPr>
      <w:b/>
      <w:bCs/>
    </w:rPr>
  </w:style>
  <w:style w:type="paragraph" w:customStyle="1" w:styleId="TERM-definition">
    <w:name w:val="TERM-definition"/>
    <w:basedOn w:val="Normal"/>
    <w:next w:val="TERM-number"/>
    <w:qFormat/>
    <w:rsid w:val="005C4FE1"/>
    <w:pPr>
      <w:snapToGrid w:val="0"/>
      <w:spacing w:after="200"/>
    </w:pPr>
  </w:style>
  <w:style w:type="character" w:styleId="LineNumber">
    <w:name w:val="line number"/>
    <w:uiPriority w:val="29"/>
    <w:unhideWhenUsed/>
    <w:rsid w:val="005C4FE1"/>
    <w:rPr>
      <w:rFonts w:ascii="Arial" w:hAnsi="Arial" w:cs="Arial"/>
      <w:spacing w:val="8"/>
      <w:sz w:val="16"/>
      <w:lang w:val="en-GB" w:eastAsia="zh-CN" w:bidi="ar-SA"/>
    </w:rPr>
  </w:style>
  <w:style w:type="paragraph" w:styleId="ListNumber3">
    <w:name w:val="List Number 3"/>
    <w:basedOn w:val="ListNumber2"/>
    <w:rsid w:val="005C4FE1"/>
    <w:pPr>
      <w:numPr>
        <w:numId w:val="71"/>
      </w:numPr>
    </w:pPr>
  </w:style>
  <w:style w:type="paragraph" w:styleId="List3">
    <w:name w:val="List 3"/>
    <w:basedOn w:val="List2"/>
    <w:rsid w:val="005C4FE1"/>
    <w:pPr>
      <w:tabs>
        <w:tab w:val="clear" w:pos="680"/>
        <w:tab w:val="left" w:pos="1021"/>
      </w:tabs>
      <w:ind w:left="1020"/>
    </w:pPr>
  </w:style>
  <w:style w:type="paragraph" w:styleId="ListBullet5">
    <w:name w:val="List Bullet 5"/>
    <w:basedOn w:val="ListBullet4"/>
    <w:rsid w:val="005C4FE1"/>
    <w:pPr>
      <w:tabs>
        <w:tab w:val="clear" w:pos="1361"/>
        <w:tab w:val="left" w:pos="1701"/>
      </w:tabs>
      <w:ind w:left="1701"/>
    </w:pPr>
  </w:style>
  <w:style w:type="character" w:styleId="EndnoteReference">
    <w:name w:val="endnote reference"/>
    <w:semiHidden/>
    <w:rsid w:val="005C4FE1"/>
    <w:rPr>
      <w:vertAlign w:val="superscript"/>
    </w:rPr>
  </w:style>
  <w:style w:type="paragraph" w:customStyle="1" w:styleId="TABFIGfootnote">
    <w:name w:val="TAB_FIG_footnote"/>
    <w:basedOn w:val="FootnoteText"/>
    <w:rsid w:val="005C4FE1"/>
    <w:pPr>
      <w:tabs>
        <w:tab w:val="left" w:pos="284"/>
      </w:tabs>
      <w:spacing w:before="60" w:after="60"/>
    </w:pPr>
  </w:style>
  <w:style w:type="character" w:customStyle="1" w:styleId="Reference">
    <w:name w:val="Reference"/>
    <w:uiPriority w:val="29"/>
    <w:rsid w:val="005C4FE1"/>
    <w:rPr>
      <w:rFonts w:ascii="Arial" w:hAnsi="Arial"/>
      <w:noProof/>
      <w:sz w:val="20"/>
      <w:szCs w:val="20"/>
    </w:rPr>
  </w:style>
  <w:style w:type="paragraph" w:styleId="List2">
    <w:name w:val="List 2"/>
    <w:basedOn w:val="List"/>
    <w:rsid w:val="005C4FE1"/>
    <w:pPr>
      <w:tabs>
        <w:tab w:val="clear" w:pos="340"/>
        <w:tab w:val="left" w:pos="680"/>
      </w:tabs>
      <w:ind w:left="680"/>
    </w:pPr>
  </w:style>
  <w:style w:type="paragraph" w:styleId="ListBullet">
    <w:name w:val="List Bullet"/>
    <w:basedOn w:val="Normal"/>
    <w:qFormat/>
    <w:rsid w:val="005C4FE1"/>
    <w:pPr>
      <w:numPr>
        <w:numId w:val="21"/>
      </w:numPr>
      <w:tabs>
        <w:tab w:val="clear" w:pos="720"/>
        <w:tab w:val="left" w:pos="340"/>
      </w:tabs>
      <w:snapToGrid w:val="0"/>
      <w:spacing w:after="100"/>
      <w:ind w:left="340" w:hanging="340"/>
    </w:pPr>
  </w:style>
  <w:style w:type="paragraph" w:styleId="ListBullet2">
    <w:name w:val="List Bullet 2"/>
    <w:basedOn w:val="ListBullet"/>
    <w:rsid w:val="005C4FE1"/>
    <w:pPr>
      <w:numPr>
        <w:numId w:val="9"/>
      </w:numPr>
      <w:tabs>
        <w:tab w:val="clear" w:pos="700"/>
      </w:tabs>
      <w:ind w:left="680" w:hanging="340"/>
    </w:pPr>
  </w:style>
  <w:style w:type="paragraph" w:styleId="ListBullet3">
    <w:name w:val="List Bullet 3"/>
    <w:basedOn w:val="ListBullet2"/>
    <w:rsid w:val="005C4FE1"/>
    <w:pPr>
      <w:tabs>
        <w:tab w:val="clear" w:pos="340"/>
        <w:tab w:val="left" w:pos="1021"/>
      </w:tabs>
      <w:ind w:left="1020"/>
    </w:pPr>
  </w:style>
  <w:style w:type="paragraph" w:styleId="ListBullet4">
    <w:name w:val="List Bullet 4"/>
    <w:basedOn w:val="ListBullet3"/>
    <w:rsid w:val="005C4FE1"/>
    <w:pPr>
      <w:tabs>
        <w:tab w:val="clear" w:pos="1021"/>
        <w:tab w:val="left" w:pos="1361"/>
      </w:tabs>
      <w:ind w:left="1361"/>
    </w:pPr>
  </w:style>
  <w:style w:type="paragraph" w:styleId="ListContinue">
    <w:name w:val="List Continue"/>
    <w:basedOn w:val="Normal"/>
    <w:rsid w:val="005C4FE1"/>
    <w:pPr>
      <w:snapToGrid w:val="0"/>
      <w:spacing w:after="100"/>
      <w:ind w:left="340"/>
    </w:pPr>
  </w:style>
  <w:style w:type="paragraph" w:styleId="ListContinue2">
    <w:name w:val="List Continue 2"/>
    <w:basedOn w:val="ListContinue"/>
    <w:rsid w:val="005C4FE1"/>
    <w:pPr>
      <w:ind w:left="680"/>
    </w:pPr>
  </w:style>
  <w:style w:type="paragraph" w:styleId="ListContinue3">
    <w:name w:val="List Continue 3"/>
    <w:basedOn w:val="ListContinue2"/>
    <w:rsid w:val="005C4FE1"/>
    <w:pPr>
      <w:ind w:left="1021"/>
    </w:pPr>
  </w:style>
  <w:style w:type="paragraph" w:styleId="ListContinue4">
    <w:name w:val="List Continue 4"/>
    <w:basedOn w:val="ListContinue3"/>
    <w:rsid w:val="005C4FE1"/>
    <w:pPr>
      <w:ind w:left="1361"/>
    </w:pPr>
  </w:style>
  <w:style w:type="paragraph" w:styleId="ListContinue5">
    <w:name w:val="List Continue 5"/>
    <w:basedOn w:val="ListContinue4"/>
    <w:rsid w:val="005C4FE1"/>
    <w:pPr>
      <w:ind w:left="1701"/>
    </w:pPr>
  </w:style>
  <w:style w:type="paragraph" w:styleId="List5">
    <w:name w:val="List 5"/>
    <w:basedOn w:val="List4"/>
    <w:rsid w:val="005C4FE1"/>
    <w:pPr>
      <w:tabs>
        <w:tab w:val="clear" w:pos="1361"/>
        <w:tab w:val="left" w:pos="1701"/>
      </w:tabs>
      <w:ind w:left="1701"/>
    </w:pPr>
  </w:style>
  <w:style w:type="paragraph" w:customStyle="1" w:styleId="TERM-number">
    <w:name w:val="TERM-number"/>
    <w:basedOn w:val="Heading2"/>
    <w:next w:val="TERM"/>
    <w:qFormat/>
    <w:rsid w:val="005C4FE1"/>
    <w:pPr>
      <w:spacing w:after="0"/>
      <w:ind w:left="0" w:firstLine="0"/>
      <w:outlineLvl w:val="9"/>
    </w:pPr>
  </w:style>
  <w:style w:type="character" w:customStyle="1" w:styleId="VARIABLE">
    <w:name w:val="VARIABLE"/>
    <w:rsid w:val="005C4FE1"/>
    <w:rPr>
      <w:rFonts w:ascii="Times New Roman" w:hAnsi="Times New Roman"/>
      <w:i/>
      <w:iCs/>
    </w:rPr>
  </w:style>
  <w:style w:type="paragraph" w:styleId="ListNumber">
    <w:name w:val="List Number"/>
    <w:basedOn w:val="List"/>
    <w:qFormat/>
    <w:rsid w:val="005C4FE1"/>
    <w:pPr>
      <w:numPr>
        <w:numId w:val="10"/>
      </w:numPr>
      <w:tabs>
        <w:tab w:val="clear" w:pos="360"/>
        <w:tab w:val="left" w:pos="340"/>
      </w:tabs>
      <w:ind w:left="340" w:hanging="340"/>
    </w:pPr>
  </w:style>
  <w:style w:type="paragraph" w:styleId="ListNumber2">
    <w:name w:val="List Number 2"/>
    <w:basedOn w:val="ListNumber"/>
    <w:rsid w:val="005C4FE1"/>
    <w:pPr>
      <w:numPr>
        <w:numId w:val="70"/>
      </w:numPr>
      <w:tabs>
        <w:tab w:val="left" w:pos="340"/>
      </w:tabs>
    </w:pPr>
  </w:style>
  <w:style w:type="character" w:styleId="FollowedHyperlink">
    <w:name w:val="FollowedHyperlink"/>
    <w:basedOn w:val="Hyperlink"/>
    <w:uiPriority w:val="99"/>
    <w:rsid w:val="005C4FE1"/>
    <w:rPr>
      <w:color w:val="0000FF"/>
      <w:u w:val="single"/>
    </w:rPr>
  </w:style>
  <w:style w:type="paragraph" w:customStyle="1" w:styleId="TABLE-centered">
    <w:name w:val="TABLE-centered"/>
    <w:basedOn w:val="TABLE-cell"/>
    <w:rsid w:val="005C4FE1"/>
    <w:pPr>
      <w:jc w:val="center"/>
    </w:pPr>
  </w:style>
  <w:style w:type="paragraph" w:styleId="ListNumber4">
    <w:name w:val="List Number 4"/>
    <w:basedOn w:val="ListNumber3"/>
    <w:rsid w:val="005C4FE1"/>
    <w:pPr>
      <w:numPr>
        <w:numId w:val="73"/>
      </w:numPr>
    </w:pPr>
  </w:style>
  <w:style w:type="paragraph" w:styleId="ListNumber5">
    <w:name w:val="List Number 5"/>
    <w:basedOn w:val="ListNumber4"/>
    <w:rsid w:val="005C4FE1"/>
    <w:pPr>
      <w:numPr>
        <w:numId w:val="75"/>
      </w:numPr>
    </w:pPr>
  </w:style>
  <w:style w:type="paragraph" w:styleId="TableofFigures">
    <w:name w:val="table of figures"/>
    <w:basedOn w:val="TOC1"/>
    <w:uiPriority w:val="99"/>
    <w:rsid w:val="005C4FE1"/>
    <w:pPr>
      <w:ind w:left="0" w:firstLine="0"/>
    </w:pPr>
  </w:style>
  <w:style w:type="paragraph" w:styleId="Title">
    <w:name w:val="Title"/>
    <w:basedOn w:val="MAIN-TITLE"/>
    <w:qFormat/>
    <w:rsid w:val="005C4FE1"/>
    <w:rPr>
      <w:kern w:val="28"/>
    </w:rPr>
  </w:style>
  <w:style w:type="paragraph" w:styleId="BlockText">
    <w:name w:val="Block Text"/>
    <w:basedOn w:val="Normal"/>
    <w:uiPriority w:val="59"/>
    <w:rsid w:val="005C4FE1"/>
    <w:pPr>
      <w:spacing w:after="120"/>
      <w:ind w:left="1440" w:right="1440"/>
    </w:pPr>
  </w:style>
  <w:style w:type="paragraph" w:customStyle="1" w:styleId="AMD-Heading1">
    <w:name w:val="AMD-Heading1"/>
    <w:basedOn w:val="PARAGRAPH"/>
    <w:next w:val="PARAGRAPH"/>
    <w:rsid w:val="005C4FE1"/>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5C4FE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5C4FE1"/>
    <w:pPr>
      <w:numPr>
        <w:ilvl w:val="1"/>
        <w:numId w:val="63"/>
      </w:numPr>
      <w:outlineLvl w:val="1"/>
    </w:pPr>
  </w:style>
  <w:style w:type="paragraph" w:customStyle="1" w:styleId="ANNEX-heading2">
    <w:name w:val="ANNEX-heading2"/>
    <w:basedOn w:val="Heading2"/>
    <w:next w:val="PARAGRAPH"/>
    <w:qFormat/>
    <w:rsid w:val="005C4FE1"/>
    <w:pPr>
      <w:numPr>
        <w:ilvl w:val="2"/>
        <w:numId w:val="63"/>
      </w:numPr>
      <w:outlineLvl w:val="2"/>
    </w:pPr>
  </w:style>
  <w:style w:type="paragraph" w:customStyle="1" w:styleId="ANNEX-heading3">
    <w:name w:val="ANNEX-heading3"/>
    <w:basedOn w:val="Heading3"/>
    <w:next w:val="PARAGRAPH"/>
    <w:rsid w:val="005C4FE1"/>
    <w:pPr>
      <w:numPr>
        <w:ilvl w:val="3"/>
        <w:numId w:val="63"/>
      </w:numPr>
      <w:outlineLvl w:val="3"/>
    </w:pPr>
  </w:style>
  <w:style w:type="paragraph" w:customStyle="1" w:styleId="ANNEX-heading4">
    <w:name w:val="ANNEX-heading4"/>
    <w:basedOn w:val="Heading4"/>
    <w:next w:val="PARAGRAPH"/>
    <w:rsid w:val="005C4FE1"/>
    <w:pPr>
      <w:numPr>
        <w:ilvl w:val="4"/>
        <w:numId w:val="63"/>
      </w:numPr>
      <w:outlineLvl w:val="4"/>
    </w:pPr>
  </w:style>
  <w:style w:type="paragraph" w:customStyle="1" w:styleId="ANNEX-heading5">
    <w:name w:val="ANNEX-heading5"/>
    <w:basedOn w:val="Heading5"/>
    <w:next w:val="PARAGRAPH"/>
    <w:rsid w:val="005C4FE1"/>
    <w:pPr>
      <w:numPr>
        <w:ilvl w:val="5"/>
        <w:numId w:val="63"/>
      </w:numPr>
      <w:outlineLvl w:val="5"/>
    </w:pPr>
  </w:style>
  <w:style w:type="character" w:customStyle="1" w:styleId="SUPerscript">
    <w:name w:val="SUPerscript"/>
    <w:rsid w:val="005C4FE1"/>
    <w:rPr>
      <w:kern w:val="0"/>
      <w:position w:val="6"/>
      <w:sz w:val="16"/>
      <w:szCs w:val="16"/>
    </w:rPr>
  </w:style>
  <w:style w:type="character" w:customStyle="1" w:styleId="SUBscript">
    <w:name w:val="SUBscript"/>
    <w:rsid w:val="005C4FE1"/>
    <w:rPr>
      <w:kern w:val="0"/>
      <w:position w:val="-6"/>
      <w:sz w:val="16"/>
      <w:szCs w:val="16"/>
    </w:rPr>
  </w:style>
  <w:style w:type="character" w:customStyle="1" w:styleId="PARAGRAPHChar">
    <w:name w:val="PARAGRAPH Char"/>
    <w:link w:val="PARAGRAPH"/>
    <w:rsid w:val="005C4FE1"/>
    <w:rPr>
      <w:rFonts w:ascii="Arial" w:eastAsia="Times New Roman" w:hAnsi="Arial" w:cs="Arial"/>
      <w:spacing w:val="8"/>
      <w:lang w:val="en-GB" w:eastAsia="zh-CN"/>
    </w:rPr>
  </w:style>
  <w:style w:type="paragraph" w:styleId="BalloonText">
    <w:name w:val="Balloon Text"/>
    <w:basedOn w:val="Normal"/>
    <w:semiHidden/>
    <w:rsid w:val="007A6336"/>
    <w:rPr>
      <w:rFonts w:ascii="Tahoma" w:hAnsi="Tahoma" w:cs="Tahoma"/>
      <w:sz w:val="16"/>
      <w:szCs w:val="16"/>
    </w:rPr>
  </w:style>
  <w:style w:type="paragraph" w:customStyle="1" w:styleId="Default">
    <w:name w:val="Default"/>
    <w:rsid w:val="00D20F91"/>
    <w:pPr>
      <w:autoSpaceDE w:val="0"/>
      <w:autoSpaceDN w:val="0"/>
      <w:adjustRightInd w:val="0"/>
    </w:pPr>
    <w:rPr>
      <w:rFonts w:ascii="Arial" w:hAnsi="Arial" w:cs="Arial"/>
      <w:color w:val="000000"/>
      <w:sz w:val="24"/>
      <w:szCs w:val="24"/>
      <w:lang w:eastAsia="en-US"/>
    </w:rPr>
  </w:style>
  <w:style w:type="character" w:customStyle="1" w:styleId="style211">
    <w:name w:val="style211"/>
    <w:rsid w:val="00D20F91"/>
    <w:rPr>
      <w:color w:val="336600"/>
    </w:rPr>
  </w:style>
  <w:style w:type="paragraph" w:customStyle="1" w:styleId="style8">
    <w:name w:val="style8"/>
    <w:basedOn w:val="Normal"/>
    <w:rsid w:val="00D20F91"/>
    <w:pPr>
      <w:spacing w:before="100" w:beforeAutospacing="1" w:after="100" w:afterAutospacing="1"/>
      <w:jc w:val="left"/>
    </w:pPr>
    <w:rPr>
      <w:rFonts w:ascii="Verdana" w:hAnsi="Verdana"/>
      <w:b/>
      <w:bCs/>
      <w:color w:val="35A859"/>
      <w:spacing w:val="0"/>
      <w:sz w:val="12"/>
      <w:szCs w:val="12"/>
      <w:lang w:val="en-US" w:eastAsia="en-US"/>
    </w:rPr>
  </w:style>
  <w:style w:type="paragraph" w:customStyle="1" w:styleId="DefaultText">
    <w:name w:val="Default Text"/>
    <w:basedOn w:val="Normal"/>
    <w:rsid w:val="00921AF0"/>
    <w:pPr>
      <w:jc w:val="left"/>
    </w:pPr>
    <w:rPr>
      <w:rFonts w:ascii="Times New Roman" w:hAnsi="Times New Roman" w:cs="Times New Roman"/>
      <w:spacing w:val="0"/>
      <w:sz w:val="24"/>
      <w:lang w:eastAsia="en-US"/>
    </w:rPr>
  </w:style>
  <w:style w:type="paragraph" w:customStyle="1" w:styleId="131">
    <w:name w:val="表 (青) 131"/>
    <w:basedOn w:val="Normal"/>
    <w:uiPriority w:val="34"/>
    <w:qFormat/>
    <w:rsid w:val="00707D95"/>
    <w:pPr>
      <w:ind w:left="567"/>
    </w:pPr>
  </w:style>
  <w:style w:type="paragraph" w:styleId="BodyTextIndent2">
    <w:name w:val="Body Text Indent 2"/>
    <w:basedOn w:val="Normal"/>
    <w:rsid w:val="00176EEB"/>
    <w:pPr>
      <w:spacing w:after="120" w:line="480" w:lineRule="auto"/>
      <w:ind w:left="283"/>
    </w:pPr>
  </w:style>
  <w:style w:type="paragraph" w:customStyle="1" w:styleId="title12-blue">
    <w:name w:val="title12-blue"/>
    <w:basedOn w:val="Normal"/>
    <w:rsid w:val="00232DB9"/>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ListDash">
    <w:name w:val="List Dash"/>
    <w:basedOn w:val="ListBullet"/>
    <w:qFormat/>
    <w:rsid w:val="005C4FE1"/>
    <w:pPr>
      <w:numPr>
        <w:numId w:val="4"/>
      </w:numPr>
    </w:pPr>
  </w:style>
  <w:style w:type="paragraph" w:customStyle="1" w:styleId="TERM-number3">
    <w:name w:val="TERM-number 3"/>
    <w:basedOn w:val="Heading3"/>
    <w:next w:val="TERM"/>
    <w:rsid w:val="005C4FE1"/>
    <w:pPr>
      <w:spacing w:after="0"/>
      <w:ind w:left="0" w:firstLine="0"/>
      <w:outlineLvl w:val="9"/>
    </w:pPr>
  </w:style>
  <w:style w:type="character" w:customStyle="1" w:styleId="SMALLCAPS">
    <w:name w:val="SMALL CAPS"/>
    <w:rsid w:val="005C4FE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5C4FE1"/>
    <w:pPr>
      <w:spacing w:after="200"/>
      <w:ind w:left="0" w:firstLine="0"/>
      <w:jc w:val="both"/>
      <w:outlineLvl w:val="9"/>
    </w:pPr>
    <w:rPr>
      <w:b w:val="0"/>
    </w:rPr>
  </w:style>
  <w:style w:type="paragraph" w:customStyle="1" w:styleId="ListDash2">
    <w:name w:val="List Dash 2"/>
    <w:basedOn w:val="ListBullet2"/>
    <w:rsid w:val="005C4FE1"/>
    <w:pPr>
      <w:numPr>
        <w:numId w:val="22"/>
      </w:numPr>
      <w:tabs>
        <w:tab w:val="clear" w:pos="340"/>
      </w:tabs>
    </w:pPr>
  </w:style>
  <w:style w:type="paragraph" w:customStyle="1" w:styleId="NumberedPARAlevel2">
    <w:name w:val="Numbered PARA (level 2)"/>
    <w:basedOn w:val="Heading2"/>
    <w:next w:val="PARAGRAPH"/>
    <w:rsid w:val="005C4FE1"/>
    <w:pPr>
      <w:spacing w:after="200"/>
      <w:ind w:left="0" w:firstLine="0"/>
      <w:jc w:val="both"/>
      <w:outlineLvl w:val="9"/>
    </w:pPr>
    <w:rPr>
      <w:b w:val="0"/>
    </w:rPr>
  </w:style>
  <w:style w:type="paragraph" w:customStyle="1" w:styleId="ListDash3">
    <w:name w:val="List Dash 3"/>
    <w:basedOn w:val="Normal"/>
    <w:rsid w:val="005C4FE1"/>
    <w:pPr>
      <w:numPr>
        <w:numId w:val="24"/>
      </w:numPr>
      <w:tabs>
        <w:tab w:val="clear" w:pos="340"/>
        <w:tab w:val="left" w:pos="1021"/>
      </w:tabs>
      <w:snapToGrid w:val="0"/>
      <w:spacing w:after="100"/>
      <w:ind w:left="1020"/>
    </w:pPr>
  </w:style>
  <w:style w:type="paragraph" w:customStyle="1" w:styleId="ListDash4">
    <w:name w:val="List Dash 4"/>
    <w:basedOn w:val="Normal"/>
    <w:rsid w:val="005C4FE1"/>
    <w:pPr>
      <w:numPr>
        <w:numId w:val="23"/>
      </w:numPr>
      <w:snapToGrid w:val="0"/>
      <w:spacing w:after="100"/>
    </w:pPr>
  </w:style>
  <w:style w:type="character" w:customStyle="1" w:styleId="HeaderChar">
    <w:name w:val="Header Char"/>
    <w:link w:val="Header"/>
    <w:rsid w:val="00A15381"/>
    <w:rPr>
      <w:rFonts w:ascii="Arial" w:eastAsia="Times New Roman" w:hAnsi="Arial" w:cs="Arial"/>
      <w:spacing w:val="8"/>
      <w:lang w:val="en-GB" w:eastAsia="zh-CN"/>
    </w:rPr>
  </w:style>
  <w:style w:type="paragraph" w:customStyle="1" w:styleId="tableau">
    <w:name w:val="tableau"/>
    <w:basedOn w:val="PARAGRAPH"/>
    <w:rsid w:val="00EE17FC"/>
    <w:pPr>
      <w:spacing w:before="60" w:after="60"/>
      <w:jc w:val="center"/>
    </w:pPr>
    <w:rPr>
      <w:sz w:val="16"/>
      <w:szCs w:val="16"/>
    </w:rPr>
  </w:style>
  <w:style w:type="paragraph" w:styleId="CommentSubject">
    <w:name w:val="annotation subject"/>
    <w:basedOn w:val="CommentText"/>
    <w:next w:val="CommentText"/>
    <w:link w:val="CommentSubjectChar"/>
    <w:rsid w:val="00543510"/>
    <w:rPr>
      <w:b/>
      <w:bCs/>
    </w:rPr>
  </w:style>
  <w:style w:type="character" w:customStyle="1" w:styleId="CommentTextChar">
    <w:name w:val="Comment Text Char"/>
    <w:link w:val="CommentText"/>
    <w:semiHidden/>
    <w:rsid w:val="00543510"/>
    <w:rPr>
      <w:rFonts w:ascii="Arial" w:hAnsi="Arial" w:cs="Arial"/>
      <w:spacing w:val="8"/>
      <w:lang w:eastAsia="zh-CN"/>
    </w:rPr>
  </w:style>
  <w:style w:type="character" w:customStyle="1" w:styleId="CommentSubjectChar">
    <w:name w:val="Comment Subject Char"/>
    <w:link w:val="CommentSubject"/>
    <w:rsid w:val="00543510"/>
    <w:rPr>
      <w:rFonts w:ascii="Arial" w:hAnsi="Arial" w:cs="Arial"/>
      <w:b/>
      <w:bCs/>
      <w:spacing w:val="8"/>
      <w:lang w:eastAsia="zh-CN"/>
    </w:rPr>
  </w:style>
  <w:style w:type="paragraph" w:customStyle="1" w:styleId="121">
    <w:name w:val="表 (青) 121"/>
    <w:hidden/>
    <w:uiPriority w:val="99"/>
    <w:semiHidden/>
    <w:rsid w:val="00543510"/>
    <w:rPr>
      <w:rFonts w:ascii="Arial" w:hAnsi="Arial" w:cs="Arial"/>
      <w:spacing w:val="8"/>
      <w:lang w:val="en-GB" w:eastAsia="zh-CN"/>
    </w:rPr>
  </w:style>
  <w:style w:type="character" w:customStyle="1" w:styleId="purplesmall">
    <w:name w:val="purplesmall"/>
    <w:rsid w:val="00A53E12"/>
  </w:style>
  <w:style w:type="character" w:customStyle="1" w:styleId="FooterChar">
    <w:name w:val="Footer Char"/>
    <w:link w:val="Footer"/>
    <w:rsid w:val="00CB683F"/>
    <w:rPr>
      <w:rFonts w:ascii="Arial" w:eastAsia="Times New Roman" w:hAnsi="Arial" w:cs="Arial"/>
      <w:spacing w:val="8"/>
      <w:lang w:val="en-GB" w:eastAsia="zh-CN"/>
    </w:rPr>
  </w:style>
  <w:style w:type="paragraph" w:customStyle="1" w:styleId="PARAEQUATION">
    <w:name w:val="PARAEQUATION"/>
    <w:basedOn w:val="Normal"/>
    <w:next w:val="PARAGRAPH"/>
    <w:qFormat/>
    <w:rsid w:val="005C4FE1"/>
    <w:pPr>
      <w:tabs>
        <w:tab w:val="center" w:pos="4536"/>
        <w:tab w:val="right" w:pos="9072"/>
      </w:tabs>
      <w:snapToGrid w:val="0"/>
      <w:spacing w:before="200" w:after="200"/>
    </w:pPr>
  </w:style>
  <w:style w:type="paragraph" w:customStyle="1" w:styleId="CODE-TableCell">
    <w:name w:val="CODE-TableCell"/>
    <w:basedOn w:val="CODE"/>
    <w:qFormat/>
    <w:rsid w:val="005C4FE1"/>
    <w:rPr>
      <w:sz w:val="16"/>
    </w:rPr>
  </w:style>
  <w:style w:type="paragraph" w:customStyle="1" w:styleId="TERM-deprecated">
    <w:name w:val="TERM-deprecated"/>
    <w:basedOn w:val="TERM"/>
    <w:next w:val="TERM-definition"/>
    <w:qFormat/>
    <w:rsid w:val="005C4FE1"/>
    <w:rPr>
      <w:b w:val="0"/>
    </w:rPr>
  </w:style>
  <w:style w:type="paragraph" w:customStyle="1" w:styleId="TERM-admitted">
    <w:name w:val="TERM-admitted"/>
    <w:basedOn w:val="TERM"/>
    <w:next w:val="TERM-definition"/>
    <w:qFormat/>
    <w:rsid w:val="005C4FE1"/>
    <w:rPr>
      <w:b w:val="0"/>
    </w:rPr>
  </w:style>
  <w:style w:type="paragraph" w:customStyle="1" w:styleId="TERM-note">
    <w:name w:val="TERM-note"/>
    <w:basedOn w:val="NOTE"/>
    <w:next w:val="TERM-number"/>
    <w:qFormat/>
    <w:rsid w:val="005C4FE1"/>
  </w:style>
  <w:style w:type="paragraph" w:customStyle="1" w:styleId="EXAMPLE">
    <w:name w:val="EXAMPLE"/>
    <w:basedOn w:val="NOTE"/>
    <w:next w:val="PARAGRAPH"/>
    <w:qFormat/>
    <w:rsid w:val="005C4FE1"/>
  </w:style>
  <w:style w:type="paragraph" w:customStyle="1" w:styleId="TERM-example">
    <w:name w:val="TERM-example"/>
    <w:basedOn w:val="EXAMPLE"/>
    <w:next w:val="TERM-number"/>
    <w:qFormat/>
    <w:rsid w:val="005C4FE1"/>
  </w:style>
  <w:style w:type="paragraph" w:customStyle="1" w:styleId="TERM-source">
    <w:name w:val="TERM-source"/>
    <w:basedOn w:val="Normal"/>
    <w:next w:val="TERM-number"/>
    <w:qFormat/>
    <w:rsid w:val="005C4FE1"/>
    <w:pPr>
      <w:snapToGrid w:val="0"/>
      <w:spacing w:before="100" w:after="200"/>
    </w:pPr>
  </w:style>
  <w:style w:type="character" w:styleId="Emphasis">
    <w:name w:val="Emphasis"/>
    <w:qFormat/>
    <w:rsid w:val="005C4FE1"/>
    <w:rPr>
      <w:i/>
      <w:iCs/>
    </w:rPr>
  </w:style>
  <w:style w:type="character" w:styleId="Strong">
    <w:name w:val="Strong"/>
    <w:qFormat/>
    <w:rsid w:val="005C4FE1"/>
    <w:rPr>
      <w:b/>
      <w:bCs/>
    </w:rPr>
  </w:style>
  <w:style w:type="paragraph" w:customStyle="1" w:styleId="TERM-number4">
    <w:name w:val="TERM-number 4"/>
    <w:basedOn w:val="Heading4"/>
    <w:next w:val="TERM"/>
    <w:qFormat/>
    <w:rsid w:val="005C4FE1"/>
    <w:pPr>
      <w:spacing w:after="0"/>
      <w:outlineLvl w:val="9"/>
    </w:pPr>
  </w:style>
  <w:style w:type="character" w:customStyle="1" w:styleId="SMALLCAPSemphasis">
    <w:name w:val="SMALL CAPS emphasis"/>
    <w:qFormat/>
    <w:rsid w:val="005C4FE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5C4FE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5C4FE1"/>
    <w:pPr>
      <w:numPr>
        <w:numId w:val="45"/>
      </w:numPr>
      <w:jc w:val="left"/>
    </w:pPr>
  </w:style>
  <w:style w:type="paragraph" w:customStyle="1" w:styleId="ListNumberalt">
    <w:name w:val="List Number alt"/>
    <w:basedOn w:val="Normal"/>
    <w:qFormat/>
    <w:rsid w:val="005C4FE1"/>
    <w:pPr>
      <w:numPr>
        <w:numId w:val="46"/>
      </w:numPr>
      <w:tabs>
        <w:tab w:val="left" w:pos="357"/>
      </w:tabs>
      <w:snapToGrid w:val="0"/>
      <w:spacing w:after="100"/>
    </w:pPr>
  </w:style>
  <w:style w:type="paragraph" w:customStyle="1" w:styleId="ListNumberalt2">
    <w:name w:val="List Number alt 2"/>
    <w:basedOn w:val="ListNumberalt"/>
    <w:qFormat/>
    <w:rsid w:val="005C4FE1"/>
    <w:pPr>
      <w:numPr>
        <w:ilvl w:val="1"/>
      </w:numPr>
      <w:tabs>
        <w:tab w:val="clear" w:pos="357"/>
        <w:tab w:val="left" w:pos="680"/>
      </w:tabs>
      <w:ind w:left="675" w:hanging="318"/>
    </w:pPr>
  </w:style>
  <w:style w:type="paragraph" w:customStyle="1" w:styleId="ListNumberalt3">
    <w:name w:val="List Number alt 3"/>
    <w:basedOn w:val="ListNumberalt2"/>
    <w:qFormat/>
    <w:rsid w:val="005C4FE1"/>
    <w:pPr>
      <w:numPr>
        <w:ilvl w:val="2"/>
      </w:numPr>
    </w:pPr>
  </w:style>
  <w:style w:type="character" w:customStyle="1" w:styleId="SUBscript-small">
    <w:name w:val="SUBscript-small"/>
    <w:qFormat/>
    <w:rsid w:val="005C4FE1"/>
    <w:rPr>
      <w:kern w:val="0"/>
      <w:position w:val="-6"/>
      <w:sz w:val="12"/>
      <w:szCs w:val="16"/>
    </w:rPr>
  </w:style>
  <w:style w:type="character" w:customStyle="1" w:styleId="SUPerscript-small">
    <w:name w:val="SUPerscript-small"/>
    <w:qFormat/>
    <w:rsid w:val="005C4FE1"/>
    <w:rPr>
      <w:kern w:val="0"/>
      <w:position w:val="6"/>
      <w:sz w:val="12"/>
      <w:szCs w:val="16"/>
    </w:rPr>
  </w:style>
  <w:style w:type="character" w:styleId="IntenseEmphasis">
    <w:name w:val="Intense Emphasis"/>
    <w:qFormat/>
    <w:rsid w:val="005C4FE1"/>
    <w:rPr>
      <w:b/>
      <w:bCs/>
      <w:i/>
      <w:iCs/>
      <w:color w:val="auto"/>
    </w:rPr>
  </w:style>
  <w:style w:type="paragraph" w:customStyle="1" w:styleId="CODE">
    <w:name w:val="CODE"/>
    <w:basedOn w:val="Normal"/>
    <w:rsid w:val="005C4FE1"/>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5C4FE1"/>
    <w:pPr>
      <w:keepNext/>
      <w:snapToGrid w:val="0"/>
      <w:spacing w:before="100" w:after="200"/>
      <w:jc w:val="center"/>
    </w:pPr>
  </w:style>
  <w:style w:type="paragraph" w:customStyle="1" w:styleId="IECINSTRUCTIONS">
    <w:name w:val="IEC_INSTRUCTIONS"/>
    <w:basedOn w:val="Normal"/>
    <w:uiPriority w:val="99"/>
    <w:qFormat/>
    <w:rsid w:val="005C4FE1"/>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5C4FE1"/>
    <w:pPr>
      <w:numPr>
        <w:numId w:val="51"/>
      </w:numPr>
    </w:pPr>
  </w:style>
  <w:style w:type="numbering" w:customStyle="1" w:styleId="Headings">
    <w:name w:val="Headings"/>
    <w:rsid w:val="005C4FE1"/>
    <w:pPr>
      <w:numPr>
        <w:numId w:val="53"/>
      </w:numPr>
    </w:pPr>
  </w:style>
  <w:style w:type="paragraph" w:styleId="Bibliography">
    <w:name w:val="Bibliography"/>
    <w:basedOn w:val="Normal"/>
    <w:next w:val="Normal"/>
    <w:uiPriority w:val="37"/>
    <w:semiHidden/>
    <w:unhideWhenUsed/>
    <w:rsid w:val="005C4FE1"/>
  </w:style>
  <w:style w:type="paragraph" w:styleId="Caption">
    <w:name w:val="caption"/>
    <w:basedOn w:val="Normal"/>
    <w:next w:val="Normal"/>
    <w:uiPriority w:val="35"/>
    <w:qFormat/>
    <w:rsid w:val="005C4FE1"/>
    <w:rPr>
      <w:b/>
      <w:bCs/>
    </w:rPr>
  </w:style>
  <w:style w:type="paragraph" w:styleId="EnvelopeAddress">
    <w:name w:val="envelope address"/>
    <w:basedOn w:val="Normal"/>
    <w:uiPriority w:val="99"/>
    <w:unhideWhenUsed/>
    <w:rsid w:val="005C4FE1"/>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5C4FE1"/>
    <w:rPr>
      <w:rFonts w:ascii="Cambria" w:eastAsia="MS Gothic" w:hAnsi="Cambria" w:cs="Times New Roman"/>
    </w:rPr>
  </w:style>
  <w:style w:type="paragraph" w:styleId="Index1">
    <w:name w:val="index 1"/>
    <w:basedOn w:val="Normal"/>
    <w:next w:val="Normal"/>
    <w:autoRedefine/>
    <w:uiPriority w:val="99"/>
    <w:unhideWhenUsed/>
    <w:rsid w:val="005C4FE1"/>
    <w:pPr>
      <w:ind w:left="200" w:hanging="200"/>
    </w:pPr>
  </w:style>
  <w:style w:type="paragraph" w:styleId="Index2">
    <w:name w:val="index 2"/>
    <w:basedOn w:val="Normal"/>
    <w:next w:val="Normal"/>
    <w:autoRedefine/>
    <w:uiPriority w:val="99"/>
    <w:unhideWhenUsed/>
    <w:rsid w:val="005C4FE1"/>
    <w:pPr>
      <w:ind w:left="400" w:hanging="200"/>
    </w:pPr>
  </w:style>
  <w:style w:type="paragraph" w:styleId="Index3">
    <w:name w:val="index 3"/>
    <w:basedOn w:val="Normal"/>
    <w:next w:val="Normal"/>
    <w:autoRedefine/>
    <w:uiPriority w:val="99"/>
    <w:unhideWhenUsed/>
    <w:rsid w:val="005C4FE1"/>
    <w:pPr>
      <w:ind w:left="600" w:hanging="200"/>
    </w:pPr>
  </w:style>
  <w:style w:type="paragraph" w:styleId="Index4">
    <w:name w:val="index 4"/>
    <w:basedOn w:val="Normal"/>
    <w:next w:val="Normal"/>
    <w:autoRedefine/>
    <w:uiPriority w:val="99"/>
    <w:unhideWhenUsed/>
    <w:rsid w:val="005C4FE1"/>
    <w:pPr>
      <w:ind w:left="800" w:hanging="200"/>
    </w:pPr>
  </w:style>
  <w:style w:type="paragraph" w:styleId="Index5">
    <w:name w:val="index 5"/>
    <w:basedOn w:val="Normal"/>
    <w:next w:val="Normal"/>
    <w:autoRedefine/>
    <w:uiPriority w:val="99"/>
    <w:unhideWhenUsed/>
    <w:rsid w:val="005C4FE1"/>
    <w:pPr>
      <w:ind w:left="1000" w:hanging="200"/>
    </w:pPr>
  </w:style>
  <w:style w:type="paragraph" w:styleId="Index6">
    <w:name w:val="index 6"/>
    <w:basedOn w:val="Normal"/>
    <w:next w:val="Normal"/>
    <w:autoRedefine/>
    <w:uiPriority w:val="99"/>
    <w:unhideWhenUsed/>
    <w:rsid w:val="005C4FE1"/>
    <w:pPr>
      <w:ind w:left="1200" w:hanging="200"/>
    </w:pPr>
  </w:style>
  <w:style w:type="paragraph" w:styleId="Index7">
    <w:name w:val="index 7"/>
    <w:basedOn w:val="Normal"/>
    <w:next w:val="Normal"/>
    <w:autoRedefine/>
    <w:uiPriority w:val="99"/>
    <w:unhideWhenUsed/>
    <w:rsid w:val="005C4FE1"/>
    <w:pPr>
      <w:ind w:left="1400" w:hanging="200"/>
    </w:pPr>
  </w:style>
  <w:style w:type="paragraph" w:styleId="Index8">
    <w:name w:val="index 8"/>
    <w:basedOn w:val="Normal"/>
    <w:next w:val="Normal"/>
    <w:autoRedefine/>
    <w:uiPriority w:val="99"/>
    <w:unhideWhenUsed/>
    <w:rsid w:val="005C4FE1"/>
    <w:pPr>
      <w:ind w:left="1600" w:hanging="200"/>
    </w:pPr>
  </w:style>
  <w:style w:type="paragraph" w:styleId="Index9">
    <w:name w:val="index 9"/>
    <w:basedOn w:val="Normal"/>
    <w:next w:val="Normal"/>
    <w:autoRedefine/>
    <w:uiPriority w:val="99"/>
    <w:unhideWhenUsed/>
    <w:rsid w:val="005C4FE1"/>
    <w:pPr>
      <w:ind w:left="1800" w:hanging="200"/>
    </w:pPr>
  </w:style>
  <w:style w:type="paragraph" w:styleId="IndexHeading">
    <w:name w:val="index heading"/>
    <w:basedOn w:val="Normal"/>
    <w:next w:val="Index1"/>
    <w:uiPriority w:val="99"/>
    <w:unhideWhenUsed/>
    <w:rsid w:val="005C4FE1"/>
    <w:rPr>
      <w:rFonts w:ascii="Cambria" w:eastAsia="MS Gothic" w:hAnsi="Cambria" w:cs="Times New Roman"/>
      <w:b/>
      <w:bCs/>
    </w:rPr>
  </w:style>
  <w:style w:type="paragraph" w:customStyle="1" w:styleId="91">
    <w:name w:val="表 (モノトーン)  91"/>
    <w:uiPriority w:val="1"/>
    <w:qFormat/>
    <w:rsid w:val="00707D95"/>
    <w:pPr>
      <w:jc w:val="both"/>
    </w:pPr>
    <w:rPr>
      <w:rFonts w:ascii="Arial" w:hAnsi="Arial" w:cs="Arial"/>
      <w:spacing w:val="8"/>
      <w:lang w:val="en-GB" w:eastAsia="zh-CN"/>
    </w:rPr>
  </w:style>
  <w:style w:type="paragraph" w:styleId="NormalIndent">
    <w:name w:val="Normal Indent"/>
    <w:basedOn w:val="Normal"/>
    <w:uiPriority w:val="99"/>
    <w:unhideWhenUsed/>
    <w:rsid w:val="005C4FE1"/>
    <w:pPr>
      <w:ind w:left="567"/>
    </w:pPr>
  </w:style>
  <w:style w:type="paragraph" w:styleId="TableofAuthorities">
    <w:name w:val="table of authorities"/>
    <w:basedOn w:val="Normal"/>
    <w:next w:val="Normal"/>
    <w:uiPriority w:val="99"/>
    <w:unhideWhenUsed/>
    <w:rsid w:val="005C4FE1"/>
    <w:pPr>
      <w:ind w:left="200" w:hanging="200"/>
    </w:pPr>
  </w:style>
  <w:style w:type="paragraph" w:styleId="TOAHeading">
    <w:name w:val="toa heading"/>
    <w:basedOn w:val="Normal"/>
    <w:next w:val="Normal"/>
    <w:uiPriority w:val="99"/>
    <w:unhideWhenUsed/>
    <w:rsid w:val="005C4FE1"/>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5C4FE1"/>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5C4FE1"/>
    <w:pPr>
      <w:ind w:left="567"/>
    </w:pPr>
  </w:style>
  <w:style w:type="paragraph" w:styleId="NoSpacing">
    <w:name w:val="No Spacing"/>
    <w:uiPriority w:val="1"/>
    <w:qFormat/>
    <w:rsid w:val="005C4FE1"/>
    <w:pPr>
      <w:jc w:val="both"/>
    </w:pPr>
    <w:rPr>
      <w:rFonts w:ascii="Arial" w:eastAsia="Times New Roman" w:hAnsi="Arial" w:cs="Arial"/>
      <w:spacing w:val="8"/>
      <w:lang w:val="en-GB" w:eastAsia="zh-CN"/>
    </w:rPr>
  </w:style>
  <w:style w:type="paragraph" w:customStyle="1" w:styleId="NumberedPARAlevel4">
    <w:name w:val="Numbered PARA (level 4)"/>
    <w:basedOn w:val="Heading4"/>
    <w:qFormat/>
    <w:rsid w:val="005C4FE1"/>
    <w:pPr>
      <w:ind w:left="0" w:firstLine="0"/>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image" Target="http://www.iecex.com/images/iecex_logo_home.gi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1854-926C-48EB-A145-5D4F71EE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38</TotalTime>
  <Pages>20</Pages>
  <Words>7835</Words>
  <Characters>39721</Characters>
  <Application>Microsoft Office Word</Application>
  <DocSecurity>0</DocSecurity>
  <Lines>331</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IECEx</vt:lpstr>
      <vt:lpstr>IECEx</vt:lpstr>
    </vt:vector>
  </TitlesOfParts>
  <Company>IECEx</Company>
  <LinksUpToDate>false</LinksUpToDate>
  <CharactersWithSpaces>47462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Christine Kane</dc:creator>
  <cp:lastModifiedBy>Chris Agius</cp:lastModifiedBy>
  <cp:revision>5</cp:revision>
  <cp:lastPrinted>2014-03-26T01:52:00Z</cp:lastPrinted>
  <dcterms:created xsi:type="dcterms:W3CDTF">2015-04-07T03:31:00Z</dcterms:created>
  <dcterms:modified xsi:type="dcterms:W3CDTF">2015-07-20T14:11:00Z</dcterms:modified>
</cp:coreProperties>
</file>