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2341D" w14:textId="77777777" w:rsidR="00560534" w:rsidRDefault="00560534" w:rsidP="00CD71C5">
      <w:pPr>
        <w:spacing w:after="0" w:line="240" w:lineRule="auto"/>
        <w:rPr>
          <w:rFonts w:ascii="Arial" w:hAnsi="Arial" w:cs="Arial"/>
          <w:b/>
          <w:bCs/>
          <w:sz w:val="24"/>
          <w:szCs w:val="24"/>
          <w:lang w:val="en-US"/>
        </w:rPr>
      </w:pPr>
    </w:p>
    <w:p w14:paraId="64934865" w14:textId="608BA47D" w:rsidR="004B1512" w:rsidRDefault="004B1512" w:rsidP="00CD71C5">
      <w:pPr>
        <w:spacing w:after="0" w:line="240" w:lineRule="auto"/>
        <w:rPr>
          <w:rFonts w:ascii="Arial" w:hAnsi="Arial" w:cs="Arial"/>
          <w:b/>
          <w:bCs/>
          <w:sz w:val="24"/>
          <w:szCs w:val="24"/>
          <w:lang w:val="en-US"/>
        </w:rPr>
      </w:pPr>
      <w:r w:rsidRPr="004B1512">
        <w:rPr>
          <w:rFonts w:ascii="Arial" w:hAnsi="Arial" w:cs="Arial"/>
          <w:b/>
          <w:bCs/>
          <w:sz w:val="24"/>
          <w:szCs w:val="24"/>
          <w:lang w:val="en-US"/>
        </w:rPr>
        <w:t>INTERNATIONAL ELECTROTECHNICAL COMMISSION SYSTEM FOR CERTIFICATION TO STANDARDS RELATING TO EQUIPMENT FOR USE IN EXPLOSIVE ATMOSPHERES (IECEx SYSTEM)</w:t>
      </w:r>
    </w:p>
    <w:p w14:paraId="5F3340AD" w14:textId="77777777" w:rsidR="00CD71C5" w:rsidRPr="004B1512" w:rsidRDefault="00CD71C5" w:rsidP="00CD71C5">
      <w:pPr>
        <w:spacing w:after="0" w:line="240" w:lineRule="auto"/>
        <w:rPr>
          <w:rFonts w:ascii="Arial" w:hAnsi="Arial" w:cs="Arial"/>
          <w:b/>
          <w:bCs/>
          <w:sz w:val="24"/>
          <w:szCs w:val="24"/>
          <w:lang w:val="en-US"/>
        </w:rPr>
      </w:pPr>
    </w:p>
    <w:p w14:paraId="0B4ADB5F" w14:textId="5A1D80E4" w:rsidR="004B1512" w:rsidRPr="00CD71C5" w:rsidRDefault="004B1512" w:rsidP="00CD71C5">
      <w:pPr>
        <w:spacing w:after="0" w:line="240" w:lineRule="auto"/>
        <w:rPr>
          <w:rFonts w:ascii="Arial" w:hAnsi="Arial" w:cs="Arial"/>
          <w:i/>
          <w:iCs/>
        </w:rPr>
      </w:pPr>
      <w:r w:rsidRPr="004B1512">
        <w:rPr>
          <w:rFonts w:ascii="Arial" w:hAnsi="Arial" w:cs="Arial"/>
          <w:b/>
          <w:bCs/>
          <w:sz w:val="24"/>
          <w:szCs w:val="24"/>
        </w:rPr>
        <w:t>Title</w:t>
      </w:r>
      <w:r w:rsidRPr="004B1512">
        <w:rPr>
          <w:rFonts w:ascii="Arial" w:hAnsi="Arial" w:cs="Arial"/>
          <w:b/>
          <w:bCs/>
        </w:rPr>
        <w:t>:</w:t>
      </w:r>
      <w:r w:rsidRPr="004B1512">
        <w:rPr>
          <w:rFonts w:ascii="Arial" w:hAnsi="Arial" w:cs="Arial"/>
          <w:i/>
          <w:iCs/>
        </w:rPr>
        <w:t xml:space="preserve"> Voting result on document </w:t>
      </w:r>
      <w:bookmarkStart w:id="0" w:name="_Hlk175752572"/>
      <w:r w:rsidRPr="004B1512">
        <w:rPr>
          <w:rFonts w:ascii="Arial" w:hAnsi="Arial" w:cs="Arial"/>
          <w:i/>
          <w:iCs/>
        </w:rPr>
        <w:t>ExMC/208</w:t>
      </w:r>
      <w:r w:rsidRPr="00CD71C5">
        <w:rPr>
          <w:rFonts w:ascii="Arial" w:hAnsi="Arial" w:cs="Arial"/>
          <w:i/>
          <w:iCs/>
        </w:rPr>
        <w:t>4</w:t>
      </w:r>
      <w:r w:rsidRPr="004B1512">
        <w:rPr>
          <w:rFonts w:ascii="Arial" w:hAnsi="Arial" w:cs="Arial"/>
          <w:i/>
          <w:iCs/>
        </w:rPr>
        <w:t xml:space="preserve">/DV </w:t>
      </w:r>
      <w:r w:rsidRPr="00CD71C5">
        <w:rPr>
          <w:rFonts w:ascii="Arial" w:hAnsi="Arial" w:cs="Arial"/>
          <w:i/>
          <w:iCs/>
        </w:rPr>
        <w:t>Draft Revision of IECE</w:t>
      </w:r>
      <w:r w:rsidR="00CD71C5" w:rsidRPr="00CD71C5">
        <w:rPr>
          <w:rFonts w:ascii="Arial" w:hAnsi="Arial" w:cs="Arial"/>
          <w:i/>
          <w:iCs/>
        </w:rPr>
        <w:t>x</w:t>
      </w:r>
      <w:r w:rsidRPr="00CD71C5">
        <w:rPr>
          <w:rFonts w:ascii="Arial" w:hAnsi="Arial" w:cs="Arial"/>
          <w:i/>
          <w:iCs/>
        </w:rPr>
        <w:t xml:space="preserve"> OD 290 future edition 2.0. This revision was drafted by ExMC WG19 at it's recent meeting in Singapore.</w:t>
      </w:r>
    </w:p>
    <w:p w14:paraId="2A515A6B" w14:textId="77777777" w:rsidR="00CD71C5" w:rsidRPr="004B1512" w:rsidRDefault="00CD71C5" w:rsidP="00CD71C5">
      <w:pPr>
        <w:spacing w:after="0" w:line="240" w:lineRule="auto"/>
        <w:rPr>
          <w:rFonts w:ascii="Arial" w:hAnsi="Arial" w:cs="Arial"/>
          <w:i/>
          <w:iCs/>
        </w:rPr>
      </w:pPr>
    </w:p>
    <w:bookmarkEnd w:id="0"/>
    <w:p w14:paraId="51CE72B3" w14:textId="2433B016" w:rsidR="004B1512" w:rsidRDefault="004B1512" w:rsidP="00CD71C5">
      <w:pPr>
        <w:spacing w:after="0" w:line="240" w:lineRule="auto"/>
        <w:rPr>
          <w:rFonts w:ascii="Arial" w:hAnsi="Arial" w:cs="Arial"/>
          <w:b/>
          <w:bCs/>
          <w:i/>
          <w:iCs/>
        </w:rPr>
      </w:pPr>
      <w:r w:rsidRPr="004B1512">
        <w:rPr>
          <w:rFonts w:ascii="Arial" w:hAnsi="Arial" w:cs="Arial"/>
          <w:b/>
          <w:bCs/>
          <w:i/>
          <w:iCs/>
        </w:rPr>
        <w:t xml:space="preserve">Circulated to: IECEx Management Committee, ExMC </w:t>
      </w:r>
    </w:p>
    <w:p w14:paraId="6DF70D96" w14:textId="77777777" w:rsidR="00CD71C5" w:rsidRPr="004B1512" w:rsidRDefault="00CD71C5" w:rsidP="00CD71C5">
      <w:pPr>
        <w:spacing w:after="0" w:line="240" w:lineRule="auto"/>
        <w:rPr>
          <w:rFonts w:ascii="Arial" w:hAnsi="Arial" w:cs="Arial"/>
          <w:b/>
          <w:bCs/>
          <w:i/>
          <w:iCs/>
        </w:rPr>
      </w:pPr>
    </w:p>
    <w:p w14:paraId="7813224A" w14:textId="77777777" w:rsidR="004B1512" w:rsidRPr="004B1512" w:rsidRDefault="004B1512" w:rsidP="00CD71C5">
      <w:pPr>
        <w:spacing w:after="0" w:line="240" w:lineRule="auto"/>
        <w:rPr>
          <w:rFonts w:ascii="Arial" w:hAnsi="Arial" w:cs="Arial"/>
          <w:b/>
          <w:bCs/>
          <w:i/>
          <w:iCs/>
          <w:lang w:val="en-US"/>
        </w:rPr>
      </w:pPr>
      <w:r w:rsidRPr="004B1512">
        <w:rPr>
          <w:rFonts w:ascii="Arial" w:hAnsi="Arial" w:cs="Arial"/>
          <w:b/>
          <w:bCs/>
          <w:i/>
          <w:iCs/>
          <w:noProof/>
        </w:rPr>
        <mc:AlternateContent>
          <mc:Choice Requires="wps">
            <w:drawing>
              <wp:anchor distT="4294967271" distB="4294967271" distL="114300" distR="114300" simplePos="0" relativeHeight="251659264" behindDoc="0" locked="0" layoutInCell="1" allowOverlap="1" wp14:anchorId="5936AFE9" wp14:editId="22076F9D">
                <wp:simplePos x="0" y="0"/>
                <wp:positionH relativeFrom="column">
                  <wp:posOffset>0</wp:posOffset>
                </wp:positionH>
                <wp:positionV relativeFrom="paragraph">
                  <wp:posOffset>59054</wp:posOffset>
                </wp:positionV>
                <wp:extent cx="5486400" cy="0"/>
                <wp:effectExtent l="0" t="19050" r="3810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C2494B" id="Straight Connector 4" o:spid="_x0000_s1026" style="position:absolute;z-index:25165926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CL2D97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255D54B4" w14:textId="77777777" w:rsidR="004B1512" w:rsidRPr="00CD71C5" w:rsidRDefault="004B1512" w:rsidP="00CD71C5">
      <w:pPr>
        <w:spacing w:after="0" w:line="240" w:lineRule="auto"/>
        <w:rPr>
          <w:rFonts w:ascii="Arial" w:hAnsi="Arial" w:cs="Arial"/>
          <w:u w:val="single"/>
          <w:lang w:val="en-US"/>
        </w:rPr>
      </w:pPr>
    </w:p>
    <w:p w14:paraId="7C4C88EF" w14:textId="3E0A275B" w:rsidR="00CD71C5" w:rsidRPr="00CD71C5" w:rsidRDefault="004B1512" w:rsidP="00CD71C5">
      <w:pPr>
        <w:spacing w:after="0" w:line="240" w:lineRule="auto"/>
        <w:jc w:val="center"/>
        <w:rPr>
          <w:rFonts w:ascii="Arial" w:hAnsi="Arial" w:cs="Arial"/>
          <w:b/>
          <w:bCs/>
          <w:lang w:val="en-US"/>
        </w:rPr>
      </w:pPr>
      <w:r w:rsidRPr="004B1512">
        <w:rPr>
          <w:rFonts w:ascii="Arial" w:hAnsi="Arial" w:cs="Arial"/>
          <w:b/>
          <w:bCs/>
          <w:u w:val="single"/>
          <w:lang w:val="en-US"/>
        </w:rPr>
        <w:t>INTRODUCTION</w:t>
      </w:r>
    </w:p>
    <w:p w14:paraId="482117D0" w14:textId="77777777" w:rsidR="00CD71C5" w:rsidRPr="004B1512" w:rsidRDefault="00CD71C5" w:rsidP="00CD71C5">
      <w:pPr>
        <w:spacing w:after="0" w:line="240" w:lineRule="auto"/>
        <w:rPr>
          <w:rFonts w:ascii="Arial" w:hAnsi="Arial" w:cs="Arial"/>
          <w:u w:val="single"/>
          <w:lang w:val="en-US"/>
        </w:rPr>
      </w:pPr>
    </w:p>
    <w:p w14:paraId="4B460B92" w14:textId="3700925A" w:rsidR="004B1512" w:rsidRDefault="004B1512" w:rsidP="004B1512">
      <w:pPr>
        <w:rPr>
          <w:rFonts w:ascii="Arial" w:hAnsi="Arial" w:cs="Arial"/>
        </w:rPr>
      </w:pPr>
      <w:r w:rsidRPr="004B1512">
        <w:rPr>
          <w:rFonts w:ascii="Arial" w:hAnsi="Arial" w:cs="Arial"/>
        </w:rPr>
        <w:t>This document contains a summary of the voting results on</w:t>
      </w:r>
      <w:r w:rsidR="00CD71C5">
        <w:rPr>
          <w:rFonts w:ascii="Arial" w:hAnsi="Arial" w:cs="Arial"/>
        </w:rPr>
        <w:t xml:space="preserve"> ExMC/2084/DV</w:t>
      </w:r>
      <w:r w:rsidR="00CD71C5" w:rsidRPr="00CD71C5">
        <w:rPr>
          <w:rFonts w:ascii="Verdana" w:hAnsi="Verdana"/>
          <w:color w:val="333333"/>
          <w:sz w:val="21"/>
          <w:szCs w:val="21"/>
          <w:shd w:val="clear" w:color="auto" w:fill="FAFAFA"/>
        </w:rPr>
        <w:t xml:space="preserve"> </w:t>
      </w:r>
      <w:r w:rsidR="00CD71C5" w:rsidRPr="00CD71C5">
        <w:rPr>
          <w:rFonts w:ascii="Arial" w:hAnsi="Arial" w:cs="Arial"/>
        </w:rPr>
        <w:t>Draft Revision of IECE</w:t>
      </w:r>
      <w:r w:rsidR="00CD71C5">
        <w:rPr>
          <w:rFonts w:ascii="Arial" w:hAnsi="Arial" w:cs="Arial"/>
        </w:rPr>
        <w:t>x</w:t>
      </w:r>
      <w:r w:rsidR="00CD71C5" w:rsidRPr="00CD71C5">
        <w:rPr>
          <w:rFonts w:ascii="Arial" w:hAnsi="Arial" w:cs="Arial"/>
        </w:rPr>
        <w:t xml:space="preserve"> OD 290 future edition 2.0. This revision was drafted by ExMC WG19 at it's recent meeting in Singapore.</w:t>
      </w:r>
    </w:p>
    <w:p w14:paraId="5552A633" w14:textId="4E37AAE8" w:rsidR="004F7730" w:rsidRPr="004B1512" w:rsidRDefault="004F7730" w:rsidP="004B1512">
      <w:pPr>
        <w:rPr>
          <w:rFonts w:ascii="Arial" w:hAnsi="Arial" w:cs="Arial"/>
        </w:rPr>
      </w:pPr>
      <w:r>
        <w:rPr>
          <w:rFonts w:ascii="Arial" w:hAnsi="Arial" w:cs="Arial"/>
        </w:rPr>
        <w:t xml:space="preserve">Following consultation with the IECEx Chair and on the basis of the voting results, document ExMC/2084/DV is to proceed for publication incorporating the editorial changes as proposed in this report of voting. This will also </w:t>
      </w:r>
      <w:r w:rsidR="00297A25">
        <w:rPr>
          <w:rFonts w:ascii="Arial" w:hAnsi="Arial" w:cs="Arial"/>
        </w:rPr>
        <w:t>b</w:t>
      </w:r>
      <w:r>
        <w:rPr>
          <w:rFonts w:ascii="Arial" w:hAnsi="Arial" w:cs="Arial"/>
        </w:rPr>
        <w:t>e reported at the 2024 meeting of the IECEx Management Committee, ExMC.</w:t>
      </w:r>
    </w:p>
    <w:p w14:paraId="5602269F" w14:textId="77777777" w:rsidR="004B1512" w:rsidRPr="00CD71C5" w:rsidRDefault="004B1512">
      <w:pPr>
        <w:rPr>
          <w:rFonts w:ascii="Arial" w:hAnsi="Arial" w:cs="Arial"/>
        </w:rPr>
      </w:pPr>
    </w:p>
    <w:p w14:paraId="60025EB4" w14:textId="683F70E8" w:rsidR="004B1512" w:rsidRDefault="004B1512">
      <w:pPr>
        <w:rPr>
          <w:rFonts w:ascii="Arial" w:hAnsi="Arial" w:cs="Arial"/>
          <w:b/>
          <w:bCs/>
          <w:i/>
          <w:iCs/>
          <w:sz w:val="20"/>
          <w:szCs w:val="20"/>
        </w:rPr>
      </w:pPr>
    </w:p>
    <w:p w14:paraId="273D85CB" w14:textId="77777777" w:rsidR="004B1512" w:rsidRDefault="004B1512">
      <w:pPr>
        <w:rPr>
          <w:rFonts w:ascii="Arial" w:hAnsi="Arial" w:cs="Arial"/>
          <w:b/>
          <w:bCs/>
          <w:i/>
          <w:iCs/>
          <w:sz w:val="20"/>
          <w:szCs w:val="20"/>
        </w:rPr>
      </w:pPr>
    </w:p>
    <w:p w14:paraId="5B6FA90E" w14:textId="77777777" w:rsidR="00CD71C5" w:rsidRPr="005F3797" w:rsidRDefault="00CD71C5" w:rsidP="00CD71C5">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65B56569" w14:textId="77777777" w:rsidR="00CD71C5" w:rsidRPr="005F3797" w:rsidRDefault="00CD71C5" w:rsidP="00CD71C5">
      <w:pPr>
        <w:autoSpaceDE w:val="0"/>
        <w:autoSpaceDN w:val="0"/>
        <w:adjustRightInd w:val="0"/>
        <w:spacing w:after="0" w:line="240" w:lineRule="auto"/>
        <w:rPr>
          <w:rFonts w:ascii="Arial" w:eastAsia="Times New Roman" w:hAnsi="Arial" w:cs="Arial"/>
          <w:b/>
          <w:bCs/>
          <w:color w:val="0000FF"/>
          <w:sz w:val="24"/>
          <w:lang w:val="en-US"/>
        </w:rPr>
      </w:pPr>
      <w:r w:rsidRPr="005F3797">
        <w:rPr>
          <w:rFonts w:ascii="Arial" w:eastAsia="Times New Roman" w:hAnsi="Arial" w:cs="Arial"/>
          <w:b/>
          <w:bCs/>
          <w:color w:val="000000"/>
          <w:sz w:val="24"/>
          <w:szCs w:val="24"/>
          <w:lang w:val="en-US"/>
        </w:rPr>
        <w:t>IECEx Secretariat</w:t>
      </w:r>
    </w:p>
    <w:p w14:paraId="25E095F7" w14:textId="77777777" w:rsidR="00CD71C5" w:rsidRDefault="00CD71C5">
      <w:pPr>
        <w:rPr>
          <w:rFonts w:ascii="Arial" w:hAnsi="Arial" w:cs="Arial"/>
          <w:b/>
          <w:bCs/>
          <w:i/>
          <w:iCs/>
          <w:sz w:val="20"/>
          <w:szCs w:val="20"/>
        </w:rPr>
      </w:pPr>
    </w:p>
    <w:p w14:paraId="17DD0A4D" w14:textId="38E681D2" w:rsidR="00CD71C5" w:rsidRDefault="00CD71C5">
      <w:pPr>
        <w:rPr>
          <w:rFonts w:ascii="Arial" w:hAnsi="Arial" w:cs="Arial"/>
          <w:b/>
          <w:bCs/>
          <w:i/>
          <w:iCs/>
          <w:sz w:val="20"/>
          <w:szCs w:val="20"/>
        </w:rPr>
      </w:pPr>
    </w:p>
    <w:p w14:paraId="7E0F2AB4" w14:textId="26E63E4B" w:rsidR="00560534" w:rsidRDefault="00560534">
      <w:pPr>
        <w:rPr>
          <w:rFonts w:ascii="Arial" w:hAnsi="Arial" w:cs="Arial"/>
          <w:b/>
          <w:bCs/>
          <w:i/>
          <w:iCs/>
          <w:sz w:val="20"/>
          <w:szCs w:val="20"/>
        </w:rPr>
      </w:pPr>
    </w:p>
    <w:p w14:paraId="69F0834F" w14:textId="4AEA5327" w:rsidR="00560534" w:rsidRDefault="00560534">
      <w:pPr>
        <w:rPr>
          <w:rFonts w:ascii="Arial" w:hAnsi="Arial" w:cs="Arial"/>
          <w:b/>
          <w:bCs/>
          <w:i/>
          <w:iCs/>
          <w:sz w:val="20"/>
          <w:szCs w:val="20"/>
        </w:rPr>
      </w:pPr>
    </w:p>
    <w:p w14:paraId="1A84D6C3" w14:textId="77777777" w:rsidR="00560534" w:rsidRDefault="00560534">
      <w:pPr>
        <w:rPr>
          <w:rFonts w:ascii="Arial" w:hAnsi="Arial" w:cs="Arial"/>
          <w:b/>
          <w:bCs/>
          <w:i/>
          <w:iCs/>
          <w:sz w:val="20"/>
          <w:szCs w:val="20"/>
        </w:rPr>
      </w:pPr>
    </w:p>
    <w:p w14:paraId="7258A8DF" w14:textId="77777777" w:rsidR="00CD71C5" w:rsidRDefault="00CD71C5">
      <w:pPr>
        <w:rPr>
          <w:rFonts w:ascii="Arial" w:hAnsi="Arial" w:cs="Arial"/>
          <w:b/>
          <w:bCs/>
          <w:i/>
          <w:iCs/>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CD71C5" w:rsidRPr="005F3797" w14:paraId="31047552" w14:textId="77777777" w:rsidTr="00407123">
        <w:tc>
          <w:tcPr>
            <w:tcW w:w="4320" w:type="dxa"/>
            <w:tcBorders>
              <w:top w:val="triple" w:sz="4" w:space="0" w:color="0000FF"/>
              <w:bottom w:val="triple" w:sz="4" w:space="0" w:color="0000FF"/>
            </w:tcBorders>
          </w:tcPr>
          <w:p w14:paraId="4E5377B6" w14:textId="77777777" w:rsidR="00CD71C5"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Address:</w:t>
            </w:r>
          </w:p>
          <w:p w14:paraId="73244EF7"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Level 17, Angel Place</w:t>
            </w:r>
          </w:p>
          <w:p w14:paraId="52F64F5E"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123 Pitt Street</w:t>
            </w:r>
          </w:p>
          <w:p w14:paraId="4E4FA9E1"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Sydney NSW 2000</w:t>
            </w:r>
          </w:p>
          <w:p w14:paraId="613509AF" w14:textId="77777777" w:rsidR="00CD71C5" w:rsidRPr="00D10604"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Australia</w:t>
            </w:r>
          </w:p>
          <w:p w14:paraId="4AC15C76"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p>
          <w:p w14:paraId="7704E531" w14:textId="77777777" w:rsidR="00CD71C5" w:rsidRPr="005F3797" w:rsidRDefault="00CD71C5" w:rsidP="00407123">
            <w:pPr>
              <w:autoSpaceDE w:val="0"/>
              <w:autoSpaceDN w:val="0"/>
              <w:adjustRightInd w:val="0"/>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11D99033"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Contact Details:</w:t>
            </w:r>
          </w:p>
          <w:p w14:paraId="627DB0B1"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Tel: +61 2 46 28 4690</w:t>
            </w:r>
          </w:p>
          <w:p w14:paraId="0AF07109"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Fax: +61 2 46 27 5285</w:t>
            </w:r>
          </w:p>
          <w:p w14:paraId="452D2DFA"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e-mail: info@iecex.com</w:t>
            </w:r>
          </w:p>
          <w:p w14:paraId="7149A323" w14:textId="77777777" w:rsidR="00CD71C5" w:rsidRPr="005F3797" w:rsidRDefault="00297A25" w:rsidP="00407123">
            <w:pPr>
              <w:tabs>
                <w:tab w:val="center" w:pos="4153"/>
                <w:tab w:val="right" w:pos="8306"/>
              </w:tabs>
              <w:spacing w:after="0" w:line="240" w:lineRule="auto"/>
              <w:rPr>
                <w:rFonts w:ascii="Arial" w:eastAsia="Times New Roman" w:hAnsi="Arial" w:cs="Arial"/>
                <w:b/>
                <w:color w:val="0000FF"/>
              </w:rPr>
            </w:pPr>
            <w:hyperlink r:id="rId7" w:history="1">
              <w:r w:rsidR="00CD71C5" w:rsidRPr="005F3797">
                <w:rPr>
                  <w:rFonts w:ascii="Arial" w:eastAsia="Times New Roman" w:hAnsi="Arial" w:cs="Arial"/>
                  <w:b/>
                  <w:bCs/>
                  <w:color w:val="0000FF"/>
                  <w:sz w:val="24"/>
                  <w:szCs w:val="24"/>
                  <w:u w:val="single"/>
                </w:rPr>
                <w:t>http://www.iecex.com</w:t>
              </w:r>
            </w:hyperlink>
          </w:p>
        </w:tc>
      </w:tr>
    </w:tbl>
    <w:p w14:paraId="0BA14BD8" w14:textId="15E0F661" w:rsidR="004B1512" w:rsidRDefault="004B1512">
      <w:pPr>
        <w:rPr>
          <w:rFonts w:ascii="Arial" w:hAnsi="Arial" w:cs="Arial"/>
          <w:b/>
          <w:bCs/>
          <w:i/>
          <w:iCs/>
          <w:sz w:val="20"/>
          <w:szCs w:val="20"/>
        </w:rPr>
      </w:pPr>
      <w:r>
        <w:rPr>
          <w:rFonts w:ascii="Arial" w:hAnsi="Arial" w:cs="Arial"/>
          <w:b/>
          <w:bCs/>
          <w:i/>
          <w:iCs/>
          <w:sz w:val="20"/>
          <w:szCs w:val="20"/>
        </w:rPr>
        <w:br w:type="page"/>
      </w:r>
    </w:p>
    <w:p w14:paraId="207A9C60" w14:textId="76072848" w:rsidR="00AC7616" w:rsidRDefault="00AD3574" w:rsidP="003A7B7A">
      <w:pPr>
        <w:spacing w:after="0" w:line="240" w:lineRule="auto"/>
        <w:rPr>
          <w:rFonts w:ascii="Arial" w:hAnsi="Arial" w:cs="Arial"/>
          <w:b/>
          <w:bCs/>
          <w:i/>
          <w:iCs/>
          <w:sz w:val="20"/>
          <w:szCs w:val="20"/>
        </w:rPr>
      </w:pPr>
      <w:r w:rsidRPr="00AD3574">
        <w:rPr>
          <w:rFonts w:ascii="Arial" w:hAnsi="Arial" w:cs="Arial"/>
          <w:b/>
          <w:bCs/>
          <w:i/>
          <w:iCs/>
          <w:sz w:val="20"/>
          <w:szCs w:val="20"/>
        </w:rPr>
        <w:lastRenderedPageBreak/>
        <w:t>Summary of voting results on ExMC/2084/DV Draft Revision of IECEX OD 290 future edition 2.0. This revision was drafted by ExMC WG19 at it's recent meeting in Singapore.</w:t>
      </w:r>
    </w:p>
    <w:p w14:paraId="52D3CED1" w14:textId="77777777" w:rsidR="00987BB0" w:rsidRPr="00AD3574" w:rsidRDefault="00987BB0" w:rsidP="003A7B7A">
      <w:pPr>
        <w:spacing w:after="0" w:line="240" w:lineRule="auto"/>
        <w:rPr>
          <w:rFonts w:ascii="Arial" w:hAnsi="Arial" w:cs="Arial"/>
          <w:b/>
          <w:bCs/>
          <w:i/>
          <w:iCs/>
          <w:sz w:val="20"/>
          <w:szCs w:val="20"/>
        </w:rPr>
      </w:pPr>
    </w:p>
    <w:p w14:paraId="58422A80" w14:textId="756FB575" w:rsidR="00AD3574" w:rsidRPr="00180CA0" w:rsidRDefault="00AD3574" w:rsidP="00AD3574">
      <w:pPr>
        <w:spacing w:after="0" w:line="240" w:lineRule="auto"/>
        <w:rPr>
          <w:rFonts w:ascii="Arial" w:hAnsi="Arial" w:cs="Arial"/>
          <w:b/>
          <w:bCs/>
          <w:i/>
          <w:iCs/>
          <w:sz w:val="20"/>
          <w:szCs w:val="20"/>
        </w:rPr>
      </w:pPr>
      <w:r w:rsidRPr="00180CA0">
        <w:rPr>
          <w:rFonts w:ascii="Arial" w:hAnsi="Arial" w:cs="Arial"/>
          <w:b/>
          <w:bCs/>
          <w:i/>
          <w:iCs/>
          <w:sz w:val="20"/>
          <w:szCs w:val="20"/>
        </w:rPr>
        <w:t>Circulation Date: 2024 0</w:t>
      </w:r>
      <w:r>
        <w:rPr>
          <w:rFonts w:ascii="Arial" w:hAnsi="Arial" w:cs="Arial"/>
          <w:b/>
          <w:bCs/>
          <w:i/>
          <w:iCs/>
          <w:sz w:val="20"/>
          <w:szCs w:val="20"/>
        </w:rPr>
        <w:t xml:space="preserve">8 </w:t>
      </w:r>
      <w:r w:rsidR="003A7B7A">
        <w:rPr>
          <w:rFonts w:ascii="Arial" w:hAnsi="Arial" w:cs="Arial"/>
          <w:b/>
          <w:bCs/>
          <w:i/>
          <w:iCs/>
          <w:sz w:val="20"/>
          <w:szCs w:val="20"/>
        </w:rPr>
        <w:t>17</w:t>
      </w:r>
      <w:r w:rsidRPr="00180CA0">
        <w:rPr>
          <w:rFonts w:ascii="Arial" w:hAnsi="Arial" w:cs="Arial"/>
          <w:b/>
          <w:bCs/>
          <w:i/>
          <w:iCs/>
          <w:sz w:val="20"/>
          <w:szCs w:val="20"/>
        </w:rPr>
        <w:t xml:space="preserve"> </w:t>
      </w:r>
      <w:r w:rsidRPr="00180CA0">
        <w:rPr>
          <w:rFonts w:ascii="Arial" w:hAnsi="Arial" w:cs="Arial"/>
          <w:b/>
          <w:bCs/>
          <w:i/>
          <w:iCs/>
          <w:sz w:val="20"/>
          <w:szCs w:val="20"/>
        </w:rPr>
        <w:tab/>
      </w:r>
    </w:p>
    <w:p w14:paraId="7D656037" w14:textId="68917406" w:rsidR="00AD3574" w:rsidRPr="00180CA0" w:rsidRDefault="00AD3574" w:rsidP="00AD3574">
      <w:pPr>
        <w:spacing w:after="0" w:line="240" w:lineRule="auto"/>
        <w:rPr>
          <w:rFonts w:ascii="Arial" w:hAnsi="Arial" w:cs="Arial"/>
          <w:b/>
          <w:bCs/>
          <w:i/>
          <w:iCs/>
          <w:sz w:val="20"/>
          <w:szCs w:val="20"/>
        </w:rPr>
      </w:pPr>
      <w:r w:rsidRPr="00180CA0">
        <w:rPr>
          <w:rFonts w:ascii="Arial" w:hAnsi="Arial" w:cs="Arial"/>
          <w:b/>
          <w:bCs/>
          <w:i/>
          <w:iCs/>
          <w:sz w:val="20"/>
          <w:szCs w:val="20"/>
        </w:rPr>
        <w:t>Closing Date:</w:t>
      </w:r>
      <w:r w:rsidRPr="00180CA0">
        <w:rPr>
          <w:rFonts w:ascii="Arial" w:hAnsi="Arial" w:cs="Arial"/>
          <w:b/>
          <w:bCs/>
          <w:i/>
          <w:iCs/>
          <w:sz w:val="20"/>
          <w:szCs w:val="20"/>
        </w:rPr>
        <w:tab/>
        <w:t>2024 0</w:t>
      </w:r>
      <w:r>
        <w:rPr>
          <w:rFonts w:ascii="Arial" w:hAnsi="Arial" w:cs="Arial"/>
          <w:b/>
          <w:bCs/>
          <w:i/>
          <w:iCs/>
          <w:sz w:val="20"/>
          <w:szCs w:val="20"/>
        </w:rPr>
        <w:t xml:space="preserve">8 </w:t>
      </w:r>
      <w:r w:rsidR="003A7B7A">
        <w:rPr>
          <w:rFonts w:ascii="Arial" w:hAnsi="Arial" w:cs="Arial"/>
          <w:b/>
          <w:bCs/>
          <w:i/>
          <w:iCs/>
          <w:sz w:val="20"/>
          <w:szCs w:val="20"/>
        </w:rPr>
        <w:t>30</w:t>
      </w:r>
      <w:r w:rsidRPr="00180CA0">
        <w:rPr>
          <w:rFonts w:ascii="Arial" w:hAnsi="Arial" w:cs="Arial"/>
          <w:b/>
          <w:bCs/>
          <w:i/>
          <w:iCs/>
          <w:sz w:val="20"/>
          <w:szCs w:val="20"/>
        </w:rPr>
        <w:t xml:space="preserve"> </w:t>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t>Reminders: Yes</w:t>
      </w:r>
    </w:p>
    <w:tbl>
      <w:tblPr>
        <w:tblStyle w:val="TableGrid"/>
        <w:tblW w:w="9077" w:type="dxa"/>
        <w:tblLook w:val="04A0" w:firstRow="1" w:lastRow="0" w:firstColumn="1" w:lastColumn="0" w:noHBand="0" w:noVBand="1"/>
      </w:tblPr>
      <w:tblGrid>
        <w:gridCol w:w="3599"/>
        <w:gridCol w:w="2883"/>
        <w:gridCol w:w="2595"/>
      </w:tblGrid>
      <w:tr w:rsidR="00AD3574" w:rsidRPr="00294FFE" w14:paraId="179D6269" w14:textId="77777777" w:rsidTr="00AD3574">
        <w:trPr>
          <w:trHeight w:val="300"/>
        </w:trPr>
        <w:tc>
          <w:tcPr>
            <w:tcW w:w="3599" w:type="dxa"/>
            <w:tcBorders>
              <w:top w:val="single" w:sz="12" w:space="0" w:color="auto"/>
              <w:left w:val="single" w:sz="12" w:space="0" w:color="auto"/>
            </w:tcBorders>
            <w:noWrap/>
          </w:tcPr>
          <w:p w14:paraId="5167A4FC" w14:textId="77777777" w:rsidR="00AD3574" w:rsidRPr="00294FFE" w:rsidRDefault="00AD3574" w:rsidP="00407123">
            <w:pPr>
              <w:jc w:val="center"/>
              <w:rPr>
                <w:rFonts w:ascii="Arial" w:hAnsi="Arial" w:cs="Arial"/>
              </w:rPr>
            </w:pPr>
            <w:r w:rsidRPr="00294FFE">
              <w:rPr>
                <w:rFonts w:ascii="Arial" w:hAnsi="Arial" w:cs="Arial"/>
              </w:rPr>
              <w:t>Country</w:t>
            </w:r>
          </w:p>
        </w:tc>
        <w:tc>
          <w:tcPr>
            <w:tcW w:w="2883" w:type="dxa"/>
            <w:tcBorders>
              <w:top w:val="single" w:sz="12" w:space="0" w:color="auto"/>
            </w:tcBorders>
          </w:tcPr>
          <w:p w14:paraId="10314099" w14:textId="77777777" w:rsidR="00AD3574" w:rsidRPr="00294FFE" w:rsidRDefault="00AD3574" w:rsidP="00407123">
            <w:pPr>
              <w:jc w:val="center"/>
            </w:pPr>
          </w:p>
        </w:tc>
        <w:tc>
          <w:tcPr>
            <w:tcW w:w="2595" w:type="dxa"/>
            <w:tcBorders>
              <w:top w:val="single" w:sz="12" w:space="0" w:color="auto"/>
              <w:right w:val="single" w:sz="12" w:space="0" w:color="auto"/>
            </w:tcBorders>
          </w:tcPr>
          <w:p w14:paraId="4C87FA62" w14:textId="77777777" w:rsidR="00AD3574" w:rsidRPr="00294FFE" w:rsidRDefault="00AD3574" w:rsidP="00407123">
            <w:pPr>
              <w:jc w:val="center"/>
            </w:pPr>
          </w:p>
        </w:tc>
      </w:tr>
      <w:tr w:rsidR="00AD3574" w:rsidRPr="00294FFE" w14:paraId="5EA4AA44" w14:textId="77777777" w:rsidTr="00AD3574">
        <w:trPr>
          <w:trHeight w:val="300"/>
        </w:trPr>
        <w:tc>
          <w:tcPr>
            <w:tcW w:w="3599" w:type="dxa"/>
            <w:tcBorders>
              <w:top w:val="single" w:sz="12" w:space="0" w:color="auto"/>
              <w:left w:val="single" w:sz="12" w:space="0" w:color="auto"/>
            </w:tcBorders>
            <w:noWrap/>
            <w:hideMark/>
          </w:tcPr>
          <w:p w14:paraId="0BD523B3" w14:textId="77777777" w:rsidR="00AD3574" w:rsidRPr="00BF5058" w:rsidRDefault="00AD3574" w:rsidP="00407123">
            <w:pPr>
              <w:rPr>
                <w:rFonts w:ascii="Arial" w:hAnsi="Arial" w:cs="Arial"/>
                <w:sz w:val="20"/>
                <w:szCs w:val="20"/>
              </w:rPr>
            </w:pPr>
            <w:r w:rsidRPr="00BF5058">
              <w:rPr>
                <w:rFonts w:ascii="Arial" w:hAnsi="Arial" w:cs="Arial"/>
                <w:sz w:val="20"/>
                <w:szCs w:val="20"/>
              </w:rPr>
              <w:t>AUSTRALIA</w:t>
            </w:r>
          </w:p>
        </w:tc>
        <w:tc>
          <w:tcPr>
            <w:tcW w:w="2883" w:type="dxa"/>
            <w:tcBorders>
              <w:top w:val="single" w:sz="12" w:space="0" w:color="auto"/>
            </w:tcBorders>
          </w:tcPr>
          <w:p w14:paraId="0AC73D6F" w14:textId="741D5357" w:rsidR="00AD3574" w:rsidRPr="00294FFE" w:rsidRDefault="00985AEC" w:rsidP="00407123">
            <w:pPr>
              <w:jc w:val="center"/>
              <w:rPr>
                <w:rFonts w:ascii="Arial" w:hAnsi="Arial" w:cs="Arial"/>
                <w:sz w:val="20"/>
                <w:szCs w:val="20"/>
              </w:rPr>
            </w:pPr>
            <w:r>
              <w:rPr>
                <w:rFonts w:ascii="Arial" w:hAnsi="Arial" w:cs="Arial"/>
                <w:sz w:val="20"/>
                <w:szCs w:val="20"/>
              </w:rPr>
              <w:t>YES</w:t>
            </w:r>
          </w:p>
        </w:tc>
        <w:tc>
          <w:tcPr>
            <w:tcW w:w="2595" w:type="dxa"/>
            <w:tcBorders>
              <w:top w:val="single" w:sz="12" w:space="0" w:color="auto"/>
              <w:right w:val="single" w:sz="12" w:space="0" w:color="auto"/>
            </w:tcBorders>
          </w:tcPr>
          <w:p w14:paraId="188C6FAB" w14:textId="77777777" w:rsidR="00AD3574" w:rsidRPr="00294FFE" w:rsidRDefault="00AD3574" w:rsidP="00407123">
            <w:pPr>
              <w:jc w:val="center"/>
              <w:rPr>
                <w:rFonts w:ascii="Arial" w:hAnsi="Arial" w:cs="Arial"/>
                <w:sz w:val="20"/>
                <w:szCs w:val="20"/>
              </w:rPr>
            </w:pPr>
          </w:p>
        </w:tc>
      </w:tr>
      <w:tr w:rsidR="00AD3574" w:rsidRPr="00294FFE" w14:paraId="6036D96E" w14:textId="77777777" w:rsidTr="00AD3574">
        <w:trPr>
          <w:trHeight w:val="334"/>
        </w:trPr>
        <w:tc>
          <w:tcPr>
            <w:tcW w:w="3599" w:type="dxa"/>
            <w:tcBorders>
              <w:left w:val="single" w:sz="12" w:space="0" w:color="auto"/>
            </w:tcBorders>
            <w:noWrap/>
            <w:hideMark/>
          </w:tcPr>
          <w:p w14:paraId="6E24E6EA" w14:textId="77777777" w:rsidR="00AD3574" w:rsidRPr="00BF5058" w:rsidRDefault="00AD3574" w:rsidP="00407123">
            <w:pPr>
              <w:rPr>
                <w:rFonts w:ascii="Arial" w:hAnsi="Arial" w:cs="Arial"/>
                <w:sz w:val="20"/>
                <w:szCs w:val="20"/>
              </w:rPr>
            </w:pPr>
            <w:r w:rsidRPr="00BF5058">
              <w:rPr>
                <w:rFonts w:ascii="Arial" w:hAnsi="Arial" w:cs="Arial"/>
                <w:sz w:val="20"/>
                <w:szCs w:val="20"/>
              </w:rPr>
              <w:t>BRAZIL</w:t>
            </w:r>
          </w:p>
        </w:tc>
        <w:tc>
          <w:tcPr>
            <w:tcW w:w="2883" w:type="dxa"/>
          </w:tcPr>
          <w:p w14:paraId="18BB94A6"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F425EAC" w14:textId="77777777" w:rsidR="00AD3574" w:rsidRPr="00294FFE" w:rsidRDefault="00AD3574" w:rsidP="00407123">
            <w:pPr>
              <w:jc w:val="center"/>
              <w:rPr>
                <w:rFonts w:ascii="Arial" w:hAnsi="Arial" w:cs="Arial"/>
                <w:sz w:val="20"/>
                <w:szCs w:val="20"/>
              </w:rPr>
            </w:pPr>
            <w:r>
              <w:rPr>
                <w:rFonts w:ascii="Arial" w:hAnsi="Arial" w:cs="Arial"/>
                <w:sz w:val="20"/>
                <w:szCs w:val="20"/>
              </w:rPr>
              <w:t>SEE ANNEX A</w:t>
            </w:r>
          </w:p>
        </w:tc>
      </w:tr>
      <w:tr w:rsidR="00AD3574" w:rsidRPr="00294FFE" w14:paraId="1386C4F6" w14:textId="77777777" w:rsidTr="00AD3574">
        <w:trPr>
          <w:trHeight w:val="300"/>
        </w:trPr>
        <w:tc>
          <w:tcPr>
            <w:tcW w:w="3599" w:type="dxa"/>
            <w:tcBorders>
              <w:left w:val="single" w:sz="12" w:space="0" w:color="auto"/>
            </w:tcBorders>
            <w:noWrap/>
            <w:hideMark/>
          </w:tcPr>
          <w:p w14:paraId="33402EFF" w14:textId="77777777" w:rsidR="00AD3574" w:rsidRPr="00BF5058" w:rsidRDefault="00AD3574" w:rsidP="00407123">
            <w:pPr>
              <w:rPr>
                <w:rFonts w:ascii="Arial" w:hAnsi="Arial" w:cs="Arial"/>
                <w:sz w:val="20"/>
                <w:szCs w:val="20"/>
              </w:rPr>
            </w:pPr>
            <w:r w:rsidRPr="00BF5058">
              <w:rPr>
                <w:rFonts w:ascii="Arial" w:hAnsi="Arial" w:cs="Arial"/>
                <w:sz w:val="20"/>
                <w:szCs w:val="20"/>
              </w:rPr>
              <w:t>CANADA</w:t>
            </w:r>
          </w:p>
        </w:tc>
        <w:tc>
          <w:tcPr>
            <w:tcW w:w="2883" w:type="dxa"/>
          </w:tcPr>
          <w:p w14:paraId="4057C4E7"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229AAB6" w14:textId="77777777" w:rsidR="00AD3574" w:rsidRPr="00294FFE" w:rsidRDefault="00AD3574" w:rsidP="00407123">
            <w:pPr>
              <w:jc w:val="center"/>
              <w:rPr>
                <w:rFonts w:ascii="Arial" w:hAnsi="Arial" w:cs="Arial"/>
                <w:sz w:val="20"/>
                <w:szCs w:val="20"/>
              </w:rPr>
            </w:pPr>
          </w:p>
        </w:tc>
      </w:tr>
      <w:tr w:rsidR="00AD3574" w:rsidRPr="00294FFE" w14:paraId="40C7C35A" w14:textId="77777777" w:rsidTr="00AD3574">
        <w:trPr>
          <w:trHeight w:val="300"/>
        </w:trPr>
        <w:tc>
          <w:tcPr>
            <w:tcW w:w="3599" w:type="dxa"/>
            <w:tcBorders>
              <w:left w:val="single" w:sz="12" w:space="0" w:color="auto"/>
            </w:tcBorders>
            <w:noWrap/>
          </w:tcPr>
          <w:p w14:paraId="343ED7BA" w14:textId="77777777" w:rsidR="00AD3574" w:rsidRPr="00BF5058" w:rsidRDefault="00AD3574" w:rsidP="00407123">
            <w:pPr>
              <w:rPr>
                <w:rFonts w:ascii="Arial" w:hAnsi="Arial" w:cs="Arial"/>
                <w:sz w:val="20"/>
                <w:szCs w:val="20"/>
              </w:rPr>
            </w:pPr>
            <w:r w:rsidRPr="00BF5058">
              <w:rPr>
                <w:rFonts w:ascii="Arial" w:hAnsi="Arial" w:cs="Arial"/>
                <w:sz w:val="20"/>
                <w:szCs w:val="20"/>
              </w:rPr>
              <w:t>CROATIA</w:t>
            </w:r>
          </w:p>
        </w:tc>
        <w:tc>
          <w:tcPr>
            <w:tcW w:w="2883" w:type="dxa"/>
          </w:tcPr>
          <w:p w14:paraId="69E6DA8D"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85B4736" w14:textId="77777777" w:rsidR="00AD3574" w:rsidRPr="00294FFE" w:rsidRDefault="00AD3574" w:rsidP="00407123">
            <w:pPr>
              <w:jc w:val="center"/>
              <w:rPr>
                <w:rFonts w:ascii="Arial" w:hAnsi="Arial" w:cs="Arial"/>
                <w:sz w:val="20"/>
                <w:szCs w:val="20"/>
              </w:rPr>
            </w:pPr>
          </w:p>
        </w:tc>
      </w:tr>
      <w:tr w:rsidR="00AD3574" w:rsidRPr="00294FFE" w14:paraId="0325A32B" w14:textId="77777777" w:rsidTr="00AD3574">
        <w:trPr>
          <w:trHeight w:val="300"/>
        </w:trPr>
        <w:tc>
          <w:tcPr>
            <w:tcW w:w="3599" w:type="dxa"/>
            <w:tcBorders>
              <w:left w:val="single" w:sz="12" w:space="0" w:color="auto"/>
            </w:tcBorders>
            <w:noWrap/>
            <w:hideMark/>
          </w:tcPr>
          <w:p w14:paraId="4A9E1A47" w14:textId="77777777" w:rsidR="00AD3574" w:rsidRPr="00BF5058" w:rsidRDefault="00AD3574" w:rsidP="00407123">
            <w:pPr>
              <w:rPr>
                <w:rFonts w:ascii="Arial" w:hAnsi="Arial" w:cs="Arial"/>
                <w:sz w:val="20"/>
                <w:szCs w:val="20"/>
              </w:rPr>
            </w:pPr>
            <w:r w:rsidRPr="00BF5058">
              <w:rPr>
                <w:rFonts w:ascii="Arial" w:hAnsi="Arial" w:cs="Arial"/>
                <w:sz w:val="20"/>
                <w:szCs w:val="20"/>
              </w:rPr>
              <w:t>CZECH REPUBLIC</w:t>
            </w:r>
          </w:p>
        </w:tc>
        <w:tc>
          <w:tcPr>
            <w:tcW w:w="2883" w:type="dxa"/>
          </w:tcPr>
          <w:p w14:paraId="2E62F3AE"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52B248B" w14:textId="77777777" w:rsidR="00AD3574" w:rsidRPr="00294FFE" w:rsidRDefault="00AD3574" w:rsidP="00407123">
            <w:pPr>
              <w:jc w:val="center"/>
              <w:rPr>
                <w:rFonts w:ascii="Arial" w:hAnsi="Arial" w:cs="Arial"/>
                <w:sz w:val="20"/>
                <w:szCs w:val="20"/>
              </w:rPr>
            </w:pPr>
          </w:p>
        </w:tc>
      </w:tr>
      <w:tr w:rsidR="00AD3574" w:rsidRPr="00294FFE" w14:paraId="272D0FB5" w14:textId="77777777" w:rsidTr="00AD3574">
        <w:trPr>
          <w:trHeight w:val="300"/>
        </w:trPr>
        <w:tc>
          <w:tcPr>
            <w:tcW w:w="3599" w:type="dxa"/>
            <w:tcBorders>
              <w:left w:val="single" w:sz="12" w:space="0" w:color="auto"/>
            </w:tcBorders>
            <w:noWrap/>
            <w:hideMark/>
          </w:tcPr>
          <w:p w14:paraId="55F164B6" w14:textId="77777777" w:rsidR="00AD3574" w:rsidRPr="00BF5058" w:rsidRDefault="00AD3574" w:rsidP="00407123">
            <w:pPr>
              <w:rPr>
                <w:rFonts w:ascii="Arial" w:hAnsi="Arial" w:cs="Arial"/>
                <w:sz w:val="20"/>
                <w:szCs w:val="20"/>
              </w:rPr>
            </w:pPr>
            <w:r w:rsidRPr="00BF5058">
              <w:rPr>
                <w:rFonts w:ascii="Arial" w:hAnsi="Arial" w:cs="Arial"/>
                <w:sz w:val="20"/>
                <w:szCs w:val="20"/>
              </w:rPr>
              <w:t>DENMARK</w:t>
            </w:r>
          </w:p>
        </w:tc>
        <w:tc>
          <w:tcPr>
            <w:tcW w:w="2883" w:type="dxa"/>
          </w:tcPr>
          <w:p w14:paraId="28B18DE3"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3E9CF9EF" w14:textId="77777777" w:rsidR="00AD3574" w:rsidRPr="00294FFE" w:rsidRDefault="00AD3574" w:rsidP="00407123">
            <w:pPr>
              <w:jc w:val="center"/>
              <w:rPr>
                <w:rFonts w:ascii="Arial" w:hAnsi="Arial" w:cs="Arial"/>
                <w:sz w:val="20"/>
                <w:szCs w:val="20"/>
              </w:rPr>
            </w:pPr>
          </w:p>
        </w:tc>
      </w:tr>
      <w:tr w:rsidR="00AD3574" w:rsidRPr="00294FFE" w14:paraId="7A555CE3" w14:textId="77777777" w:rsidTr="00AD3574">
        <w:trPr>
          <w:trHeight w:val="300"/>
        </w:trPr>
        <w:tc>
          <w:tcPr>
            <w:tcW w:w="3599" w:type="dxa"/>
            <w:tcBorders>
              <w:left w:val="single" w:sz="12" w:space="0" w:color="auto"/>
            </w:tcBorders>
            <w:noWrap/>
            <w:hideMark/>
          </w:tcPr>
          <w:p w14:paraId="06C049FB" w14:textId="77777777" w:rsidR="00AD3574" w:rsidRPr="00BF5058" w:rsidRDefault="00AD3574" w:rsidP="00407123">
            <w:pPr>
              <w:rPr>
                <w:rFonts w:ascii="Arial" w:hAnsi="Arial" w:cs="Arial"/>
                <w:sz w:val="20"/>
                <w:szCs w:val="20"/>
              </w:rPr>
            </w:pPr>
            <w:r w:rsidRPr="00BF5058">
              <w:rPr>
                <w:rFonts w:ascii="Arial" w:hAnsi="Arial" w:cs="Arial"/>
                <w:sz w:val="20"/>
                <w:szCs w:val="20"/>
              </w:rPr>
              <w:t>FINLAND</w:t>
            </w:r>
          </w:p>
        </w:tc>
        <w:tc>
          <w:tcPr>
            <w:tcW w:w="2883" w:type="dxa"/>
          </w:tcPr>
          <w:p w14:paraId="19E2D0A4"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2D6AEEBC" w14:textId="77777777" w:rsidR="00AD3574" w:rsidRPr="00294FFE" w:rsidRDefault="00AD3574" w:rsidP="00407123">
            <w:pPr>
              <w:jc w:val="center"/>
              <w:rPr>
                <w:rFonts w:ascii="Arial" w:hAnsi="Arial" w:cs="Arial"/>
                <w:sz w:val="20"/>
                <w:szCs w:val="20"/>
              </w:rPr>
            </w:pPr>
          </w:p>
        </w:tc>
      </w:tr>
      <w:tr w:rsidR="00AD3574" w:rsidRPr="00294FFE" w14:paraId="6538554A" w14:textId="77777777" w:rsidTr="00AD3574">
        <w:trPr>
          <w:trHeight w:val="300"/>
        </w:trPr>
        <w:tc>
          <w:tcPr>
            <w:tcW w:w="3599" w:type="dxa"/>
            <w:tcBorders>
              <w:left w:val="single" w:sz="12" w:space="0" w:color="auto"/>
            </w:tcBorders>
            <w:noWrap/>
            <w:hideMark/>
          </w:tcPr>
          <w:p w14:paraId="37D97251" w14:textId="77777777" w:rsidR="00AD3574" w:rsidRPr="00BF5058" w:rsidRDefault="00AD3574" w:rsidP="00407123">
            <w:pPr>
              <w:rPr>
                <w:rFonts w:ascii="Arial" w:hAnsi="Arial" w:cs="Arial"/>
                <w:sz w:val="20"/>
                <w:szCs w:val="20"/>
              </w:rPr>
            </w:pPr>
            <w:r w:rsidRPr="00BF5058">
              <w:rPr>
                <w:rFonts w:ascii="Arial" w:hAnsi="Arial" w:cs="Arial"/>
                <w:sz w:val="20"/>
                <w:szCs w:val="20"/>
              </w:rPr>
              <w:t>FRANCE</w:t>
            </w:r>
          </w:p>
        </w:tc>
        <w:tc>
          <w:tcPr>
            <w:tcW w:w="2883" w:type="dxa"/>
          </w:tcPr>
          <w:p w14:paraId="2C035F06"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18613B9B" w14:textId="77777777" w:rsidR="00AD3574" w:rsidRPr="00294FFE" w:rsidRDefault="00AD3574" w:rsidP="00407123">
            <w:pPr>
              <w:jc w:val="center"/>
              <w:rPr>
                <w:rFonts w:ascii="Arial" w:hAnsi="Arial" w:cs="Arial"/>
                <w:sz w:val="20"/>
                <w:szCs w:val="20"/>
              </w:rPr>
            </w:pPr>
          </w:p>
        </w:tc>
      </w:tr>
      <w:tr w:rsidR="00AD3574" w:rsidRPr="00294FFE" w14:paraId="2F78CCE6" w14:textId="77777777" w:rsidTr="00AD3574">
        <w:trPr>
          <w:trHeight w:val="300"/>
        </w:trPr>
        <w:tc>
          <w:tcPr>
            <w:tcW w:w="3599" w:type="dxa"/>
            <w:tcBorders>
              <w:left w:val="single" w:sz="12" w:space="0" w:color="auto"/>
            </w:tcBorders>
            <w:noWrap/>
            <w:hideMark/>
          </w:tcPr>
          <w:p w14:paraId="3D2CE9A0" w14:textId="77777777" w:rsidR="00AD3574" w:rsidRPr="00BF5058" w:rsidRDefault="00AD3574" w:rsidP="00407123">
            <w:pPr>
              <w:rPr>
                <w:rFonts w:ascii="Arial" w:hAnsi="Arial" w:cs="Arial"/>
                <w:sz w:val="20"/>
                <w:szCs w:val="20"/>
              </w:rPr>
            </w:pPr>
            <w:r w:rsidRPr="00BF5058">
              <w:rPr>
                <w:rFonts w:ascii="Arial" w:hAnsi="Arial" w:cs="Arial"/>
                <w:sz w:val="20"/>
                <w:szCs w:val="20"/>
              </w:rPr>
              <w:t>GERMANY</w:t>
            </w:r>
          </w:p>
        </w:tc>
        <w:tc>
          <w:tcPr>
            <w:tcW w:w="2883" w:type="dxa"/>
          </w:tcPr>
          <w:p w14:paraId="7F0B6E9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749FBF3F" w14:textId="77777777" w:rsidR="00AD3574" w:rsidRPr="00294FFE" w:rsidRDefault="00AD3574" w:rsidP="00407123">
            <w:pPr>
              <w:jc w:val="center"/>
              <w:rPr>
                <w:rFonts w:ascii="Arial" w:hAnsi="Arial" w:cs="Arial"/>
                <w:sz w:val="20"/>
                <w:szCs w:val="20"/>
              </w:rPr>
            </w:pPr>
          </w:p>
        </w:tc>
      </w:tr>
      <w:tr w:rsidR="00AD3574" w:rsidRPr="00294FFE" w14:paraId="3CAA4341" w14:textId="77777777" w:rsidTr="00AD3574">
        <w:trPr>
          <w:trHeight w:val="300"/>
        </w:trPr>
        <w:tc>
          <w:tcPr>
            <w:tcW w:w="3599" w:type="dxa"/>
            <w:tcBorders>
              <w:left w:val="single" w:sz="12" w:space="0" w:color="auto"/>
            </w:tcBorders>
            <w:noWrap/>
          </w:tcPr>
          <w:p w14:paraId="48595484" w14:textId="77777777" w:rsidR="00AD3574" w:rsidRPr="00BF5058" w:rsidRDefault="00AD3574" w:rsidP="00407123">
            <w:pPr>
              <w:rPr>
                <w:rFonts w:ascii="Arial" w:hAnsi="Arial" w:cs="Arial"/>
                <w:sz w:val="20"/>
                <w:szCs w:val="20"/>
              </w:rPr>
            </w:pPr>
            <w:r w:rsidRPr="00BF5058">
              <w:rPr>
                <w:rFonts w:ascii="Arial" w:hAnsi="Arial" w:cs="Arial"/>
                <w:sz w:val="20"/>
                <w:szCs w:val="20"/>
              </w:rPr>
              <w:t>GREECE</w:t>
            </w:r>
          </w:p>
        </w:tc>
        <w:tc>
          <w:tcPr>
            <w:tcW w:w="2883" w:type="dxa"/>
          </w:tcPr>
          <w:p w14:paraId="260C384D"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DD8AE7A" w14:textId="77777777" w:rsidR="00AD3574" w:rsidRPr="00294FFE" w:rsidRDefault="00AD3574" w:rsidP="00407123">
            <w:pPr>
              <w:jc w:val="center"/>
              <w:rPr>
                <w:rFonts w:ascii="Arial" w:hAnsi="Arial" w:cs="Arial"/>
                <w:sz w:val="20"/>
                <w:szCs w:val="20"/>
              </w:rPr>
            </w:pPr>
          </w:p>
        </w:tc>
      </w:tr>
      <w:tr w:rsidR="00AD3574" w:rsidRPr="00294FFE" w14:paraId="6939CEF6" w14:textId="77777777" w:rsidTr="00AD3574">
        <w:trPr>
          <w:trHeight w:val="300"/>
        </w:trPr>
        <w:tc>
          <w:tcPr>
            <w:tcW w:w="3599" w:type="dxa"/>
            <w:tcBorders>
              <w:left w:val="single" w:sz="12" w:space="0" w:color="auto"/>
            </w:tcBorders>
            <w:noWrap/>
            <w:hideMark/>
          </w:tcPr>
          <w:p w14:paraId="6AE2F2A5" w14:textId="77777777" w:rsidR="00AD3574" w:rsidRPr="00BF5058" w:rsidRDefault="00AD3574" w:rsidP="00407123">
            <w:pPr>
              <w:rPr>
                <w:rFonts w:ascii="Arial" w:hAnsi="Arial" w:cs="Arial"/>
                <w:sz w:val="20"/>
                <w:szCs w:val="20"/>
              </w:rPr>
            </w:pPr>
            <w:r w:rsidRPr="00BF5058">
              <w:rPr>
                <w:rFonts w:ascii="Arial" w:hAnsi="Arial" w:cs="Arial"/>
                <w:sz w:val="20"/>
                <w:szCs w:val="20"/>
              </w:rPr>
              <w:t>HUNGARY</w:t>
            </w:r>
          </w:p>
        </w:tc>
        <w:tc>
          <w:tcPr>
            <w:tcW w:w="2883" w:type="dxa"/>
          </w:tcPr>
          <w:p w14:paraId="1F83A293"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180093FB" w14:textId="77777777" w:rsidR="00AD3574" w:rsidRPr="00294FFE" w:rsidRDefault="00AD3574" w:rsidP="00407123">
            <w:pPr>
              <w:jc w:val="center"/>
              <w:rPr>
                <w:rFonts w:ascii="Arial" w:hAnsi="Arial" w:cs="Arial"/>
                <w:sz w:val="20"/>
                <w:szCs w:val="20"/>
              </w:rPr>
            </w:pPr>
          </w:p>
        </w:tc>
      </w:tr>
      <w:tr w:rsidR="00AD3574" w:rsidRPr="00294FFE" w14:paraId="705DE26D" w14:textId="77777777" w:rsidTr="00AD3574">
        <w:trPr>
          <w:trHeight w:val="300"/>
        </w:trPr>
        <w:tc>
          <w:tcPr>
            <w:tcW w:w="3599" w:type="dxa"/>
            <w:tcBorders>
              <w:left w:val="single" w:sz="12" w:space="0" w:color="auto"/>
            </w:tcBorders>
            <w:noWrap/>
          </w:tcPr>
          <w:p w14:paraId="69C597D8" w14:textId="77777777" w:rsidR="00AD3574" w:rsidRPr="00BF5058" w:rsidRDefault="00AD3574" w:rsidP="00407123">
            <w:pPr>
              <w:rPr>
                <w:rFonts w:ascii="Arial" w:hAnsi="Arial" w:cs="Arial"/>
                <w:sz w:val="20"/>
                <w:szCs w:val="20"/>
              </w:rPr>
            </w:pPr>
            <w:r w:rsidRPr="00BF5058">
              <w:rPr>
                <w:rFonts w:ascii="Arial" w:hAnsi="Arial" w:cs="Arial"/>
                <w:sz w:val="20"/>
                <w:szCs w:val="20"/>
              </w:rPr>
              <w:t>INDIA</w:t>
            </w:r>
          </w:p>
        </w:tc>
        <w:tc>
          <w:tcPr>
            <w:tcW w:w="2883" w:type="dxa"/>
          </w:tcPr>
          <w:p w14:paraId="5C5F298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49CA48F6" w14:textId="77777777" w:rsidR="00AD3574" w:rsidRPr="00294FFE" w:rsidRDefault="00AD3574" w:rsidP="00407123">
            <w:pPr>
              <w:jc w:val="center"/>
              <w:rPr>
                <w:rFonts w:ascii="Arial" w:hAnsi="Arial" w:cs="Arial"/>
                <w:sz w:val="20"/>
                <w:szCs w:val="20"/>
              </w:rPr>
            </w:pPr>
          </w:p>
        </w:tc>
      </w:tr>
      <w:tr w:rsidR="00AD3574" w:rsidRPr="00294FFE" w14:paraId="263072BA" w14:textId="77777777" w:rsidTr="00AD3574">
        <w:trPr>
          <w:trHeight w:val="300"/>
        </w:trPr>
        <w:tc>
          <w:tcPr>
            <w:tcW w:w="3599" w:type="dxa"/>
            <w:tcBorders>
              <w:left w:val="single" w:sz="12" w:space="0" w:color="auto"/>
            </w:tcBorders>
            <w:noWrap/>
          </w:tcPr>
          <w:p w14:paraId="5CC4605D" w14:textId="77777777" w:rsidR="00AD3574" w:rsidRPr="00BF5058" w:rsidRDefault="00AD3574" w:rsidP="00407123">
            <w:pPr>
              <w:rPr>
                <w:rFonts w:ascii="Arial" w:hAnsi="Arial" w:cs="Arial"/>
                <w:sz w:val="20"/>
                <w:szCs w:val="20"/>
              </w:rPr>
            </w:pPr>
            <w:r w:rsidRPr="00BF5058">
              <w:rPr>
                <w:rFonts w:ascii="Arial" w:hAnsi="Arial" w:cs="Arial"/>
                <w:sz w:val="20"/>
                <w:szCs w:val="20"/>
              </w:rPr>
              <w:t>ISLAMIC REPUBLIC OF IRAN</w:t>
            </w:r>
          </w:p>
        </w:tc>
        <w:tc>
          <w:tcPr>
            <w:tcW w:w="2883" w:type="dxa"/>
          </w:tcPr>
          <w:p w14:paraId="74B1B7DC"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0E75839" w14:textId="77777777" w:rsidR="00AD3574" w:rsidRPr="00294FFE" w:rsidRDefault="00AD3574" w:rsidP="00407123">
            <w:pPr>
              <w:jc w:val="center"/>
              <w:rPr>
                <w:rFonts w:ascii="Arial" w:hAnsi="Arial" w:cs="Arial"/>
                <w:sz w:val="20"/>
                <w:szCs w:val="20"/>
              </w:rPr>
            </w:pPr>
            <w:r>
              <w:rPr>
                <w:rFonts w:ascii="Arial" w:hAnsi="Arial" w:cs="Arial"/>
                <w:sz w:val="20"/>
                <w:szCs w:val="20"/>
              </w:rPr>
              <w:t>SEE ANNEX A</w:t>
            </w:r>
          </w:p>
        </w:tc>
      </w:tr>
      <w:tr w:rsidR="00AD3574" w:rsidRPr="00294FFE" w14:paraId="64853637" w14:textId="77777777" w:rsidTr="00AD3574">
        <w:trPr>
          <w:trHeight w:val="300"/>
        </w:trPr>
        <w:tc>
          <w:tcPr>
            <w:tcW w:w="3599" w:type="dxa"/>
            <w:tcBorders>
              <w:left w:val="single" w:sz="12" w:space="0" w:color="auto"/>
            </w:tcBorders>
            <w:noWrap/>
            <w:hideMark/>
          </w:tcPr>
          <w:p w14:paraId="2BAE1241" w14:textId="77777777" w:rsidR="00AD3574" w:rsidRPr="00BF5058" w:rsidRDefault="00AD3574" w:rsidP="00407123">
            <w:pPr>
              <w:rPr>
                <w:rFonts w:ascii="Arial" w:hAnsi="Arial" w:cs="Arial"/>
                <w:sz w:val="20"/>
                <w:szCs w:val="20"/>
              </w:rPr>
            </w:pPr>
            <w:r w:rsidRPr="00BF5058">
              <w:rPr>
                <w:rFonts w:ascii="Arial" w:hAnsi="Arial" w:cs="Arial"/>
                <w:sz w:val="20"/>
                <w:szCs w:val="20"/>
              </w:rPr>
              <w:t>ISRAEL</w:t>
            </w:r>
          </w:p>
        </w:tc>
        <w:tc>
          <w:tcPr>
            <w:tcW w:w="2883" w:type="dxa"/>
          </w:tcPr>
          <w:p w14:paraId="4FFF026E"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050D265B" w14:textId="77777777" w:rsidR="00AD3574" w:rsidRPr="00294FFE" w:rsidRDefault="00AD3574" w:rsidP="00407123">
            <w:pPr>
              <w:jc w:val="center"/>
              <w:rPr>
                <w:rFonts w:ascii="Arial" w:hAnsi="Arial" w:cs="Arial"/>
                <w:sz w:val="20"/>
                <w:szCs w:val="20"/>
              </w:rPr>
            </w:pPr>
          </w:p>
        </w:tc>
      </w:tr>
      <w:tr w:rsidR="00AD3574" w:rsidRPr="00294FFE" w14:paraId="0CA0CCA2" w14:textId="77777777" w:rsidTr="00AD3574">
        <w:trPr>
          <w:trHeight w:val="300"/>
        </w:trPr>
        <w:tc>
          <w:tcPr>
            <w:tcW w:w="3599" w:type="dxa"/>
            <w:tcBorders>
              <w:left w:val="single" w:sz="12" w:space="0" w:color="auto"/>
            </w:tcBorders>
            <w:noWrap/>
            <w:hideMark/>
          </w:tcPr>
          <w:p w14:paraId="657DCEEB" w14:textId="77777777" w:rsidR="00AD3574" w:rsidRPr="00BF5058" w:rsidRDefault="00AD3574" w:rsidP="00407123">
            <w:pPr>
              <w:rPr>
                <w:rFonts w:ascii="Arial" w:hAnsi="Arial" w:cs="Arial"/>
                <w:sz w:val="20"/>
                <w:szCs w:val="20"/>
              </w:rPr>
            </w:pPr>
            <w:r w:rsidRPr="00BF5058">
              <w:rPr>
                <w:rFonts w:ascii="Arial" w:hAnsi="Arial" w:cs="Arial"/>
                <w:sz w:val="20"/>
                <w:szCs w:val="20"/>
              </w:rPr>
              <w:t>ITALY</w:t>
            </w:r>
          </w:p>
        </w:tc>
        <w:tc>
          <w:tcPr>
            <w:tcW w:w="2883" w:type="dxa"/>
          </w:tcPr>
          <w:p w14:paraId="2677FFA3"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496EA20" w14:textId="77777777" w:rsidR="00AD3574" w:rsidRPr="00294FFE" w:rsidRDefault="00AD3574" w:rsidP="00407123">
            <w:pPr>
              <w:jc w:val="center"/>
              <w:rPr>
                <w:rFonts w:ascii="Arial" w:hAnsi="Arial" w:cs="Arial"/>
                <w:sz w:val="20"/>
                <w:szCs w:val="20"/>
              </w:rPr>
            </w:pPr>
          </w:p>
        </w:tc>
      </w:tr>
      <w:tr w:rsidR="00AD3574" w:rsidRPr="00294FFE" w14:paraId="3CDF2EDF" w14:textId="77777777" w:rsidTr="00AD3574">
        <w:trPr>
          <w:trHeight w:val="300"/>
        </w:trPr>
        <w:tc>
          <w:tcPr>
            <w:tcW w:w="3599" w:type="dxa"/>
            <w:tcBorders>
              <w:left w:val="single" w:sz="12" w:space="0" w:color="auto"/>
            </w:tcBorders>
            <w:noWrap/>
            <w:hideMark/>
          </w:tcPr>
          <w:p w14:paraId="0FD711C3" w14:textId="77777777" w:rsidR="00AD3574" w:rsidRPr="00BF5058" w:rsidRDefault="00AD3574" w:rsidP="00407123">
            <w:pPr>
              <w:rPr>
                <w:rFonts w:ascii="Arial" w:hAnsi="Arial" w:cs="Arial"/>
                <w:sz w:val="20"/>
                <w:szCs w:val="20"/>
              </w:rPr>
            </w:pPr>
            <w:r w:rsidRPr="00BF5058">
              <w:rPr>
                <w:rFonts w:ascii="Arial" w:hAnsi="Arial" w:cs="Arial"/>
                <w:sz w:val="20"/>
                <w:szCs w:val="20"/>
              </w:rPr>
              <w:t>JAPAN</w:t>
            </w:r>
          </w:p>
        </w:tc>
        <w:tc>
          <w:tcPr>
            <w:tcW w:w="2883" w:type="dxa"/>
          </w:tcPr>
          <w:p w14:paraId="48D10E13"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1715DD80" w14:textId="77777777" w:rsidR="00AD3574" w:rsidRPr="00294FFE" w:rsidRDefault="00AD3574" w:rsidP="00407123">
            <w:pPr>
              <w:jc w:val="center"/>
              <w:rPr>
                <w:rFonts w:ascii="Arial" w:hAnsi="Arial" w:cs="Arial"/>
                <w:sz w:val="20"/>
                <w:szCs w:val="20"/>
              </w:rPr>
            </w:pPr>
          </w:p>
        </w:tc>
      </w:tr>
      <w:tr w:rsidR="00AD3574" w:rsidRPr="00294FFE" w14:paraId="41BCB9FD" w14:textId="77777777" w:rsidTr="00AD3574">
        <w:trPr>
          <w:trHeight w:val="300"/>
        </w:trPr>
        <w:tc>
          <w:tcPr>
            <w:tcW w:w="3599" w:type="dxa"/>
            <w:tcBorders>
              <w:left w:val="single" w:sz="12" w:space="0" w:color="auto"/>
            </w:tcBorders>
            <w:noWrap/>
          </w:tcPr>
          <w:p w14:paraId="591603C4" w14:textId="77777777" w:rsidR="00AD3574" w:rsidRPr="00BF5058" w:rsidRDefault="00AD3574" w:rsidP="00407123">
            <w:pPr>
              <w:rPr>
                <w:rFonts w:ascii="Arial" w:hAnsi="Arial" w:cs="Arial"/>
                <w:sz w:val="20"/>
                <w:szCs w:val="20"/>
              </w:rPr>
            </w:pPr>
            <w:r w:rsidRPr="00BF5058">
              <w:rPr>
                <w:rFonts w:ascii="Arial" w:hAnsi="Arial" w:cs="Arial"/>
                <w:sz w:val="20"/>
                <w:szCs w:val="20"/>
              </w:rPr>
              <w:t>KINGDOM OF SAUDI ARABIA</w:t>
            </w:r>
          </w:p>
        </w:tc>
        <w:tc>
          <w:tcPr>
            <w:tcW w:w="2883" w:type="dxa"/>
          </w:tcPr>
          <w:p w14:paraId="3C9B5F7A"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2FAAAD07" w14:textId="77777777" w:rsidR="00AD3574" w:rsidRPr="00294FFE" w:rsidRDefault="00AD3574" w:rsidP="00407123">
            <w:pPr>
              <w:jc w:val="center"/>
              <w:rPr>
                <w:rFonts w:ascii="Arial" w:hAnsi="Arial" w:cs="Arial"/>
                <w:sz w:val="20"/>
                <w:szCs w:val="20"/>
              </w:rPr>
            </w:pPr>
          </w:p>
        </w:tc>
      </w:tr>
      <w:tr w:rsidR="00AD3574" w:rsidRPr="00294FFE" w14:paraId="2C707787" w14:textId="77777777" w:rsidTr="00AD3574">
        <w:trPr>
          <w:trHeight w:val="300"/>
        </w:trPr>
        <w:tc>
          <w:tcPr>
            <w:tcW w:w="3599" w:type="dxa"/>
            <w:tcBorders>
              <w:left w:val="single" w:sz="12" w:space="0" w:color="auto"/>
            </w:tcBorders>
            <w:noWrap/>
            <w:hideMark/>
          </w:tcPr>
          <w:p w14:paraId="0037ED97" w14:textId="77777777" w:rsidR="00AD3574" w:rsidRPr="00BF5058" w:rsidRDefault="00AD3574" w:rsidP="00407123">
            <w:pPr>
              <w:rPr>
                <w:rFonts w:ascii="Arial" w:hAnsi="Arial" w:cs="Arial"/>
                <w:sz w:val="20"/>
                <w:szCs w:val="20"/>
              </w:rPr>
            </w:pPr>
            <w:r w:rsidRPr="00BF5058">
              <w:rPr>
                <w:rFonts w:ascii="Arial" w:hAnsi="Arial" w:cs="Arial"/>
                <w:sz w:val="20"/>
                <w:szCs w:val="20"/>
              </w:rPr>
              <w:t>MALAYSIA</w:t>
            </w:r>
          </w:p>
        </w:tc>
        <w:tc>
          <w:tcPr>
            <w:tcW w:w="2883" w:type="dxa"/>
          </w:tcPr>
          <w:p w14:paraId="7CA262B0"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7CB0F9EA" w14:textId="77777777" w:rsidR="00AD3574" w:rsidRPr="00294FFE" w:rsidRDefault="00AD3574" w:rsidP="00407123">
            <w:pPr>
              <w:jc w:val="center"/>
              <w:rPr>
                <w:rFonts w:ascii="Arial" w:hAnsi="Arial" w:cs="Arial"/>
                <w:sz w:val="20"/>
                <w:szCs w:val="20"/>
              </w:rPr>
            </w:pPr>
          </w:p>
        </w:tc>
      </w:tr>
      <w:tr w:rsidR="00AD3574" w:rsidRPr="00294FFE" w14:paraId="101EC668" w14:textId="77777777" w:rsidTr="00AD3574">
        <w:trPr>
          <w:trHeight w:val="300"/>
        </w:trPr>
        <w:tc>
          <w:tcPr>
            <w:tcW w:w="3599" w:type="dxa"/>
            <w:tcBorders>
              <w:left w:val="single" w:sz="12" w:space="0" w:color="auto"/>
            </w:tcBorders>
            <w:noWrap/>
            <w:hideMark/>
          </w:tcPr>
          <w:p w14:paraId="71A630B6" w14:textId="77777777" w:rsidR="00AD3574" w:rsidRPr="00BF5058" w:rsidRDefault="00AD3574" w:rsidP="00407123">
            <w:pPr>
              <w:rPr>
                <w:rFonts w:ascii="Arial" w:hAnsi="Arial" w:cs="Arial"/>
                <w:sz w:val="20"/>
                <w:szCs w:val="20"/>
              </w:rPr>
            </w:pPr>
            <w:r w:rsidRPr="00BF5058">
              <w:rPr>
                <w:rFonts w:ascii="Arial" w:hAnsi="Arial" w:cs="Arial"/>
                <w:sz w:val="20"/>
                <w:szCs w:val="20"/>
              </w:rPr>
              <w:t>NETHERLANDS</w:t>
            </w:r>
          </w:p>
        </w:tc>
        <w:tc>
          <w:tcPr>
            <w:tcW w:w="2883" w:type="dxa"/>
          </w:tcPr>
          <w:p w14:paraId="0FA79894"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B950CF4" w14:textId="77777777" w:rsidR="00AD3574" w:rsidRPr="00294FFE" w:rsidRDefault="00AD3574" w:rsidP="00407123">
            <w:pPr>
              <w:jc w:val="center"/>
              <w:rPr>
                <w:rFonts w:ascii="Arial" w:hAnsi="Arial" w:cs="Arial"/>
                <w:sz w:val="20"/>
                <w:szCs w:val="20"/>
              </w:rPr>
            </w:pPr>
          </w:p>
        </w:tc>
      </w:tr>
      <w:tr w:rsidR="00AD3574" w:rsidRPr="00294FFE" w14:paraId="398EFEBF" w14:textId="77777777" w:rsidTr="00AD3574">
        <w:trPr>
          <w:trHeight w:val="300"/>
        </w:trPr>
        <w:tc>
          <w:tcPr>
            <w:tcW w:w="3599" w:type="dxa"/>
            <w:tcBorders>
              <w:left w:val="single" w:sz="12" w:space="0" w:color="auto"/>
            </w:tcBorders>
            <w:noWrap/>
            <w:hideMark/>
          </w:tcPr>
          <w:p w14:paraId="07AE4E7D" w14:textId="77777777" w:rsidR="00AD3574" w:rsidRPr="00BF5058" w:rsidRDefault="00AD3574" w:rsidP="00407123">
            <w:pPr>
              <w:rPr>
                <w:rFonts w:ascii="Arial" w:hAnsi="Arial" w:cs="Arial"/>
                <w:sz w:val="20"/>
                <w:szCs w:val="20"/>
              </w:rPr>
            </w:pPr>
            <w:r w:rsidRPr="00BF5058">
              <w:rPr>
                <w:rFonts w:ascii="Arial" w:hAnsi="Arial" w:cs="Arial"/>
                <w:sz w:val="20"/>
                <w:szCs w:val="20"/>
              </w:rPr>
              <w:t>NEW ZEALAND</w:t>
            </w:r>
          </w:p>
        </w:tc>
        <w:tc>
          <w:tcPr>
            <w:tcW w:w="2883" w:type="dxa"/>
          </w:tcPr>
          <w:p w14:paraId="4505C88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9EBE3CE" w14:textId="77777777" w:rsidR="00AD3574" w:rsidRPr="00294FFE" w:rsidRDefault="00AD3574" w:rsidP="00407123">
            <w:pPr>
              <w:jc w:val="center"/>
              <w:rPr>
                <w:rFonts w:ascii="Arial" w:hAnsi="Arial" w:cs="Arial"/>
                <w:sz w:val="20"/>
                <w:szCs w:val="20"/>
              </w:rPr>
            </w:pPr>
          </w:p>
        </w:tc>
      </w:tr>
      <w:tr w:rsidR="00AD3574" w:rsidRPr="00294FFE" w14:paraId="564379FB" w14:textId="77777777" w:rsidTr="00AD3574">
        <w:trPr>
          <w:trHeight w:val="300"/>
        </w:trPr>
        <w:tc>
          <w:tcPr>
            <w:tcW w:w="3599" w:type="dxa"/>
            <w:tcBorders>
              <w:left w:val="single" w:sz="12" w:space="0" w:color="auto"/>
            </w:tcBorders>
            <w:noWrap/>
            <w:hideMark/>
          </w:tcPr>
          <w:p w14:paraId="3DCFC5F8" w14:textId="77777777" w:rsidR="00AD3574" w:rsidRPr="00BF5058" w:rsidRDefault="00AD3574" w:rsidP="00407123">
            <w:pPr>
              <w:rPr>
                <w:rFonts w:ascii="Arial" w:hAnsi="Arial" w:cs="Arial"/>
                <w:sz w:val="20"/>
                <w:szCs w:val="20"/>
              </w:rPr>
            </w:pPr>
            <w:r w:rsidRPr="00BF5058">
              <w:rPr>
                <w:rFonts w:ascii="Arial" w:hAnsi="Arial" w:cs="Arial"/>
                <w:sz w:val="20"/>
                <w:szCs w:val="20"/>
              </w:rPr>
              <w:t>NORWAY</w:t>
            </w:r>
          </w:p>
        </w:tc>
        <w:tc>
          <w:tcPr>
            <w:tcW w:w="2883" w:type="dxa"/>
          </w:tcPr>
          <w:p w14:paraId="66EA9A1A"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126BD92" w14:textId="77777777" w:rsidR="00AD3574" w:rsidRPr="00294FFE" w:rsidRDefault="00AD3574" w:rsidP="00407123">
            <w:pPr>
              <w:jc w:val="center"/>
              <w:rPr>
                <w:rFonts w:ascii="Arial" w:hAnsi="Arial" w:cs="Arial"/>
                <w:sz w:val="20"/>
                <w:szCs w:val="20"/>
              </w:rPr>
            </w:pPr>
          </w:p>
        </w:tc>
      </w:tr>
      <w:tr w:rsidR="00AD3574" w:rsidRPr="00294FFE" w14:paraId="52808E3E" w14:textId="77777777" w:rsidTr="00AD3574">
        <w:trPr>
          <w:trHeight w:val="300"/>
        </w:trPr>
        <w:tc>
          <w:tcPr>
            <w:tcW w:w="3599" w:type="dxa"/>
            <w:tcBorders>
              <w:left w:val="single" w:sz="12" w:space="0" w:color="auto"/>
            </w:tcBorders>
            <w:noWrap/>
            <w:hideMark/>
          </w:tcPr>
          <w:p w14:paraId="75AB7A42" w14:textId="77777777" w:rsidR="00AD3574" w:rsidRPr="00BF5058" w:rsidRDefault="00AD3574" w:rsidP="00407123">
            <w:pPr>
              <w:rPr>
                <w:rFonts w:ascii="Arial" w:hAnsi="Arial" w:cs="Arial"/>
                <w:sz w:val="20"/>
                <w:szCs w:val="20"/>
              </w:rPr>
            </w:pPr>
            <w:r w:rsidRPr="00BF5058">
              <w:rPr>
                <w:rFonts w:ascii="Arial" w:hAnsi="Arial" w:cs="Arial"/>
                <w:sz w:val="20"/>
                <w:szCs w:val="20"/>
              </w:rPr>
              <w:t>PEOPLES REPUBLIC OF CHINA</w:t>
            </w:r>
          </w:p>
        </w:tc>
        <w:tc>
          <w:tcPr>
            <w:tcW w:w="2883" w:type="dxa"/>
          </w:tcPr>
          <w:p w14:paraId="4E7E1B47"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6E962CF" w14:textId="77777777" w:rsidR="00AD3574" w:rsidRPr="00294FFE" w:rsidRDefault="00AD3574" w:rsidP="00407123">
            <w:pPr>
              <w:jc w:val="center"/>
              <w:rPr>
                <w:rFonts w:ascii="Arial" w:hAnsi="Arial" w:cs="Arial"/>
                <w:sz w:val="20"/>
                <w:szCs w:val="20"/>
              </w:rPr>
            </w:pPr>
            <w:r w:rsidRPr="00EA1CBE">
              <w:rPr>
                <w:rFonts w:ascii="Arial" w:hAnsi="Arial" w:cs="Arial"/>
                <w:sz w:val="20"/>
                <w:szCs w:val="20"/>
              </w:rPr>
              <w:t>SEE ANNEX A</w:t>
            </w:r>
          </w:p>
        </w:tc>
      </w:tr>
      <w:tr w:rsidR="00AD3574" w:rsidRPr="00294FFE" w14:paraId="15F83B4A" w14:textId="77777777" w:rsidTr="00AD3574">
        <w:trPr>
          <w:trHeight w:val="300"/>
        </w:trPr>
        <w:tc>
          <w:tcPr>
            <w:tcW w:w="3599" w:type="dxa"/>
            <w:tcBorders>
              <w:left w:val="single" w:sz="12" w:space="0" w:color="auto"/>
            </w:tcBorders>
            <w:noWrap/>
            <w:hideMark/>
          </w:tcPr>
          <w:p w14:paraId="28DDC1B5" w14:textId="77777777" w:rsidR="00AD3574" w:rsidRPr="00BF5058" w:rsidRDefault="00AD3574" w:rsidP="00407123">
            <w:pPr>
              <w:rPr>
                <w:rFonts w:ascii="Arial" w:hAnsi="Arial" w:cs="Arial"/>
                <w:sz w:val="20"/>
                <w:szCs w:val="20"/>
              </w:rPr>
            </w:pPr>
            <w:r w:rsidRPr="00BF5058">
              <w:rPr>
                <w:rFonts w:ascii="Arial" w:hAnsi="Arial" w:cs="Arial"/>
                <w:sz w:val="20"/>
                <w:szCs w:val="20"/>
              </w:rPr>
              <w:t>POLAND</w:t>
            </w:r>
          </w:p>
        </w:tc>
        <w:tc>
          <w:tcPr>
            <w:tcW w:w="2883" w:type="dxa"/>
          </w:tcPr>
          <w:p w14:paraId="5E5D06C8"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31DA122E" w14:textId="77777777" w:rsidR="00AD3574" w:rsidRPr="00294FFE" w:rsidRDefault="00AD3574" w:rsidP="00407123">
            <w:pPr>
              <w:jc w:val="center"/>
              <w:rPr>
                <w:rFonts w:ascii="Arial" w:hAnsi="Arial" w:cs="Arial"/>
                <w:sz w:val="20"/>
                <w:szCs w:val="20"/>
              </w:rPr>
            </w:pPr>
          </w:p>
        </w:tc>
      </w:tr>
      <w:tr w:rsidR="00AD3574" w:rsidRPr="00294FFE" w14:paraId="70235C7F" w14:textId="77777777" w:rsidTr="00AD3574">
        <w:trPr>
          <w:trHeight w:val="300"/>
        </w:trPr>
        <w:tc>
          <w:tcPr>
            <w:tcW w:w="3599" w:type="dxa"/>
            <w:tcBorders>
              <w:left w:val="single" w:sz="12" w:space="0" w:color="auto"/>
            </w:tcBorders>
            <w:noWrap/>
            <w:hideMark/>
          </w:tcPr>
          <w:p w14:paraId="6F0751C8" w14:textId="77777777" w:rsidR="00AD3574" w:rsidRPr="00BF5058" w:rsidRDefault="00AD3574" w:rsidP="00407123">
            <w:pPr>
              <w:rPr>
                <w:rFonts w:ascii="Arial" w:hAnsi="Arial" w:cs="Arial"/>
                <w:sz w:val="20"/>
                <w:szCs w:val="20"/>
              </w:rPr>
            </w:pPr>
            <w:r w:rsidRPr="00BF5058">
              <w:rPr>
                <w:rFonts w:ascii="Arial" w:hAnsi="Arial" w:cs="Arial"/>
                <w:sz w:val="20"/>
                <w:szCs w:val="20"/>
              </w:rPr>
              <w:t>REPUBLIC OF KOREA</w:t>
            </w:r>
          </w:p>
        </w:tc>
        <w:tc>
          <w:tcPr>
            <w:tcW w:w="2883" w:type="dxa"/>
          </w:tcPr>
          <w:p w14:paraId="06D965F0"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5D285A77" w14:textId="77777777" w:rsidR="00AD3574" w:rsidRPr="00294FFE" w:rsidRDefault="00AD3574" w:rsidP="00407123">
            <w:pPr>
              <w:jc w:val="center"/>
              <w:rPr>
                <w:rFonts w:ascii="Arial" w:hAnsi="Arial" w:cs="Arial"/>
                <w:sz w:val="20"/>
                <w:szCs w:val="20"/>
              </w:rPr>
            </w:pPr>
          </w:p>
        </w:tc>
      </w:tr>
      <w:tr w:rsidR="00AD3574" w:rsidRPr="00294FFE" w14:paraId="1E77E4C7" w14:textId="77777777" w:rsidTr="00AD3574">
        <w:trPr>
          <w:trHeight w:val="300"/>
        </w:trPr>
        <w:tc>
          <w:tcPr>
            <w:tcW w:w="3599" w:type="dxa"/>
            <w:tcBorders>
              <w:left w:val="single" w:sz="12" w:space="0" w:color="auto"/>
            </w:tcBorders>
            <w:noWrap/>
            <w:hideMark/>
          </w:tcPr>
          <w:p w14:paraId="17A0691A" w14:textId="77777777" w:rsidR="00AD3574" w:rsidRPr="00BF5058" w:rsidRDefault="00AD3574" w:rsidP="00407123">
            <w:pPr>
              <w:rPr>
                <w:rFonts w:ascii="Arial" w:hAnsi="Arial" w:cs="Arial"/>
                <w:sz w:val="20"/>
                <w:szCs w:val="20"/>
              </w:rPr>
            </w:pPr>
            <w:r w:rsidRPr="00BF5058">
              <w:rPr>
                <w:rFonts w:ascii="Arial" w:hAnsi="Arial" w:cs="Arial"/>
                <w:sz w:val="20"/>
                <w:szCs w:val="20"/>
              </w:rPr>
              <w:t>ROMANIA</w:t>
            </w:r>
          </w:p>
        </w:tc>
        <w:tc>
          <w:tcPr>
            <w:tcW w:w="2883" w:type="dxa"/>
          </w:tcPr>
          <w:p w14:paraId="7FECD2B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B5DF474" w14:textId="77777777" w:rsidR="00AD3574" w:rsidRPr="00294FFE" w:rsidRDefault="00AD3574" w:rsidP="00407123">
            <w:pPr>
              <w:jc w:val="center"/>
              <w:rPr>
                <w:rFonts w:ascii="Arial" w:hAnsi="Arial" w:cs="Arial"/>
                <w:sz w:val="20"/>
                <w:szCs w:val="20"/>
              </w:rPr>
            </w:pPr>
          </w:p>
        </w:tc>
      </w:tr>
      <w:tr w:rsidR="00AD3574" w:rsidRPr="00294FFE" w14:paraId="6868DF1A" w14:textId="77777777" w:rsidTr="00AD3574">
        <w:trPr>
          <w:trHeight w:val="300"/>
        </w:trPr>
        <w:tc>
          <w:tcPr>
            <w:tcW w:w="3599" w:type="dxa"/>
            <w:tcBorders>
              <w:left w:val="single" w:sz="12" w:space="0" w:color="auto"/>
            </w:tcBorders>
            <w:noWrap/>
            <w:hideMark/>
          </w:tcPr>
          <w:p w14:paraId="78906993" w14:textId="77777777" w:rsidR="00AD3574" w:rsidRPr="00BF5058" w:rsidRDefault="00AD3574" w:rsidP="00407123">
            <w:pPr>
              <w:rPr>
                <w:rFonts w:ascii="Arial" w:hAnsi="Arial" w:cs="Arial"/>
                <w:sz w:val="20"/>
                <w:szCs w:val="20"/>
              </w:rPr>
            </w:pPr>
            <w:r w:rsidRPr="00BF5058">
              <w:rPr>
                <w:rFonts w:ascii="Arial" w:hAnsi="Arial" w:cs="Arial"/>
                <w:sz w:val="20"/>
                <w:szCs w:val="20"/>
              </w:rPr>
              <w:t>RUSSIA</w:t>
            </w:r>
          </w:p>
        </w:tc>
        <w:tc>
          <w:tcPr>
            <w:tcW w:w="2883" w:type="dxa"/>
          </w:tcPr>
          <w:p w14:paraId="572F30F3"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4875C08E" w14:textId="77777777" w:rsidR="00AD3574" w:rsidRPr="00294FFE" w:rsidRDefault="00AD3574" w:rsidP="00407123">
            <w:pPr>
              <w:jc w:val="center"/>
              <w:rPr>
                <w:rFonts w:ascii="Arial" w:hAnsi="Arial" w:cs="Arial"/>
                <w:sz w:val="20"/>
                <w:szCs w:val="20"/>
              </w:rPr>
            </w:pPr>
          </w:p>
        </w:tc>
      </w:tr>
      <w:tr w:rsidR="00AD3574" w:rsidRPr="00294FFE" w14:paraId="5F4D1F3F" w14:textId="77777777" w:rsidTr="00AD3574">
        <w:trPr>
          <w:trHeight w:val="300"/>
        </w:trPr>
        <w:tc>
          <w:tcPr>
            <w:tcW w:w="3599" w:type="dxa"/>
            <w:tcBorders>
              <w:left w:val="single" w:sz="12" w:space="0" w:color="auto"/>
            </w:tcBorders>
            <w:noWrap/>
            <w:hideMark/>
          </w:tcPr>
          <w:p w14:paraId="1A43C848" w14:textId="77777777" w:rsidR="00AD3574" w:rsidRPr="00BF5058" w:rsidRDefault="00AD3574" w:rsidP="00407123">
            <w:pPr>
              <w:rPr>
                <w:rFonts w:ascii="Arial" w:hAnsi="Arial" w:cs="Arial"/>
                <w:sz w:val="20"/>
                <w:szCs w:val="20"/>
              </w:rPr>
            </w:pPr>
            <w:r w:rsidRPr="00BF5058">
              <w:rPr>
                <w:rFonts w:ascii="Arial" w:hAnsi="Arial" w:cs="Arial"/>
                <w:sz w:val="20"/>
                <w:szCs w:val="20"/>
              </w:rPr>
              <w:t>SINGAPORE</w:t>
            </w:r>
          </w:p>
        </w:tc>
        <w:tc>
          <w:tcPr>
            <w:tcW w:w="2883" w:type="dxa"/>
          </w:tcPr>
          <w:p w14:paraId="356731D9"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52F01471" w14:textId="77777777" w:rsidR="00AD3574" w:rsidRPr="00294FFE" w:rsidRDefault="00AD3574" w:rsidP="00407123">
            <w:pPr>
              <w:jc w:val="center"/>
              <w:rPr>
                <w:rFonts w:ascii="Arial" w:hAnsi="Arial" w:cs="Arial"/>
                <w:sz w:val="20"/>
                <w:szCs w:val="20"/>
              </w:rPr>
            </w:pPr>
          </w:p>
        </w:tc>
      </w:tr>
      <w:tr w:rsidR="00AD3574" w:rsidRPr="00294FFE" w14:paraId="34D9AE3E" w14:textId="77777777" w:rsidTr="00AD3574">
        <w:trPr>
          <w:trHeight w:val="300"/>
        </w:trPr>
        <w:tc>
          <w:tcPr>
            <w:tcW w:w="3599" w:type="dxa"/>
            <w:tcBorders>
              <w:left w:val="single" w:sz="12" w:space="0" w:color="auto"/>
            </w:tcBorders>
            <w:noWrap/>
            <w:hideMark/>
          </w:tcPr>
          <w:p w14:paraId="2CB498D1" w14:textId="77777777" w:rsidR="00AD3574" w:rsidRPr="00BF5058" w:rsidRDefault="00AD3574" w:rsidP="00407123">
            <w:pPr>
              <w:rPr>
                <w:rFonts w:ascii="Arial" w:hAnsi="Arial" w:cs="Arial"/>
                <w:sz w:val="20"/>
                <w:szCs w:val="20"/>
              </w:rPr>
            </w:pPr>
            <w:r w:rsidRPr="00BF5058">
              <w:rPr>
                <w:rFonts w:ascii="Arial" w:hAnsi="Arial" w:cs="Arial"/>
                <w:sz w:val="20"/>
                <w:szCs w:val="20"/>
              </w:rPr>
              <w:t>SLOVENIA</w:t>
            </w:r>
          </w:p>
        </w:tc>
        <w:tc>
          <w:tcPr>
            <w:tcW w:w="2883" w:type="dxa"/>
          </w:tcPr>
          <w:p w14:paraId="2757571B"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CB55DBB" w14:textId="77777777" w:rsidR="00AD3574" w:rsidRPr="00294FFE" w:rsidRDefault="00AD3574" w:rsidP="00407123">
            <w:pPr>
              <w:jc w:val="center"/>
              <w:rPr>
                <w:rFonts w:ascii="Arial" w:hAnsi="Arial" w:cs="Arial"/>
                <w:sz w:val="20"/>
                <w:szCs w:val="20"/>
              </w:rPr>
            </w:pPr>
          </w:p>
        </w:tc>
      </w:tr>
      <w:tr w:rsidR="00AD3574" w:rsidRPr="00294FFE" w14:paraId="488C2C48" w14:textId="77777777" w:rsidTr="00AD3574">
        <w:trPr>
          <w:trHeight w:val="300"/>
        </w:trPr>
        <w:tc>
          <w:tcPr>
            <w:tcW w:w="3599" w:type="dxa"/>
            <w:tcBorders>
              <w:left w:val="single" w:sz="12" w:space="0" w:color="auto"/>
            </w:tcBorders>
            <w:noWrap/>
            <w:hideMark/>
          </w:tcPr>
          <w:p w14:paraId="1DFE5C2A" w14:textId="77777777" w:rsidR="00AD3574" w:rsidRPr="00BF5058" w:rsidRDefault="00AD3574" w:rsidP="00407123">
            <w:pPr>
              <w:rPr>
                <w:rFonts w:ascii="Arial" w:hAnsi="Arial" w:cs="Arial"/>
                <w:sz w:val="20"/>
                <w:szCs w:val="20"/>
              </w:rPr>
            </w:pPr>
            <w:r w:rsidRPr="00BF5058">
              <w:rPr>
                <w:rFonts w:ascii="Arial" w:hAnsi="Arial" w:cs="Arial"/>
                <w:sz w:val="20"/>
                <w:szCs w:val="20"/>
              </w:rPr>
              <w:t>SOUTH AFRICA</w:t>
            </w:r>
          </w:p>
        </w:tc>
        <w:tc>
          <w:tcPr>
            <w:tcW w:w="2883" w:type="dxa"/>
          </w:tcPr>
          <w:p w14:paraId="4222705A"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E3D1645" w14:textId="77777777" w:rsidR="00AD3574" w:rsidRPr="00294FFE" w:rsidRDefault="00AD3574" w:rsidP="00407123">
            <w:pPr>
              <w:jc w:val="center"/>
              <w:rPr>
                <w:rFonts w:ascii="Arial" w:hAnsi="Arial" w:cs="Arial"/>
                <w:sz w:val="20"/>
                <w:szCs w:val="20"/>
              </w:rPr>
            </w:pPr>
          </w:p>
        </w:tc>
      </w:tr>
      <w:tr w:rsidR="00AD3574" w:rsidRPr="00294FFE" w14:paraId="6AA88030" w14:textId="77777777" w:rsidTr="00AD3574">
        <w:trPr>
          <w:trHeight w:val="300"/>
        </w:trPr>
        <w:tc>
          <w:tcPr>
            <w:tcW w:w="3599" w:type="dxa"/>
            <w:tcBorders>
              <w:left w:val="single" w:sz="12" w:space="0" w:color="auto"/>
            </w:tcBorders>
            <w:noWrap/>
          </w:tcPr>
          <w:p w14:paraId="448BB07B" w14:textId="77777777" w:rsidR="00AD3574" w:rsidRPr="00BF5058" w:rsidRDefault="00AD3574" w:rsidP="00407123">
            <w:pPr>
              <w:rPr>
                <w:rFonts w:ascii="Arial" w:hAnsi="Arial" w:cs="Arial"/>
                <w:sz w:val="20"/>
                <w:szCs w:val="20"/>
              </w:rPr>
            </w:pPr>
            <w:r w:rsidRPr="00BF5058">
              <w:rPr>
                <w:rFonts w:ascii="Arial" w:hAnsi="Arial" w:cs="Arial"/>
                <w:sz w:val="20"/>
                <w:szCs w:val="20"/>
              </w:rPr>
              <w:t>SPAIN</w:t>
            </w:r>
          </w:p>
        </w:tc>
        <w:tc>
          <w:tcPr>
            <w:tcW w:w="2883" w:type="dxa"/>
          </w:tcPr>
          <w:p w14:paraId="3DFE2EDB"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5B586F09" w14:textId="77777777" w:rsidR="00AD3574" w:rsidRPr="00294FFE" w:rsidRDefault="00AD3574" w:rsidP="00407123">
            <w:pPr>
              <w:jc w:val="center"/>
              <w:rPr>
                <w:rFonts w:ascii="Arial" w:hAnsi="Arial" w:cs="Arial"/>
                <w:sz w:val="20"/>
                <w:szCs w:val="20"/>
              </w:rPr>
            </w:pPr>
          </w:p>
        </w:tc>
      </w:tr>
      <w:tr w:rsidR="00AD3574" w:rsidRPr="00294FFE" w14:paraId="67BC9968" w14:textId="77777777" w:rsidTr="00AD3574">
        <w:trPr>
          <w:trHeight w:val="300"/>
        </w:trPr>
        <w:tc>
          <w:tcPr>
            <w:tcW w:w="3599" w:type="dxa"/>
            <w:tcBorders>
              <w:left w:val="single" w:sz="12" w:space="0" w:color="auto"/>
            </w:tcBorders>
            <w:noWrap/>
            <w:hideMark/>
          </w:tcPr>
          <w:p w14:paraId="5D4A9C0F" w14:textId="77777777" w:rsidR="00AD3574" w:rsidRPr="00BF5058" w:rsidRDefault="00AD3574" w:rsidP="00407123">
            <w:pPr>
              <w:rPr>
                <w:rFonts w:ascii="Arial" w:hAnsi="Arial" w:cs="Arial"/>
                <w:sz w:val="20"/>
                <w:szCs w:val="20"/>
              </w:rPr>
            </w:pPr>
            <w:r w:rsidRPr="00BF5058">
              <w:rPr>
                <w:rFonts w:ascii="Arial" w:hAnsi="Arial" w:cs="Arial"/>
                <w:sz w:val="20"/>
                <w:szCs w:val="20"/>
              </w:rPr>
              <w:t>SWEDEN</w:t>
            </w:r>
          </w:p>
        </w:tc>
        <w:tc>
          <w:tcPr>
            <w:tcW w:w="2883" w:type="dxa"/>
          </w:tcPr>
          <w:p w14:paraId="1251D780"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68C4FA20" w14:textId="77777777" w:rsidR="00AD3574" w:rsidRPr="00294FFE" w:rsidRDefault="00AD3574" w:rsidP="00407123">
            <w:pPr>
              <w:jc w:val="center"/>
              <w:rPr>
                <w:rFonts w:ascii="Arial" w:hAnsi="Arial" w:cs="Arial"/>
                <w:sz w:val="20"/>
                <w:szCs w:val="20"/>
              </w:rPr>
            </w:pPr>
          </w:p>
        </w:tc>
      </w:tr>
      <w:tr w:rsidR="00AD3574" w:rsidRPr="00294FFE" w14:paraId="323FD202" w14:textId="77777777" w:rsidTr="00AD3574">
        <w:trPr>
          <w:trHeight w:val="300"/>
        </w:trPr>
        <w:tc>
          <w:tcPr>
            <w:tcW w:w="3599" w:type="dxa"/>
            <w:tcBorders>
              <w:left w:val="single" w:sz="12" w:space="0" w:color="auto"/>
            </w:tcBorders>
            <w:noWrap/>
            <w:hideMark/>
          </w:tcPr>
          <w:p w14:paraId="49560751" w14:textId="77777777" w:rsidR="00AD3574" w:rsidRPr="00BF5058" w:rsidRDefault="00AD3574" w:rsidP="00407123">
            <w:pPr>
              <w:rPr>
                <w:rFonts w:ascii="Arial" w:hAnsi="Arial" w:cs="Arial"/>
                <w:sz w:val="20"/>
                <w:szCs w:val="20"/>
              </w:rPr>
            </w:pPr>
            <w:r w:rsidRPr="00BF5058">
              <w:rPr>
                <w:rFonts w:ascii="Arial" w:hAnsi="Arial" w:cs="Arial"/>
                <w:sz w:val="20"/>
                <w:szCs w:val="20"/>
              </w:rPr>
              <w:t>SWITZERLAND</w:t>
            </w:r>
          </w:p>
        </w:tc>
        <w:tc>
          <w:tcPr>
            <w:tcW w:w="2883" w:type="dxa"/>
          </w:tcPr>
          <w:p w14:paraId="046394C8"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7B4F74C6" w14:textId="77777777" w:rsidR="00AD3574" w:rsidRPr="00294FFE" w:rsidRDefault="00AD3574" w:rsidP="00407123">
            <w:pPr>
              <w:jc w:val="center"/>
              <w:rPr>
                <w:rFonts w:ascii="Arial" w:hAnsi="Arial" w:cs="Arial"/>
                <w:sz w:val="20"/>
                <w:szCs w:val="20"/>
              </w:rPr>
            </w:pPr>
          </w:p>
        </w:tc>
      </w:tr>
      <w:tr w:rsidR="00AD3574" w:rsidRPr="00294FFE" w14:paraId="3E1FF0AE" w14:textId="77777777" w:rsidTr="00AD3574">
        <w:trPr>
          <w:trHeight w:val="300"/>
        </w:trPr>
        <w:tc>
          <w:tcPr>
            <w:tcW w:w="3599" w:type="dxa"/>
            <w:tcBorders>
              <w:left w:val="single" w:sz="12" w:space="0" w:color="auto"/>
            </w:tcBorders>
            <w:noWrap/>
            <w:hideMark/>
          </w:tcPr>
          <w:p w14:paraId="556856CA" w14:textId="77777777" w:rsidR="00AD3574" w:rsidRPr="00BF5058" w:rsidRDefault="00AD3574" w:rsidP="00407123">
            <w:pPr>
              <w:rPr>
                <w:rFonts w:ascii="Arial" w:hAnsi="Arial" w:cs="Arial"/>
                <w:sz w:val="20"/>
                <w:szCs w:val="20"/>
              </w:rPr>
            </w:pPr>
            <w:r w:rsidRPr="00BF5058">
              <w:rPr>
                <w:rFonts w:ascii="Arial" w:hAnsi="Arial" w:cs="Arial"/>
                <w:sz w:val="20"/>
                <w:szCs w:val="20"/>
              </w:rPr>
              <w:t>TURKEY</w:t>
            </w:r>
          </w:p>
        </w:tc>
        <w:tc>
          <w:tcPr>
            <w:tcW w:w="2883" w:type="dxa"/>
          </w:tcPr>
          <w:p w14:paraId="1ED668D7" w14:textId="77777777" w:rsidR="00AD3574" w:rsidRPr="00294FFE" w:rsidRDefault="00AD3574"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2280B156" w14:textId="77777777" w:rsidR="00AD3574" w:rsidRPr="00294FFE" w:rsidRDefault="00AD3574" w:rsidP="00407123">
            <w:pPr>
              <w:jc w:val="center"/>
              <w:rPr>
                <w:rFonts w:ascii="Arial" w:hAnsi="Arial" w:cs="Arial"/>
                <w:sz w:val="20"/>
                <w:szCs w:val="20"/>
              </w:rPr>
            </w:pPr>
          </w:p>
        </w:tc>
      </w:tr>
      <w:tr w:rsidR="00AD3574" w:rsidRPr="00294FFE" w14:paraId="3AADCAC1" w14:textId="77777777" w:rsidTr="00AD3574">
        <w:trPr>
          <w:trHeight w:val="300"/>
        </w:trPr>
        <w:tc>
          <w:tcPr>
            <w:tcW w:w="3599" w:type="dxa"/>
            <w:tcBorders>
              <w:left w:val="single" w:sz="12" w:space="0" w:color="auto"/>
            </w:tcBorders>
            <w:noWrap/>
            <w:hideMark/>
          </w:tcPr>
          <w:p w14:paraId="6A612524" w14:textId="77777777" w:rsidR="00AD3574" w:rsidRPr="00BF5058" w:rsidRDefault="00AD3574" w:rsidP="00407123">
            <w:pPr>
              <w:rPr>
                <w:rFonts w:ascii="Arial" w:hAnsi="Arial" w:cs="Arial"/>
                <w:sz w:val="20"/>
                <w:szCs w:val="20"/>
              </w:rPr>
            </w:pPr>
            <w:r w:rsidRPr="00BF5058">
              <w:rPr>
                <w:rFonts w:ascii="Arial" w:hAnsi="Arial" w:cs="Arial"/>
                <w:sz w:val="20"/>
                <w:szCs w:val="20"/>
              </w:rPr>
              <w:t>UNITED ARAB EMIRATES</w:t>
            </w:r>
          </w:p>
        </w:tc>
        <w:tc>
          <w:tcPr>
            <w:tcW w:w="2883" w:type="dxa"/>
          </w:tcPr>
          <w:p w14:paraId="2BDABF6E"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1EEA147" w14:textId="77777777" w:rsidR="00AD3574" w:rsidRPr="00294FFE" w:rsidRDefault="00AD3574" w:rsidP="00407123">
            <w:pPr>
              <w:jc w:val="center"/>
              <w:rPr>
                <w:rFonts w:ascii="Arial" w:hAnsi="Arial" w:cs="Arial"/>
                <w:sz w:val="20"/>
                <w:szCs w:val="20"/>
              </w:rPr>
            </w:pPr>
          </w:p>
        </w:tc>
      </w:tr>
      <w:tr w:rsidR="00AD3574" w:rsidRPr="00294FFE" w14:paraId="106C829B" w14:textId="77777777" w:rsidTr="00AD3574">
        <w:trPr>
          <w:trHeight w:val="300"/>
        </w:trPr>
        <w:tc>
          <w:tcPr>
            <w:tcW w:w="3599" w:type="dxa"/>
            <w:tcBorders>
              <w:left w:val="single" w:sz="12" w:space="0" w:color="auto"/>
            </w:tcBorders>
            <w:noWrap/>
            <w:hideMark/>
          </w:tcPr>
          <w:p w14:paraId="38481D2A" w14:textId="77777777" w:rsidR="00AD3574" w:rsidRPr="00BF5058" w:rsidRDefault="00AD3574" w:rsidP="00407123">
            <w:pPr>
              <w:rPr>
                <w:rFonts w:ascii="Arial" w:hAnsi="Arial" w:cs="Arial"/>
                <w:sz w:val="20"/>
                <w:szCs w:val="20"/>
              </w:rPr>
            </w:pPr>
            <w:r w:rsidRPr="00BF5058">
              <w:rPr>
                <w:rFonts w:ascii="Arial" w:hAnsi="Arial" w:cs="Arial"/>
                <w:sz w:val="20"/>
                <w:szCs w:val="20"/>
              </w:rPr>
              <w:t>UNITED KINGDOM</w:t>
            </w:r>
          </w:p>
        </w:tc>
        <w:tc>
          <w:tcPr>
            <w:tcW w:w="2883" w:type="dxa"/>
          </w:tcPr>
          <w:p w14:paraId="4193B6F0"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ADDF77E" w14:textId="77777777" w:rsidR="00AD3574" w:rsidRPr="00294FFE" w:rsidRDefault="00AD3574" w:rsidP="00407123">
            <w:pPr>
              <w:jc w:val="center"/>
              <w:rPr>
                <w:rFonts w:ascii="Arial" w:hAnsi="Arial" w:cs="Arial"/>
                <w:sz w:val="20"/>
                <w:szCs w:val="20"/>
              </w:rPr>
            </w:pPr>
          </w:p>
        </w:tc>
      </w:tr>
      <w:tr w:rsidR="00AD3574" w:rsidRPr="00294FFE" w14:paraId="2B40EAEA" w14:textId="77777777" w:rsidTr="00AD3574">
        <w:trPr>
          <w:trHeight w:val="300"/>
        </w:trPr>
        <w:tc>
          <w:tcPr>
            <w:tcW w:w="3599" w:type="dxa"/>
            <w:tcBorders>
              <w:left w:val="single" w:sz="12" w:space="0" w:color="auto"/>
              <w:bottom w:val="single" w:sz="12" w:space="0" w:color="auto"/>
            </w:tcBorders>
            <w:noWrap/>
            <w:hideMark/>
          </w:tcPr>
          <w:p w14:paraId="2DDB2204" w14:textId="77777777" w:rsidR="00AD3574" w:rsidRPr="00BF5058" w:rsidRDefault="00AD3574" w:rsidP="00407123">
            <w:pPr>
              <w:rPr>
                <w:rFonts w:ascii="Arial" w:hAnsi="Arial" w:cs="Arial"/>
                <w:sz w:val="20"/>
                <w:szCs w:val="20"/>
              </w:rPr>
            </w:pPr>
            <w:r w:rsidRPr="00BF5058">
              <w:rPr>
                <w:rFonts w:ascii="Arial" w:hAnsi="Arial" w:cs="Arial"/>
                <w:sz w:val="20"/>
                <w:szCs w:val="20"/>
              </w:rPr>
              <w:t>UNITED STATES OF AMERICA</w:t>
            </w:r>
          </w:p>
        </w:tc>
        <w:tc>
          <w:tcPr>
            <w:tcW w:w="2883" w:type="dxa"/>
            <w:tcBorders>
              <w:bottom w:val="single" w:sz="12" w:space="0" w:color="auto"/>
            </w:tcBorders>
          </w:tcPr>
          <w:p w14:paraId="4AB4C5A6" w14:textId="77777777" w:rsidR="00AD3574" w:rsidRPr="00294FFE" w:rsidRDefault="00AD3574" w:rsidP="00407123">
            <w:pPr>
              <w:jc w:val="center"/>
              <w:rPr>
                <w:rFonts w:ascii="Arial" w:hAnsi="Arial" w:cs="Arial"/>
                <w:sz w:val="20"/>
                <w:szCs w:val="20"/>
              </w:rPr>
            </w:pPr>
            <w:r>
              <w:rPr>
                <w:rFonts w:ascii="Arial" w:hAnsi="Arial" w:cs="Arial"/>
                <w:sz w:val="20"/>
                <w:szCs w:val="20"/>
              </w:rPr>
              <w:t>NO</w:t>
            </w:r>
          </w:p>
        </w:tc>
        <w:tc>
          <w:tcPr>
            <w:tcW w:w="2595" w:type="dxa"/>
            <w:tcBorders>
              <w:bottom w:val="single" w:sz="12" w:space="0" w:color="auto"/>
              <w:right w:val="single" w:sz="12" w:space="0" w:color="auto"/>
            </w:tcBorders>
          </w:tcPr>
          <w:p w14:paraId="51CDA8E3" w14:textId="77777777" w:rsidR="00987BB0" w:rsidRDefault="00AD3574" w:rsidP="00407123">
            <w:pPr>
              <w:jc w:val="center"/>
              <w:rPr>
                <w:rFonts w:ascii="Arial" w:hAnsi="Arial" w:cs="Arial"/>
                <w:sz w:val="20"/>
                <w:szCs w:val="20"/>
              </w:rPr>
            </w:pPr>
            <w:r>
              <w:rPr>
                <w:rFonts w:ascii="Arial" w:hAnsi="Arial" w:cs="Arial"/>
                <w:sz w:val="20"/>
                <w:szCs w:val="20"/>
              </w:rPr>
              <w:t>SEE ANNEX</w:t>
            </w:r>
          </w:p>
          <w:p w14:paraId="140F551D" w14:textId="5714BE19" w:rsidR="00AD3574" w:rsidRPr="00294FFE" w:rsidRDefault="00AD3574" w:rsidP="00407123">
            <w:pPr>
              <w:jc w:val="center"/>
              <w:rPr>
                <w:rFonts w:ascii="Arial" w:hAnsi="Arial" w:cs="Arial"/>
                <w:sz w:val="20"/>
                <w:szCs w:val="20"/>
              </w:rPr>
            </w:pPr>
            <w:r>
              <w:rPr>
                <w:rFonts w:ascii="Arial" w:hAnsi="Arial" w:cs="Arial"/>
                <w:sz w:val="20"/>
                <w:szCs w:val="20"/>
              </w:rPr>
              <w:t xml:space="preserve"> A</w:t>
            </w:r>
          </w:p>
        </w:tc>
      </w:tr>
    </w:tbl>
    <w:tbl>
      <w:tblPr>
        <w:tblStyle w:val="TableGrid1"/>
        <w:tblW w:w="9067" w:type="dxa"/>
        <w:tblInd w:w="10" w:type="dxa"/>
        <w:tblLook w:val="04A0" w:firstRow="1" w:lastRow="0" w:firstColumn="1" w:lastColumn="0" w:noHBand="0" w:noVBand="1"/>
      </w:tblPr>
      <w:tblGrid>
        <w:gridCol w:w="3540"/>
        <w:gridCol w:w="5527"/>
      </w:tblGrid>
      <w:tr w:rsidR="00AD3574" w:rsidRPr="00AD3574" w14:paraId="56D840E8" w14:textId="77777777" w:rsidTr="00AD3574">
        <w:trPr>
          <w:trHeight w:val="402"/>
        </w:trPr>
        <w:tc>
          <w:tcPr>
            <w:tcW w:w="3540" w:type="dxa"/>
            <w:vMerge w:val="restart"/>
            <w:tcBorders>
              <w:top w:val="single" w:sz="12" w:space="0" w:color="auto"/>
              <w:left w:val="single" w:sz="12" w:space="0" w:color="auto"/>
            </w:tcBorders>
            <w:noWrap/>
          </w:tcPr>
          <w:p w14:paraId="548C7DE1" w14:textId="77777777" w:rsidR="00AD3574" w:rsidRPr="00AD3574" w:rsidRDefault="00AD3574" w:rsidP="00AD3574">
            <w:pPr>
              <w:rPr>
                <w:rFonts w:ascii="Arial" w:eastAsia="Calibri" w:hAnsi="Arial" w:cs="Arial"/>
                <w:b/>
                <w:sz w:val="20"/>
                <w:szCs w:val="20"/>
              </w:rPr>
            </w:pPr>
            <w:r w:rsidRPr="00AD3574">
              <w:rPr>
                <w:rFonts w:ascii="Arial" w:eastAsia="Calibri" w:hAnsi="Arial" w:cs="Arial"/>
                <w:b/>
                <w:sz w:val="20"/>
                <w:szCs w:val="20"/>
              </w:rPr>
              <w:lastRenderedPageBreak/>
              <w:t>Members Voting: 36</w:t>
            </w:r>
          </w:p>
          <w:p w14:paraId="2CC5FC14" w14:textId="26735E70" w:rsidR="00AD3574" w:rsidRDefault="00AD3574" w:rsidP="00AD3574">
            <w:pPr>
              <w:rPr>
                <w:rFonts w:ascii="Arial" w:eastAsia="Calibri" w:hAnsi="Arial" w:cs="Arial"/>
                <w:b/>
                <w:sz w:val="20"/>
                <w:szCs w:val="20"/>
              </w:rPr>
            </w:pPr>
            <w:r w:rsidRPr="00AD3574">
              <w:rPr>
                <w:rFonts w:ascii="Arial" w:eastAsia="Calibri" w:hAnsi="Arial" w:cs="Arial"/>
                <w:b/>
                <w:sz w:val="20"/>
                <w:szCs w:val="20"/>
              </w:rPr>
              <w:t>Members in favour: 2</w:t>
            </w:r>
            <w:r w:rsidR="00985AEC">
              <w:rPr>
                <w:rFonts w:ascii="Arial" w:eastAsia="Calibri" w:hAnsi="Arial" w:cs="Arial"/>
                <w:b/>
                <w:sz w:val="20"/>
                <w:szCs w:val="20"/>
              </w:rPr>
              <w:t>2</w:t>
            </w:r>
          </w:p>
          <w:p w14:paraId="2FDBF770" w14:textId="1A08F26B" w:rsidR="003A7B7A" w:rsidRDefault="003A7B7A" w:rsidP="00AD3574">
            <w:pPr>
              <w:rPr>
                <w:rFonts w:ascii="Arial" w:eastAsia="Calibri" w:hAnsi="Arial" w:cs="Arial"/>
                <w:b/>
                <w:bCs/>
                <w:sz w:val="20"/>
                <w:szCs w:val="20"/>
              </w:rPr>
            </w:pPr>
            <w:r>
              <w:rPr>
                <w:rFonts w:ascii="Arial" w:eastAsia="Calibri" w:hAnsi="Arial" w:cs="Arial"/>
                <w:b/>
                <w:bCs/>
                <w:sz w:val="20"/>
                <w:szCs w:val="20"/>
              </w:rPr>
              <w:t>No vote : 1</w:t>
            </w:r>
          </w:p>
          <w:p w14:paraId="42644EDA" w14:textId="0C6FE78A" w:rsidR="00AD3574" w:rsidRPr="00AD3574" w:rsidRDefault="00AD3574" w:rsidP="00AD3574">
            <w:pPr>
              <w:rPr>
                <w:rFonts w:ascii="Arial" w:eastAsia="Calibri" w:hAnsi="Arial" w:cs="Arial"/>
                <w:b/>
                <w:bCs/>
                <w:sz w:val="20"/>
                <w:szCs w:val="20"/>
              </w:rPr>
            </w:pPr>
            <w:r w:rsidRPr="00AD3574">
              <w:rPr>
                <w:rFonts w:ascii="Arial" w:eastAsia="Calibri" w:hAnsi="Arial" w:cs="Arial"/>
                <w:b/>
                <w:bCs/>
                <w:sz w:val="20"/>
                <w:szCs w:val="20"/>
              </w:rPr>
              <w:t xml:space="preserve">Abstain: </w:t>
            </w:r>
            <w:r w:rsidR="00985AEC">
              <w:rPr>
                <w:rFonts w:ascii="Arial" w:eastAsia="Calibri" w:hAnsi="Arial" w:cs="Arial"/>
                <w:b/>
                <w:bCs/>
                <w:sz w:val="20"/>
                <w:szCs w:val="20"/>
              </w:rPr>
              <w:t>6</w:t>
            </w:r>
          </w:p>
          <w:p w14:paraId="1D31D4E5" w14:textId="3B65FAC1" w:rsidR="00AD3574" w:rsidRPr="00AD3574" w:rsidRDefault="00AD3574" w:rsidP="00AD3574">
            <w:pPr>
              <w:rPr>
                <w:rFonts w:ascii="Arial" w:eastAsia="Calibri" w:hAnsi="Arial" w:cs="Arial"/>
                <w:b/>
                <w:bCs/>
                <w:sz w:val="20"/>
                <w:szCs w:val="20"/>
              </w:rPr>
            </w:pPr>
            <w:r w:rsidRPr="00AD3574">
              <w:rPr>
                <w:rFonts w:ascii="Arial" w:eastAsia="Calibri" w:hAnsi="Arial" w:cs="Arial"/>
                <w:b/>
                <w:bCs/>
                <w:sz w:val="20"/>
                <w:szCs w:val="20"/>
              </w:rPr>
              <w:t xml:space="preserve">NR: </w:t>
            </w:r>
            <w:r>
              <w:rPr>
                <w:rFonts w:ascii="Arial" w:eastAsia="Calibri" w:hAnsi="Arial" w:cs="Arial"/>
                <w:b/>
                <w:bCs/>
                <w:sz w:val="20"/>
                <w:szCs w:val="20"/>
              </w:rPr>
              <w:t>7</w:t>
            </w:r>
          </w:p>
        </w:tc>
        <w:tc>
          <w:tcPr>
            <w:tcW w:w="5527" w:type="dxa"/>
            <w:tcBorders>
              <w:top w:val="single" w:sz="12" w:space="0" w:color="auto"/>
              <w:right w:val="single" w:sz="12" w:space="0" w:color="auto"/>
            </w:tcBorders>
            <w:noWrap/>
          </w:tcPr>
          <w:p w14:paraId="1BC1048C" w14:textId="77777777" w:rsidR="00AD3574" w:rsidRPr="00AD3574" w:rsidRDefault="00AD3574" w:rsidP="00AD3574">
            <w:pPr>
              <w:rPr>
                <w:rFonts w:ascii="Arial" w:eastAsia="Calibri" w:hAnsi="Arial" w:cs="Arial"/>
                <w:sz w:val="20"/>
                <w:szCs w:val="20"/>
              </w:rPr>
            </w:pPr>
            <w:r w:rsidRPr="00AD3574">
              <w:rPr>
                <w:rFonts w:ascii="Arial" w:eastAsia="Calibri" w:hAnsi="Arial" w:cs="Arial"/>
                <w:b/>
                <w:sz w:val="20"/>
                <w:szCs w:val="20"/>
              </w:rPr>
              <w:t>Final decision: Approved</w:t>
            </w:r>
          </w:p>
        </w:tc>
      </w:tr>
      <w:tr w:rsidR="00AD3574" w:rsidRPr="00AD3574" w14:paraId="79BAEA01" w14:textId="77777777" w:rsidTr="00AD3574">
        <w:trPr>
          <w:trHeight w:val="402"/>
        </w:trPr>
        <w:tc>
          <w:tcPr>
            <w:tcW w:w="3540" w:type="dxa"/>
            <w:vMerge/>
            <w:tcBorders>
              <w:left w:val="single" w:sz="12" w:space="0" w:color="auto"/>
              <w:bottom w:val="single" w:sz="12" w:space="0" w:color="auto"/>
            </w:tcBorders>
            <w:noWrap/>
          </w:tcPr>
          <w:p w14:paraId="413EDA26" w14:textId="77777777" w:rsidR="00AD3574" w:rsidRPr="00AD3574" w:rsidRDefault="00AD3574" w:rsidP="00AD3574">
            <w:pPr>
              <w:rPr>
                <w:rFonts w:ascii="Arial" w:eastAsia="Calibri" w:hAnsi="Arial" w:cs="Arial"/>
                <w:b/>
                <w:sz w:val="20"/>
                <w:szCs w:val="20"/>
              </w:rPr>
            </w:pPr>
          </w:p>
        </w:tc>
        <w:tc>
          <w:tcPr>
            <w:tcW w:w="5527" w:type="dxa"/>
            <w:tcBorders>
              <w:bottom w:val="single" w:sz="12" w:space="0" w:color="auto"/>
              <w:right w:val="single" w:sz="12" w:space="0" w:color="auto"/>
            </w:tcBorders>
            <w:noWrap/>
          </w:tcPr>
          <w:p w14:paraId="2343C3CA" w14:textId="6FF28BEB" w:rsidR="00AD3574" w:rsidRPr="00AD3574" w:rsidRDefault="00AD3574" w:rsidP="00AD3574">
            <w:pPr>
              <w:rPr>
                <w:rFonts w:ascii="Arial" w:eastAsia="Calibri" w:hAnsi="Arial" w:cs="Arial"/>
                <w:b/>
                <w:sz w:val="20"/>
                <w:szCs w:val="20"/>
              </w:rPr>
            </w:pPr>
            <w:r w:rsidRPr="00AD3574">
              <w:rPr>
                <w:rFonts w:ascii="Arial" w:eastAsia="Calibri" w:hAnsi="Arial" w:cs="Arial"/>
                <w:b/>
                <w:sz w:val="20"/>
                <w:szCs w:val="20"/>
              </w:rPr>
              <w:t xml:space="preserve">Status on: 24 </w:t>
            </w:r>
            <w:r w:rsidR="00985AEC">
              <w:rPr>
                <w:rFonts w:ascii="Arial" w:eastAsia="Calibri" w:hAnsi="Arial" w:cs="Arial"/>
                <w:b/>
                <w:sz w:val="20"/>
                <w:szCs w:val="20"/>
              </w:rPr>
              <w:t>09 03</w:t>
            </w:r>
          </w:p>
        </w:tc>
      </w:tr>
    </w:tbl>
    <w:p w14:paraId="574393A1" w14:textId="4E815CC9" w:rsidR="00987BB0" w:rsidRDefault="00987BB0" w:rsidP="00AC7616">
      <w:pPr>
        <w:jc w:val="center"/>
        <w:rPr>
          <w:rFonts w:ascii="Arial" w:hAnsi="Arial" w:cs="Arial"/>
          <w:b/>
          <w:bCs/>
        </w:rPr>
      </w:pPr>
    </w:p>
    <w:p w14:paraId="491A3BBE" w14:textId="30AC2EAF" w:rsidR="00560534" w:rsidRDefault="00560534" w:rsidP="003075E6">
      <w:pPr>
        <w:spacing w:after="0" w:line="240" w:lineRule="auto"/>
        <w:rPr>
          <w:rFonts w:ascii="Arial" w:eastAsia="Times New Roman" w:hAnsi="Arial" w:cs="Arial"/>
          <w:b/>
          <w:sz w:val="21"/>
          <w:szCs w:val="21"/>
        </w:rPr>
      </w:pPr>
      <w:r w:rsidRPr="00560534">
        <w:rPr>
          <w:rFonts w:ascii="Arial" w:eastAsia="Times New Roman" w:hAnsi="Arial" w:cs="Arial"/>
          <w:b/>
          <w:sz w:val="21"/>
          <w:szCs w:val="21"/>
        </w:rPr>
        <w:t>Do you agree with the proposed changes to OD290 to be published as OD 290 edition 2.0</w:t>
      </w:r>
      <w:r>
        <w:rPr>
          <w:rFonts w:ascii="Arial" w:eastAsia="Times New Roman" w:hAnsi="Arial" w:cs="Arial"/>
          <w:b/>
          <w:sz w:val="21"/>
          <w:szCs w:val="21"/>
        </w:rPr>
        <w:t>?</w:t>
      </w:r>
    </w:p>
    <w:p w14:paraId="37075DF4" w14:textId="77777777" w:rsidR="00560534" w:rsidRPr="00CB6578" w:rsidRDefault="00560534" w:rsidP="003075E6">
      <w:pPr>
        <w:spacing w:after="0" w:line="240" w:lineRule="auto"/>
        <w:rPr>
          <w:rFonts w:ascii="Arial" w:eastAsia="Times New Roman" w:hAnsi="Arial" w:cs="Arial"/>
          <w:b/>
          <w:sz w:val="21"/>
          <w:szCs w:val="21"/>
        </w:rPr>
      </w:pPr>
    </w:p>
    <w:p w14:paraId="0E72D26D" w14:textId="77777777" w:rsidR="00560534" w:rsidRPr="00CB6578" w:rsidRDefault="00560534" w:rsidP="003075E6">
      <w:pPr>
        <w:spacing w:after="0" w:line="240" w:lineRule="auto"/>
        <w:rPr>
          <w:rFonts w:ascii="Arial" w:eastAsia="Times New Roman" w:hAnsi="Arial" w:cs="Arial"/>
          <w:b/>
          <w:sz w:val="21"/>
          <w:szCs w:val="21"/>
        </w:rPr>
      </w:pPr>
      <w:r w:rsidRPr="00CB6578">
        <w:rPr>
          <w:rFonts w:ascii="Arial" w:eastAsia="Times New Roman" w:hAnsi="Arial" w:cs="Arial"/>
          <w:b/>
          <w:sz w:val="21"/>
          <w:szCs w:val="21"/>
        </w:rPr>
        <w:t xml:space="preserve">Yes = In favour </w:t>
      </w:r>
      <w:r w:rsidRPr="00CB6578">
        <w:rPr>
          <w:rFonts w:ascii="Arial" w:eastAsia="Times New Roman" w:hAnsi="Arial" w:cs="Arial"/>
          <w:b/>
          <w:sz w:val="21"/>
          <w:szCs w:val="21"/>
        </w:rPr>
        <w:tab/>
      </w:r>
      <w:r w:rsidRPr="00CB6578">
        <w:rPr>
          <w:rFonts w:ascii="Arial" w:eastAsia="Times New Roman" w:hAnsi="Arial" w:cs="Arial"/>
          <w:b/>
          <w:sz w:val="21"/>
          <w:szCs w:val="21"/>
        </w:rPr>
        <w:tab/>
        <w:t>No = Against</w:t>
      </w:r>
      <w:r w:rsidRPr="00CB6578">
        <w:rPr>
          <w:rFonts w:ascii="Arial" w:eastAsia="Times New Roman" w:hAnsi="Arial" w:cs="Arial"/>
          <w:b/>
          <w:sz w:val="21"/>
          <w:szCs w:val="21"/>
        </w:rPr>
        <w:tab/>
      </w:r>
      <w:r w:rsidRPr="00CB6578">
        <w:rPr>
          <w:rFonts w:ascii="Arial" w:eastAsia="Times New Roman" w:hAnsi="Arial" w:cs="Arial"/>
          <w:b/>
          <w:sz w:val="21"/>
          <w:szCs w:val="21"/>
        </w:rPr>
        <w:tab/>
        <w:t>NR</w:t>
      </w:r>
      <w:r>
        <w:rPr>
          <w:rFonts w:ascii="Arial" w:eastAsia="Times New Roman" w:hAnsi="Arial" w:cs="Arial"/>
          <w:b/>
          <w:sz w:val="21"/>
          <w:szCs w:val="21"/>
        </w:rPr>
        <w:t xml:space="preserve"> =</w:t>
      </w:r>
      <w:r w:rsidRPr="00CB6578">
        <w:rPr>
          <w:rFonts w:ascii="Arial" w:eastAsia="Times New Roman" w:hAnsi="Arial" w:cs="Arial"/>
          <w:b/>
          <w:sz w:val="21"/>
          <w:szCs w:val="21"/>
        </w:rPr>
        <w:t xml:space="preserve"> Not returned</w:t>
      </w:r>
      <w:r w:rsidRPr="00CB6578">
        <w:rPr>
          <w:rFonts w:ascii="Arial" w:eastAsia="Times New Roman" w:hAnsi="Arial" w:cs="Arial"/>
          <w:b/>
          <w:sz w:val="21"/>
          <w:szCs w:val="21"/>
        </w:rPr>
        <w:tab/>
        <w:t>Abstain</w:t>
      </w:r>
    </w:p>
    <w:p w14:paraId="65FF5060" w14:textId="77777777" w:rsidR="00560534" w:rsidRDefault="00560534" w:rsidP="003075E6">
      <w:pPr>
        <w:spacing w:after="0" w:line="240" w:lineRule="auto"/>
      </w:pPr>
    </w:p>
    <w:p w14:paraId="5FE81496" w14:textId="77777777" w:rsidR="00560534" w:rsidRDefault="00560534" w:rsidP="003075E6">
      <w:pPr>
        <w:spacing w:after="0" w:line="240" w:lineRule="auto"/>
        <w:jc w:val="center"/>
        <w:rPr>
          <w:rFonts w:ascii="Arial" w:hAnsi="Arial" w:cs="Arial"/>
          <w:b/>
          <w:bCs/>
        </w:rPr>
      </w:pPr>
    </w:p>
    <w:p w14:paraId="459782B0" w14:textId="59D4E434" w:rsidR="00AC7616" w:rsidRDefault="00AC7616" w:rsidP="003075E6">
      <w:pPr>
        <w:spacing w:after="0" w:line="240" w:lineRule="auto"/>
        <w:jc w:val="center"/>
        <w:rPr>
          <w:rFonts w:ascii="Arial" w:hAnsi="Arial" w:cs="Arial"/>
          <w:b/>
          <w:bCs/>
        </w:rPr>
      </w:pPr>
      <w:r w:rsidRPr="00AC7616">
        <w:rPr>
          <w:rFonts w:ascii="Arial" w:hAnsi="Arial" w:cs="Arial"/>
          <w:b/>
          <w:bCs/>
        </w:rPr>
        <w:t>ANNEX A</w:t>
      </w:r>
    </w:p>
    <w:p w14:paraId="65324B02" w14:textId="55747CB8" w:rsidR="00AC7616" w:rsidRDefault="00AC7616" w:rsidP="003075E6">
      <w:pPr>
        <w:spacing w:after="0" w:line="240" w:lineRule="auto"/>
        <w:jc w:val="center"/>
        <w:rPr>
          <w:rFonts w:ascii="Arial" w:hAnsi="Arial" w:cs="Arial"/>
          <w:b/>
          <w:bCs/>
        </w:rPr>
      </w:pPr>
    </w:p>
    <w:p w14:paraId="70E17562" w14:textId="22F8E24C" w:rsidR="00AC7616" w:rsidRDefault="00AC7616" w:rsidP="00560534">
      <w:pPr>
        <w:spacing w:after="0" w:line="240" w:lineRule="auto"/>
        <w:rPr>
          <w:rFonts w:ascii="Arial" w:hAnsi="Arial" w:cs="Arial"/>
          <w:b/>
          <w:bCs/>
        </w:rPr>
      </w:pPr>
      <w:r>
        <w:rPr>
          <w:rFonts w:ascii="Arial" w:hAnsi="Arial" w:cs="Arial"/>
          <w:b/>
          <w:bCs/>
        </w:rPr>
        <w:t>BR</w:t>
      </w:r>
    </w:p>
    <w:p w14:paraId="4A235E1E" w14:textId="77777777" w:rsidR="00AC7616" w:rsidRDefault="00AC7616" w:rsidP="00560534">
      <w:pPr>
        <w:spacing w:after="0" w:line="240" w:lineRule="auto"/>
        <w:rPr>
          <w:rFonts w:ascii="Arial" w:hAnsi="Arial" w:cs="Arial"/>
        </w:rPr>
      </w:pPr>
      <w:r w:rsidRPr="00AC7616">
        <w:rPr>
          <w:rFonts w:ascii="Arial" w:hAnsi="Arial" w:cs="Arial"/>
        </w:rPr>
        <w:t>1 Introduction 4th paragraph: IECEx HAS issued the following forms instead of have</w:t>
      </w:r>
    </w:p>
    <w:p w14:paraId="410E4EC2" w14:textId="609FA826" w:rsidR="00AC7616" w:rsidRDefault="00AC7616" w:rsidP="00560534">
      <w:pPr>
        <w:spacing w:after="0" w:line="240" w:lineRule="auto"/>
        <w:rPr>
          <w:rFonts w:ascii="Arial" w:hAnsi="Arial" w:cs="Arial"/>
        </w:rPr>
      </w:pPr>
      <w:r w:rsidRPr="00AC7616">
        <w:rPr>
          <w:rFonts w:ascii="Arial" w:hAnsi="Arial" w:cs="Arial"/>
        </w:rPr>
        <w:t>2 References: The following DOCUMENTS are referenced instead of document.</w:t>
      </w:r>
    </w:p>
    <w:p w14:paraId="6802A7A6" w14:textId="0AE7803D" w:rsidR="005B67A1" w:rsidRDefault="005B67A1" w:rsidP="00560534">
      <w:pPr>
        <w:spacing w:after="0" w:line="240" w:lineRule="auto"/>
        <w:rPr>
          <w:rFonts w:ascii="Arial" w:hAnsi="Arial" w:cs="Arial"/>
        </w:rPr>
      </w:pPr>
      <w:r>
        <w:rPr>
          <w:rFonts w:ascii="Arial" w:hAnsi="Arial" w:cs="Arial"/>
        </w:rPr>
        <w:tab/>
      </w:r>
    </w:p>
    <w:p w14:paraId="6E2F4F77" w14:textId="2F96BD2E" w:rsidR="005B67A1" w:rsidRPr="00560534" w:rsidRDefault="005B67A1" w:rsidP="00560534">
      <w:pPr>
        <w:spacing w:after="0" w:line="240" w:lineRule="auto"/>
        <w:rPr>
          <w:rFonts w:ascii="Arial" w:hAnsi="Arial" w:cs="Arial"/>
          <w:b/>
          <w:bCs/>
          <w:u w:val="single"/>
        </w:rPr>
      </w:pPr>
      <w:r w:rsidRPr="00560534">
        <w:rPr>
          <w:rFonts w:ascii="Arial" w:hAnsi="Arial" w:cs="Arial"/>
          <w:b/>
          <w:bCs/>
          <w:u w:val="single"/>
        </w:rPr>
        <w:t>Secretariat response</w:t>
      </w:r>
    </w:p>
    <w:p w14:paraId="48909347" w14:textId="369BDF03" w:rsidR="00F71746" w:rsidRDefault="00805816" w:rsidP="00AC7616">
      <w:pPr>
        <w:rPr>
          <w:rFonts w:ascii="Arial" w:hAnsi="Arial" w:cs="Arial"/>
        </w:rPr>
      </w:pPr>
      <w:r>
        <w:rPr>
          <w:rFonts w:ascii="Arial" w:hAnsi="Arial" w:cs="Arial"/>
        </w:rPr>
        <w:t>Editorial corrections are to be made in the final published version.</w:t>
      </w:r>
    </w:p>
    <w:p w14:paraId="5B75FB29" w14:textId="77777777" w:rsidR="00805816" w:rsidRDefault="00805816" w:rsidP="00AC7616">
      <w:pPr>
        <w:rPr>
          <w:rFonts w:ascii="Arial" w:hAnsi="Arial" w:cs="Arial"/>
        </w:rPr>
      </w:pPr>
    </w:p>
    <w:p w14:paraId="52D5A60E" w14:textId="4156E20A" w:rsidR="00F71746" w:rsidRPr="00EA1CBE" w:rsidRDefault="00F71746" w:rsidP="00AC7616">
      <w:pPr>
        <w:rPr>
          <w:rFonts w:ascii="Arial" w:hAnsi="Arial" w:cs="Arial"/>
          <w:b/>
          <w:bCs/>
        </w:rPr>
      </w:pPr>
      <w:r w:rsidRPr="00EA1CBE">
        <w:rPr>
          <w:rFonts w:ascii="Arial" w:hAnsi="Arial" w:cs="Arial"/>
          <w:b/>
          <w:bCs/>
        </w:rPr>
        <w:t>IR</w:t>
      </w:r>
    </w:p>
    <w:p w14:paraId="3D2A63E3" w14:textId="066020B0" w:rsidR="00F71746" w:rsidRDefault="00EA1CBE" w:rsidP="00560534">
      <w:pPr>
        <w:spacing w:after="0" w:line="240" w:lineRule="auto"/>
        <w:rPr>
          <w:rFonts w:ascii="Arial" w:hAnsi="Arial" w:cs="Arial"/>
        </w:rPr>
      </w:pPr>
      <w:r w:rsidRPr="0074053E">
        <w:rPr>
          <w:rFonts w:ascii="Arial" w:hAnsi="Arial" w:cs="Arial"/>
        </w:rPr>
        <w:t>1)Reference to clause A.2.14 , please be informed that in all Oil , Gas and Petrochemical plants and also any other industrial plants the abbreviation for Emergency Shutdown system is “ESD” system , not “ESS “ , so ESS shall be changed to ESD system accordingly.</w:t>
      </w:r>
      <w:r w:rsidRPr="0074053E">
        <w:rPr>
          <w:rFonts w:ascii="Arial" w:hAnsi="Arial" w:cs="Arial"/>
        </w:rPr>
        <w:br/>
      </w:r>
      <w:r w:rsidRPr="0074053E">
        <w:rPr>
          <w:rFonts w:ascii="Arial" w:hAnsi="Arial" w:cs="Arial"/>
        </w:rPr>
        <w:br/>
        <w:t>Also we suggest that ESD system shall have inter-lock/inter-trip with ground system.</w:t>
      </w:r>
      <w:r w:rsidRPr="0074053E">
        <w:rPr>
          <w:rFonts w:ascii="Arial" w:hAnsi="Arial" w:cs="Arial"/>
        </w:rPr>
        <w:br/>
      </w:r>
      <w:r w:rsidRPr="0074053E">
        <w:rPr>
          <w:rFonts w:ascii="Arial" w:hAnsi="Arial" w:cs="Arial"/>
        </w:rPr>
        <w:br/>
        <w:t>2) In clause A.5.9.1 , first paragraph , line 3 , we suggest to change “may’ to “shall”</w:t>
      </w:r>
    </w:p>
    <w:p w14:paraId="30D2AEFE" w14:textId="1D9022D0" w:rsidR="005B67A1" w:rsidRDefault="005B67A1" w:rsidP="00560534">
      <w:pPr>
        <w:spacing w:after="0" w:line="240" w:lineRule="auto"/>
        <w:rPr>
          <w:rFonts w:ascii="Arial" w:hAnsi="Arial" w:cs="Arial"/>
        </w:rPr>
      </w:pPr>
    </w:p>
    <w:p w14:paraId="7C3D10B4" w14:textId="3E1601B4" w:rsidR="005B67A1" w:rsidRDefault="005B67A1" w:rsidP="00560534">
      <w:pPr>
        <w:spacing w:after="0" w:line="240" w:lineRule="auto"/>
        <w:rPr>
          <w:rFonts w:ascii="Arial" w:hAnsi="Arial" w:cs="Arial"/>
          <w:b/>
          <w:bCs/>
          <w:u w:val="single"/>
        </w:rPr>
      </w:pPr>
      <w:r w:rsidRPr="00560534">
        <w:rPr>
          <w:rFonts w:ascii="Arial" w:hAnsi="Arial" w:cs="Arial"/>
          <w:b/>
          <w:bCs/>
          <w:u w:val="single"/>
        </w:rPr>
        <w:t>Secretariat response</w:t>
      </w:r>
    </w:p>
    <w:p w14:paraId="6D4C3240" w14:textId="2B17AA6F" w:rsidR="003075E6" w:rsidRPr="00805816" w:rsidRDefault="00805816" w:rsidP="00560534">
      <w:pPr>
        <w:spacing w:after="0" w:line="240" w:lineRule="auto"/>
        <w:rPr>
          <w:rFonts w:ascii="Arial" w:hAnsi="Arial" w:cs="Arial"/>
        </w:rPr>
      </w:pPr>
      <w:r>
        <w:rPr>
          <w:rFonts w:ascii="Arial" w:hAnsi="Arial" w:cs="Arial"/>
        </w:rPr>
        <w:t xml:space="preserve">Use of the term ESS is coming from the ISO TC 197 committee and is expected to be reflected in the final ISO 19880-2 when published.  It is recommended that this version of OD 290 retains this reference but this matter will be raised with ISO TC 197, noting that once the ISO 19880-2 is published then WG19 plan to immediately revise OD 290 and remove the current Annex A and replace this with a reference to ISO 19880-2. </w:t>
      </w:r>
    </w:p>
    <w:p w14:paraId="5468179F" w14:textId="385F1976" w:rsidR="00F71746" w:rsidRDefault="00F71746" w:rsidP="00AC7616">
      <w:pPr>
        <w:rPr>
          <w:rFonts w:ascii="Arial" w:hAnsi="Arial" w:cs="Arial"/>
        </w:rPr>
      </w:pPr>
    </w:p>
    <w:p w14:paraId="33609085" w14:textId="55CD408D" w:rsidR="00F71746" w:rsidRDefault="00F71746" w:rsidP="00560534">
      <w:pPr>
        <w:spacing w:after="0" w:line="240" w:lineRule="auto"/>
        <w:rPr>
          <w:rFonts w:ascii="Arial" w:hAnsi="Arial" w:cs="Arial"/>
          <w:b/>
          <w:bCs/>
        </w:rPr>
      </w:pPr>
      <w:r w:rsidRPr="00EA1CBE">
        <w:rPr>
          <w:rFonts w:ascii="Arial" w:hAnsi="Arial" w:cs="Arial"/>
          <w:b/>
          <w:bCs/>
        </w:rPr>
        <w:t>PRC</w:t>
      </w:r>
    </w:p>
    <w:p w14:paraId="3E323D63" w14:textId="77777777" w:rsidR="00560534" w:rsidRDefault="00560534" w:rsidP="00560534">
      <w:pPr>
        <w:spacing w:after="0" w:line="240" w:lineRule="auto"/>
        <w:rPr>
          <w:rFonts w:ascii="Arial" w:hAnsi="Arial" w:cs="Arial"/>
          <w:b/>
          <w:bCs/>
        </w:rPr>
      </w:pPr>
    </w:p>
    <w:p w14:paraId="0A1167B8" w14:textId="2B3A97E6" w:rsidR="00EA1CBE" w:rsidRDefault="00EA1CBE" w:rsidP="00560534">
      <w:pPr>
        <w:spacing w:after="0" w:line="240" w:lineRule="auto"/>
        <w:rPr>
          <w:rFonts w:ascii="Arial" w:hAnsi="Arial" w:cs="Arial"/>
        </w:rPr>
      </w:pPr>
      <w:r w:rsidRPr="00EA1CBE">
        <w:rPr>
          <w:rFonts w:ascii="Arial" w:hAnsi="Arial" w:cs="Arial"/>
        </w:rPr>
        <w:t>1)Clause 2</w:t>
      </w:r>
      <w:r w:rsidRPr="00EA1CBE">
        <w:rPr>
          <w:rFonts w:ascii="Arial" w:hAnsi="Arial" w:cs="Arial"/>
        </w:rPr>
        <w:br/>
      </w:r>
      <w:r w:rsidRPr="00EA1CBE">
        <w:rPr>
          <w:rFonts w:ascii="Arial" w:hAnsi="Arial" w:cs="Arial"/>
        </w:rPr>
        <w:sym w:font="Symbol" w:char="F0D8"/>
      </w:r>
      <w:r w:rsidRPr="00EA1CBE">
        <w:rPr>
          <w:rFonts w:ascii="Arial" w:hAnsi="Arial" w:cs="Arial"/>
        </w:rPr>
        <w:t>Change “IECEx OD 17” to “IECEx OD 017”</w:t>
      </w:r>
      <w:r w:rsidRPr="00EA1CBE">
        <w:rPr>
          <w:rFonts w:ascii="Arial" w:hAnsi="Arial" w:cs="Arial"/>
        </w:rPr>
        <w:br/>
      </w:r>
      <w:r w:rsidRPr="00EA1CBE">
        <w:rPr>
          <w:rFonts w:ascii="Arial" w:hAnsi="Arial" w:cs="Arial"/>
        </w:rPr>
        <w:sym w:font="Symbol" w:char="F0D8"/>
      </w:r>
      <w:r w:rsidRPr="00EA1CBE">
        <w:rPr>
          <w:rFonts w:ascii="Arial" w:hAnsi="Arial" w:cs="Arial"/>
        </w:rPr>
        <w:t>Change “ExMC/271/CD” to “ExMC/271/INF”</w:t>
      </w:r>
      <w:r w:rsidRPr="00EA1CBE">
        <w:rPr>
          <w:rFonts w:ascii="Arial" w:hAnsi="Arial" w:cs="Arial"/>
        </w:rPr>
        <w:br/>
        <w:t>2)Clause 9.2</w:t>
      </w:r>
      <w:r w:rsidRPr="00EA1CBE">
        <w:rPr>
          <w:rFonts w:ascii="Arial" w:hAnsi="Arial" w:cs="Arial"/>
        </w:rPr>
        <w:br/>
      </w:r>
      <w:r w:rsidRPr="00EA1CBE">
        <w:rPr>
          <w:rFonts w:ascii="Arial" w:hAnsi="Arial" w:cs="Arial"/>
        </w:rPr>
        <w:sym w:font="Symbol" w:char="F0D8"/>
      </w:r>
      <w:r w:rsidRPr="00EA1CBE">
        <w:rPr>
          <w:rFonts w:ascii="Arial" w:hAnsi="Arial" w:cs="Arial"/>
        </w:rPr>
        <w:t>Change “Ex ‘60079-46’ IIC T3 Gc” to “Ex 60079-46 IIC T3 Gb”</w:t>
      </w:r>
      <w:r w:rsidRPr="00EA1CBE">
        <w:rPr>
          <w:rFonts w:ascii="Arial" w:hAnsi="Arial" w:cs="Arial"/>
        </w:rPr>
        <w:br/>
      </w:r>
      <w:r w:rsidRPr="00EA1CBE">
        <w:rPr>
          <w:rFonts w:ascii="Arial" w:hAnsi="Arial" w:cs="Arial"/>
        </w:rPr>
        <w:sym w:font="Symbol" w:char="F0D8"/>
      </w:r>
      <w:r w:rsidRPr="00EA1CBE">
        <w:rPr>
          <w:rFonts w:ascii="Arial" w:hAnsi="Arial" w:cs="Arial"/>
        </w:rPr>
        <w:t>Delete “Meant for gaseous hydrogen fueling H70”</w:t>
      </w:r>
      <w:r w:rsidRPr="00EA1CBE">
        <w:rPr>
          <w:rFonts w:ascii="Arial" w:hAnsi="Arial" w:cs="Arial"/>
        </w:rPr>
        <w:br/>
        <w:t>3)Figure B.1</w:t>
      </w:r>
      <w:r w:rsidRPr="00EA1CBE">
        <w:rPr>
          <w:rFonts w:ascii="Arial" w:hAnsi="Arial" w:cs="Arial"/>
        </w:rPr>
        <w:br/>
      </w:r>
      <w:r w:rsidRPr="00EA1CBE">
        <w:rPr>
          <w:rFonts w:ascii="Arial" w:hAnsi="Arial" w:cs="Arial"/>
        </w:rPr>
        <w:sym w:font="Symbol" w:char="F0D8"/>
      </w:r>
      <w:r w:rsidRPr="00EA1CBE">
        <w:rPr>
          <w:rFonts w:ascii="Arial" w:hAnsi="Arial" w:cs="Arial"/>
        </w:rPr>
        <w:t>Addition of a legend representing Zone 1 according to Annex A of IEC 60079-10-1.</w:t>
      </w:r>
      <w:r w:rsidRPr="00EA1CBE">
        <w:rPr>
          <w:rFonts w:ascii="Arial" w:hAnsi="Arial" w:cs="Arial"/>
        </w:rPr>
        <w:br/>
        <w:t>4)replace "H2 " by H2, For example, Introduction, clause 7.2 d), 9.2, A.5.1</w:t>
      </w:r>
      <w:r w:rsidRPr="00EA1CBE">
        <w:rPr>
          <w:rFonts w:ascii="Arial" w:hAnsi="Arial" w:cs="Arial"/>
        </w:rPr>
        <w:br/>
        <w:t>5)“Annex B” is not missing in the page 2 “Contents”.</w:t>
      </w:r>
    </w:p>
    <w:p w14:paraId="01E21372" w14:textId="77777777" w:rsidR="005B67A1" w:rsidRDefault="005B67A1" w:rsidP="00560534">
      <w:pPr>
        <w:spacing w:after="0" w:line="240" w:lineRule="auto"/>
        <w:rPr>
          <w:rFonts w:ascii="Arial" w:hAnsi="Arial" w:cs="Arial"/>
        </w:rPr>
      </w:pPr>
    </w:p>
    <w:p w14:paraId="0265D3D6" w14:textId="177C730A" w:rsidR="005B67A1" w:rsidRPr="00560534" w:rsidRDefault="005B67A1" w:rsidP="00560534">
      <w:pPr>
        <w:spacing w:after="0" w:line="240" w:lineRule="auto"/>
        <w:rPr>
          <w:rFonts w:ascii="Arial" w:hAnsi="Arial" w:cs="Arial"/>
          <w:b/>
          <w:bCs/>
          <w:u w:val="single"/>
        </w:rPr>
      </w:pPr>
      <w:r w:rsidRPr="00560534">
        <w:rPr>
          <w:rFonts w:ascii="Arial" w:hAnsi="Arial" w:cs="Arial"/>
          <w:b/>
          <w:bCs/>
          <w:u w:val="single"/>
        </w:rPr>
        <w:t>Secretariat response</w:t>
      </w:r>
    </w:p>
    <w:p w14:paraId="1C560640" w14:textId="167B84DA" w:rsidR="005B67A1" w:rsidRPr="00DD2A60" w:rsidRDefault="00DD2A60" w:rsidP="00560534">
      <w:pPr>
        <w:spacing w:after="0" w:line="240" w:lineRule="auto"/>
        <w:rPr>
          <w:rFonts w:ascii="Arial" w:hAnsi="Arial" w:cs="Arial"/>
        </w:rPr>
      </w:pPr>
      <w:r w:rsidRPr="00DD2A60">
        <w:rPr>
          <w:rFonts w:ascii="Arial" w:hAnsi="Arial" w:cs="Arial"/>
        </w:rPr>
        <w:t>Editorial Corrections are to be made at the publication stage of the document</w:t>
      </w:r>
      <w:r>
        <w:rPr>
          <w:rFonts w:ascii="Arial" w:hAnsi="Arial" w:cs="Arial"/>
        </w:rPr>
        <w:t>.</w:t>
      </w:r>
    </w:p>
    <w:p w14:paraId="021844FC" w14:textId="781B1FDB" w:rsidR="003075E6" w:rsidRDefault="003075E6" w:rsidP="00EA1CBE">
      <w:pPr>
        <w:rPr>
          <w:rFonts w:ascii="Arial" w:hAnsi="Arial" w:cs="Arial"/>
          <w:b/>
          <w:bCs/>
        </w:rPr>
      </w:pPr>
    </w:p>
    <w:p w14:paraId="43EA921D" w14:textId="6EC34ECE" w:rsidR="00F44566" w:rsidRPr="00F44566" w:rsidRDefault="00F44566" w:rsidP="00EA1CBE">
      <w:pPr>
        <w:rPr>
          <w:rFonts w:ascii="Arial" w:hAnsi="Arial" w:cs="Arial"/>
          <w:b/>
          <w:bCs/>
        </w:rPr>
      </w:pPr>
      <w:r w:rsidRPr="00F44566">
        <w:rPr>
          <w:rFonts w:ascii="Arial" w:hAnsi="Arial" w:cs="Arial"/>
          <w:b/>
          <w:bCs/>
        </w:rPr>
        <w:t>US</w:t>
      </w:r>
    </w:p>
    <w:p w14:paraId="148D4B35" w14:textId="0B8ADC8A" w:rsidR="00DD2A60" w:rsidRDefault="00F44566" w:rsidP="00F44566">
      <w:pPr>
        <w:rPr>
          <w:rFonts w:ascii="Arial" w:hAnsi="Arial" w:cs="Arial"/>
        </w:rPr>
      </w:pPr>
      <w:r w:rsidRPr="00F44566">
        <w:rPr>
          <w:rFonts w:ascii="Arial" w:hAnsi="Arial" w:cs="Arial"/>
        </w:rPr>
        <w:t>The introduction "In support of this document" refers to a single ExTR blank, which is assumed to be the addendum for OD 290 when applying 60079-46; however, now there are ExTR blanks posted for ISO 17268, ISO 19880-3 and ISO 19880-5 which are normative standards that should to be referenced in OD 290. In addition, A.1 needs to reference ISO 17268, ISO 19880-3 and ISO 19880-5 as applicable Ex standards for assessing gaseous hydrogen dispensers as an assembly according to IEC TS 60079-46.</w:t>
      </w:r>
      <w:r w:rsidRPr="00F44566">
        <w:rPr>
          <w:rFonts w:ascii="Arial" w:hAnsi="Arial" w:cs="Arial"/>
        </w:rPr>
        <w:br/>
      </w:r>
      <w:r w:rsidRPr="00F44566">
        <w:rPr>
          <w:rFonts w:ascii="Arial" w:hAnsi="Arial" w:cs="Arial"/>
        </w:rPr>
        <w:br/>
        <w:t>Clause 1, Scope, needs to be revised to remove "Other Annexes may be added to this document when other relevant standards are under development."</w:t>
      </w:r>
      <w:r w:rsidRPr="00F44566">
        <w:rPr>
          <w:rFonts w:ascii="Arial" w:hAnsi="Arial" w:cs="Arial"/>
        </w:rPr>
        <w:br/>
      </w:r>
      <w:r w:rsidRPr="00F44566">
        <w:rPr>
          <w:rFonts w:ascii="Arial" w:hAnsi="Arial" w:cs="Arial"/>
        </w:rPr>
        <w:br/>
        <w:t>An exception was made to include standard requirements from the draft ISO 19880-2 document in Annex A of IECEx OD 290 due to the fact that there were already IECEx certified hydrogen dispensers. However, going forward, the IECEx needs to wait for published standards before offering certification services.</w:t>
      </w:r>
      <w:r w:rsidRPr="00F44566">
        <w:rPr>
          <w:rFonts w:ascii="Arial" w:hAnsi="Arial" w:cs="Arial"/>
        </w:rPr>
        <w:br/>
      </w:r>
      <w:r w:rsidRPr="00F44566">
        <w:rPr>
          <w:rFonts w:ascii="Arial" w:hAnsi="Arial" w:cs="Arial"/>
        </w:rPr>
        <w:br/>
        <w:t>Since Operational Documents are not intended to be normative standards, as such is the responsibility of IEC TC 31, the attention of ExMC WG19 needs to focus on the push for ISO TC 197 to publish ISO 19880-2 for use with IEC 60079-46.</w:t>
      </w:r>
    </w:p>
    <w:p w14:paraId="1B41C50F" w14:textId="453182BA" w:rsidR="005B67A1" w:rsidRDefault="005B67A1" w:rsidP="00F44566">
      <w:pPr>
        <w:rPr>
          <w:rFonts w:ascii="Arial" w:hAnsi="Arial" w:cs="Arial"/>
        </w:rPr>
      </w:pPr>
    </w:p>
    <w:p w14:paraId="62877CB4" w14:textId="77777777" w:rsidR="005B67A1" w:rsidRDefault="005B67A1" w:rsidP="005B67A1">
      <w:pPr>
        <w:rPr>
          <w:rFonts w:ascii="Arial" w:hAnsi="Arial" w:cs="Arial"/>
          <w:b/>
          <w:bCs/>
        </w:rPr>
      </w:pPr>
      <w:r w:rsidRPr="005B67A1">
        <w:rPr>
          <w:rFonts w:ascii="Arial" w:hAnsi="Arial" w:cs="Arial"/>
          <w:b/>
          <w:bCs/>
        </w:rPr>
        <w:t>Secretariat response</w:t>
      </w:r>
    </w:p>
    <w:p w14:paraId="1CAC4103" w14:textId="77777777" w:rsidR="00DD2A60" w:rsidRDefault="00DD2A60" w:rsidP="00F44566">
      <w:pPr>
        <w:rPr>
          <w:rFonts w:ascii="Arial" w:hAnsi="Arial" w:cs="Arial"/>
        </w:rPr>
      </w:pPr>
      <w:r>
        <w:rPr>
          <w:rFonts w:ascii="Arial" w:hAnsi="Arial" w:cs="Arial"/>
        </w:rPr>
        <w:t>The ExMC decision to issue OD 290, in its current form, as a unique situation in close collaboration with ISO TC 197 was previously discussed and well understood as an interim measure to ensure that IECEx Certification Bodies, ExCBs, adopt a harmonised approach in the application of IEC/TS 60079-46 with the view that OD 290 is immediately revised once ISO 19880-2 is finally published.  The US support for this approach is appreciated.  Equally the US concern for treating this approach as an exception rather than a rule is understood.</w:t>
      </w:r>
    </w:p>
    <w:p w14:paraId="09CB638F" w14:textId="77777777" w:rsidR="00DD2A60" w:rsidRDefault="00DD2A60" w:rsidP="00F44566">
      <w:pPr>
        <w:rPr>
          <w:rFonts w:ascii="Arial" w:hAnsi="Arial" w:cs="Arial"/>
        </w:rPr>
      </w:pPr>
      <w:r>
        <w:rPr>
          <w:rFonts w:ascii="Arial" w:hAnsi="Arial" w:cs="Arial"/>
        </w:rPr>
        <w:t>In this regard, IECEx ExMC WG19 is supportive in expediting the publication of ISO 19880-2, noting the on-going collaboration with ISO TC 197 and the membership of ISO TC 197 experts on IECEx WG19.</w:t>
      </w:r>
    </w:p>
    <w:p w14:paraId="251FB432" w14:textId="1F59CB91" w:rsidR="00DD2A60" w:rsidRDefault="00DD2A60" w:rsidP="00F44566">
      <w:pPr>
        <w:rPr>
          <w:rFonts w:ascii="Arial" w:hAnsi="Arial" w:cs="Arial"/>
        </w:rPr>
      </w:pPr>
      <w:r>
        <w:rPr>
          <w:rFonts w:ascii="Arial" w:hAnsi="Arial" w:cs="Arial"/>
        </w:rPr>
        <w:t>Regarding the remark of mandatory referencing of ISO 17268, ISO 19880-3 and ISO 19880-5, a review of the draft Revision for OD 290 has revealed that each of these standards are referenced in Annex A, a normative annex, noting that Annex A itself is referenced in Clause 7.2 item d)</w:t>
      </w:r>
      <w:r w:rsidR="004F7730">
        <w:rPr>
          <w:rFonts w:ascii="Arial" w:hAnsi="Arial" w:cs="Arial"/>
        </w:rPr>
        <w:t>.</w:t>
      </w:r>
      <w:r w:rsidR="00DE4E9F">
        <w:rPr>
          <w:rFonts w:ascii="Arial" w:hAnsi="Arial" w:cs="Arial"/>
        </w:rPr>
        <w:t xml:space="preserve"> The removal of the final sentence in Clause 1 Scope “</w:t>
      </w:r>
      <w:r w:rsidR="00DE4E9F" w:rsidRPr="00DE4E9F">
        <w:rPr>
          <w:rFonts w:ascii="Arial" w:hAnsi="Arial" w:cs="Arial"/>
          <w:i/>
          <w:iCs/>
        </w:rPr>
        <w:t>Other Annexes may be</w:t>
      </w:r>
      <w:r w:rsidR="00DE4E9F">
        <w:rPr>
          <w:rFonts w:ascii="Arial" w:hAnsi="Arial" w:cs="Arial"/>
        </w:rPr>
        <w:t>…” is to be removed from the final published version.</w:t>
      </w:r>
    </w:p>
    <w:p w14:paraId="3D75DC2B" w14:textId="77777777" w:rsidR="00DD2A60" w:rsidRDefault="00DD2A60" w:rsidP="00F44566">
      <w:pPr>
        <w:rPr>
          <w:rFonts w:ascii="Arial" w:hAnsi="Arial" w:cs="Arial"/>
        </w:rPr>
      </w:pPr>
    </w:p>
    <w:p w14:paraId="19B3BDAA" w14:textId="77777777" w:rsidR="00EA1CBE" w:rsidRPr="00EA1CBE" w:rsidRDefault="00EA1CBE" w:rsidP="00EA1CBE">
      <w:pPr>
        <w:rPr>
          <w:rFonts w:ascii="Arial" w:hAnsi="Arial" w:cs="Arial"/>
        </w:rPr>
      </w:pPr>
    </w:p>
    <w:p w14:paraId="0A1C739B" w14:textId="77777777" w:rsidR="00EA1CBE" w:rsidRPr="00EA1CBE" w:rsidRDefault="00EA1CBE" w:rsidP="00AC7616">
      <w:pPr>
        <w:rPr>
          <w:rFonts w:ascii="Arial" w:hAnsi="Arial" w:cs="Arial"/>
          <w:b/>
          <w:bCs/>
        </w:rPr>
      </w:pPr>
    </w:p>
    <w:p w14:paraId="4D0E7D0F" w14:textId="77777777" w:rsidR="00AC7616" w:rsidRPr="00AC7616" w:rsidRDefault="00AC7616" w:rsidP="00AC7616">
      <w:pPr>
        <w:rPr>
          <w:rFonts w:ascii="Arial" w:hAnsi="Arial" w:cs="Arial"/>
          <w:b/>
          <w:bCs/>
        </w:rPr>
      </w:pPr>
    </w:p>
    <w:sectPr w:rsidR="00AC7616" w:rsidRPr="00AC7616">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10F55" w14:textId="77777777" w:rsidR="007C53BF" w:rsidRDefault="007C53BF" w:rsidP="003A7B7A">
      <w:pPr>
        <w:spacing w:after="0" w:line="240" w:lineRule="auto"/>
      </w:pPr>
      <w:r>
        <w:separator/>
      </w:r>
    </w:p>
  </w:endnote>
  <w:endnote w:type="continuationSeparator" w:id="0">
    <w:p w14:paraId="35CC8B85" w14:textId="77777777" w:rsidR="007C53BF" w:rsidRDefault="007C53BF" w:rsidP="003A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638900"/>
      <w:docPartObj>
        <w:docPartGallery w:val="Page Numbers (Bottom of Page)"/>
        <w:docPartUnique/>
      </w:docPartObj>
    </w:sdtPr>
    <w:sdtEndPr/>
    <w:sdtContent>
      <w:sdt>
        <w:sdtPr>
          <w:id w:val="-1769616900"/>
          <w:docPartObj>
            <w:docPartGallery w:val="Page Numbers (Top of Page)"/>
            <w:docPartUnique/>
          </w:docPartObj>
        </w:sdtPr>
        <w:sdtEndPr/>
        <w:sdtContent>
          <w:p w14:paraId="30E1CF6F" w14:textId="5E2A2619" w:rsidR="00560534" w:rsidRDefault="00560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61766E" w14:textId="77777777" w:rsidR="00560534" w:rsidRDefault="00560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211DF" w14:textId="77777777" w:rsidR="007C53BF" w:rsidRDefault="007C53BF" w:rsidP="003A7B7A">
      <w:pPr>
        <w:spacing w:after="0" w:line="240" w:lineRule="auto"/>
      </w:pPr>
      <w:r>
        <w:separator/>
      </w:r>
    </w:p>
  </w:footnote>
  <w:footnote w:type="continuationSeparator" w:id="0">
    <w:p w14:paraId="6099AC02" w14:textId="77777777" w:rsidR="007C53BF" w:rsidRDefault="007C53BF" w:rsidP="003A7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AAB5" w14:textId="25BE1720" w:rsidR="003075E6" w:rsidRDefault="00297A25">
    <w:pPr>
      <w:pStyle w:val="Header"/>
    </w:pPr>
    <w:r>
      <w:rPr>
        <w:noProof/>
      </w:rPr>
      <w:pict w14:anchorId="2F748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9391" o:spid="_x0000_s1027" type="#_x0000_t136" style="position:absolute;margin-left:0;margin-top:0;width:397.65pt;height:238.6pt;rotation:315;z-index:-251655168;mso-position-horizontal:center;mso-position-horizontal-relative:margin;mso-position-vertical:center;mso-position-vertical-relative:margin" o:allowincell="f" fillcolor="#2e74b5 [2408]"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A6F90" w14:textId="3FDFC376" w:rsidR="003A7B7A" w:rsidRDefault="003A7B7A">
    <w:pPr>
      <w:pStyle w:val="Header"/>
    </w:pPr>
    <w:r>
      <w:rPr>
        <w:noProof/>
      </w:rPr>
      <w:drawing>
        <wp:inline distT="0" distB="0" distL="0" distR="0" wp14:anchorId="549D28BD" wp14:editId="13AB51E9">
          <wp:extent cx="676910" cy="5791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390697BE" w14:textId="4150CC45" w:rsidR="003A7B7A" w:rsidRPr="00987BB0" w:rsidRDefault="003A7B7A" w:rsidP="003A7B7A">
    <w:pPr>
      <w:pStyle w:val="Header"/>
      <w:jc w:val="right"/>
      <w:rPr>
        <w:rFonts w:ascii="Arial" w:hAnsi="Arial" w:cs="Arial"/>
        <w:b/>
        <w:bCs/>
      </w:rPr>
    </w:pPr>
    <w:r w:rsidRPr="00987BB0">
      <w:rPr>
        <w:rFonts w:ascii="Arial" w:hAnsi="Arial" w:cs="Arial"/>
        <w:b/>
        <w:bCs/>
      </w:rPr>
      <w:t>ExMC/</w:t>
    </w:r>
    <w:r w:rsidR="004F7730">
      <w:rPr>
        <w:rFonts w:ascii="Arial" w:hAnsi="Arial" w:cs="Arial"/>
        <w:b/>
        <w:bCs/>
      </w:rPr>
      <w:t>2104</w:t>
    </w:r>
    <w:r w:rsidRPr="00987BB0">
      <w:rPr>
        <w:rFonts w:ascii="Arial" w:hAnsi="Arial" w:cs="Arial"/>
        <w:b/>
        <w:bCs/>
      </w:rPr>
      <w:t>/RV</w:t>
    </w:r>
  </w:p>
  <w:p w14:paraId="460DB99D" w14:textId="586497CD" w:rsidR="003A7B7A" w:rsidRPr="00987BB0" w:rsidRDefault="004F7730" w:rsidP="003A7B7A">
    <w:pPr>
      <w:pStyle w:val="Header"/>
      <w:jc w:val="right"/>
      <w:rPr>
        <w:rFonts w:ascii="Arial" w:hAnsi="Arial" w:cs="Arial"/>
        <w:b/>
        <w:bCs/>
      </w:rPr>
    </w:pPr>
    <w:r>
      <w:rPr>
        <w:rFonts w:ascii="Arial" w:hAnsi="Arial" w:cs="Arial"/>
        <w:b/>
        <w:bCs/>
      </w:rPr>
      <w:t xml:space="preserve">September </w:t>
    </w:r>
    <w:r w:rsidR="003A7B7A" w:rsidRPr="00987BB0">
      <w:rPr>
        <w:rFonts w:ascii="Arial" w:hAnsi="Arial" w:cs="Arial"/>
        <w:b/>
        <w:bCs/>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7754C" w14:textId="1A2A40C8" w:rsidR="003075E6" w:rsidRDefault="00297A25">
    <w:pPr>
      <w:pStyle w:val="Header"/>
    </w:pPr>
    <w:r>
      <w:rPr>
        <w:noProof/>
      </w:rPr>
      <w:pict w14:anchorId="5B850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9390" o:spid="_x0000_s1026" type="#_x0000_t136" style="position:absolute;margin-left:0;margin-top:0;width:397.65pt;height:238.6pt;rotation:315;z-index:-251657216;mso-position-horizontal:center;mso-position-horizontal-relative:margin;mso-position-vertical:center;mso-position-vertical-relative:margin" o:allowincell="f" fillcolor="#2e74b5 [2408]"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16"/>
    <w:rsid w:val="000B484E"/>
    <w:rsid w:val="00166059"/>
    <w:rsid w:val="00290F63"/>
    <w:rsid w:val="00297A25"/>
    <w:rsid w:val="002B792C"/>
    <w:rsid w:val="003075E6"/>
    <w:rsid w:val="003A7B7A"/>
    <w:rsid w:val="004B1512"/>
    <w:rsid w:val="004F7730"/>
    <w:rsid w:val="00560534"/>
    <w:rsid w:val="005B67A1"/>
    <w:rsid w:val="007956D5"/>
    <w:rsid w:val="007C53BF"/>
    <w:rsid w:val="00805816"/>
    <w:rsid w:val="00985AEC"/>
    <w:rsid w:val="00987BB0"/>
    <w:rsid w:val="00AB3446"/>
    <w:rsid w:val="00AC7616"/>
    <w:rsid w:val="00AD3574"/>
    <w:rsid w:val="00AD5620"/>
    <w:rsid w:val="00B37610"/>
    <w:rsid w:val="00BC6057"/>
    <w:rsid w:val="00CD71C5"/>
    <w:rsid w:val="00DD2A60"/>
    <w:rsid w:val="00DE4E9F"/>
    <w:rsid w:val="00EA1CBE"/>
    <w:rsid w:val="00F44566"/>
    <w:rsid w:val="00F71746"/>
    <w:rsid w:val="00FB1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01688"/>
  <w15:chartTrackingRefBased/>
  <w15:docId w15:val="{7D2AD386-7149-4300-981C-EBE372A0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1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61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D35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7A"/>
    <w:rPr>
      <w:lang w:eastAsia="en-US"/>
    </w:rPr>
  </w:style>
  <w:style w:type="paragraph" w:styleId="Footer">
    <w:name w:val="footer"/>
    <w:basedOn w:val="Normal"/>
    <w:link w:val="FooterChar"/>
    <w:uiPriority w:val="99"/>
    <w:unhideWhenUsed/>
    <w:rsid w:val="003A7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7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7B3AE-B8DC-4046-B28C-A4D26C22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Agius, Chris</cp:lastModifiedBy>
  <cp:revision>5</cp:revision>
  <dcterms:created xsi:type="dcterms:W3CDTF">2024-09-08T11:37:00Z</dcterms:created>
  <dcterms:modified xsi:type="dcterms:W3CDTF">2024-09-10T11:24:00Z</dcterms:modified>
</cp:coreProperties>
</file>