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4AE" w14:textId="77777777" w:rsidR="0079228D" w:rsidRDefault="0079228D" w:rsidP="0079228D">
      <w:pPr>
        <w:rPr>
          <w:rFonts w:ascii="Arial" w:hAnsi="Arial" w:cs="Arial"/>
          <w:b/>
          <w:bCs/>
        </w:rPr>
      </w:pPr>
    </w:p>
    <w:p w14:paraId="52E74B49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INTERNATIONAL ELECTROTECHNICAL COMMISSION SYSTEM FOR</w:t>
      </w:r>
    </w:p>
    <w:p w14:paraId="0E401294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CERTIFICATION TO STANDARDS RELATING TO EQUIPENT FOR USE</w:t>
      </w:r>
    </w:p>
    <w:p w14:paraId="4B157030" w14:textId="77777777" w:rsidR="0079228D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 EXPLOSIVE ATMOSPHERES (IECEx SYSTEM)</w:t>
      </w:r>
    </w:p>
    <w:p w14:paraId="107DB2AA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413BD356" w14:textId="77777777" w:rsidR="00842DE4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Circulated to: IECEx Management Committee (ExMC)</w:t>
      </w:r>
    </w:p>
    <w:p w14:paraId="2F277132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172E54AC" w14:textId="6FD39ACE" w:rsidR="0079228D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</w:t>
      </w:r>
      <w:r w:rsidR="009027C4">
        <w:rPr>
          <w:rFonts w:ascii="Arial" w:hAnsi="Arial" w:cs="Arial"/>
          <w:b/>
          <w:bCs/>
        </w:rPr>
        <w:t>Establishment of Formal Liaison with ISO TC 197/SC1 “Hydrogen Technologies”</w:t>
      </w:r>
    </w:p>
    <w:p w14:paraId="6773053A" w14:textId="4CE48912" w:rsidR="0079228D" w:rsidRDefault="00EB76B5" w:rsidP="007922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4144" behindDoc="0" locked="0" layoutInCell="1" allowOverlap="1" wp14:anchorId="58475C78" wp14:editId="2DE1DCE8">
                <wp:simplePos x="0" y="0"/>
                <wp:positionH relativeFrom="column">
                  <wp:posOffset>5257799</wp:posOffset>
                </wp:positionH>
                <wp:positionV relativeFrom="paragraph">
                  <wp:posOffset>111759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92F3" id="Straight Connector 9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4pt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BMFzaAAAACQEAAA8AAAAAAAAAAAAAAAAAAQQ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4B34C39" wp14:editId="3B436290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B5BB" id="Straight Connector 8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7FFE60" wp14:editId="106F5ED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C2D9" id="Straight Connector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19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GF24ET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4E7049" wp14:editId="413A7AE2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4800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0870" id="Straight Connector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37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Ml3RT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3657F8" wp14:editId="0FE0CF2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35433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FE61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27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IR9Azz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D98874" wp14:editId="054F6943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11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4BB9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54AF4A" wp14:editId="35C821C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633B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D5B254" wp14:editId="0EE3879D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BB02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" strokecolor="blue" strokeweight="4.5pt">
                <v:stroke linestyle="thickThin"/>
              </v:line>
            </w:pict>
          </mc:Fallback>
        </mc:AlternateContent>
      </w:r>
    </w:p>
    <w:p w14:paraId="429C6B7F" w14:textId="77777777" w:rsidR="0079228D" w:rsidRPr="00EE2F4F" w:rsidRDefault="0079228D" w:rsidP="0079228D">
      <w:pPr>
        <w:pStyle w:val="Heading1"/>
        <w:rPr>
          <w:sz w:val="16"/>
          <w:szCs w:val="16"/>
        </w:rPr>
      </w:pPr>
    </w:p>
    <w:p w14:paraId="652595D7" w14:textId="0C872D16" w:rsidR="00DD7906" w:rsidRDefault="00DD7906" w:rsidP="006D1584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</w:t>
      </w:r>
      <w:r w:rsidR="006D1584">
        <w:rPr>
          <w:rFonts w:ascii="Arial" w:hAnsi="Arial" w:cs="Arial"/>
          <w:sz w:val="22"/>
          <w:szCs w:val="22"/>
        </w:rPr>
        <w:t>n</w:t>
      </w:r>
    </w:p>
    <w:p w14:paraId="017949FE" w14:textId="77777777" w:rsidR="00DD7906" w:rsidRDefault="00DD7906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F4E7F42" w14:textId="6B1C3DDA" w:rsidR="009027C4" w:rsidRDefault="009027C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2022 Annual Meeting of the IECEx Management Committee, </w:t>
      </w:r>
      <w:proofErr w:type="spellStart"/>
      <w:r>
        <w:rPr>
          <w:rFonts w:ascii="Arial" w:hAnsi="Arial" w:cs="Arial"/>
          <w:sz w:val="22"/>
          <w:szCs w:val="22"/>
        </w:rPr>
        <w:t>ExMC</w:t>
      </w:r>
      <w:proofErr w:type="spellEnd"/>
      <w:r>
        <w:rPr>
          <w:rFonts w:ascii="Arial" w:hAnsi="Arial" w:cs="Arial"/>
          <w:sz w:val="22"/>
          <w:szCs w:val="22"/>
        </w:rPr>
        <w:t xml:space="preserve">, the meeting received a report from </w:t>
      </w:r>
      <w:proofErr w:type="spellStart"/>
      <w:r>
        <w:rPr>
          <w:rFonts w:ascii="Arial" w:hAnsi="Arial" w:cs="Arial"/>
          <w:sz w:val="22"/>
          <w:szCs w:val="22"/>
        </w:rPr>
        <w:t>ExMC</w:t>
      </w:r>
      <w:proofErr w:type="spellEnd"/>
      <w:r>
        <w:rPr>
          <w:rFonts w:ascii="Arial" w:hAnsi="Arial" w:cs="Arial"/>
          <w:sz w:val="22"/>
          <w:szCs w:val="22"/>
        </w:rPr>
        <w:t xml:space="preserve"> WG19 “</w:t>
      </w:r>
      <w:r w:rsidRPr="00F6377B">
        <w:rPr>
          <w:rFonts w:ascii="Arial" w:hAnsi="Arial" w:cs="Arial"/>
          <w:i/>
          <w:iCs/>
          <w:sz w:val="22"/>
          <w:szCs w:val="22"/>
        </w:rPr>
        <w:t>Application of IECEx to the Hydrogen Economy</w:t>
      </w:r>
      <w:r>
        <w:rPr>
          <w:rFonts w:ascii="Arial" w:hAnsi="Arial" w:cs="Arial"/>
          <w:sz w:val="22"/>
          <w:szCs w:val="22"/>
        </w:rPr>
        <w:t>”</w:t>
      </w:r>
      <w:r w:rsidR="00F637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377B">
        <w:rPr>
          <w:rFonts w:ascii="Arial" w:hAnsi="Arial" w:cs="Arial"/>
          <w:sz w:val="22"/>
          <w:szCs w:val="22"/>
        </w:rPr>
        <w:t>ExMC</w:t>
      </w:r>
      <w:proofErr w:type="spellEnd"/>
      <w:r w:rsidR="00F6377B">
        <w:rPr>
          <w:rFonts w:ascii="Arial" w:hAnsi="Arial" w:cs="Arial"/>
          <w:sz w:val="22"/>
          <w:szCs w:val="22"/>
        </w:rPr>
        <w:t xml:space="preserve">/1868/R in which mention was made of the close cooperation between </w:t>
      </w:r>
      <w:proofErr w:type="spellStart"/>
      <w:r w:rsidR="00F6377B">
        <w:rPr>
          <w:rFonts w:ascii="Arial" w:hAnsi="Arial" w:cs="Arial"/>
          <w:sz w:val="22"/>
          <w:szCs w:val="22"/>
        </w:rPr>
        <w:t>ExMC</w:t>
      </w:r>
      <w:proofErr w:type="spellEnd"/>
      <w:r w:rsidR="00F6377B">
        <w:rPr>
          <w:rFonts w:ascii="Arial" w:hAnsi="Arial" w:cs="Arial"/>
          <w:sz w:val="22"/>
          <w:szCs w:val="22"/>
        </w:rPr>
        <w:t xml:space="preserve"> WG19, the IECEx Officers and experts from ISO Technical Committee TC 197 “Hydrogen Technologies”.</w:t>
      </w:r>
    </w:p>
    <w:p w14:paraId="155D38FB" w14:textId="345FB5B3" w:rsidR="00F6377B" w:rsidRDefault="00F6377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950DB48" w14:textId="6AD13116" w:rsidR="001E570B" w:rsidRDefault="00F6377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close cooperation </w:t>
      </w:r>
      <w:r w:rsidR="00147438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 xml:space="preserve">ISO TC 197, provided valued input to the work of </w:t>
      </w:r>
      <w:proofErr w:type="spellStart"/>
      <w:r>
        <w:rPr>
          <w:rFonts w:ascii="Arial" w:hAnsi="Arial" w:cs="Arial"/>
          <w:sz w:val="22"/>
          <w:szCs w:val="22"/>
        </w:rPr>
        <w:t>ExMC</w:t>
      </w:r>
      <w:proofErr w:type="spellEnd"/>
      <w:r>
        <w:rPr>
          <w:rFonts w:ascii="Arial" w:hAnsi="Arial" w:cs="Arial"/>
          <w:sz w:val="22"/>
          <w:szCs w:val="22"/>
        </w:rPr>
        <w:t xml:space="preserve"> WG19 in their development of </w:t>
      </w:r>
    </w:p>
    <w:p w14:paraId="54B4680D" w14:textId="77777777" w:rsidR="001E570B" w:rsidRDefault="001E570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7931354" w14:textId="77777777" w:rsidR="00AA56B4" w:rsidRDefault="00F6377B" w:rsidP="001E570B">
      <w:pPr>
        <w:pStyle w:val="ListParagraph"/>
        <w:numPr>
          <w:ilvl w:val="0"/>
          <w:numId w:val="2"/>
        </w:num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1E570B">
        <w:rPr>
          <w:rFonts w:ascii="Arial" w:hAnsi="Arial" w:cs="Arial"/>
          <w:sz w:val="22"/>
          <w:szCs w:val="22"/>
        </w:rPr>
        <w:t xml:space="preserve">newly published IECEx OD 290 - </w:t>
      </w:r>
      <w:r w:rsidRPr="001E570B">
        <w:rPr>
          <w:rFonts w:ascii="Arial" w:hAnsi="Arial" w:cs="Arial"/>
          <w:i/>
          <w:iCs/>
          <w:sz w:val="22"/>
          <w:szCs w:val="22"/>
        </w:rPr>
        <w:t>Harmonized procedures for IECEx certification of equipment, components and systems associated with the production, dispensing and use of gaseous hydrogen</w:t>
      </w:r>
      <w:r w:rsidR="00AA56B4">
        <w:rPr>
          <w:rFonts w:ascii="Arial" w:hAnsi="Arial" w:cs="Arial"/>
          <w:i/>
          <w:iCs/>
          <w:sz w:val="22"/>
          <w:szCs w:val="22"/>
        </w:rPr>
        <w:t>;</w:t>
      </w:r>
      <w:r w:rsidRPr="001E570B">
        <w:rPr>
          <w:rFonts w:ascii="Arial" w:hAnsi="Arial" w:cs="Arial"/>
          <w:sz w:val="22"/>
          <w:szCs w:val="22"/>
        </w:rPr>
        <w:t xml:space="preserve"> along with</w:t>
      </w:r>
    </w:p>
    <w:p w14:paraId="5F2101B3" w14:textId="00E83703" w:rsidR="001E570B" w:rsidRDefault="00F6377B" w:rsidP="00AA56B4">
      <w:pPr>
        <w:pStyle w:val="ListParagraph"/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1E570B">
        <w:rPr>
          <w:rFonts w:ascii="Arial" w:hAnsi="Arial" w:cs="Arial"/>
          <w:sz w:val="22"/>
          <w:szCs w:val="22"/>
        </w:rPr>
        <w:t xml:space="preserve"> </w:t>
      </w:r>
    </w:p>
    <w:p w14:paraId="3D2C14BA" w14:textId="0373D61A" w:rsidR="009027C4" w:rsidRPr="001E570B" w:rsidRDefault="00F6377B" w:rsidP="001E570B">
      <w:pPr>
        <w:pStyle w:val="ListParagraph"/>
        <w:numPr>
          <w:ilvl w:val="0"/>
          <w:numId w:val="2"/>
        </w:num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1E570B">
        <w:rPr>
          <w:rFonts w:ascii="Arial" w:hAnsi="Arial" w:cs="Arial"/>
          <w:sz w:val="22"/>
          <w:szCs w:val="22"/>
        </w:rPr>
        <w:t>introduction of new</w:t>
      </w:r>
      <w:r w:rsidR="001E570B">
        <w:rPr>
          <w:rFonts w:ascii="Arial" w:hAnsi="Arial" w:cs="Arial"/>
          <w:sz w:val="22"/>
          <w:szCs w:val="22"/>
        </w:rPr>
        <w:t xml:space="preserve"> IECEx </w:t>
      </w:r>
      <w:proofErr w:type="spellStart"/>
      <w:r w:rsidR="001E570B">
        <w:rPr>
          <w:rFonts w:ascii="Arial" w:hAnsi="Arial" w:cs="Arial"/>
          <w:sz w:val="22"/>
          <w:szCs w:val="22"/>
        </w:rPr>
        <w:t>CoPC</w:t>
      </w:r>
      <w:proofErr w:type="spellEnd"/>
      <w:r w:rsidR="001E570B">
        <w:rPr>
          <w:rFonts w:ascii="Arial" w:hAnsi="Arial" w:cs="Arial"/>
          <w:sz w:val="22"/>
          <w:szCs w:val="22"/>
        </w:rPr>
        <w:t xml:space="preserve"> Unit 011 – Hydrogen Safety</w:t>
      </w:r>
      <w:r w:rsidRPr="001E570B">
        <w:rPr>
          <w:rFonts w:ascii="Arial" w:hAnsi="Arial" w:cs="Arial"/>
          <w:sz w:val="22"/>
          <w:szCs w:val="22"/>
        </w:rPr>
        <w:t xml:space="preserve"> </w:t>
      </w:r>
    </w:p>
    <w:p w14:paraId="00A3EF01" w14:textId="77777777" w:rsidR="009027C4" w:rsidRDefault="009027C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1059D968" w14:textId="449E03A0" w:rsidR="001E570B" w:rsidRDefault="001E570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cooperation between IECEx and ISO TC 197 is set to continue noting ISO TC 197’s continued work on </w:t>
      </w:r>
      <w:r w:rsidR="005605AB">
        <w:rPr>
          <w:rFonts w:ascii="Arial" w:hAnsi="Arial" w:cs="Arial"/>
          <w:sz w:val="22"/>
          <w:szCs w:val="22"/>
        </w:rPr>
        <w:t>international</w:t>
      </w:r>
      <w:r>
        <w:rPr>
          <w:rFonts w:ascii="Arial" w:hAnsi="Arial" w:cs="Arial"/>
          <w:sz w:val="22"/>
          <w:szCs w:val="22"/>
        </w:rPr>
        <w:t xml:space="preserve"> standards in this area and IECEx decision to introduce these standards into the IECEx portfolio</w:t>
      </w:r>
      <w:r w:rsidR="00AA56B4">
        <w:rPr>
          <w:rFonts w:ascii="Arial" w:hAnsi="Arial" w:cs="Arial"/>
          <w:sz w:val="22"/>
          <w:szCs w:val="22"/>
        </w:rPr>
        <w:t xml:space="preserve">.  Of particular </w:t>
      </w:r>
      <w:r>
        <w:rPr>
          <w:rFonts w:ascii="Arial" w:hAnsi="Arial" w:cs="Arial"/>
          <w:sz w:val="22"/>
          <w:szCs w:val="22"/>
        </w:rPr>
        <w:t>noti</w:t>
      </w:r>
      <w:r w:rsidR="00AA56B4">
        <w:rPr>
          <w:rFonts w:ascii="Arial" w:hAnsi="Arial" w:cs="Arial"/>
          <w:sz w:val="22"/>
          <w:szCs w:val="22"/>
        </w:rPr>
        <w:t>ce is</w:t>
      </w:r>
      <w:r>
        <w:rPr>
          <w:rFonts w:ascii="Arial" w:hAnsi="Arial" w:cs="Arial"/>
          <w:sz w:val="22"/>
          <w:szCs w:val="22"/>
        </w:rPr>
        <w:t xml:space="preserve"> the </w:t>
      </w:r>
      <w:r w:rsidR="00AA56B4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>re-activation of work for an international standard dedicated to Hydrogen dispensers as part of the ISO 19880 series.</w:t>
      </w:r>
    </w:p>
    <w:p w14:paraId="3880CC55" w14:textId="77777777" w:rsidR="001E570B" w:rsidRDefault="001E570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690F8BB" w14:textId="02BEAA0C" w:rsidR="001E570B" w:rsidRDefault="001E570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the growing level of global interest in Hydrogen as an energy source, including </w:t>
      </w:r>
      <w:proofErr w:type="gramStart"/>
      <w:r>
        <w:rPr>
          <w:rFonts w:ascii="Arial" w:hAnsi="Arial" w:cs="Arial"/>
          <w:sz w:val="22"/>
          <w:szCs w:val="22"/>
        </w:rPr>
        <w:t>International</w:t>
      </w:r>
      <w:proofErr w:type="gramEnd"/>
      <w:r>
        <w:rPr>
          <w:rFonts w:ascii="Arial" w:hAnsi="Arial" w:cs="Arial"/>
          <w:sz w:val="22"/>
          <w:szCs w:val="22"/>
        </w:rPr>
        <w:t xml:space="preserve"> focus on Green Hydrogen, we noted that ISO TC 197 formed </w:t>
      </w:r>
      <w:r w:rsidR="00756F77">
        <w:rPr>
          <w:rFonts w:ascii="Arial" w:hAnsi="Arial" w:cs="Arial"/>
          <w:sz w:val="22"/>
          <w:szCs w:val="22"/>
        </w:rPr>
        <w:t>Subcommittee SC1</w:t>
      </w:r>
      <w:r w:rsidR="006175AD">
        <w:rPr>
          <w:rFonts w:ascii="Arial" w:hAnsi="Arial" w:cs="Arial"/>
          <w:sz w:val="22"/>
          <w:szCs w:val="22"/>
        </w:rPr>
        <w:t>, known as:</w:t>
      </w:r>
    </w:p>
    <w:p w14:paraId="678E449B" w14:textId="57EADBA1" w:rsidR="006175AD" w:rsidRDefault="006175A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91C0B1B" w14:textId="2F35F1B6" w:rsidR="00756F77" w:rsidRDefault="006175A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bookmarkStart w:id="0" w:name="_Hlk121830966"/>
      <w:r w:rsidRPr="00BA4C39">
        <w:rPr>
          <w:rFonts w:ascii="Arial" w:hAnsi="Arial" w:cs="Arial"/>
          <w:b/>
          <w:bCs/>
          <w:sz w:val="22"/>
          <w:szCs w:val="22"/>
        </w:rPr>
        <w:t>ISO/TC 197/SC1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- </w:t>
      </w:r>
      <w:r w:rsidRPr="006175AD">
        <w:rPr>
          <w:rFonts w:ascii="Arial" w:hAnsi="Arial" w:cs="Arial"/>
          <w:i/>
          <w:iCs/>
          <w:sz w:val="22"/>
          <w:szCs w:val="22"/>
        </w:rPr>
        <w:t>Hydrogen at scale and horizontal energy systems</w:t>
      </w:r>
      <w:r>
        <w:rPr>
          <w:rFonts w:ascii="Arial" w:hAnsi="Arial" w:cs="Arial"/>
          <w:sz w:val="22"/>
          <w:szCs w:val="22"/>
        </w:rPr>
        <w:t xml:space="preserve">.  Details of the Scope and country membership of ISO/TC 197/SC1 can be found via the ISO website at </w:t>
      </w:r>
    </w:p>
    <w:p w14:paraId="40765C7B" w14:textId="5FA097A4" w:rsidR="00756F77" w:rsidRDefault="001B761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hyperlink r:id="rId7" w:history="1">
        <w:r w:rsidR="006175AD" w:rsidRPr="0097733F">
          <w:rPr>
            <w:rStyle w:val="Hyperlink"/>
            <w:rFonts w:ascii="Arial" w:hAnsi="Arial" w:cs="Arial"/>
            <w:sz w:val="22"/>
            <w:szCs w:val="22"/>
          </w:rPr>
          <w:t>https://www.iso.org/committee/9387084.html</w:t>
        </w:r>
      </w:hyperlink>
      <w:r w:rsidR="006175AD">
        <w:rPr>
          <w:rFonts w:ascii="Arial" w:hAnsi="Arial" w:cs="Arial"/>
          <w:sz w:val="22"/>
          <w:szCs w:val="22"/>
        </w:rPr>
        <w:t xml:space="preserve"> </w:t>
      </w:r>
    </w:p>
    <w:p w14:paraId="30A7A0BC" w14:textId="402BACCD" w:rsidR="009027C4" w:rsidRDefault="001E570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289B1C5" w14:textId="765156EA" w:rsidR="006175AD" w:rsidRDefault="00BA4C39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BA4C39">
        <w:rPr>
          <w:rFonts w:ascii="Arial" w:hAnsi="Arial" w:cs="Arial"/>
          <w:sz w:val="22"/>
          <w:szCs w:val="22"/>
        </w:rPr>
        <w:t>ISO/TC 197/SC1</w:t>
      </w:r>
      <w:r>
        <w:rPr>
          <w:rFonts w:ascii="Arial" w:hAnsi="Arial" w:cs="Arial"/>
          <w:sz w:val="22"/>
          <w:szCs w:val="22"/>
        </w:rPr>
        <w:t xml:space="preserve">, held its </w:t>
      </w:r>
      <w:r w:rsidR="00147438">
        <w:rPr>
          <w:rFonts w:ascii="Arial" w:hAnsi="Arial" w:cs="Arial"/>
          <w:sz w:val="22"/>
          <w:szCs w:val="22"/>
        </w:rPr>
        <w:t xml:space="preserve">recent </w:t>
      </w:r>
      <w:r>
        <w:rPr>
          <w:rFonts w:ascii="Arial" w:hAnsi="Arial" w:cs="Arial"/>
          <w:sz w:val="22"/>
          <w:szCs w:val="22"/>
        </w:rPr>
        <w:t>meeting in Sydney on 7</w:t>
      </w:r>
      <w:r w:rsidRPr="00BA4C3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 2022, during which the IECEx was invited to give a presentation on its activities, CA services and the collaboration work with ISO TC 197 experts</w:t>
      </w:r>
      <w:r w:rsidR="00147438">
        <w:rPr>
          <w:rFonts w:ascii="Arial" w:hAnsi="Arial" w:cs="Arial"/>
          <w:sz w:val="22"/>
          <w:szCs w:val="22"/>
        </w:rPr>
        <w:t xml:space="preserve"> so far</w:t>
      </w:r>
      <w:r>
        <w:rPr>
          <w:rFonts w:ascii="Arial" w:hAnsi="Arial" w:cs="Arial"/>
          <w:sz w:val="22"/>
          <w:szCs w:val="22"/>
        </w:rPr>
        <w:t>.  Similarly, the Chair of IEC SC31J also gave a presentation on the activities of SC31J and IEC TC 31.</w:t>
      </w:r>
    </w:p>
    <w:p w14:paraId="6AB3196C" w14:textId="73E34363" w:rsidR="00BA4C39" w:rsidRDefault="00BA4C39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709D102B" w14:textId="14BD4049" w:rsidR="00BA4C39" w:rsidRDefault="00BA4C39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brief discussions, the </w:t>
      </w:r>
      <w:r w:rsidRPr="00BA4C39">
        <w:rPr>
          <w:rFonts w:ascii="Arial" w:hAnsi="Arial" w:cs="Arial"/>
          <w:sz w:val="22"/>
          <w:szCs w:val="22"/>
        </w:rPr>
        <w:t>ISO/TC 197/SC1</w:t>
      </w:r>
      <w:r>
        <w:rPr>
          <w:rFonts w:ascii="Arial" w:hAnsi="Arial" w:cs="Arial"/>
          <w:sz w:val="22"/>
          <w:szCs w:val="22"/>
        </w:rPr>
        <w:t xml:space="preserve"> meeting took Resolutions, to </w:t>
      </w:r>
      <w:r w:rsidR="00147438">
        <w:rPr>
          <w:rFonts w:ascii="Arial" w:hAnsi="Arial" w:cs="Arial"/>
          <w:sz w:val="22"/>
          <w:szCs w:val="22"/>
        </w:rPr>
        <w:t xml:space="preserve">seek </w:t>
      </w:r>
      <w:r>
        <w:rPr>
          <w:rFonts w:ascii="Arial" w:hAnsi="Arial" w:cs="Arial"/>
          <w:sz w:val="22"/>
          <w:szCs w:val="22"/>
        </w:rPr>
        <w:t xml:space="preserve">Formal Liaisons, each with IEC SC 31J </w:t>
      </w:r>
      <w:r w:rsidR="006D1584">
        <w:rPr>
          <w:rFonts w:ascii="Arial" w:hAnsi="Arial" w:cs="Arial"/>
          <w:sz w:val="22"/>
          <w:szCs w:val="22"/>
        </w:rPr>
        <w:t xml:space="preserve">regarding Standards development </w:t>
      </w:r>
      <w:r>
        <w:rPr>
          <w:rFonts w:ascii="Arial" w:hAnsi="Arial" w:cs="Arial"/>
          <w:sz w:val="22"/>
          <w:szCs w:val="22"/>
        </w:rPr>
        <w:t xml:space="preserve">and also a separate Formal </w:t>
      </w:r>
      <w:r w:rsidR="00DD7906">
        <w:rPr>
          <w:rFonts w:ascii="Arial" w:hAnsi="Arial" w:cs="Arial"/>
          <w:sz w:val="22"/>
          <w:szCs w:val="22"/>
        </w:rPr>
        <w:t>Liaison</w:t>
      </w:r>
      <w:r>
        <w:rPr>
          <w:rFonts w:ascii="Arial" w:hAnsi="Arial" w:cs="Arial"/>
          <w:sz w:val="22"/>
          <w:szCs w:val="22"/>
        </w:rPr>
        <w:t xml:space="preserve"> </w:t>
      </w:r>
      <w:r w:rsidR="00DD7906">
        <w:rPr>
          <w:rFonts w:ascii="Arial" w:hAnsi="Arial" w:cs="Arial"/>
          <w:sz w:val="22"/>
          <w:szCs w:val="22"/>
        </w:rPr>
        <w:t xml:space="preserve">with IECEx, </w:t>
      </w:r>
      <w:r w:rsidR="006D1584">
        <w:rPr>
          <w:rFonts w:ascii="Arial" w:hAnsi="Arial" w:cs="Arial"/>
          <w:sz w:val="22"/>
          <w:szCs w:val="22"/>
        </w:rPr>
        <w:t xml:space="preserve">regarding Conformity Assessment, </w:t>
      </w:r>
      <w:r w:rsidR="00DD7906">
        <w:rPr>
          <w:rFonts w:ascii="Arial" w:hAnsi="Arial" w:cs="Arial"/>
          <w:sz w:val="22"/>
          <w:szCs w:val="22"/>
        </w:rPr>
        <w:t xml:space="preserve">noting </w:t>
      </w:r>
      <w:r w:rsidR="006D1584">
        <w:rPr>
          <w:rFonts w:ascii="Arial" w:hAnsi="Arial" w:cs="Arial"/>
          <w:sz w:val="22"/>
          <w:szCs w:val="22"/>
        </w:rPr>
        <w:t xml:space="preserve">that </w:t>
      </w:r>
      <w:r w:rsidR="00DD7906">
        <w:rPr>
          <w:rFonts w:ascii="Arial" w:hAnsi="Arial" w:cs="Arial"/>
          <w:sz w:val="22"/>
          <w:szCs w:val="22"/>
        </w:rPr>
        <w:t xml:space="preserve">the Scope of </w:t>
      </w:r>
      <w:r w:rsidR="00DD7906" w:rsidRPr="00DD7906">
        <w:rPr>
          <w:rFonts w:ascii="Arial" w:hAnsi="Arial" w:cs="Arial"/>
          <w:sz w:val="22"/>
          <w:szCs w:val="22"/>
        </w:rPr>
        <w:t>ISO/TC 197/SC1</w:t>
      </w:r>
      <w:r w:rsidR="00DD7906">
        <w:rPr>
          <w:rFonts w:ascii="Arial" w:hAnsi="Arial" w:cs="Arial"/>
          <w:sz w:val="22"/>
          <w:szCs w:val="22"/>
        </w:rPr>
        <w:t xml:space="preserve"> includes aspects of testing and certification </w:t>
      </w:r>
      <w:r w:rsidR="006D1584">
        <w:rPr>
          <w:rFonts w:ascii="Arial" w:hAnsi="Arial" w:cs="Arial"/>
          <w:sz w:val="22"/>
          <w:szCs w:val="22"/>
        </w:rPr>
        <w:t xml:space="preserve">along with coordination with other Standardisation bodies and stakeholders, </w:t>
      </w:r>
      <w:r w:rsidR="00DD7906">
        <w:rPr>
          <w:rFonts w:ascii="Arial" w:hAnsi="Arial" w:cs="Arial"/>
          <w:sz w:val="22"/>
          <w:szCs w:val="22"/>
        </w:rPr>
        <w:t xml:space="preserve">making </w:t>
      </w:r>
      <w:r w:rsidR="006D1584">
        <w:rPr>
          <w:rFonts w:ascii="Arial" w:hAnsi="Arial" w:cs="Arial"/>
          <w:sz w:val="22"/>
          <w:szCs w:val="22"/>
        </w:rPr>
        <w:t xml:space="preserve">formal </w:t>
      </w:r>
      <w:r w:rsidR="00DD7906">
        <w:rPr>
          <w:rFonts w:ascii="Arial" w:hAnsi="Arial" w:cs="Arial"/>
          <w:sz w:val="22"/>
          <w:szCs w:val="22"/>
        </w:rPr>
        <w:t>cooperation with IECEx, a logical step.</w:t>
      </w:r>
    </w:p>
    <w:p w14:paraId="3FE56374" w14:textId="5E251E5F" w:rsidR="00DD7906" w:rsidRDefault="00DD7906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1E171C9" w14:textId="77777777" w:rsidR="00AA56B4" w:rsidRDefault="00AA56B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37EA0CD" w14:textId="77777777" w:rsidR="00AA56B4" w:rsidRDefault="00AA56B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10B1C6B" w14:textId="4FBBF73C" w:rsidR="00DD7906" w:rsidRDefault="006D158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IECEx Chair </w:t>
      </w:r>
      <w:r w:rsidR="001B7614">
        <w:rPr>
          <w:rFonts w:ascii="Arial" w:hAnsi="Arial" w:cs="Arial"/>
          <w:sz w:val="22"/>
          <w:szCs w:val="22"/>
        </w:rPr>
        <w:t xml:space="preserve">and IECEx Executive </w:t>
      </w:r>
      <w:r>
        <w:rPr>
          <w:rFonts w:ascii="Arial" w:hAnsi="Arial" w:cs="Arial"/>
          <w:sz w:val="22"/>
          <w:szCs w:val="22"/>
        </w:rPr>
        <w:t xml:space="preserve">along with the </w:t>
      </w:r>
      <w:proofErr w:type="spellStart"/>
      <w:r>
        <w:rPr>
          <w:rFonts w:ascii="Arial" w:hAnsi="Arial" w:cs="Arial"/>
          <w:sz w:val="22"/>
          <w:szCs w:val="22"/>
        </w:rPr>
        <w:t>ExMC</w:t>
      </w:r>
      <w:proofErr w:type="spellEnd"/>
      <w:r>
        <w:rPr>
          <w:rFonts w:ascii="Arial" w:hAnsi="Arial" w:cs="Arial"/>
          <w:sz w:val="22"/>
          <w:szCs w:val="22"/>
        </w:rPr>
        <w:t xml:space="preserve"> WG19 Convener and Secretariat support this </w:t>
      </w:r>
      <w:proofErr w:type="gramStart"/>
      <w:r>
        <w:rPr>
          <w:rFonts w:ascii="Arial" w:hAnsi="Arial" w:cs="Arial"/>
          <w:sz w:val="22"/>
          <w:szCs w:val="22"/>
        </w:rPr>
        <w:t>move</w:t>
      </w:r>
      <w:proofErr w:type="gramEnd"/>
      <w:r>
        <w:rPr>
          <w:rFonts w:ascii="Arial" w:hAnsi="Arial" w:cs="Arial"/>
          <w:sz w:val="22"/>
          <w:szCs w:val="22"/>
        </w:rPr>
        <w:t xml:space="preserve"> to create a formal Liaison between IECEx and </w:t>
      </w:r>
      <w:r w:rsidRPr="006D1584">
        <w:rPr>
          <w:rFonts w:ascii="Arial" w:hAnsi="Arial" w:cs="Arial"/>
          <w:sz w:val="22"/>
          <w:szCs w:val="22"/>
        </w:rPr>
        <w:t>ISO/TC 197/SC1</w:t>
      </w:r>
      <w:r w:rsidR="005605AB">
        <w:rPr>
          <w:rFonts w:ascii="Arial" w:hAnsi="Arial" w:cs="Arial"/>
          <w:sz w:val="22"/>
          <w:szCs w:val="22"/>
        </w:rPr>
        <w:t>, as a means of formalising the</w:t>
      </w:r>
      <w:r w:rsidR="00CA2073">
        <w:rPr>
          <w:rFonts w:ascii="Arial" w:hAnsi="Arial" w:cs="Arial"/>
          <w:sz w:val="22"/>
          <w:szCs w:val="22"/>
        </w:rPr>
        <w:t xml:space="preserve"> on-going </w:t>
      </w:r>
      <w:r w:rsidR="005605AB">
        <w:rPr>
          <w:rFonts w:ascii="Arial" w:hAnsi="Arial" w:cs="Arial"/>
          <w:sz w:val="22"/>
          <w:szCs w:val="22"/>
        </w:rPr>
        <w:t>cooperation between ISO TC 197 and IECEx</w:t>
      </w:r>
      <w:r w:rsidR="00147438">
        <w:rPr>
          <w:rFonts w:ascii="Arial" w:hAnsi="Arial" w:cs="Arial"/>
          <w:sz w:val="22"/>
          <w:szCs w:val="22"/>
        </w:rPr>
        <w:t>,</w:t>
      </w:r>
      <w:r w:rsidR="005605AB">
        <w:rPr>
          <w:rFonts w:ascii="Arial" w:hAnsi="Arial" w:cs="Arial"/>
          <w:sz w:val="22"/>
          <w:szCs w:val="22"/>
        </w:rPr>
        <w:t xml:space="preserve"> on matters relating to testing and certification in this area.</w:t>
      </w:r>
    </w:p>
    <w:p w14:paraId="3E647174" w14:textId="40FCCA7F" w:rsidR="006D1584" w:rsidRDefault="006D158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5F13FA6" w14:textId="79B19579" w:rsidR="006175AD" w:rsidRDefault="005C1B69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Therefore</w:t>
      </w:r>
      <w:r w:rsidR="004C23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="006D1584">
        <w:rPr>
          <w:rFonts w:ascii="Arial" w:hAnsi="Arial" w:cs="Arial"/>
          <w:sz w:val="22"/>
          <w:szCs w:val="22"/>
        </w:rPr>
        <w:t xml:space="preserve">ECEx </w:t>
      </w:r>
      <w:proofErr w:type="spellStart"/>
      <w:r w:rsidR="006D1584">
        <w:rPr>
          <w:rFonts w:ascii="Arial" w:hAnsi="Arial" w:cs="Arial"/>
          <w:sz w:val="22"/>
          <w:szCs w:val="22"/>
        </w:rPr>
        <w:t>ExMC</w:t>
      </w:r>
      <w:proofErr w:type="spellEnd"/>
      <w:r w:rsidR="006D1584">
        <w:rPr>
          <w:rFonts w:ascii="Arial" w:hAnsi="Arial" w:cs="Arial"/>
          <w:sz w:val="22"/>
          <w:szCs w:val="22"/>
        </w:rPr>
        <w:t xml:space="preserve"> Members</w:t>
      </w:r>
      <w:r>
        <w:rPr>
          <w:rFonts w:ascii="Arial" w:hAnsi="Arial" w:cs="Arial"/>
          <w:sz w:val="22"/>
          <w:szCs w:val="22"/>
        </w:rPr>
        <w:t xml:space="preserve"> are </w:t>
      </w:r>
      <w:r w:rsidR="005605AB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>requested to agree with the following</w:t>
      </w:r>
      <w:r w:rsidR="006D1584">
        <w:rPr>
          <w:rFonts w:ascii="Arial" w:hAnsi="Arial" w:cs="Arial"/>
          <w:sz w:val="22"/>
          <w:szCs w:val="22"/>
        </w:rPr>
        <w:t>:</w:t>
      </w:r>
    </w:p>
    <w:p w14:paraId="380FECBA" w14:textId="558E2A44" w:rsidR="006D1584" w:rsidRDefault="006D158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667C19D" w14:textId="609B2963" w:rsidR="005C1B69" w:rsidRDefault="005C1B69" w:rsidP="005C1B69">
      <w:pPr>
        <w:pStyle w:val="ListParagraph"/>
        <w:numPr>
          <w:ilvl w:val="0"/>
          <w:numId w:val="3"/>
        </w:num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 with the request and resolution from </w:t>
      </w:r>
      <w:r w:rsidRPr="005C1B69">
        <w:rPr>
          <w:rFonts w:ascii="Arial" w:hAnsi="Arial" w:cs="Arial"/>
          <w:sz w:val="22"/>
          <w:szCs w:val="22"/>
        </w:rPr>
        <w:t xml:space="preserve">ISO/TC 197/SC1 </w:t>
      </w:r>
      <w:r>
        <w:rPr>
          <w:rFonts w:ascii="Arial" w:hAnsi="Arial" w:cs="Arial"/>
          <w:sz w:val="22"/>
          <w:szCs w:val="22"/>
        </w:rPr>
        <w:t xml:space="preserve">to establish a formal liaison between </w:t>
      </w:r>
      <w:r w:rsidRPr="005C1B69">
        <w:rPr>
          <w:rFonts w:ascii="Arial" w:hAnsi="Arial" w:cs="Arial"/>
          <w:sz w:val="22"/>
          <w:szCs w:val="22"/>
        </w:rPr>
        <w:t xml:space="preserve">ISO/TC 197/SC1 </w:t>
      </w:r>
      <w:r>
        <w:rPr>
          <w:rFonts w:ascii="Arial" w:hAnsi="Arial" w:cs="Arial"/>
          <w:sz w:val="22"/>
          <w:szCs w:val="22"/>
        </w:rPr>
        <w:t>and IECEx.</w:t>
      </w:r>
    </w:p>
    <w:p w14:paraId="3B8F9C72" w14:textId="77777777" w:rsidR="005C1B69" w:rsidRDefault="005C1B69" w:rsidP="005C1B69">
      <w:pPr>
        <w:pStyle w:val="ListParagraph"/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9F847F9" w14:textId="634C9051" w:rsidR="005C1B69" w:rsidRPr="005C1B69" w:rsidRDefault="005C1B69" w:rsidP="005C1B69">
      <w:pPr>
        <w:pStyle w:val="ListParagraph"/>
        <w:numPr>
          <w:ilvl w:val="0"/>
          <w:numId w:val="3"/>
        </w:num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of Dr Thorsten Arnhold</w:t>
      </w:r>
      <w:r w:rsidR="004C234B">
        <w:rPr>
          <w:rFonts w:ascii="Arial" w:hAnsi="Arial" w:cs="Arial"/>
          <w:sz w:val="22"/>
          <w:szCs w:val="22"/>
        </w:rPr>
        <w:t>, DE</w:t>
      </w:r>
      <w:r>
        <w:rPr>
          <w:rFonts w:ascii="Arial" w:hAnsi="Arial" w:cs="Arial"/>
          <w:sz w:val="22"/>
          <w:szCs w:val="22"/>
        </w:rPr>
        <w:t xml:space="preserve"> </w:t>
      </w:r>
      <w:r w:rsidR="001B7614">
        <w:rPr>
          <w:rFonts w:ascii="Arial" w:hAnsi="Arial" w:cs="Arial"/>
          <w:sz w:val="22"/>
          <w:szCs w:val="22"/>
        </w:rPr>
        <w:t xml:space="preserve">(Member of the IECEx Executive + WG19 Convener) </w:t>
      </w:r>
      <w:r>
        <w:rPr>
          <w:rFonts w:ascii="Arial" w:hAnsi="Arial" w:cs="Arial"/>
          <w:sz w:val="22"/>
          <w:szCs w:val="22"/>
        </w:rPr>
        <w:t xml:space="preserve">as the IECEx Liaison Officer to </w:t>
      </w:r>
      <w:r w:rsidRPr="005C1B69">
        <w:rPr>
          <w:rFonts w:ascii="Arial" w:hAnsi="Arial" w:cs="Arial"/>
          <w:sz w:val="22"/>
          <w:szCs w:val="22"/>
        </w:rPr>
        <w:t xml:space="preserve">ISO/TC 197/SC1 </w:t>
      </w:r>
    </w:p>
    <w:p w14:paraId="463909AE" w14:textId="77777777" w:rsidR="005C1B69" w:rsidRDefault="005C1B69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1642FC7D" w14:textId="77777777" w:rsidR="006D1584" w:rsidRDefault="006D158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D6B0A11" w14:textId="47FE2013" w:rsidR="005B612B" w:rsidRPr="004C234B" w:rsidRDefault="005B612B" w:rsidP="005B612B">
      <w:pPr>
        <w:rPr>
          <w:rFonts w:ascii="Arial" w:eastAsia="PMingLiU" w:hAnsi="Arial" w:cs="Arial"/>
          <w:b/>
          <w:color w:val="FF0000"/>
          <w:sz w:val="20"/>
          <w:szCs w:val="20"/>
          <w:lang w:eastAsia="zh-CN"/>
        </w:rPr>
      </w:pPr>
      <w:r w:rsidRPr="004C234B">
        <w:rPr>
          <w:rFonts w:ascii="Arial" w:eastAsia="PMingLiU" w:hAnsi="Arial" w:cs="Arial"/>
          <w:b/>
        </w:rPr>
        <w:t>Th</w:t>
      </w:r>
      <w:r w:rsidR="001B7614">
        <w:rPr>
          <w:rFonts w:ascii="Arial" w:eastAsia="PMingLiU" w:hAnsi="Arial" w:cs="Arial"/>
          <w:b/>
        </w:rPr>
        <w:t>e proposal contained in th</w:t>
      </w:r>
      <w:r w:rsidRPr="004C234B">
        <w:rPr>
          <w:rFonts w:ascii="Arial" w:eastAsia="PMingLiU" w:hAnsi="Arial" w:cs="Arial"/>
          <w:b/>
        </w:rPr>
        <w:t xml:space="preserve">is document is hereby submitted for </w:t>
      </w:r>
      <w:proofErr w:type="spellStart"/>
      <w:r w:rsidRPr="004C234B">
        <w:rPr>
          <w:rFonts w:ascii="Arial" w:eastAsia="PMingLiU" w:hAnsi="Arial" w:cs="Arial"/>
          <w:b/>
        </w:rPr>
        <w:t>ExMC</w:t>
      </w:r>
      <w:proofErr w:type="spellEnd"/>
      <w:r w:rsidRPr="004C234B">
        <w:rPr>
          <w:rFonts w:ascii="Arial" w:eastAsia="PMingLiU" w:hAnsi="Arial" w:cs="Arial"/>
          <w:b/>
        </w:rPr>
        <w:t xml:space="preserve"> approval via correspondence using the IECEx on-line voting system.  </w:t>
      </w:r>
      <w:proofErr w:type="spellStart"/>
      <w:r w:rsidRPr="004C234B">
        <w:rPr>
          <w:rFonts w:ascii="Arial" w:eastAsia="PMingLiU" w:hAnsi="Arial" w:cs="Arial"/>
          <w:b/>
        </w:rPr>
        <w:t>ExMC</w:t>
      </w:r>
      <w:proofErr w:type="spellEnd"/>
      <w:r w:rsidRPr="004C234B">
        <w:rPr>
          <w:rFonts w:ascii="Arial" w:eastAsia="PMingLiU" w:hAnsi="Arial" w:cs="Arial"/>
          <w:b/>
        </w:rPr>
        <w:t xml:space="preserve"> Members are requested to submit their vote via the IECEx On-line </w:t>
      </w:r>
      <w:hyperlink r:id="rId8" w:history="1">
        <w:r w:rsidRPr="004C234B">
          <w:rPr>
            <w:rStyle w:val="Hyperlink"/>
            <w:rFonts w:ascii="Arial" w:eastAsia="PMingLiU" w:hAnsi="Arial" w:cs="Arial"/>
            <w:b/>
            <w:u w:val="none"/>
          </w:rPr>
          <w:t>Ballot System </w:t>
        </w:r>
      </w:hyperlink>
      <w:r w:rsidRPr="004C234B">
        <w:rPr>
          <w:rFonts w:ascii="Arial" w:eastAsia="PMingLiU" w:hAnsi="Arial" w:cs="Arial"/>
          <w:b/>
        </w:rPr>
        <w:t xml:space="preserve"> by the closing date </w:t>
      </w:r>
      <w:r w:rsidRPr="004C234B">
        <w:rPr>
          <w:rFonts w:ascii="Arial" w:eastAsia="PMingLiU" w:hAnsi="Arial" w:cs="Arial"/>
          <w:b/>
          <w:color w:val="FF0000"/>
        </w:rPr>
        <w:t xml:space="preserve">2023 01 </w:t>
      </w:r>
      <w:r w:rsidR="004C234B">
        <w:rPr>
          <w:rFonts w:ascii="Arial" w:eastAsia="PMingLiU" w:hAnsi="Arial" w:cs="Arial"/>
          <w:b/>
          <w:color w:val="FF0000"/>
        </w:rPr>
        <w:t>3</w:t>
      </w:r>
      <w:r w:rsidR="00EC76E9">
        <w:rPr>
          <w:rFonts w:ascii="Arial" w:eastAsia="PMingLiU" w:hAnsi="Arial" w:cs="Arial"/>
          <w:b/>
          <w:color w:val="FF0000"/>
        </w:rPr>
        <w:t>1</w:t>
      </w:r>
      <w:r w:rsidRPr="004C234B">
        <w:rPr>
          <w:rFonts w:ascii="Arial" w:eastAsia="PMingLiU" w:hAnsi="Arial" w:cs="Arial"/>
          <w:b/>
          <w:color w:val="FF0000"/>
        </w:rPr>
        <w:t xml:space="preserve"> </w:t>
      </w:r>
    </w:p>
    <w:p w14:paraId="4E6E04A4" w14:textId="77777777" w:rsidR="005B612B" w:rsidRPr="004C234B" w:rsidRDefault="005B612B" w:rsidP="005B612B">
      <w:pPr>
        <w:rPr>
          <w:rFonts w:ascii="Arial" w:eastAsia="PMingLiU" w:hAnsi="Arial" w:cs="Arial"/>
          <w:b/>
          <w:color w:val="FF0000"/>
          <w:sz w:val="21"/>
          <w:szCs w:val="21"/>
        </w:rPr>
      </w:pPr>
    </w:p>
    <w:p w14:paraId="6DB4F8F1" w14:textId="77777777" w:rsidR="005B612B" w:rsidRPr="004C234B" w:rsidRDefault="005B612B" w:rsidP="005B612B">
      <w:pPr>
        <w:rPr>
          <w:rFonts w:ascii="Arial" w:eastAsia="PMingLiU" w:hAnsi="Arial" w:cs="Arial"/>
          <w:sz w:val="22"/>
          <w:szCs w:val="22"/>
        </w:rPr>
      </w:pPr>
      <w:r w:rsidRPr="004C234B">
        <w:rPr>
          <w:rFonts w:ascii="Arial" w:eastAsia="PMingLiU" w:hAnsi="Arial" w:cs="Arial"/>
          <w:sz w:val="22"/>
          <w:szCs w:val="22"/>
        </w:rPr>
        <w:t>Please refer to OD 050 for guidance on the “IECEx On-line voting system.”</w:t>
      </w:r>
    </w:p>
    <w:p w14:paraId="5C7C2170" w14:textId="77777777" w:rsidR="006D1584" w:rsidRDefault="006D1584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4E68D6F" w14:textId="77777777" w:rsidR="006175AD" w:rsidRDefault="006175A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52D2295" w14:textId="67D72D9D" w:rsidR="00054BD5" w:rsidRPr="00054BD5" w:rsidRDefault="00CA2073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feel free to contact the IECEx Secretariat via </w:t>
      </w:r>
      <w:hyperlink r:id="rId9" w:history="1">
        <w:r w:rsidRPr="0097733F">
          <w:rPr>
            <w:rStyle w:val="Hyperlink"/>
            <w:rFonts w:ascii="Arial" w:hAnsi="Arial" w:cs="Arial"/>
            <w:sz w:val="22"/>
            <w:szCs w:val="22"/>
          </w:rPr>
          <w:t>info@iecex.com</w:t>
        </w:r>
      </w:hyperlink>
      <w:r>
        <w:rPr>
          <w:rFonts w:ascii="Arial" w:hAnsi="Arial" w:cs="Arial"/>
          <w:sz w:val="22"/>
          <w:szCs w:val="22"/>
        </w:rPr>
        <w:t xml:space="preserve"> if you have any questions.</w:t>
      </w:r>
    </w:p>
    <w:p w14:paraId="2D9344E6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F438412" w14:textId="44FDDF6A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A70B741" w14:textId="77777777" w:rsidR="00CA2073" w:rsidRPr="00054BD5" w:rsidRDefault="00CA2073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3E81609A" w14:textId="3A6F0536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  <w:r w:rsidRPr="00054BD5">
        <w:rPr>
          <w:rFonts w:ascii="Arial" w:hAnsi="Arial" w:cs="Arial"/>
          <w:sz w:val="22"/>
          <w:szCs w:val="22"/>
        </w:rPr>
        <w:t>IECEx Secretariat</w:t>
      </w:r>
    </w:p>
    <w:p w14:paraId="0236BC94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C0A8AEE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99F080F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D4B1B50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20EB8DB6" w14:textId="07A84A46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E361A06" w14:textId="5C9133AA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4977F8A5" w14:textId="1A8A9D66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2C50228" w14:textId="6AF0A9E5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2DB2AF94" w14:textId="236FBC8F" w:rsid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550E5DC0" w14:textId="232F6E83" w:rsidR="004C234B" w:rsidRDefault="004C234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6DAF504F" w14:textId="77777777" w:rsidR="004C234B" w:rsidRDefault="004C234B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321AF21" w14:textId="77777777" w:rsidR="00054BD5" w:rsidRPr="00054BD5" w:rsidRDefault="00054BD5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2"/>
          <w:szCs w:val="22"/>
        </w:rPr>
      </w:pPr>
    </w:p>
    <w:p w14:paraId="0982119E" w14:textId="423DD3A6" w:rsidR="0079228D" w:rsidRDefault="001F11C1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F5E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EA8A80" w14:textId="77777777" w:rsidR="0079228D" w:rsidRDefault="0079228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09D041DF" w14:textId="77777777" w:rsidR="0079228D" w:rsidRPr="00E41A4B" w:rsidRDefault="0079228D" w:rsidP="0079228D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79228D" w:rsidRPr="00E41A4B" w14:paraId="395A77F1" w14:textId="77777777" w:rsidTr="0099370A">
        <w:tc>
          <w:tcPr>
            <w:tcW w:w="4470" w:type="dxa"/>
            <w:shd w:val="clear" w:color="auto" w:fill="auto"/>
          </w:tcPr>
          <w:p w14:paraId="157BB4AC" w14:textId="77777777" w:rsidR="0079228D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45CEE7DA" w14:textId="77777777" w:rsidR="005F1297" w:rsidRPr="00E41A4B" w:rsidRDefault="005F1297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IECEx Secretariat</w:t>
            </w:r>
          </w:p>
          <w:p w14:paraId="2DA166F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23F80A9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7DBB1C2B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0E348B3F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0CE997A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60E28987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6DC2E05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6824B9A6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e-mail:</w:t>
            </w:r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</w:t>
            </w:r>
            <w:hyperlink r:id="rId10" w:history="1">
              <w:r w:rsidR="005F1297" w:rsidRPr="0033615D">
                <w:rPr>
                  <w:rStyle w:val="Hyperlink"/>
                  <w:rFonts w:ascii="Arial" w:hAnsi="Arial" w:cs="Arial"/>
                  <w:b/>
                  <w:bCs/>
                  <w:spacing w:val="8"/>
                  <w:sz w:val="22"/>
                  <w:szCs w:val="22"/>
                  <w:lang w:val="en-GB" w:eastAsia="zh-CN"/>
                </w:rPr>
                <w:t>info@iecex.com</w:t>
              </w:r>
            </w:hyperlink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 </w:t>
            </w:r>
          </w:p>
          <w:p w14:paraId="63F30BEA" w14:textId="77777777" w:rsidR="0079228D" w:rsidRPr="00E41A4B" w:rsidRDefault="001B7614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11" w:history="1">
              <w:r w:rsidR="0079228D" w:rsidRPr="00E41A4B"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  <w:p w14:paraId="7E1CFE7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</w:p>
        </w:tc>
      </w:tr>
    </w:tbl>
    <w:p w14:paraId="5EB81D42" w14:textId="14197A67" w:rsidR="00024208" w:rsidRDefault="00024208" w:rsidP="001B7614"/>
    <w:sectPr w:rsidR="00024208" w:rsidSect="00242689">
      <w:headerReference w:type="default" r:id="rId12"/>
      <w:footerReference w:type="default" r:id="rId13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1A21" w14:textId="77777777" w:rsidR="00032A4E" w:rsidRDefault="00032A4E" w:rsidP="0079228D">
      <w:r>
        <w:separator/>
      </w:r>
    </w:p>
  </w:endnote>
  <w:endnote w:type="continuationSeparator" w:id="0">
    <w:p w14:paraId="35A3F28E" w14:textId="77777777" w:rsidR="00032A4E" w:rsidRDefault="00032A4E" w:rsidP="007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83F" w14:textId="77777777" w:rsidR="00A84E0C" w:rsidRDefault="00A84E0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</w:p>
  <w:p w14:paraId="2F0922EB" w14:textId="77777777" w:rsidR="00A84E0C" w:rsidRDefault="00A8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3BC" w14:textId="77777777" w:rsidR="00032A4E" w:rsidRDefault="00032A4E" w:rsidP="0079228D">
      <w:r>
        <w:separator/>
      </w:r>
    </w:p>
  </w:footnote>
  <w:footnote w:type="continuationSeparator" w:id="0">
    <w:p w14:paraId="09833081" w14:textId="77777777" w:rsidR="00032A4E" w:rsidRDefault="00032A4E" w:rsidP="0079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83CA" w14:textId="1046280D" w:rsidR="0079228D" w:rsidRDefault="00EB76B5">
    <w:pPr>
      <w:pStyle w:val="Header"/>
    </w:pPr>
    <w:r w:rsidRPr="00CC4B04">
      <w:rPr>
        <w:noProof/>
        <w:lang w:eastAsia="en-AU"/>
      </w:rPr>
      <w:drawing>
        <wp:inline distT="0" distB="0" distL="0" distR="0" wp14:anchorId="435E7A1B" wp14:editId="0B2B1EB8">
          <wp:extent cx="688975" cy="590550"/>
          <wp:effectExtent l="0" t="0" r="0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61B0" w14:textId="5B2DC132" w:rsidR="00054BD5" w:rsidRPr="00AA56B4" w:rsidRDefault="0079228D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AA56B4">
      <w:rPr>
        <w:rFonts w:ascii="Arial" w:hAnsi="Arial" w:cs="Arial"/>
        <w:b/>
        <w:sz w:val="21"/>
        <w:szCs w:val="21"/>
      </w:rPr>
      <w:t>ExMC</w:t>
    </w:r>
    <w:proofErr w:type="spellEnd"/>
    <w:r w:rsidRPr="00AA56B4">
      <w:rPr>
        <w:rFonts w:ascii="Arial" w:hAnsi="Arial" w:cs="Arial"/>
        <w:b/>
        <w:sz w:val="21"/>
        <w:szCs w:val="21"/>
      </w:rPr>
      <w:t>/</w:t>
    </w:r>
    <w:r w:rsidR="00AA56B4" w:rsidRPr="00AA56B4">
      <w:rPr>
        <w:rFonts w:ascii="Arial" w:hAnsi="Arial" w:cs="Arial"/>
        <w:b/>
        <w:sz w:val="21"/>
        <w:szCs w:val="21"/>
      </w:rPr>
      <w:t>1907</w:t>
    </w:r>
    <w:r w:rsidRPr="00AA56B4">
      <w:rPr>
        <w:rFonts w:ascii="Arial" w:hAnsi="Arial" w:cs="Arial"/>
        <w:b/>
        <w:sz w:val="21"/>
        <w:szCs w:val="21"/>
      </w:rPr>
      <w:t>/</w:t>
    </w:r>
    <w:r w:rsidR="009027C4" w:rsidRPr="00AA56B4">
      <w:rPr>
        <w:rFonts w:ascii="Arial" w:hAnsi="Arial" w:cs="Arial"/>
        <w:b/>
        <w:sz w:val="21"/>
        <w:szCs w:val="21"/>
      </w:rPr>
      <w:t>DV</w:t>
    </w:r>
  </w:p>
  <w:p w14:paraId="6FBE011A" w14:textId="767E4639" w:rsidR="0079228D" w:rsidRPr="0079228D" w:rsidRDefault="009027C4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r w:rsidRPr="00AA56B4">
      <w:rPr>
        <w:rFonts w:ascii="Arial" w:hAnsi="Arial" w:cs="Arial"/>
        <w:b/>
        <w:sz w:val="21"/>
        <w:szCs w:val="21"/>
      </w:rPr>
      <w:t xml:space="preserve">December </w:t>
    </w:r>
    <w:r w:rsidR="0079228D" w:rsidRPr="00AA56B4">
      <w:rPr>
        <w:rFonts w:ascii="Arial" w:hAnsi="Arial" w:cs="Arial"/>
        <w:b/>
        <w:sz w:val="21"/>
        <w:szCs w:val="21"/>
      </w:rPr>
      <w:t>20</w:t>
    </w:r>
    <w:r w:rsidR="00EB76B5" w:rsidRPr="00AA56B4">
      <w:rPr>
        <w:rFonts w:ascii="Arial" w:hAnsi="Arial" w:cs="Arial"/>
        <w:b/>
        <w:sz w:val="21"/>
        <w:szCs w:val="21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6D6D"/>
    <w:multiLevelType w:val="hybridMultilevel"/>
    <w:tmpl w:val="8EC6D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6F8"/>
    <w:multiLevelType w:val="hybridMultilevel"/>
    <w:tmpl w:val="263AF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356D"/>
    <w:multiLevelType w:val="hybridMultilevel"/>
    <w:tmpl w:val="DB2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8D"/>
    <w:rsid w:val="00024208"/>
    <w:rsid w:val="00032A4E"/>
    <w:rsid w:val="00054BD5"/>
    <w:rsid w:val="00145B14"/>
    <w:rsid w:val="00146EEE"/>
    <w:rsid w:val="00147438"/>
    <w:rsid w:val="001B7614"/>
    <w:rsid w:val="001E570B"/>
    <w:rsid w:val="001F11C1"/>
    <w:rsid w:val="00242689"/>
    <w:rsid w:val="0039742D"/>
    <w:rsid w:val="004C234B"/>
    <w:rsid w:val="005605AB"/>
    <w:rsid w:val="005B612B"/>
    <w:rsid w:val="005C1B69"/>
    <w:rsid w:val="005F1297"/>
    <w:rsid w:val="006175AD"/>
    <w:rsid w:val="006D1584"/>
    <w:rsid w:val="00744395"/>
    <w:rsid w:val="00746264"/>
    <w:rsid w:val="00756F77"/>
    <w:rsid w:val="0079228D"/>
    <w:rsid w:val="00842DE4"/>
    <w:rsid w:val="009027C4"/>
    <w:rsid w:val="009405EF"/>
    <w:rsid w:val="0099370A"/>
    <w:rsid w:val="009C2595"/>
    <w:rsid w:val="00A84E0C"/>
    <w:rsid w:val="00AA56B4"/>
    <w:rsid w:val="00B16CBE"/>
    <w:rsid w:val="00B204AC"/>
    <w:rsid w:val="00B54A0A"/>
    <w:rsid w:val="00BA4C39"/>
    <w:rsid w:val="00BF5E7C"/>
    <w:rsid w:val="00C92B7F"/>
    <w:rsid w:val="00CA2073"/>
    <w:rsid w:val="00CE1517"/>
    <w:rsid w:val="00D10BF1"/>
    <w:rsid w:val="00D823BC"/>
    <w:rsid w:val="00DB77B4"/>
    <w:rsid w:val="00DD7906"/>
    <w:rsid w:val="00EB76B5"/>
    <w:rsid w:val="00EC76E9"/>
    <w:rsid w:val="00EE298B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0BB0"/>
  <w15:chartTrackingRefBased/>
  <w15:docId w15:val="{90D95761-16BD-47BB-8DEE-1D405A5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outlineLvl w:val="1"/>
    </w:pPr>
    <w:rPr>
      <w:rFonts w:ascii="Arial" w:hAnsi="Arial" w:cs="Arial"/>
      <w:b/>
      <w:bCs/>
      <w:spacing w:val="-3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8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28D"/>
    <w:rPr>
      <w:rFonts w:ascii="Arial" w:eastAsia="Times New Roman" w:hAnsi="Arial" w:cs="Arial"/>
      <w:b/>
      <w:spacing w:val="-3"/>
      <w:sz w:val="28"/>
      <w:szCs w:val="24"/>
      <w:u w:val="single"/>
    </w:rPr>
  </w:style>
  <w:style w:type="character" w:customStyle="1" w:styleId="Heading2Char">
    <w:name w:val="Heading 2 Char"/>
    <w:link w:val="Heading2"/>
    <w:rsid w:val="0079228D"/>
    <w:rPr>
      <w:rFonts w:ascii="Arial" w:eastAsia="Times New Roman" w:hAnsi="Arial" w:cs="Arial"/>
      <w:b/>
      <w:bCs/>
      <w:spacing w:val="-3"/>
      <w:sz w:val="20"/>
      <w:szCs w:val="24"/>
    </w:rPr>
  </w:style>
  <w:style w:type="paragraph" w:styleId="Caption">
    <w:name w:val="caption"/>
    <w:basedOn w:val="Normal"/>
    <w:next w:val="Normal"/>
    <w:qFormat/>
    <w:rsid w:val="0079228D"/>
    <w:rPr>
      <w:rFonts w:ascii="Arial" w:hAnsi="Arial" w:cs="Arial"/>
      <w:b/>
      <w:bCs/>
      <w:sz w:val="20"/>
    </w:rPr>
  </w:style>
  <w:style w:type="paragraph" w:customStyle="1" w:styleId="Default">
    <w:name w:val="Default"/>
    <w:rsid w:val="00792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922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2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9228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42DE4"/>
    <w:rPr>
      <w:color w:val="auto"/>
      <w:lang w:val="en-AU" w:eastAsia="en-AU"/>
    </w:rPr>
  </w:style>
  <w:style w:type="character" w:customStyle="1" w:styleId="BodyTextChar">
    <w:name w:val="Body Text Char"/>
    <w:link w:val="BodyText"/>
    <w:uiPriority w:val="99"/>
    <w:rsid w:val="00842DE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F5E7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7F"/>
    <w:rPr>
      <w:color w:val="605E5C"/>
      <w:shd w:val="clear" w:color="auto" w:fill="E1DFDD"/>
    </w:rPr>
  </w:style>
  <w:style w:type="paragraph" w:customStyle="1" w:styleId="SHA">
    <w:name w:val="SHA"/>
    <w:basedOn w:val="Normal"/>
    <w:rsid w:val="00054BD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US"/>
    </w:rPr>
  </w:style>
  <w:style w:type="paragraph" w:styleId="PlainText">
    <w:name w:val="Plain Text"/>
    <w:basedOn w:val="Normal"/>
    <w:link w:val="PlainTextChar"/>
    <w:rsid w:val="00054BD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54BD5"/>
    <w:rPr>
      <w:rFonts w:ascii="Courier New" w:eastAsia="Times New Roman" w:hAnsi="Courier New"/>
      <w:lang w:val="en-US" w:eastAsia="en-US"/>
    </w:rPr>
  </w:style>
  <w:style w:type="paragraph" w:styleId="NormalWeb">
    <w:name w:val="Normal (Web)"/>
    <w:basedOn w:val="Normal"/>
    <w:uiPriority w:val="99"/>
    <w:rsid w:val="00054BD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o.org/committee/9387084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ce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iec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ece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Agius, Chris</cp:lastModifiedBy>
  <cp:revision>2</cp:revision>
  <dcterms:created xsi:type="dcterms:W3CDTF">2022-12-16T09:11:00Z</dcterms:created>
  <dcterms:modified xsi:type="dcterms:W3CDTF">2022-12-16T09:11:00Z</dcterms:modified>
</cp:coreProperties>
</file>