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FF9C" w14:textId="1C494E5D" w:rsidR="008E14F8" w:rsidRDefault="006913EC">
      <w:pPr>
        <w:pStyle w:val="Title"/>
        <w:rPr>
          <w:sz w:val="20"/>
          <w:szCs w:val="20"/>
        </w:rPr>
      </w:pPr>
      <w:r>
        <w:t>I</w:t>
      </w:r>
      <w:r w:rsidRPr="00CD320D">
        <w:t xml:space="preserve">NTERNATIONAL ELECTROTECHNICAL COMMISSION (IEC)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14:paraId="2A73E817" w14:textId="77777777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CA07" w14:textId="77777777" w:rsidR="008E14F8" w:rsidRDefault="00D569E5">
            <w:pPr>
              <w:pStyle w:val="Subtitle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Standard: </w:t>
            </w:r>
          </w:p>
          <w:p w14:paraId="18BA62BD" w14:textId="77777777" w:rsidR="008E14F8" w:rsidRDefault="00D569E5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IEC TS 60079-4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6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>:201</w:t>
            </w:r>
            <w:r w:rsidR="00DF3832">
              <w:rPr>
                <w:rStyle w:val="None"/>
                <w:b w:val="0"/>
                <w:bCs w:val="0"/>
                <w:sz w:val="20"/>
                <w:szCs w:val="20"/>
              </w:rPr>
              <w:t>7</w:t>
            </w:r>
          </w:p>
          <w:p w14:paraId="12AB5DE4" w14:textId="2F15E003" w:rsidR="00B142AC" w:rsidRDefault="00B142AC">
            <w:pPr>
              <w:pStyle w:val="Subtitle"/>
            </w:pPr>
            <w:r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A44E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Clauses: </w:t>
            </w:r>
          </w:p>
          <w:p w14:paraId="26A3BB7A" w14:textId="449FC828" w:rsidR="00B142AC" w:rsidRPr="00B142AC" w:rsidRDefault="00B142AC">
            <w:pPr>
              <w:pStyle w:val="Subtitle"/>
              <w:rPr>
                <w:rStyle w:val="None"/>
                <w:b w:val="0"/>
                <w:bCs w:val="0"/>
                <w:sz w:val="20"/>
                <w:szCs w:val="20"/>
              </w:rPr>
            </w:pP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>ISO</w:t>
            </w:r>
            <w:r w:rsidR="004F5CB2">
              <w:rPr>
                <w:rStyle w:val="None"/>
                <w:b w:val="0"/>
                <w:bCs w:val="0"/>
                <w:sz w:val="20"/>
                <w:szCs w:val="20"/>
              </w:rPr>
              <w:t>/IEC</w:t>
            </w:r>
            <w:r w:rsidRPr="00B142AC">
              <w:rPr>
                <w:rStyle w:val="None"/>
                <w:b w:val="0"/>
                <w:bCs w:val="0"/>
                <w:sz w:val="20"/>
                <w:szCs w:val="20"/>
              </w:rPr>
              <w:t xml:space="preserve"> 80079-34:2018</w:t>
            </w:r>
          </w:p>
          <w:p w14:paraId="7ED5322D" w14:textId="5AAFCE69" w:rsidR="00B142AC" w:rsidRPr="00B142AC" w:rsidRDefault="00B142AC">
            <w:pPr>
              <w:pStyle w:val="Subtitle"/>
              <w:rPr>
                <w:b w:val="0"/>
                <w:bCs w:val="0"/>
              </w:rPr>
            </w:pPr>
            <w:r w:rsidRPr="00B142AC">
              <w:rPr>
                <w:b w:val="0"/>
                <w:bCs w:val="0"/>
              </w:rPr>
              <w:t>Annex A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ECFB" w14:textId="77777777" w:rsidR="002D520B" w:rsidRPr="00CB4BD2" w:rsidRDefault="002D520B" w:rsidP="002D52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14:paraId="53F2F37D" w14:textId="1E409E5C" w:rsidR="008E14F8" w:rsidRDefault="002D520B" w:rsidP="002D520B"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</w:t>
            </w:r>
            <w:proofErr w:type="spellEnd"/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661B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8E14F8" w14:paraId="3BC8C7BB" w14:textId="77777777" w:rsidTr="00DE2109">
        <w:trPr>
          <w:trHeight w:val="1499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807D" w14:textId="77777777" w:rsidR="008E14F8" w:rsidRDefault="00D569E5">
            <w:pPr>
              <w:rPr>
                <w:rStyle w:val="None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Subject:</w:t>
            </w:r>
            <w:r>
              <w:rPr>
                <w:rStyle w:val="None"/>
              </w:rPr>
              <w:t xml:space="preserve"> </w:t>
            </w:r>
          </w:p>
          <w:p w14:paraId="63477A6D" w14:textId="40A9D2CF" w:rsidR="00B142AC" w:rsidRPr="00B142AC" w:rsidRDefault="00B142AC">
            <w:pPr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 xml:space="preserve">Information relevant to particular protection Ex </w:t>
            </w:r>
            <w:r w:rsidR="00BF6FD9">
              <w:rPr>
                <w:rStyle w:val="None"/>
                <w:rFonts w:ascii="Arial" w:hAnsi="Arial"/>
                <w:sz w:val="20"/>
                <w:szCs w:val="20"/>
              </w:rPr>
              <w:t xml:space="preserve">TS </w:t>
            </w:r>
            <w:r>
              <w:rPr>
                <w:rStyle w:val="None"/>
                <w:rFonts w:ascii="Arial" w:hAnsi="Arial"/>
                <w:sz w:val="20"/>
                <w:szCs w:val="20"/>
              </w:rPr>
              <w:t>60079-46 into the</w:t>
            </w:r>
            <w:r w:rsidRPr="00B142AC">
              <w:rPr>
                <w:rFonts w:ascii="ArialMT" w:hAnsi="ArialMT" w:cs="ArialMT"/>
                <w:color w:val="auto"/>
                <w:sz w:val="20"/>
                <w:szCs w:val="20"/>
                <w:bdr w:val="none" w:sz="0" w:space="0" w:color="auto"/>
              </w:rPr>
              <w:t xml:space="preserve"> quality management system</w:t>
            </w:r>
          </w:p>
          <w:p w14:paraId="25CDCB40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C4319C" w14:textId="74880F5D" w:rsidR="008E14F8" w:rsidRDefault="00D569E5" w:rsidP="00E62CC1">
            <w:pPr>
              <w:widowControl w:val="0"/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Status of docume</w:t>
            </w:r>
            <w:r w:rsidRPr="0086653C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nt</w:t>
            </w:r>
            <w:r w:rsidRPr="00391886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F02342"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Approved</w:t>
            </w:r>
          </w:p>
          <w:p w14:paraId="62FB2778" w14:textId="22F63CF9" w:rsidR="00414023" w:rsidRDefault="00414023" w:rsidP="00E62CC1">
            <w:pPr>
              <w:widowControl w:val="0"/>
            </w:pP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22E6" w14:textId="77777777" w:rsidR="008E14F8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Key words: </w:t>
            </w:r>
          </w:p>
          <w:p w14:paraId="4A15B882" w14:textId="77777777" w:rsidR="00DF3832" w:rsidRPr="00DF3832" w:rsidRDefault="00DF3832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 w:rsidRPr="00DF3832">
              <w:rPr>
                <w:rStyle w:val="None"/>
                <w:rFonts w:ascii="Arial" w:hAnsi="Arial"/>
                <w:sz w:val="20"/>
                <w:szCs w:val="20"/>
              </w:rPr>
              <w:t>Assemblies</w:t>
            </w:r>
          </w:p>
          <w:p w14:paraId="3E541CBB" w14:textId="17DEF07E" w:rsidR="008E14F8" w:rsidRPr="00DF3832" w:rsidRDefault="00B142AC" w:rsidP="004F5CB2">
            <w:pPr>
              <w:pStyle w:val="ListParagraph"/>
              <w:numPr>
                <w:ilvl w:val="0"/>
                <w:numId w:val="1"/>
              </w:numPr>
              <w:ind w:left="497"/>
              <w:rPr>
                <w:rStyle w:val="None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sz w:val="20"/>
                <w:szCs w:val="20"/>
              </w:rPr>
              <w:t>Quality management system</w:t>
            </w:r>
          </w:p>
          <w:p w14:paraId="3BDF130B" w14:textId="77777777" w:rsidR="008E14F8" w:rsidRDefault="008E14F8" w:rsidP="00DF3832">
            <w:pPr>
              <w:pStyle w:val="ListParagraph"/>
              <w:ind w:left="1080"/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500E" w14:textId="34125862" w:rsidR="008E14F8" w:rsidRDefault="00D569E5" w:rsidP="001921BD">
            <w:pPr>
              <w:pStyle w:val="Heading1"/>
              <w:rPr>
                <w:rStyle w:val="None"/>
                <w:rFonts w:eastAsia="Arial" w:cs="Arial"/>
                <w:b w:val="0"/>
                <w:bCs w:val="0"/>
              </w:rPr>
            </w:pPr>
            <w:r>
              <w:rPr>
                <w:rStyle w:val="None"/>
              </w:rPr>
              <w:t xml:space="preserve">Date: </w:t>
            </w:r>
            <w:r w:rsidR="00F02342">
              <w:rPr>
                <w:rStyle w:val="None"/>
              </w:rPr>
              <w:t>September 2022</w:t>
            </w:r>
          </w:p>
          <w:p w14:paraId="730E18BA" w14:textId="77777777" w:rsidR="008E14F8" w:rsidRDefault="008E14F8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D78A48" w14:textId="2899087F" w:rsidR="008E14F8" w:rsidRDefault="00D569E5">
            <w:pPr>
              <w:rPr>
                <w:rStyle w:val="None"/>
                <w:rFonts w:ascii="Arial" w:hAnsi="Arial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Originator of proposal: </w:t>
            </w:r>
            <w:r w:rsidR="00B142AC">
              <w:rPr>
                <w:rStyle w:val="None"/>
                <w:rFonts w:ascii="Arial" w:hAnsi="Arial"/>
                <w:sz w:val="20"/>
                <w:szCs w:val="20"/>
              </w:rPr>
              <w:t>INERIS / LCIE</w:t>
            </w:r>
          </w:p>
          <w:p w14:paraId="2DE0EFF5" w14:textId="77777777" w:rsidR="001A22C6" w:rsidRDefault="001A22C6">
            <w:pPr>
              <w:rPr>
                <w:rStyle w:val="None"/>
                <w:rFonts w:ascii="Arial" w:hAnsi="Arial"/>
                <w:sz w:val="20"/>
                <w:szCs w:val="20"/>
              </w:rPr>
            </w:pPr>
          </w:p>
          <w:p w14:paraId="296250F6" w14:textId="77777777" w:rsidR="001A22C6" w:rsidRDefault="001A22C6"/>
        </w:tc>
      </w:tr>
    </w:tbl>
    <w:p w14:paraId="20A32D06" w14:textId="77777777" w:rsidR="001A22C6" w:rsidRPr="004F5CB2" w:rsidRDefault="001A22C6" w:rsidP="00F44DAF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14:paraId="207FB90F" w14:textId="7064ACFC" w:rsidR="001A22C6" w:rsidRPr="004F5CB2" w:rsidRDefault="001A22C6" w:rsidP="00F02342">
      <w:pPr>
        <w:widowControl w:val="0"/>
        <w:jc w:val="center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B</w:t>
      </w:r>
      <w:r w:rsidR="0093055D" w:rsidRPr="004F5CB2">
        <w:rPr>
          <w:rStyle w:val="None"/>
          <w:rFonts w:ascii="Arial" w:hAnsi="Arial"/>
          <w:color w:val="auto"/>
          <w:sz w:val="20"/>
          <w:szCs w:val="20"/>
          <w:u w:val="single"/>
        </w:rPr>
        <w:t>ACKGROUND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:</w:t>
      </w:r>
    </w:p>
    <w:p w14:paraId="5EEB278C" w14:textId="77777777" w:rsidR="001A22C6" w:rsidRPr="004F5CB2" w:rsidRDefault="001A22C6" w:rsidP="004F5CB2">
      <w:pPr>
        <w:jc w:val="both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E0E8F61" w14:textId="2C370987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According to </w:t>
      </w:r>
      <w:bookmarkStart w:id="0" w:name="_Hlk81809546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IEC TS </w:t>
      </w:r>
      <w:bookmarkEnd w:id="0"/>
      <w:r w:rsidRPr="004F5CB2">
        <w:rPr>
          <w:rStyle w:val="None"/>
          <w:rFonts w:ascii="Arial" w:hAnsi="Arial"/>
          <w:color w:val="auto"/>
          <w:sz w:val="20"/>
          <w:szCs w:val="20"/>
        </w:rPr>
        <w:t xml:space="preserve">60079-46, equipment assemblies can either be subjected to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Unit Verification certificate or to Certificate of Conformity (type verification + manufacturing control)</w:t>
      </w:r>
      <w:r w:rsidRPr="004F5CB2">
        <w:rPr>
          <w:rStyle w:val="None"/>
          <w:rFonts w:ascii="Arial" w:hAnsi="Arial"/>
          <w:color w:val="auto"/>
          <w:sz w:val="20"/>
          <w:szCs w:val="20"/>
        </w:rPr>
        <w:t>.</w:t>
      </w:r>
      <w:r w:rsidR="00F44DAF" w:rsidRPr="004F5CB2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14:paraId="7375F861" w14:textId="77777777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00C396AA" w14:textId="36B28D4E" w:rsidR="00354538" w:rsidRPr="004F5CB2" w:rsidRDefault="008F21D6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C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lause 4.4 of IEC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TS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> </w:t>
      </w:r>
      <w:r w:rsidR="00354538" w:rsidRPr="004F5CB2">
        <w:rPr>
          <w:rStyle w:val="None"/>
          <w:rFonts w:ascii="Arial" w:hAnsi="Arial"/>
          <w:color w:val="auto"/>
          <w:sz w:val="20"/>
          <w:szCs w:val="20"/>
        </w:rPr>
        <w:t>60079-46 requires the manufacturing process and the competency of the related personnel to conform to ISO/IEC 80079-34.</w:t>
      </w:r>
    </w:p>
    <w:p w14:paraId="099549A2" w14:textId="639A88D4" w:rsidR="00354538" w:rsidRPr="004F5CB2" w:rsidRDefault="00354538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3C25454C" w14:textId="6AC3912D" w:rsidR="00354538" w:rsidRPr="00057C49" w:rsidRDefault="00354538" w:rsidP="00097FCD">
      <w:pPr>
        <w:jc w:val="both"/>
        <w:rPr>
          <w:rFonts w:ascii="ArialMT" w:hAnsi="ArialMT" w:cs="ArialMT"/>
        </w:rPr>
      </w:pPr>
      <w:r w:rsidRPr="004F5CB2">
        <w:rPr>
          <w:rFonts w:ascii="ArialMT" w:hAnsi="ArialMT" w:cs="ArialMT"/>
          <w:color w:val="auto"/>
          <w:sz w:val="20"/>
          <w:szCs w:val="20"/>
        </w:rPr>
        <w:t>However</w:t>
      </w:r>
      <w:r w:rsidR="004F5CB2" w:rsidRPr="004F5CB2">
        <w:rPr>
          <w:rFonts w:ascii="ArialMT" w:hAnsi="ArialMT" w:cs="ArialMT"/>
          <w:color w:val="auto"/>
          <w:sz w:val="20"/>
          <w:szCs w:val="20"/>
        </w:rPr>
        <w:t>,</w:t>
      </w:r>
      <w:r w:rsidRPr="004F5CB2">
        <w:rPr>
          <w:rFonts w:ascii="ArialMT" w:hAnsi="ArialMT" w:cs="ArialMT"/>
          <w:color w:val="auto"/>
          <w:sz w:val="20"/>
          <w:szCs w:val="20"/>
        </w:rPr>
        <w:t xml:space="preserve"> the requirements for manufacturers, when doing the verifications based on the IECEx certification of conformity covering the type of the equipment assembly, are not clear.</w:t>
      </w:r>
      <w:r w:rsidR="00CA73BE" w:rsidRPr="00057C49">
        <w:rPr>
          <w:rFonts w:ascii="ArialMT" w:hAnsi="ArialMT" w:cs="ArialMT"/>
        </w:rPr>
        <w:t xml:space="preserve"> </w:t>
      </w:r>
    </w:p>
    <w:p w14:paraId="6BA563C1" w14:textId="77777777" w:rsidR="008F21D6" w:rsidRPr="004F5CB2" w:rsidRDefault="008F21D6" w:rsidP="00097FCD">
      <w:pPr>
        <w:jc w:val="both"/>
        <w:rPr>
          <w:rStyle w:val="None"/>
          <w:rFonts w:ascii="Arial" w:hAnsi="Arial"/>
          <w:color w:val="auto"/>
          <w:sz w:val="20"/>
          <w:szCs w:val="20"/>
        </w:rPr>
      </w:pPr>
    </w:p>
    <w:p w14:paraId="70FA74EE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r w:rsidRPr="00057C49">
        <w:rPr>
          <w:rFonts w:ascii="ArialMT" w:hAnsi="ArialMT" w:cs="ArialMT"/>
          <w:color w:val="auto"/>
          <w:sz w:val="20"/>
          <w:szCs w:val="20"/>
        </w:rPr>
        <w:t xml:space="preserve">Today, more than 165 CoCs of assemblies were issued and 33 of them are linked to a QAR. </w:t>
      </w:r>
    </w:p>
    <w:p w14:paraId="5364CA77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108CFD55" w14:textId="0BDF6D70" w:rsid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15762713" w14:textId="0307E808" w:rsidR="00057C49" w:rsidRP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bookmarkStart w:id="1" w:name="_Hlk88227127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Both LCIE and INERIS who are the originators of this proposal have not issued a CoC for an assembly linked to a QAR. Discussion in MT 60079-46 and in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ExTAG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WG14 has defined that inspection is required but some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ExCBs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have used the possibility offered by </w:t>
      </w:r>
      <w:r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IEC TS 60079</w:t>
      </w: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-46 and certified assemblies linked to a QAR. Since some assemblies are manufactured following the same type of assembly, it is important that all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ExCBs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approach manufacturing control of assemblies in the same way.</w:t>
      </w:r>
      <w:bookmarkEnd w:id="1"/>
    </w:p>
    <w:p w14:paraId="7328E19F" w14:textId="77777777" w:rsidR="008F21D6" w:rsidRPr="00057C49" w:rsidRDefault="008F21D6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</w:p>
    <w:p w14:paraId="74D8A994" w14:textId="36EE913F" w:rsidR="00057C49" w:rsidRPr="00057C49" w:rsidRDefault="00057C49" w:rsidP="00097FCD">
      <w:pPr>
        <w:jc w:val="both"/>
        <w:rPr>
          <w:rFonts w:ascii="ArialMT" w:hAnsi="ArialMT" w:cs="ArialMT"/>
          <w:color w:val="auto"/>
          <w:sz w:val="20"/>
          <w:szCs w:val="20"/>
        </w:rPr>
      </w:pP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Therefore, this DS is proposed as an interim solution for manufacturing control of assemblies until </w:t>
      </w:r>
      <w:proofErr w:type="spellStart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ExTAG</w:t>
      </w:r>
      <w:proofErr w:type="spellEnd"/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 WG14 defines more clearly the rules for manufacturing control of assemblies.</w:t>
      </w:r>
    </w:p>
    <w:p w14:paraId="3AD2FF42" w14:textId="77777777" w:rsidR="00CF2D2A" w:rsidRDefault="00CF2D2A" w:rsidP="00097FCD">
      <w:pPr>
        <w:jc w:val="both"/>
        <w:rPr>
          <w:rStyle w:val="None"/>
          <w:rFonts w:ascii="Arial" w:hAnsi="Arial"/>
          <w:sz w:val="20"/>
          <w:szCs w:val="20"/>
        </w:rPr>
      </w:pPr>
    </w:p>
    <w:p w14:paraId="09AF007F" w14:textId="0751966D" w:rsidR="001A22C6" w:rsidRPr="00DE2109" w:rsidRDefault="001A22C6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QUESTION: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5EB7A74D" w14:textId="587C2637" w:rsidR="00CA73BE" w:rsidRPr="0093055D" w:rsidRDefault="00354538" w:rsidP="00097FCD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For equipment assemblies subjected to type verification</w:t>
      </w:r>
      <w:r w:rsidR="0079375C" w:rsidRPr="0093055D">
        <w:rPr>
          <w:rStyle w:val="None"/>
          <w:rFonts w:ascii="Arial" w:eastAsia="Arial" w:hAnsi="Arial" w:cs="Arial"/>
          <w:sz w:val="20"/>
          <w:szCs w:val="20"/>
        </w:rPr>
        <w:t xml:space="preserve">,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which aspects referring to the quality management system in accordance with </w:t>
      </w:r>
      <w:r w:rsidR="004F5CB2" w:rsidRPr="004F5CB2">
        <w:rPr>
          <w:rStyle w:val="None"/>
          <w:rFonts w:ascii="Arial" w:hAnsi="Arial"/>
          <w:color w:val="auto"/>
          <w:sz w:val="20"/>
          <w:szCs w:val="20"/>
        </w:rPr>
        <w:t xml:space="preserve">ISO/IEC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80079-34 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>s</w:t>
      </w:r>
      <w:r w:rsidR="00F47925">
        <w:rPr>
          <w:rStyle w:val="None"/>
          <w:rFonts w:ascii="Arial" w:eastAsia="Arial" w:hAnsi="Arial" w:cs="Arial"/>
          <w:sz w:val="20"/>
          <w:szCs w:val="20"/>
        </w:rPr>
        <w:t>hall</w:t>
      </w:r>
      <w:r w:rsidR="00F47925" w:rsidRPr="0093055D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="00915D81" w:rsidRPr="0093055D">
        <w:rPr>
          <w:rStyle w:val="None"/>
          <w:rFonts w:ascii="Arial" w:eastAsia="Arial" w:hAnsi="Arial" w:cs="Arial"/>
          <w:sz w:val="20"/>
          <w:szCs w:val="20"/>
        </w:rPr>
        <w:t xml:space="preserve">be 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addressed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by the manufacturer</w:t>
      </w:r>
      <w:r w:rsidR="0093055D" w:rsidRPr="0093055D">
        <w:rPr>
          <w:rStyle w:val="None"/>
          <w:rFonts w:ascii="Arial" w:eastAsia="Arial" w:hAnsi="Arial" w:cs="Arial"/>
          <w:sz w:val="20"/>
          <w:szCs w:val="20"/>
        </w:rPr>
        <w:t>?</w:t>
      </w:r>
    </w:p>
    <w:p w14:paraId="7B2FEC8C" w14:textId="77777777" w:rsidR="001A22C6" w:rsidRPr="0093055D" w:rsidRDefault="001A22C6" w:rsidP="00097FCD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892A12E" w14:textId="1A9F2FC0" w:rsidR="00CF2D2A" w:rsidRPr="00DE2109" w:rsidRDefault="001A22C6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DE2109">
        <w:rPr>
          <w:rStyle w:val="None"/>
          <w:rFonts w:ascii="Arial" w:hAnsi="Arial"/>
          <w:b/>
          <w:bCs/>
          <w:sz w:val="20"/>
          <w:szCs w:val="20"/>
          <w:u w:val="single"/>
        </w:rPr>
        <w:t>ANSWER:</w:t>
      </w:r>
      <w:r w:rsidRPr="00DE2109">
        <w:rPr>
          <w:rStyle w:val="None"/>
          <w:rFonts w:ascii="Arial" w:hAnsi="Arial"/>
          <w:b/>
          <w:bCs/>
          <w:sz w:val="20"/>
          <w:szCs w:val="20"/>
        </w:rPr>
        <w:t xml:space="preserve">  </w:t>
      </w:r>
    </w:p>
    <w:p w14:paraId="2C3E5853" w14:textId="77777777" w:rsidR="00CF2D2A" w:rsidRDefault="00CF2D2A" w:rsidP="00097FCD">
      <w:pPr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10C61961" w14:textId="4D8B6D5F" w:rsidR="00DA4E22" w:rsidRPr="00DA4E22" w:rsidRDefault="00915D81" w:rsidP="00097FCD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</w:t>
      </w:r>
      <w:r w:rsidR="0035453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 information given </w:t>
      </w:r>
      <w:r w:rsidR="00354538">
        <w:rPr>
          <w:rFonts w:ascii="Arial" w:hAnsi="Arial" w:cs="Arial"/>
          <w:sz w:val="20"/>
          <w:szCs w:val="20"/>
        </w:rPr>
        <w:t>by</w:t>
      </w:r>
      <w:r w:rsidR="00F44DAF" w:rsidRPr="00F44DAF">
        <w:rPr>
          <w:rFonts w:ascii="Arial" w:hAnsi="Arial" w:cs="Arial"/>
          <w:color w:val="FF0000"/>
          <w:sz w:val="20"/>
          <w:szCs w:val="20"/>
        </w:rPr>
        <w:t xml:space="preserve"> </w:t>
      </w:r>
      <w:r w:rsidR="00F44DAF" w:rsidRPr="00551DCC">
        <w:rPr>
          <w:rFonts w:ascii="Arial" w:hAnsi="Arial" w:cs="Arial"/>
          <w:color w:val="auto"/>
          <w:sz w:val="20"/>
          <w:szCs w:val="20"/>
        </w:rPr>
        <w:t>ISO</w:t>
      </w:r>
      <w:r w:rsidR="00354538" w:rsidRPr="00551DCC">
        <w:rPr>
          <w:rFonts w:ascii="Arial" w:hAnsi="Arial" w:cs="Arial"/>
          <w:color w:val="auto"/>
          <w:sz w:val="20"/>
          <w:szCs w:val="20"/>
        </w:rPr>
        <w:t>/IEC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80079-34</w:t>
      </w:r>
      <w:r w:rsidR="00354538" w:rsidRPr="00551DCC">
        <w:rPr>
          <w:rFonts w:ascii="Arial" w:hAnsi="Arial" w:cs="Arial"/>
          <w:color w:val="auto"/>
          <w:sz w:val="20"/>
          <w:szCs w:val="20"/>
        </w:rPr>
        <w:t>:2018</w:t>
      </w:r>
      <w:r w:rsidR="00F44DAF" w:rsidRPr="00551DCC">
        <w:rPr>
          <w:rFonts w:ascii="Arial" w:hAnsi="Arial" w:cs="Arial"/>
          <w:color w:val="auto"/>
          <w:sz w:val="20"/>
          <w:szCs w:val="20"/>
        </w:rPr>
        <w:t xml:space="preserve"> and especially in 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the Annex </w:t>
      </w:r>
      <w:r w:rsidR="00DA4E22" w:rsidRPr="00551DCC">
        <w:rPr>
          <w:rFonts w:ascii="Arial" w:hAnsi="Arial" w:cs="Arial"/>
          <w:color w:val="auto"/>
          <w:sz w:val="20"/>
          <w:szCs w:val="20"/>
        </w:rPr>
        <w:t>A</w:t>
      </w:r>
      <w:r w:rsidRPr="00551DCC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following aspects</w:t>
      </w:r>
      <w:r w:rsidR="004F5CB2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 xml:space="preserve"> be used to meet the requirement</w:t>
      </w:r>
      <w:r w:rsidR="0008425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of the standard.</w:t>
      </w:r>
    </w:p>
    <w:p w14:paraId="1019607F" w14:textId="77777777" w:rsidR="00DA4E22" w:rsidRDefault="00DA4E22" w:rsidP="00FF08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F7AD9A1" w14:textId="23D1B10D" w:rsidR="00DA4E22" w:rsidRDefault="00DA4E22" w:rsidP="00FF08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aspects for assembly are relevant:</w:t>
      </w:r>
    </w:p>
    <w:p w14:paraId="40747641" w14:textId="794829D5" w:rsidR="00F44DAF" w:rsidRPr="00551DCC" w:rsidRDefault="002E002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Production documentation sh</w:t>
      </w:r>
      <w:r w:rsidR="00057C49">
        <w:rPr>
          <w:rStyle w:val="None"/>
          <w:rFonts w:ascii="Arial" w:hAnsi="Arial"/>
          <w:sz w:val="20"/>
          <w:szCs w:val="20"/>
        </w:rPr>
        <w:t>all</w:t>
      </w:r>
      <w:r>
        <w:rPr>
          <w:rStyle w:val="None"/>
          <w:rFonts w:ascii="Arial" w:hAnsi="Arial"/>
          <w:sz w:val="20"/>
          <w:szCs w:val="20"/>
        </w:rPr>
        <w:t xml:space="preserve"> address all the items (refer to clause 5 of the IEC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TS</w:t>
      </w:r>
      <w:r w:rsidR="004F5CB2">
        <w:rPr>
          <w:rStyle w:val="None"/>
          <w:rFonts w:ascii="Arial" w:hAnsi="Arial"/>
          <w:sz w:val="20"/>
          <w:szCs w:val="20"/>
        </w:rPr>
        <w:t> </w:t>
      </w:r>
      <w:r>
        <w:rPr>
          <w:rStyle w:val="None"/>
          <w:rFonts w:ascii="Arial" w:hAnsi="Arial"/>
          <w:sz w:val="20"/>
          <w:szCs w:val="20"/>
        </w:rPr>
        <w:t>60079-46) defined into</w:t>
      </w:r>
      <w:r w:rsidR="0093055D">
        <w:rPr>
          <w:rStyle w:val="None"/>
          <w:rFonts w:ascii="Arial" w:hAnsi="Arial"/>
          <w:sz w:val="20"/>
          <w:szCs w:val="20"/>
        </w:rPr>
        <w:t xml:space="preserve"> the</w:t>
      </w:r>
      <w:r>
        <w:rPr>
          <w:rStyle w:val="None"/>
          <w:rFonts w:ascii="Arial" w:hAnsi="Arial"/>
          <w:sz w:val="20"/>
          <w:szCs w:val="20"/>
        </w:rPr>
        <w:t xml:space="preserve"> documentation</w:t>
      </w:r>
      <w:r w:rsidR="00057C49" w:rsidRPr="00057C49">
        <w:rPr>
          <w:rStyle w:val="None"/>
          <w:rFonts w:ascii="Arial" w:hAnsi="Arial"/>
          <w:sz w:val="20"/>
          <w:szCs w:val="20"/>
        </w:rPr>
        <w:t xml:space="preserve"> </w:t>
      </w:r>
      <w:r w:rsidR="00057C49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as part of the certification </w:t>
      </w:r>
      <w:proofErr w:type="spellStart"/>
      <w:r w:rsidR="00057C49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file</w:t>
      </w:r>
      <w:r w:rsidR="00057C49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.</w:t>
      </w:r>
      <w:r w:rsidR="00EE6F54" w:rsidRPr="008F430A">
        <w:rPr>
          <w:rStyle w:val="None"/>
          <w:rFonts w:ascii="Arial" w:hAnsi="Arial"/>
          <w:sz w:val="20"/>
          <w:szCs w:val="20"/>
        </w:rPr>
        <w:t>An</w:t>
      </w:r>
      <w:proofErr w:type="spellEnd"/>
      <w:r w:rsidR="00EE6F54" w:rsidRPr="008F430A">
        <w:rPr>
          <w:rStyle w:val="None"/>
          <w:rFonts w:ascii="Arial" w:hAnsi="Arial"/>
          <w:sz w:val="20"/>
          <w:szCs w:val="20"/>
        </w:rPr>
        <w:t xml:space="preserve"> inspection of the assembly shall be performed before the release</w:t>
      </w:r>
      <w:r w:rsidR="008F430A" w:rsidRPr="008F430A">
        <w:rPr>
          <w:rStyle w:val="None"/>
          <w:rFonts w:ascii="Arial" w:hAnsi="Arial"/>
          <w:sz w:val="20"/>
          <w:szCs w:val="20"/>
        </w:rPr>
        <w:t xml:space="preserve"> </w:t>
      </w:r>
      <w:r w:rsidR="008F430A" w:rsidRPr="00097FCD">
        <w:rPr>
          <w:rStyle w:val="None"/>
          <w:rFonts w:ascii="Arial" w:eastAsia="Times New Roman" w:hAnsi="Arial" w:cs="Arial"/>
          <w:spacing w:val="8"/>
          <w:sz w:val="20"/>
          <w:szCs w:val="20"/>
          <w:lang w:eastAsia="zh-CN"/>
        </w:rPr>
        <w:t>from the manufacturing location and after site re-assembly if applicable.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</w:t>
      </w:r>
      <w:r w:rsidR="008F430A" w:rsidRPr="008F430A">
        <w:rPr>
          <w:rStyle w:val="None"/>
          <w:rFonts w:ascii="Arial" w:hAnsi="Arial"/>
          <w:sz w:val="20"/>
          <w:szCs w:val="20"/>
        </w:rPr>
        <w:t>Documented i</w:t>
      </w:r>
      <w:r w:rsidR="00EE6F54" w:rsidRPr="008F430A">
        <w:rPr>
          <w:rStyle w:val="None"/>
          <w:rFonts w:ascii="Arial" w:hAnsi="Arial"/>
          <w:sz w:val="20"/>
          <w:szCs w:val="20"/>
        </w:rPr>
        <w:t>nspection procedures sh</w:t>
      </w:r>
      <w:r w:rsidR="008F430A" w:rsidRPr="008F430A">
        <w:rPr>
          <w:rStyle w:val="None"/>
          <w:rFonts w:ascii="Arial" w:hAnsi="Arial"/>
          <w:sz w:val="20"/>
          <w:szCs w:val="20"/>
        </w:rPr>
        <w:t>all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address </w:t>
      </w:r>
      <w:r w:rsidR="00EE6F54" w:rsidRPr="008F430A">
        <w:rPr>
          <w:rStyle w:val="None"/>
          <w:rFonts w:ascii="Arial" w:hAnsi="Arial"/>
          <w:sz w:val="20"/>
          <w:szCs w:val="20"/>
        </w:rPr>
        <w:lastRenderedPageBreak/>
        <w:t>the</w:t>
      </w:r>
      <w:r w:rsidR="00173E09" w:rsidRPr="008F430A">
        <w:rPr>
          <w:rStyle w:val="None"/>
          <w:rFonts w:ascii="Arial" w:hAnsi="Arial"/>
          <w:sz w:val="20"/>
          <w:szCs w:val="20"/>
        </w:rPr>
        <w:t xml:space="preserve"> level and the</w:t>
      </w:r>
      <w:r w:rsidR="00EE6F54" w:rsidRPr="008F430A">
        <w:rPr>
          <w:rStyle w:val="None"/>
          <w:rFonts w:ascii="Arial" w:hAnsi="Arial"/>
          <w:sz w:val="20"/>
          <w:szCs w:val="20"/>
        </w:rPr>
        <w:t xml:space="preserve"> content of the inspection</w:t>
      </w:r>
      <w:r w:rsidR="00173E09" w:rsidRPr="008F430A">
        <w:rPr>
          <w:rStyle w:val="None"/>
          <w:rFonts w:ascii="Arial" w:hAnsi="Arial"/>
          <w:sz w:val="20"/>
          <w:szCs w:val="20"/>
        </w:rPr>
        <w:t>, as defined into the Certificate of Conformity.</w:t>
      </w:r>
      <w:r w:rsidR="00097FCD">
        <w:rPr>
          <w:rStyle w:val="None"/>
          <w:rFonts w:ascii="Arial" w:hAnsi="Arial"/>
          <w:sz w:val="20"/>
          <w:szCs w:val="20"/>
        </w:rPr>
        <w:t xml:space="preserve"> </w:t>
      </w:r>
      <w:r w:rsidR="00EE6F54" w:rsidRPr="00551DCC">
        <w:rPr>
          <w:rStyle w:val="None"/>
          <w:rFonts w:ascii="Arial" w:hAnsi="Arial"/>
          <w:color w:val="auto"/>
          <w:sz w:val="20"/>
          <w:szCs w:val="20"/>
        </w:rPr>
        <w:t>Competence</w:t>
      </w:r>
      <w:r w:rsidR="0093055D" w:rsidRPr="00551DCC">
        <w:rPr>
          <w:rStyle w:val="None"/>
          <w:rFonts w:ascii="Arial" w:hAnsi="Arial"/>
          <w:color w:val="auto"/>
          <w:sz w:val="20"/>
          <w:szCs w:val="20"/>
        </w:rPr>
        <w:t>.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 It is stated in the IEC TS 60079-46 (</w:t>
      </w:r>
      <w:r w:rsidR="00F44DAF" w:rsidRPr="00551DCC">
        <w:rPr>
          <w:rStyle w:val="None"/>
          <w:rFonts w:ascii="Arial" w:hAnsi="Arial"/>
          <w:color w:val="auto"/>
          <w:sz w:val="20"/>
          <w:szCs w:val="20"/>
        </w:rPr>
        <w:t>4.4 Competencies</w:t>
      </w:r>
      <w:r w:rsidR="002261EC" w:rsidRPr="00551DCC">
        <w:rPr>
          <w:rStyle w:val="None"/>
          <w:rFonts w:ascii="Arial" w:hAnsi="Arial"/>
          <w:color w:val="auto"/>
          <w:sz w:val="20"/>
          <w:szCs w:val="20"/>
        </w:rPr>
        <w:t xml:space="preserve">) that </w:t>
      </w:r>
      <w:r w:rsidR="00DE2109">
        <w:rPr>
          <w:rStyle w:val="None"/>
          <w:rFonts w:ascii="Arial" w:hAnsi="Arial"/>
          <w:color w:val="auto"/>
          <w:sz w:val="20"/>
          <w:szCs w:val="20"/>
        </w:rPr>
        <w:t>“</w:t>
      </w:r>
      <w:r w:rsidR="00F44DAF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For equipment assemblies subjected to type verification, the manufacturing process and the competency of the related personnel shall conform to ISO/IEC 80079-34.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”</w:t>
      </w:r>
      <w:r w:rsidR="002261EC" w:rsidRPr="00551DCC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</w:t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ab/>
      </w:r>
      <w:r w:rsid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br/>
        <w:t xml:space="preserve">Then, the competency of the person involved in the inspection shall be checked during the audit performed by the </w:t>
      </w:r>
      <w:proofErr w:type="spellStart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>ExCB</w:t>
      </w:r>
      <w:proofErr w:type="spellEnd"/>
      <w:r w:rsidR="00DE2109" w:rsidRPr="00DE2109">
        <w:rPr>
          <w:rFonts w:ascii="ArialMT" w:hAnsi="ArialMT" w:cs="ArialMT"/>
          <w:color w:val="auto"/>
          <w:sz w:val="20"/>
          <w:szCs w:val="20"/>
          <w:bdr w:val="none" w:sz="0" w:space="0" w:color="auto"/>
        </w:rPr>
        <w:t xml:space="preserve"> in accordance with ISO/IEC 80079-34.</w:t>
      </w:r>
    </w:p>
    <w:p w14:paraId="256051E4" w14:textId="77777777" w:rsidR="002261EC" w:rsidRPr="00551DCC" w:rsidRDefault="002261EC" w:rsidP="00FF0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481CE181" w14:textId="24329225" w:rsidR="00CF2D2A" w:rsidRDefault="00097FCD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  <w:r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Additionally,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the manufacturer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shall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ensure the persons who perform electrical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test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or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installation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according to IEC 60079-14:2014 have the competencies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requested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by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IEC 60079-14:2014 annex A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(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Knowledge, skills and competencies of responsible persons,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</w:t>
      </w:r>
      <w:r w:rsidR="002261EC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operatives/technicians and designers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). The evidence of 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these 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competence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s</w:t>
      </w:r>
      <w:r w:rsidR="0065562B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 xml:space="preserve"> shall be documented</w:t>
      </w:r>
      <w:r w:rsidR="000D266D" w:rsidRPr="00551DCC"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  <w:t>.</w:t>
      </w:r>
    </w:p>
    <w:p w14:paraId="1228E052" w14:textId="453256E5" w:rsidR="00057C49" w:rsidRDefault="00057C49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p w14:paraId="373C765E" w14:textId="45EFD442" w:rsidR="00057C49" w:rsidRDefault="00057C49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8"/>
          <w:sz w:val="20"/>
          <w:szCs w:val="20"/>
          <w:lang w:eastAsia="zh-CN"/>
        </w:rPr>
      </w:pP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 xml:space="preserve">While ‘60079-46’ is a Type of Protection in accordance with IEC 60079-46, it is not to be indicated on its own as a Protection Concept on a QAR.  If a QAR is to support an </w:t>
      </w:r>
      <w:r w:rsid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br/>
      </w:r>
      <w:r w:rsidRPr="00097FCD">
        <w:rPr>
          <w:rFonts w:ascii="Arial" w:eastAsia="Times New Roman" w:hAnsi="Arial" w:cs="Arial"/>
          <w:spacing w:val="8"/>
          <w:sz w:val="20"/>
          <w:szCs w:val="20"/>
          <w:lang w:eastAsia="zh-CN"/>
        </w:rPr>
        <w:t>IEC 60079-46 assembly certification, the Protection Concept(s) field on the QAR shall read, '60079-46' followed by a parenthetical statement that itemizes the specific Types of Protection that support the assembly certification. For example, '60079-46 (d, e, m)'</w:t>
      </w:r>
    </w:p>
    <w:p w14:paraId="5AAD9101" w14:textId="4FA0C361" w:rsidR="008F430A" w:rsidRDefault="008F430A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8"/>
          <w:sz w:val="20"/>
          <w:szCs w:val="20"/>
          <w:lang w:eastAsia="zh-CN"/>
        </w:rPr>
      </w:pPr>
    </w:p>
    <w:p w14:paraId="65744F48" w14:textId="77777777" w:rsidR="008F430A" w:rsidRPr="00057C49" w:rsidRDefault="008F430A" w:rsidP="00DE2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None"/>
          <w:rFonts w:ascii="ArialMT" w:hAnsi="ArialMT" w:cs="ArialMT"/>
          <w:i/>
          <w:color w:val="auto"/>
          <w:sz w:val="20"/>
          <w:szCs w:val="20"/>
          <w:bdr w:val="none" w:sz="0" w:space="0" w:color="auto"/>
        </w:rPr>
      </w:pPr>
    </w:p>
    <w:sectPr w:rsidR="008F430A" w:rsidRPr="00057C49">
      <w:headerReference w:type="default" r:id="rId8"/>
      <w:footerReference w:type="default" r:id="rId9"/>
      <w:pgSz w:w="12240" w:h="15840"/>
      <w:pgMar w:top="1440" w:right="1701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4F43" w14:textId="77777777" w:rsidR="0034492F" w:rsidRDefault="0034492F">
      <w:r>
        <w:separator/>
      </w:r>
    </w:p>
  </w:endnote>
  <w:endnote w:type="continuationSeparator" w:id="0">
    <w:p w14:paraId="52B32FE7" w14:textId="77777777" w:rsidR="0034492F" w:rsidRDefault="003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A16E" w14:textId="00CD3223" w:rsidR="00E62CC1" w:rsidRPr="00E62CC1" w:rsidRDefault="00E62CC1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A31875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A31875">
      <w:rPr>
        <w:rFonts w:ascii="Arial" w:hAnsi="Arial" w:cs="Arial"/>
        <w:b/>
        <w:bCs/>
        <w:noProof/>
        <w:sz w:val="22"/>
        <w:szCs w:val="22"/>
      </w:rPr>
      <w:t>3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4230B654" w14:textId="77777777" w:rsidR="008E14F8" w:rsidRDefault="008E14F8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D6F9" w14:textId="77777777" w:rsidR="0034492F" w:rsidRDefault="0034492F">
      <w:r>
        <w:separator/>
      </w:r>
    </w:p>
  </w:footnote>
  <w:footnote w:type="continuationSeparator" w:id="0">
    <w:p w14:paraId="293C6262" w14:textId="77777777" w:rsidR="0034492F" w:rsidRDefault="0034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8BAD" w14:textId="11936FAC" w:rsidR="0086653C" w:rsidRDefault="006913EC" w:rsidP="00E62CC1">
    <w:pPr>
      <w:pStyle w:val="Header"/>
      <w:rPr>
        <w:noProof/>
      </w:rPr>
    </w:pPr>
    <w:r>
      <w:rPr>
        <w:noProof/>
      </w:rPr>
      <w:drawing>
        <wp:inline distT="0" distB="0" distL="0" distR="0" wp14:anchorId="415AE159" wp14:editId="713A7A96">
          <wp:extent cx="838200" cy="7245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91" cy="72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B10640" w14:textId="02FF2CA9" w:rsidR="00F02342" w:rsidRDefault="00F02342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DS 2022/004</w:t>
    </w:r>
  </w:p>
  <w:p w14:paraId="4B1A4A20" w14:textId="0BE89113" w:rsidR="006913EC" w:rsidRPr="006913EC" w:rsidRDefault="00F02342" w:rsidP="006913EC">
    <w:pPr>
      <w:pStyle w:val="Header"/>
      <w:jc w:val="right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 xml:space="preserve">September </w:t>
    </w:r>
    <w:r w:rsidR="006913EC" w:rsidRPr="006913EC">
      <w:rPr>
        <w:rFonts w:ascii="Arial" w:hAnsi="Arial" w:cs="Arial"/>
        <w:b/>
        <w:noProof/>
        <w:sz w:val="22"/>
        <w:szCs w:val="22"/>
      </w:rPr>
      <w:t>202</w:t>
    </w:r>
    <w:r w:rsidR="00444036">
      <w:rPr>
        <w:rFonts w:ascii="Arial" w:hAnsi="Arial" w:cs="Arial"/>
        <w:b/>
        <w:noProof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7156F"/>
    <w:multiLevelType w:val="hybridMultilevel"/>
    <w:tmpl w:val="9222B41A"/>
    <w:lvl w:ilvl="0" w:tplc="F11A0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0B7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C1C3C"/>
    <w:multiLevelType w:val="hybridMultilevel"/>
    <w:tmpl w:val="7FEC1A1E"/>
    <w:lvl w:ilvl="0" w:tplc="AD840C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F8"/>
    <w:rsid w:val="00057C49"/>
    <w:rsid w:val="00084255"/>
    <w:rsid w:val="00090769"/>
    <w:rsid w:val="00097FCD"/>
    <w:rsid w:val="000D041E"/>
    <w:rsid w:val="000D266D"/>
    <w:rsid w:val="00103A79"/>
    <w:rsid w:val="001576F7"/>
    <w:rsid w:val="00173E09"/>
    <w:rsid w:val="00173E55"/>
    <w:rsid w:val="00176B38"/>
    <w:rsid w:val="001921BD"/>
    <w:rsid w:val="001A22C6"/>
    <w:rsid w:val="001A590B"/>
    <w:rsid w:val="001A649F"/>
    <w:rsid w:val="001D55DA"/>
    <w:rsid w:val="002261EC"/>
    <w:rsid w:val="002333D0"/>
    <w:rsid w:val="002B2CDF"/>
    <w:rsid w:val="002D520B"/>
    <w:rsid w:val="002D7847"/>
    <w:rsid w:val="002E0025"/>
    <w:rsid w:val="0030633A"/>
    <w:rsid w:val="0034492F"/>
    <w:rsid w:val="00354538"/>
    <w:rsid w:val="00371FCC"/>
    <w:rsid w:val="00391886"/>
    <w:rsid w:val="00414023"/>
    <w:rsid w:val="004141DC"/>
    <w:rsid w:val="00444036"/>
    <w:rsid w:val="004915D8"/>
    <w:rsid w:val="00495B80"/>
    <w:rsid w:val="004A6FA0"/>
    <w:rsid w:val="004F5CB2"/>
    <w:rsid w:val="00551DCC"/>
    <w:rsid w:val="005D4574"/>
    <w:rsid w:val="005D50A7"/>
    <w:rsid w:val="005E3142"/>
    <w:rsid w:val="005F4E09"/>
    <w:rsid w:val="00601331"/>
    <w:rsid w:val="006237D1"/>
    <w:rsid w:val="006342F8"/>
    <w:rsid w:val="006376AF"/>
    <w:rsid w:val="0065562B"/>
    <w:rsid w:val="006560E1"/>
    <w:rsid w:val="006869D9"/>
    <w:rsid w:val="006913EC"/>
    <w:rsid w:val="006E2126"/>
    <w:rsid w:val="006E6DF4"/>
    <w:rsid w:val="006F13DA"/>
    <w:rsid w:val="00723BBE"/>
    <w:rsid w:val="00784925"/>
    <w:rsid w:val="0079375C"/>
    <w:rsid w:val="007D73CC"/>
    <w:rsid w:val="007F036A"/>
    <w:rsid w:val="007F2B11"/>
    <w:rsid w:val="00837279"/>
    <w:rsid w:val="0086653C"/>
    <w:rsid w:val="00870805"/>
    <w:rsid w:val="00881E83"/>
    <w:rsid w:val="008D3B5F"/>
    <w:rsid w:val="008D4C12"/>
    <w:rsid w:val="008E14F8"/>
    <w:rsid w:val="008F21D6"/>
    <w:rsid w:val="008F430A"/>
    <w:rsid w:val="00915D81"/>
    <w:rsid w:val="0093055D"/>
    <w:rsid w:val="00990487"/>
    <w:rsid w:val="00990ECE"/>
    <w:rsid w:val="009E2EB0"/>
    <w:rsid w:val="00A14152"/>
    <w:rsid w:val="00A31875"/>
    <w:rsid w:val="00A76592"/>
    <w:rsid w:val="00AC2CAE"/>
    <w:rsid w:val="00B142AC"/>
    <w:rsid w:val="00B77B89"/>
    <w:rsid w:val="00BB4547"/>
    <w:rsid w:val="00BF6FD9"/>
    <w:rsid w:val="00C17DD0"/>
    <w:rsid w:val="00C30F21"/>
    <w:rsid w:val="00CA73BE"/>
    <w:rsid w:val="00CC3460"/>
    <w:rsid w:val="00CD79C1"/>
    <w:rsid w:val="00CE3C61"/>
    <w:rsid w:val="00CF2D2A"/>
    <w:rsid w:val="00D17A2F"/>
    <w:rsid w:val="00D569E5"/>
    <w:rsid w:val="00D71860"/>
    <w:rsid w:val="00DA4E22"/>
    <w:rsid w:val="00DE2109"/>
    <w:rsid w:val="00DF3832"/>
    <w:rsid w:val="00E3364C"/>
    <w:rsid w:val="00E61722"/>
    <w:rsid w:val="00E62CC1"/>
    <w:rsid w:val="00E86678"/>
    <w:rsid w:val="00EA3005"/>
    <w:rsid w:val="00EB663C"/>
    <w:rsid w:val="00EC1D3E"/>
    <w:rsid w:val="00EE6F54"/>
    <w:rsid w:val="00F02342"/>
    <w:rsid w:val="00F22C15"/>
    <w:rsid w:val="00F257ED"/>
    <w:rsid w:val="00F44DAF"/>
    <w:rsid w:val="00F4589E"/>
    <w:rsid w:val="00F47925"/>
    <w:rsid w:val="00F75E3C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91F3B8"/>
  <w15:docId w15:val="{2CFC2A27-65D2-4FF1-ADAF-0A66CD3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61EC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538"/>
    <w:rPr>
      <w:rFonts w:cs="Arial Unicode MS"/>
      <w:color w:val="00000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38"/>
    <w:rPr>
      <w:rFonts w:cs="Arial Unicode MS"/>
      <w:b/>
      <w:bCs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2B12-DD3F-434C-B14E-254DE774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3761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4</cp:revision>
  <dcterms:created xsi:type="dcterms:W3CDTF">2022-09-08T02:13:00Z</dcterms:created>
  <dcterms:modified xsi:type="dcterms:W3CDTF">2022-09-08T02:55:00Z</dcterms:modified>
</cp:coreProperties>
</file>