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5032"/>
      </w:tblGrid>
      <w:tr w:rsidR="00B701BE" w14:paraId="483360DD" w14:textId="77777777">
        <w:tc>
          <w:tcPr>
            <w:tcW w:w="5032" w:type="dxa"/>
          </w:tcPr>
          <w:p w14:paraId="279CDF68" w14:textId="77777777" w:rsidR="00B701BE" w:rsidRDefault="00B701BE" w:rsidP="00B701BE">
            <w:pPr>
              <w:pStyle w:val="Header"/>
              <w:tabs>
                <w:tab w:val="clear" w:pos="4536"/>
                <w:tab w:val="clear" w:pos="9072"/>
                <w:tab w:val="right" w:pos="2977"/>
              </w:tabs>
              <w:jc w:val="both"/>
              <w:rPr>
                <w:rFonts w:cs="Arial"/>
                <w:sz w:val="18"/>
                <w:lang w:val="en-GB"/>
              </w:rPr>
            </w:pPr>
          </w:p>
        </w:tc>
      </w:tr>
    </w:tbl>
    <w:p w14:paraId="7617CE15" w14:textId="77777777" w:rsidR="0055381A" w:rsidRPr="0055381A" w:rsidRDefault="0055381A" w:rsidP="0055381A">
      <w:pPr>
        <w:snapToGrid w:val="0"/>
        <w:rPr>
          <w:rFonts w:ascii="Arial" w:hAnsi="Arial" w:cs="Arial"/>
          <w:b/>
          <w:bCs/>
          <w:spacing w:val="8"/>
          <w:lang w:val="en-GB" w:eastAsia="zh-CN"/>
        </w:rPr>
      </w:pPr>
      <w:r w:rsidRPr="0055381A">
        <w:rPr>
          <w:rFonts w:ascii="Arial" w:hAnsi="Arial" w:cs="Arial"/>
          <w:b/>
          <w:bCs/>
          <w:spacing w:val="8"/>
          <w:lang w:val="en-GB" w:eastAsia="zh-CN"/>
        </w:rPr>
        <w:t>INTERNATIONAL ELECTROTECHNICAL COMMISSION IEC SYSTEM FOR</w:t>
      </w:r>
      <w:r>
        <w:rPr>
          <w:rFonts w:ascii="Arial" w:hAnsi="Arial" w:cs="Arial"/>
          <w:b/>
          <w:bCs/>
          <w:spacing w:val="8"/>
          <w:lang w:val="en-GB" w:eastAsia="zh-CN"/>
        </w:rPr>
        <w:t xml:space="preserve"> </w:t>
      </w:r>
      <w:r w:rsidRPr="0055381A">
        <w:rPr>
          <w:rFonts w:ascii="Arial" w:hAnsi="Arial" w:cs="Arial"/>
          <w:b/>
          <w:bCs/>
          <w:spacing w:val="8"/>
          <w:lang w:val="en-GB" w:eastAsia="zh-CN"/>
        </w:rPr>
        <w:t>CERTIFICATION TO STANDARDS RELATING TO EQUIPMENT FOR USE IN</w:t>
      </w:r>
      <w:r>
        <w:rPr>
          <w:rFonts w:ascii="Arial" w:hAnsi="Arial" w:cs="Arial"/>
          <w:b/>
          <w:bCs/>
          <w:spacing w:val="8"/>
          <w:lang w:val="en-GB" w:eastAsia="zh-CN"/>
        </w:rPr>
        <w:t xml:space="preserve"> </w:t>
      </w:r>
      <w:r w:rsidRPr="0055381A">
        <w:rPr>
          <w:rFonts w:ascii="Arial" w:hAnsi="Arial" w:cs="Arial"/>
          <w:b/>
          <w:bCs/>
          <w:spacing w:val="8"/>
          <w:lang w:val="en-GB" w:eastAsia="zh-CN"/>
        </w:rPr>
        <w:t>EXPLOSIVE ATMOSPHERES (IECEx SYSTEM)</w:t>
      </w:r>
    </w:p>
    <w:p w14:paraId="0A49E6A1" w14:textId="77777777" w:rsidR="0055381A" w:rsidRPr="0055381A" w:rsidRDefault="0055381A" w:rsidP="0055381A">
      <w:pPr>
        <w:spacing w:after="200" w:line="276" w:lineRule="auto"/>
        <w:rPr>
          <w:rFonts w:ascii="Calibri" w:eastAsia="SimSun" w:hAnsi="Calibri"/>
          <w:sz w:val="22"/>
          <w:szCs w:val="22"/>
          <w:lang w:eastAsia="zh-CN"/>
        </w:rPr>
      </w:pPr>
    </w:p>
    <w:p w14:paraId="502170A6" w14:textId="77777777" w:rsidR="0055381A" w:rsidRPr="0055381A" w:rsidRDefault="0055381A" w:rsidP="0055381A">
      <w:pPr>
        <w:spacing w:after="200" w:line="276" w:lineRule="auto"/>
        <w:jc w:val="both"/>
        <w:rPr>
          <w:rFonts w:ascii="Arial" w:hAnsi="Arial"/>
          <w:b/>
          <w:szCs w:val="20"/>
          <w:lang w:val="en-US"/>
        </w:rPr>
      </w:pPr>
      <w:r w:rsidRPr="0055381A">
        <w:rPr>
          <w:rFonts w:ascii="Arial" w:hAnsi="Arial"/>
          <w:b/>
          <w:szCs w:val="20"/>
          <w:lang w:val="en-US"/>
        </w:rPr>
        <w:t xml:space="preserve">TITLE: Report from the IECEx </w:t>
      </w:r>
      <w:r w:rsidR="00A806CA">
        <w:rPr>
          <w:rFonts w:ascii="Arial" w:hAnsi="Arial"/>
          <w:b/>
          <w:szCs w:val="20"/>
          <w:lang w:val="en-US"/>
        </w:rPr>
        <w:t>Personnel Certification</w:t>
      </w:r>
      <w:r w:rsidRPr="0055381A">
        <w:rPr>
          <w:rFonts w:ascii="Arial" w:hAnsi="Arial"/>
          <w:b/>
          <w:szCs w:val="20"/>
          <w:lang w:val="en-US"/>
        </w:rPr>
        <w:t xml:space="preserve"> Committee</w:t>
      </w:r>
      <w:r w:rsidR="00A806CA">
        <w:rPr>
          <w:rFonts w:ascii="Arial" w:hAnsi="Arial"/>
          <w:b/>
          <w:szCs w:val="20"/>
          <w:lang w:val="en-US"/>
        </w:rPr>
        <w:t xml:space="preserve"> (</w:t>
      </w:r>
      <w:proofErr w:type="spellStart"/>
      <w:r w:rsidR="00A806CA">
        <w:rPr>
          <w:rFonts w:ascii="Arial" w:hAnsi="Arial"/>
          <w:b/>
          <w:szCs w:val="20"/>
          <w:lang w:val="en-US"/>
        </w:rPr>
        <w:t>ExPCC</w:t>
      </w:r>
      <w:proofErr w:type="spellEnd"/>
      <w:r w:rsidR="00A806CA">
        <w:rPr>
          <w:rFonts w:ascii="Arial" w:hAnsi="Arial"/>
          <w:b/>
          <w:szCs w:val="20"/>
          <w:lang w:val="en-US"/>
        </w:rPr>
        <w:t>)</w:t>
      </w:r>
    </w:p>
    <w:p w14:paraId="2DEB790E" w14:textId="77777777" w:rsidR="0055381A" w:rsidRPr="0055381A" w:rsidRDefault="0055381A" w:rsidP="0055381A">
      <w:pPr>
        <w:autoSpaceDE w:val="0"/>
        <w:autoSpaceDN w:val="0"/>
        <w:adjustRightInd w:val="0"/>
        <w:spacing w:after="200" w:line="276" w:lineRule="auto"/>
        <w:rPr>
          <w:rFonts w:ascii="Arial" w:hAnsi="Arial"/>
          <w:b/>
          <w:szCs w:val="20"/>
          <w:lang w:val="en-US"/>
        </w:rPr>
      </w:pPr>
      <w:r w:rsidRPr="0055381A">
        <w:rPr>
          <w:rFonts w:ascii="Arial" w:hAnsi="Arial"/>
          <w:b/>
          <w:szCs w:val="20"/>
          <w:lang w:val="en-US"/>
        </w:rPr>
        <w:t xml:space="preserve">Circulation to: Members of the IECEx Management Committee, </w:t>
      </w:r>
      <w:proofErr w:type="spellStart"/>
      <w:r w:rsidRPr="0055381A">
        <w:rPr>
          <w:rFonts w:ascii="Arial" w:hAnsi="Arial"/>
          <w:b/>
          <w:szCs w:val="20"/>
          <w:lang w:val="en-US"/>
        </w:rPr>
        <w:t>ExMC</w:t>
      </w:r>
      <w:proofErr w:type="spellEnd"/>
    </w:p>
    <w:p w14:paraId="3D8FE561" w14:textId="77777777" w:rsidR="0055381A" w:rsidRPr="0055381A" w:rsidRDefault="0055381A" w:rsidP="0055381A">
      <w:pPr>
        <w:autoSpaceDE w:val="0"/>
        <w:autoSpaceDN w:val="0"/>
        <w:adjustRightInd w:val="0"/>
        <w:spacing w:after="200" w:line="276" w:lineRule="auto"/>
        <w:rPr>
          <w:rFonts w:ascii="Calibri" w:eastAsia="SimSun" w:hAnsi="Calibri"/>
          <w:b/>
          <w:bCs/>
          <w:color w:val="000000"/>
          <w:sz w:val="22"/>
          <w:szCs w:val="22"/>
          <w:lang w:eastAsia="zh-CN"/>
        </w:rPr>
      </w:pPr>
    </w:p>
    <w:p w14:paraId="545F852A" w14:textId="77777777" w:rsidR="0055381A" w:rsidRPr="0055381A" w:rsidRDefault="0055381A" w:rsidP="0055381A">
      <w:pPr>
        <w:pBdr>
          <w:top w:val="thinThickSmallGap" w:sz="24" w:space="1" w:color="0033CC"/>
        </w:pBdr>
        <w:autoSpaceDE w:val="0"/>
        <w:autoSpaceDN w:val="0"/>
        <w:adjustRightInd w:val="0"/>
        <w:spacing w:after="200" w:line="276" w:lineRule="auto"/>
        <w:rPr>
          <w:rFonts w:ascii="Calibri" w:eastAsia="SimSun" w:hAnsi="Calibri"/>
          <w:b/>
          <w:bCs/>
          <w:color w:val="000000"/>
          <w:sz w:val="22"/>
          <w:szCs w:val="22"/>
          <w:lang w:eastAsia="zh-CN"/>
        </w:rPr>
      </w:pPr>
    </w:p>
    <w:p w14:paraId="6F848EAC" w14:textId="77777777" w:rsidR="0055381A" w:rsidRPr="002D0557" w:rsidRDefault="0055381A" w:rsidP="0055381A">
      <w:pPr>
        <w:autoSpaceDE w:val="0"/>
        <w:autoSpaceDN w:val="0"/>
        <w:adjustRightInd w:val="0"/>
        <w:spacing w:after="200" w:line="276" w:lineRule="auto"/>
        <w:jc w:val="center"/>
        <w:rPr>
          <w:rFonts w:ascii="Arial" w:eastAsia="SimSun" w:hAnsi="Arial" w:cs="Arial"/>
          <w:b/>
          <w:bCs/>
          <w:color w:val="000000"/>
          <w:szCs w:val="22"/>
          <w:lang w:eastAsia="zh-CN"/>
        </w:rPr>
      </w:pPr>
      <w:r w:rsidRPr="002D0557">
        <w:rPr>
          <w:rFonts w:ascii="Arial" w:eastAsia="SimSun" w:hAnsi="Arial" w:cs="Arial"/>
          <w:b/>
          <w:bCs/>
          <w:color w:val="000000"/>
          <w:szCs w:val="22"/>
          <w:lang w:eastAsia="zh-CN"/>
        </w:rPr>
        <w:t>INTRODUCTION</w:t>
      </w:r>
    </w:p>
    <w:p w14:paraId="4B624456" w14:textId="44532B29" w:rsidR="0055381A" w:rsidRDefault="0055381A" w:rsidP="0055381A">
      <w:pPr>
        <w:autoSpaceDE w:val="0"/>
        <w:autoSpaceDN w:val="0"/>
        <w:adjustRightInd w:val="0"/>
        <w:spacing w:after="200" w:line="276" w:lineRule="auto"/>
        <w:rPr>
          <w:rFonts w:ascii="Arial" w:eastAsia="SimSun" w:hAnsi="Arial" w:cs="Arial"/>
          <w:bCs/>
          <w:color w:val="000000"/>
          <w:lang w:eastAsia="zh-CN"/>
        </w:rPr>
      </w:pPr>
      <w:r w:rsidRPr="002D0557">
        <w:rPr>
          <w:rFonts w:ascii="Arial" w:eastAsia="SimSun" w:hAnsi="Arial" w:cs="Arial"/>
          <w:bCs/>
          <w:color w:val="000000"/>
          <w:lang w:eastAsia="zh-CN"/>
        </w:rPr>
        <w:t xml:space="preserve">This document </w:t>
      </w:r>
      <w:r w:rsidR="005D35F9">
        <w:rPr>
          <w:rFonts w:ascii="Arial" w:eastAsia="SimSun" w:hAnsi="Arial" w:cs="Arial"/>
          <w:bCs/>
          <w:color w:val="000000"/>
          <w:lang w:eastAsia="zh-CN"/>
        </w:rPr>
        <w:t xml:space="preserve">(based on </w:t>
      </w:r>
      <w:proofErr w:type="spellStart"/>
      <w:r w:rsidR="005D35F9">
        <w:rPr>
          <w:rFonts w:ascii="Arial" w:eastAsia="SimSun" w:hAnsi="Arial" w:cs="Arial"/>
          <w:bCs/>
          <w:color w:val="000000"/>
          <w:lang w:eastAsia="zh-CN"/>
        </w:rPr>
        <w:t>ExPCC</w:t>
      </w:r>
      <w:proofErr w:type="spellEnd"/>
      <w:r w:rsidR="005D35F9">
        <w:rPr>
          <w:rFonts w:ascii="Arial" w:eastAsia="SimSun" w:hAnsi="Arial" w:cs="Arial"/>
          <w:bCs/>
          <w:color w:val="000000"/>
          <w:lang w:eastAsia="zh-CN"/>
        </w:rPr>
        <w:t>/1</w:t>
      </w:r>
      <w:r w:rsidR="00C70685">
        <w:rPr>
          <w:rFonts w:ascii="Arial" w:eastAsia="SimSun" w:hAnsi="Arial" w:cs="Arial"/>
          <w:bCs/>
          <w:color w:val="000000"/>
          <w:lang w:eastAsia="zh-CN"/>
        </w:rPr>
        <w:t>11</w:t>
      </w:r>
      <w:r w:rsidR="005D35F9">
        <w:rPr>
          <w:rFonts w:ascii="Arial" w:eastAsia="SimSun" w:hAnsi="Arial" w:cs="Arial"/>
          <w:bCs/>
          <w:color w:val="000000"/>
          <w:lang w:eastAsia="zh-CN"/>
        </w:rPr>
        <w:t xml:space="preserve">/RM) </w:t>
      </w:r>
      <w:r w:rsidRPr="002D0557">
        <w:rPr>
          <w:rFonts w:ascii="Arial" w:eastAsia="SimSun" w:hAnsi="Arial" w:cs="Arial"/>
          <w:bCs/>
          <w:color w:val="000000"/>
          <w:lang w:eastAsia="zh-CN"/>
        </w:rPr>
        <w:t xml:space="preserve">contains a report from </w:t>
      </w:r>
      <w:r w:rsidR="00A806CA" w:rsidRPr="002D0557">
        <w:rPr>
          <w:rFonts w:ascii="Arial" w:eastAsia="SimSun" w:hAnsi="Arial" w:cs="Arial"/>
          <w:bCs/>
          <w:color w:val="000000"/>
          <w:lang w:eastAsia="zh-CN"/>
        </w:rPr>
        <w:t>the IECEx Personnel Certification Committee (</w:t>
      </w:r>
      <w:proofErr w:type="spellStart"/>
      <w:r w:rsidR="00A806CA" w:rsidRPr="002D0557">
        <w:rPr>
          <w:rFonts w:ascii="Arial" w:eastAsia="SimSun" w:hAnsi="Arial" w:cs="Arial"/>
          <w:bCs/>
          <w:color w:val="000000"/>
          <w:lang w:eastAsia="zh-CN"/>
        </w:rPr>
        <w:t>ExPCC</w:t>
      </w:r>
      <w:proofErr w:type="spellEnd"/>
      <w:r w:rsidR="00A806CA" w:rsidRPr="002D0557">
        <w:rPr>
          <w:rFonts w:ascii="Arial" w:eastAsia="SimSun" w:hAnsi="Arial" w:cs="Arial"/>
          <w:bCs/>
          <w:color w:val="000000"/>
          <w:lang w:eastAsia="zh-CN"/>
        </w:rPr>
        <w:t>)</w:t>
      </w:r>
      <w:r w:rsidRPr="002D0557">
        <w:rPr>
          <w:rFonts w:ascii="Arial" w:eastAsia="SimSun" w:hAnsi="Arial" w:cs="Arial"/>
          <w:bCs/>
          <w:color w:val="000000"/>
          <w:lang w:eastAsia="zh-CN"/>
        </w:rPr>
        <w:t xml:space="preserve"> following their </w:t>
      </w:r>
      <w:r w:rsidR="00823D1B">
        <w:rPr>
          <w:rFonts w:ascii="Arial" w:eastAsia="SimSun" w:hAnsi="Arial" w:cs="Arial"/>
          <w:bCs/>
          <w:color w:val="000000"/>
          <w:lang w:eastAsia="zh-CN"/>
        </w:rPr>
        <w:t>3</w:t>
      </w:r>
      <w:r w:rsidR="00C70685">
        <w:rPr>
          <w:rFonts w:ascii="Arial" w:eastAsia="SimSun" w:hAnsi="Arial" w:cs="Arial"/>
          <w:bCs/>
          <w:color w:val="000000"/>
          <w:lang w:eastAsia="zh-CN"/>
        </w:rPr>
        <w:t>0</w:t>
      </w:r>
      <w:r w:rsidR="00C70685" w:rsidRPr="00C70685">
        <w:rPr>
          <w:rFonts w:ascii="Arial" w:eastAsia="SimSun" w:hAnsi="Arial" w:cs="Arial"/>
          <w:bCs/>
          <w:color w:val="000000"/>
          <w:vertAlign w:val="superscript"/>
          <w:lang w:eastAsia="zh-CN"/>
        </w:rPr>
        <w:t>th</w:t>
      </w:r>
      <w:r w:rsidR="00C70685">
        <w:rPr>
          <w:rFonts w:ascii="Arial" w:eastAsia="SimSun" w:hAnsi="Arial" w:cs="Arial"/>
          <w:bCs/>
          <w:color w:val="000000"/>
          <w:lang w:eastAsia="zh-CN"/>
        </w:rPr>
        <w:t xml:space="preserve"> </w:t>
      </w:r>
      <w:r w:rsidR="005D35F9">
        <w:rPr>
          <w:rFonts w:ascii="Arial" w:eastAsia="SimSun" w:hAnsi="Arial" w:cs="Arial"/>
          <w:bCs/>
          <w:color w:val="000000"/>
          <w:lang w:eastAsia="zh-CN"/>
        </w:rPr>
        <w:t xml:space="preserve">May </w:t>
      </w:r>
      <w:r w:rsidRPr="002D0557">
        <w:rPr>
          <w:rFonts w:ascii="Arial" w:eastAsia="SimSun" w:hAnsi="Arial" w:cs="Arial"/>
          <w:bCs/>
          <w:color w:val="000000"/>
          <w:lang w:eastAsia="zh-CN"/>
        </w:rPr>
        <w:t>20</w:t>
      </w:r>
      <w:r w:rsidR="00667A19">
        <w:rPr>
          <w:rFonts w:ascii="Arial" w:eastAsia="SimSun" w:hAnsi="Arial" w:cs="Arial"/>
          <w:bCs/>
          <w:color w:val="000000"/>
          <w:lang w:eastAsia="zh-CN"/>
        </w:rPr>
        <w:t>2</w:t>
      </w:r>
      <w:r w:rsidR="00C70685">
        <w:rPr>
          <w:rFonts w:ascii="Arial" w:eastAsia="SimSun" w:hAnsi="Arial" w:cs="Arial"/>
          <w:bCs/>
          <w:color w:val="000000"/>
          <w:lang w:eastAsia="zh-CN"/>
        </w:rPr>
        <w:t>2</w:t>
      </w:r>
      <w:r w:rsidRPr="002D0557">
        <w:rPr>
          <w:rFonts w:ascii="Arial" w:eastAsia="SimSun" w:hAnsi="Arial" w:cs="Arial"/>
          <w:bCs/>
          <w:color w:val="000000"/>
          <w:lang w:eastAsia="zh-CN"/>
        </w:rPr>
        <w:t xml:space="preserve"> Meeting held </w:t>
      </w:r>
      <w:r w:rsidR="00667A19">
        <w:rPr>
          <w:rFonts w:ascii="Arial" w:eastAsia="SimSun" w:hAnsi="Arial" w:cs="Arial"/>
          <w:bCs/>
          <w:color w:val="000000"/>
          <w:lang w:eastAsia="zh-CN"/>
        </w:rPr>
        <w:t>as an online meeting.</w:t>
      </w:r>
    </w:p>
    <w:p w14:paraId="4953FFDE" w14:textId="619020D5" w:rsidR="0055381A" w:rsidRDefault="001355D9" w:rsidP="00823D1B">
      <w:pPr>
        <w:autoSpaceDE w:val="0"/>
        <w:autoSpaceDN w:val="0"/>
        <w:adjustRightInd w:val="0"/>
        <w:spacing w:after="200" w:line="276" w:lineRule="auto"/>
        <w:rPr>
          <w:rFonts w:ascii="Arial" w:eastAsia="SimSun" w:hAnsi="Arial" w:cs="Arial"/>
          <w:bCs/>
          <w:color w:val="000000"/>
          <w:lang w:eastAsia="en-AU"/>
        </w:rPr>
      </w:pPr>
      <w:r>
        <w:rPr>
          <w:rFonts w:ascii="Arial" w:eastAsia="SimSun" w:hAnsi="Arial" w:cs="Arial"/>
          <w:bCs/>
          <w:color w:val="000000"/>
          <w:lang w:eastAsia="zh-CN"/>
        </w:rPr>
        <w:t>This report</w:t>
      </w:r>
      <w:r w:rsidR="00823D1B">
        <w:rPr>
          <w:rFonts w:ascii="Arial" w:eastAsia="SimSun" w:hAnsi="Arial" w:cs="Arial"/>
          <w:bCs/>
          <w:color w:val="000000"/>
          <w:lang w:eastAsia="zh-CN"/>
        </w:rPr>
        <w:t xml:space="preserve"> mentions decisions regarding publication of revised IECEx publications that are managed by the </w:t>
      </w:r>
      <w:proofErr w:type="spellStart"/>
      <w:r w:rsidR="00823D1B">
        <w:rPr>
          <w:rFonts w:ascii="Arial" w:eastAsia="SimSun" w:hAnsi="Arial" w:cs="Arial"/>
          <w:bCs/>
          <w:color w:val="000000"/>
          <w:lang w:eastAsia="zh-CN"/>
        </w:rPr>
        <w:t>ExPCC</w:t>
      </w:r>
      <w:proofErr w:type="spellEnd"/>
      <w:r w:rsidR="00823D1B">
        <w:rPr>
          <w:rFonts w:ascii="Arial" w:eastAsia="SimSun" w:hAnsi="Arial" w:cs="Arial"/>
          <w:bCs/>
          <w:color w:val="000000"/>
          <w:lang w:eastAsia="zh-CN"/>
        </w:rPr>
        <w:t xml:space="preserve"> and the </w:t>
      </w:r>
      <w:proofErr w:type="spellStart"/>
      <w:r w:rsidR="00823D1B">
        <w:rPr>
          <w:rFonts w:ascii="Arial" w:eastAsia="SimSun" w:hAnsi="Arial" w:cs="Arial"/>
          <w:bCs/>
          <w:color w:val="000000"/>
          <w:lang w:eastAsia="zh-CN"/>
        </w:rPr>
        <w:t>ExMC</w:t>
      </w:r>
      <w:proofErr w:type="spellEnd"/>
      <w:r w:rsidR="00823D1B">
        <w:rPr>
          <w:rFonts w:ascii="Arial" w:eastAsia="SimSun" w:hAnsi="Arial" w:cs="Arial"/>
          <w:bCs/>
          <w:color w:val="000000"/>
          <w:lang w:eastAsia="zh-CN"/>
        </w:rPr>
        <w:t xml:space="preserve"> is asked to approve these as separate agenda items for the 202</w:t>
      </w:r>
      <w:r w:rsidR="00C70685">
        <w:rPr>
          <w:rFonts w:ascii="Arial" w:eastAsia="SimSun" w:hAnsi="Arial" w:cs="Arial"/>
          <w:bCs/>
          <w:color w:val="000000"/>
          <w:lang w:eastAsia="zh-CN"/>
        </w:rPr>
        <w:t>2</w:t>
      </w:r>
      <w:r w:rsidR="00823D1B">
        <w:rPr>
          <w:rFonts w:ascii="Arial" w:eastAsia="SimSun" w:hAnsi="Arial" w:cs="Arial"/>
          <w:bCs/>
          <w:color w:val="000000"/>
          <w:lang w:eastAsia="zh-CN"/>
        </w:rPr>
        <w:t xml:space="preserve"> </w:t>
      </w:r>
      <w:proofErr w:type="spellStart"/>
      <w:r w:rsidR="00823D1B">
        <w:rPr>
          <w:rFonts w:ascii="Arial" w:eastAsia="SimSun" w:hAnsi="Arial" w:cs="Arial"/>
          <w:bCs/>
          <w:color w:val="000000"/>
          <w:lang w:eastAsia="zh-CN"/>
        </w:rPr>
        <w:t>ExMC</w:t>
      </w:r>
      <w:proofErr w:type="spellEnd"/>
      <w:r w:rsidR="00823D1B">
        <w:rPr>
          <w:rFonts w:ascii="Arial" w:eastAsia="SimSun" w:hAnsi="Arial" w:cs="Arial"/>
          <w:bCs/>
          <w:color w:val="000000"/>
          <w:lang w:eastAsia="zh-CN"/>
        </w:rPr>
        <w:t xml:space="preserve"> meeting.  </w:t>
      </w:r>
      <w:r w:rsidR="00823D1B">
        <w:rPr>
          <w:rFonts w:ascii="Arial" w:eastAsia="SimSun" w:hAnsi="Arial" w:cs="Arial"/>
          <w:bCs/>
          <w:color w:val="000000"/>
          <w:lang w:eastAsia="en-AU"/>
        </w:rPr>
        <w:t>Other than these t</w:t>
      </w:r>
      <w:r w:rsidR="0022509E" w:rsidRPr="0022509E">
        <w:rPr>
          <w:rFonts w:ascii="Arial" w:eastAsia="SimSun" w:hAnsi="Arial" w:cs="Arial"/>
          <w:bCs/>
          <w:color w:val="000000"/>
          <w:lang w:eastAsia="en-AU"/>
        </w:rPr>
        <w:t xml:space="preserve">here are no new </w:t>
      </w:r>
      <w:proofErr w:type="spellStart"/>
      <w:r w:rsidR="0022509E" w:rsidRPr="0022509E">
        <w:rPr>
          <w:rFonts w:ascii="Arial" w:eastAsia="SimSun" w:hAnsi="Arial" w:cs="Arial"/>
          <w:bCs/>
          <w:color w:val="000000"/>
          <w:lang w:eastAsia="en-AU"/>
        </w:rPr>
        <w:t>ExPCC</w:t>
      </w:r>
      <w:proofErr w:type="spellEnd"/>
      <w:r w:rsidR="0022509E" w:rsidRPr="0022509E">
        <w:rPr>
          <w:rFonts w:ascii="Arial" w:eastAsia="SimSun" w:hAnsi="Arial" w:cs="Arial"/>
          <w:bCs/>
          <w:color w:val="000000"/>
          <w:lang w:eastAsia="en-AU"/>
        </w:rPr>
        <w:t xml:space="preserve"> Recommendations at this time and no </w:t>
      </w:r>
      <w:r w:rsidR="00823D1B">
        <w:rPr>
          <w:rFonts w:ascii="Arial" w:eastAsia="SimSun" w:hAnsi="Arial" w:cs="Arial"/>
          <w:bCs/>
          <w:color w:val="000000"/>
          <w:lang w:eastAsia="en-AU"/>
        </w:rPr>
        <w:t xml:space="preserve">other </w:t>
      </w:r>
      <w:proofErr w:type="spellStart"/>
      <w:r w:rsidR="0022509E" w:rsidRPr="0022509E">
        <w:rPr>
          <w:rFonts w:ascii="Arial" w:eastAsia="SimSun" w:hAnsi="Arial" w:cs="Arial"/>
          <w:bCs/>
          <w:color w:val="000000"/>
          <w:lang w:eastAsia="en-AU"/>
        </w:rPr>
        <w:t>ExMC</w:t>
      </w:r>
      <w:proofErr w:type="spellEnd"/>
      <w:r w:rsidR="0022509E" w:rsidRPr="0022509E">
        <w:rPr>
          <w:rFonts w:ascii="Arial" w:eastAsia="SimSun" w:hAnsi="Arial" w:cs="Arial"/>
          <w:bCs/>
          <w:color w:val="000000"/>
          <w:lang w:eastAsia="en-AU"/>
        </w:rPr>
        <w:t xml:space="preserve"> decisions are requested on this report.</w:t>
      </w:r>
    </w:p>
    <w:p w14:paraId="368BC216" w14:textId="77777777" w:rsidR="0022509E" w:rsidRPr="0022509E" w:rsidRDefault="0022509E" w:rsidP="0055381A">
      <w:pPr>
        <w:spacing w:after="200" w:line="276" w:lineRule="auto"/>
        <w:rPr>
          <w:rFonts w:ascii="Arial" w:eastAsia="SimSun" w:hAnsi="Arial" w:cs="Arial"/>
          <w:bCs/>
          <w:color w:val="000000"/>
          <w:lang w:eastAsia="en-AU"/>
        </w:rPr>
      </w:pPr>
    </w:p>
    <w:p w14:paraId="2AA1A90D" w14:textId="77777777" w:rsidR="0055381A" w:rsidRPr="002D0557" w:rsidRDefault="0055381A" w:rsidP="0055381A">
      <w:pPr>
        <w:spacing w:after="200" w:line="276" w:lineRule="auto"/>
        <w:rPr>
          <w:rFonts w:ascii="Arial" w:eastAsia="SimSun" w:hAnsi="Arial" w:cs="Arial"/>
          <w:b/>
          <w:bCs/>
          <w:color w:val="000000"/>
          <w:lang w:eastAsia="en-AU"/>
        </w:rPr>
      </w:pPr>
      <w:r w:rsidRPr="002D0557">
        <w:rPr>
          <w:rFonts w:ascii="Arial" w:eastAsia="SimSun" w:hAnsi="Arial" w:cs="Arial"/>
          <w:b/>
          <w:bCs/>
          <w:color w:val="000000"/>
          <w:lang w:eastAsia="en-AU"/>
        </w:rPr>
        <w:t>IECEx Secretariat</w:t>
      </w: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55381A" w:rsidRPr="002D0557" w14:paraId="74AACD7A" w14:textId="77777777" w:rsidTr="001355D9">
        <w:trPr>
          <w:jc w:val="center"/>
        </w:trPr>
        <w:tc>
          <w:tcPr>
            <w:tcW w:w="4331" w:type="dxa"/>
          </w:tcPr>
          <w:p w14:paraId="16DF1026"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IECEx Secretariat</w:t>
            </w:r>
          </w:p>
          <w:p w14:paraId="067B2CAB"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Australia Square</w:t>
            </w:r>
          </w:p>
          <w:p w14:paraId="3E6D4BB3"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Level 33, 264 George Street</w:t>
            </w:r>
          </w:p>
          <w:p w14:paraId="01FDF8FC"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proofErr w:type="gramStart"/>
            <w:r w:rsidRPr="002D0557">
              <w:rPr>
                <w:rFonts w:ascii="Arial" w:eastAsia="SimSun" w:hAnsi="Arial" w:cs="Arial"/>
                <w:b/>
                <w:color w:val="0000FF"/>
                <w:sz w:val="22"/>
                <w:szCs w:val="22"/>
                <w:lang w:eastAsia="zh-CN"/>
              </w:rPr>
              <w:t>Sydney  NSW</w:t>
            </w:r>
            <w:proofErr w:type="gramEnd"/>
            <w:r w:rsidRPr="002D0557">
              <w:rPr>
                <w:rFonts w:ascii="Arial" w:eastAsia="SimSun" w:hAnsi="Arial" w:cs="Arial"/>
                <w:b/>
                <w:color w:val="0000FF"/>
                <w:sz w:val="22"/>
                <w:szCs w:val="22"/>
                <w:lang w:eastAsia="zh-CN"/>
              </w:rPr>
              <w:t xml:space="preserve"> 2000</w:t>
            </w:r>
          </w:p>
          <w:p w14:paraId="07457EB1"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Australia</w:t>
            </w:r>
          </w:p>
          <w:p w14:paraId="101A070D"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p>
        </w:tc>
        <w:tc>
          <w:tcPr>
            <w:tcW w:w="4961" w:type="dxa"/>
          </w:tcPr>
          <w:p w14:paraId="518D316A" w14:textId="77777777"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Tel:  +61 2 4628 4690</w:t>
            </w:r>
          </w:p>
          <w:p w14:paraId="30AD86D7" w14:textId="77777777"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Fax: +61 2 46 27 5285</w:t>
            </w:r>
          </w:p>
          <w:p w14:paraId="0C1AA14D" w14:textId="77777777"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Email: info@iecex.com</w:t>
            </w:r>
          </w:p>
        </w:tc>
      </w:tr>
    </w:tbl>
    <w:p w14:paraId="5799BE99" w14:textId="77777777" w:rsidR="002F15FC" w:rsidRDefault="0055381A" w:rsidP="00A75C47">
      <w:pPr>
        <w:tabs>
          <w:tab w:val="left" w:pos="1134"/>
        </w:tabs>
        <w:jc w:val="center"/>
        <w:rPr>
          <w:rFonts w:ascii="Arial" w:hAnsi="Arial" w:cs="Arial"/>
          <w:b/>
          <w:lang w:val="en-GB"/>
        </w:rPr>
      </w:pPr>
      <w:r>
        <w:rPr>
          <w:rFonts w:ascii="Arial" w:hAnsi="Arial" w:cs="Arial"/>
          <w:b/>
          <w:lang w:val="en-GB"/>
        </w:rPr>
        <w:br w:type="page"/>
      </w:r>
    </w:p>
    <w:p w14:paraId="6EDE9183" w14:textId="77777777" w:rsidR="00C70685" w:rsidRPr="008E0734" w:rsidRDefault="00C70685" w:rsidP="00C70685">
      <w:pPr>
        <w:pStyle w:val="PlainText"/>
        <w:ind w:right="-613"/>
        <w:jc w:val="center"/>
        <w:rPr>
          <w:rFonts w:ascii="Arial" w:hAnsi="Arial"/>
          <w:b/>
          <w:sz w:val="44"/>
          <w:szCs w:val="28"/>
        </w:rPr>
      </w:pPr>
      <w:r w:rsidRPr="008E0734">
        <w:rPr>
          <w:rFonts w:ascii="Arial" w:hAnsi="Arial"/>
          <w:b/>
          <w:sz w:val="44"/>
          <w:szCs w:val="28"/>
        </w:rPr>
        <w:lastRenderedPageBreak/>
        <w:t xml:space="preserve">MEETING </w:t>
      </w:r>
      <w:r>
        <w:rPr>
          <w:rFonts w:ascii="Arial" w:hAnsi="Arial"/>
          <w:b/>
          <w:sz w:val="44"/>
          <w:szCs w:val="28"/>
        </w:rPr>
        <w:t>REPORT</w:t>
      </w:r>
    </w:p>
    <w:p w14:paraId="6B8145B9" w14:textId="77777777" w:rsidR="00C70685" w:rsidRDefault="00C70685" w:rsidP="00C70685">
      <w:pPr>
        <w:pStyle w:val="Footer"/>
        <w:tabs>
          <w:tab w:val="clear" w:pos="4536"/>
          <w:tab w:val="clear" w:pos="9072"/>
          <w:tab w:val="left" w:pos="142"/>
          <w:tab w:val="left" w:pos="3402"/>
          <w:tab w:val="left" w:pos="6946"/>
        </w:tabs>
        <w:ind w:right="-613"/>
        <w:jc w:val="both"/>
        <w:rPr>
          <w:lang w:val="en-GB"/>
        </w:rPr>
      </w:pPr>
    </w:p>
    <w:p w14:paraId="595CC337" w14:textId="77777777" w:rsidR="00C70685" w:rsidRDefault="00C70685" w:rsidP="00C70685">
      <w:pPr>
        <w:pStyle w:val="PlainText"/>
        <w:ind w:right="-613"/>
        <w:jc w:val="center"/>
        <w:rPr>
          <w:rFonts w:ascii="Arial" w:hAnsi="Arial"/>
          <w:b/>
          <w:sz w:val="28"/>
        </w:rPr>
      </w:pPr>
      <w:r w:rsidRPr="00F43FC7">
        <w:rPr>
          <w:rFonts w:ascii="Arial" w:hAnsi="Arial"/>
          <w:b/>
          <w:sz w:val="28"/>
        </w:rPr>
        <w:t xml:space="preserve">Meeting of </w:t>
      </w:r>
      <w:r w:rsidRPr="00F054D8">
        <w:rPr>
          <w:rFonts w:ascii="Arial" w:hAnsi="Arial"/>
          <w:b/>
          <w:sz w:val="28"/>
        </w:rPr>
        <w:t xml:space="preserve">the IECEx </w:t>
      </w:r>
      <w:proofErr w:type="spellStart"/>
      <w:r w:rsidRPr="00F054D8">
        <w:rPr>
          <w:rFonts w:ascii="Arial" w:hAnsi="Arial"/>
          <w:b/>
          <w:sz w:val="28"/>
        </w:rPr>
        <w:t>ExPCC</w:t>
      </w:r>
      <w:proofErr w:type="spellEnd"/>
      <w:r w:rsidRPr="00F054D8">
        <w:rPr>
          <w:rFonts w:ascii="Arial" w:hAnsi="Arial"/>
          <w:b/>
          <w:sz w:val="28"/>
        </w:rPr>
        <w:t xml:space="preserve"> </w:t>
      </w:r>
    </w:p>
    <w:p w14:paraId="56B9FC4E" w14:textId="036452BF" w:rsidR="00C70685" w:rsidRPr="00F054D8" w:rsidRDefault="00C70685" w:rsidP="00C70685">
      <w:pPr>
        <w:pStyle w:val="PlainText"/>
        <w:ind w:right="-613"/>
        <w:jc w:val="center"/>
        <w:rPr>
          <w:rFonts w:ascii="Arial" w:hAnsi="Arial"/>
          <w:b/>
          <w:sz w:val="28"/>
        </w:rPr>
      </w:pPr>
      <w:r w:rsidRPr="00F054D8">
        <w:rPr>
          <w:rFonts w:ascii="Arial" w:hAnsi="Arial"/>
          <w:b/>
          <w:sz w:val="24"/>
        </w:rPr>
        <w:t>(</w:t>
      </w:r>
      <w:r w:rsidR="00636CF2">
        <w:rPr>
          <w:rFonts w:ascii="Arial" w:hAnsi="Arial"/>
          <w:b/>
          <w:sz w:val="24"/>
        </w:rPr>
        <w:t xml:space="preserve">IECEx </w:t>
      </w:r>
      <w:r w:rsidRPr="00F054D8">
        <w:rPr>
          <w:rFonts w:ascii="Arial" w:hAnsi="Arial"/>
          <w:b/>
          <w:sz w:val="24"/>
        </w:rPr>
        <w:t>Personnel Certification Committee)</w:t>
      </w:r>
    </w:p>
    <w:p w14:paraId="381128AF" w14:textId="77777777" w:rsidR="00C70685" w:rsidRDefault="00C70685" w:rsidP="00C70685">
      <w:pPr>
        <w:pStyle w:val="PlainText"/>
        <w:ind w:right="-613"/>
        <w:jc w:val="both"/>
        <w:rPr>
          <w:rFonts w:ascii="Arial" w:hAnsi="Arial"/>
          <w:b/>
          <w:sz w:val="24"/>
        </w:rPr>
      </w:pPr>
    </w:p>
    <w:p w14:paraId="05528E14" w14:textId="77777777" w:rsidR="00C70685" w:rsidRPr="00657C17" w:rsidRDefault="00C70685" w:rsidP="00C70685">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613"/>
        <w:jc w:val="center"/>
        <w:rPr>
          <w:rFonts w:ascii="Arial" w:hAnsi="Arial"/>
          <w:b/>
          <w:color w:val="FF0000"/>
        </w:rPr>
      </w:pPr>
      <w:r>
        <w:rPr>
          <w:rFonts w:ascii="Arial" w:hAnsi="Arial"/>
          <w:b/>
        </w:rPr>
        <w:t>H</w:t>
      </w:r>
      <w:r w:rsidRPr="00657C17">
        <w:rPr>
          <w:rFonts w:ascii="Arial" w:hAnsi="Arial"/>
          <w:b/>
        </w:rPr>
        <w:t>eld ONLINE on</w:t>
      </w:r>
      <w:r w:rsidRPr="00657C17">
        <w:rPr>
          <w:rFonts w:ascii="Arial" w:hAnsi="Arial"/>
        </w:rPr>
        <w:t xml:space="preserve"> </w:t>
      </w:r>
      <w:r w:rsidRPr="00657C17">
        <w:rPr>
          <w:rFonts w:ascii="Arial" w:hAnsi="Arial"/>
          <w:b/>
          <w:color w:val="FF0000"/>
        </w:rPr>
        <w:t>Monday 3</w:t>
      </w:r>
      <w:r>
        <w:rPr>
          <w:rFonts w:ascii="Arial" w:hAnsi="Arial"/>
          <w:b/>
          <w:color w:val="FF0000"/>
        </w:rPr>
        <w:t>0</w:t>
      </w:r>
      <w:r w:rsidRPr="00657C17">
        <w:rPr>
          <w:rFonts w:ascii="Arial" w:hAnsi="Arial"/>
          <w:b/>
          <w:color w:val="FF0000"/>
          <w:vertAlign w:val="superscript"/>
        </w:rPr>
        <w:t>th</w:t>
      </w:r>
      <w:r w:rsidRPr="00657C17">
        <w:rPr>
          <w:rFonts w:ascii="Arial" w:hAnsi="Arial"/>
          <w:b/>
          <w:color w:val="FF0000"/>
        </w:rPr>
        <w:t xml:space="preserve"> May 2022 </w:t>
      </w:r>
    </w:p>
    <w:p w14:paraId="4B215A33" w14:textId="77777777" w:rsidR="00C70685" w:rsidRPr="00487A3A" w:rsidRDefault="00C70685" w:rsidP="00C70685">
      <w:pPr>
        <w:pStyle w:val="Footer"/>
        <w:tabs>
          <w:tab w:val="clear" w:pos="4536"/>
          <w:tab w:val="clear" w:pos="9072"/>
          <w:tab w:val="left" w:pos="142"/>
          <w:tab w:val="left" w:pos="3402"/>
          <w:tab w:val="left" w:pos="6946"/>
        </w:tabs>
        <w:ind w:right="-613"/>
        <w:jc w:val="both"/>
        <w:rPr>
          <w:lang w:val="en-GB"/>
        </w:rPr>
      </w:pPr>
    </w:p>
    <w:p w14:paraId="598E3490" w14:textId="77777777" w:rsidR="00C70685" w:rsidRPr="00B13130" w:rsidRDefault="00C70685" w:rsidP="00C70685">
      <w:pPr>
        <w:pStyle w:val="AHdgLev1"/>
        <w:ind w:right="-613"/>
      </w:pPr>
      <w:r w:rsidRPr="00B13130">
        <w:t xml:space="preserve">OPENING OF THE MEETING  </w:t>
      </w:r>
    </w:p>
    <w:p w14:paraId="3F835094" w14:textId="77777777" w:rsidR="00C70685" w:rsidRDefault="00C70685" w:rsidP="00C70685">
      <w:pPr>
        <w:pStyle w:val="AgTxtLev1"/>
        <w:ind w:right="-613"/>
      </w:pPr>
      <w:r w:rsidRPr="00D94477">
        <w:t xml:space="preserve">The Meeting </w:t>
      </w:r>
      <w:r>
        <w:t>was</w:t>
      </w:r>
      <w:r w:rsidRPr="00D94477">
        <w:t xml:space="preserve"> opened by the Chairman, Mr </w:t>
      </w:r>
      <w:r>
        <w:t>John Allen</w:t>
      </w:r>
      <w:r w:rsidRPr="00D94477">
        <w:t xml:space="preserve"> </w:t>
      </w:r>
      <w:r>
        <w:t xml:space="preserve">at 12:06 PM UTC </w:t>
      </w:r>
      <w:r w:rsidRPr="00D94477">
        <w:t xml:space="preserve">followed by self </w:t>
      </w:r>
      <w:r>
        <w:t>-</w:t>
      </w:r>
      <w:r w:rsidRPr="00D94477">
        <w:t xml:space="preserve">introduction of </w:t>
      </w:r>
      <w:r>
        <w:t>all</w:t>
      </w:r>
      <w:r w:rsidRPr="00D94477">
        <w:t xml:space="preserve"> participants</w:t>
      </w:r>
      <w:r>
        <w:t>.</w:t>
      </w:r>
    </w:p>
    <w:p w14:paraId="2BB7168F" w14:textId="77777777" w:rsidR="00C70685" w:rsidRPr="00B56AD8" w:rsidRDefault="00C70685" w:rsidP="00C70685">
      <w:pPr>
        <w:ind w:right="-613"/>
        <w:rPr>
          <w:lang w:val="en-GB"/>
        </w:rPr>
      </w:pPr>
    </w:p>
    <w:p w14:paraId="29E928CB" w14:textId="77777777" w:rsidR="00C70685" w:rsidRPr="008D1C88" w:rsidRDefault="00C70685" w:rsidP="00C70685">
      <w:pPr>
        <w:pStyle w:val="AHdgLev1"/>
        <w:ind w:right="-613"/>
      </w:pPr>
      <w:r>
        <w:t>Attendance &amp; apologies</w:t>
      </w:r>
    </w:p>
    <w:tbl>
      <w:tblPr>
        <w:tblStyle w:val="TableGrid"/>
        <w:tblW w:w="9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516"/>
        <w:gridCol w:w="3006"/>
      </w:tblGrid>
      <w:tr w:rsidR="00C70685" w14:paraId="3BFABA8D" w14:textId="77777777" w:rsidTr="008B2106">
        <w:tc>
          <w:tcPr>
            <w:tcW w:w="3005" w:type="dxa"/>
          </w:tcPr>
          <w:p w14:paraId="70CEBA1A" w14:textId="77777777" w:rsidR="00C70685" w:rsidRPr="00C924C2" w:rsidRDefault="00C70685" w:rsidP="008B2106">
            <w:pPr>
              <w:rPr>
                <w:rFonts w:ascii="Arial" w:eastAsiaTheme="minorHAnsi" w:hAnsi="Arial" w:cs="Arial"/>
                <w:b/>
                <w:bCs/>
                <w:sz w:val="18"/>
                <w:szCs w:val="18"/>
              </w:rPr>
            </w:pPr>
            <w:r>
              <w:rPr>
                <w:rFonts w:ascii="Arial" w:eastAsiaTheme="minorHAnsi" w:hAnsi="Arial" w:cs="Arial"/>
                <w:b/>
                <w:bCs/>
                <w:sz w:val="18"/>
                <w:szCs w:val="18"/>
              </w:rPr>
              <w:t>In a</w:t>
            </w:r>
            <w:r w:rsidRPr="00C924C2">
              <w:rPr>
                <w:rFonts w:ascii="Arial" w:eastAsiaTheme="minorHAnsi" w:hAnsi="Arial" w:cs="Arial"/>
                <w:b/>
                <w:bCs/>
                <w:sz w:val="18"/>
                <w:szCs w:val="18"/>
              </w:rPr>
              <w:t>ttendance:</w:t>
            </w:r>
            <w:r w:rsidRPr="00C924C2">
              <w:rPr>
                <w:rFonts w:ascii="Arial" w:eastAsiaTheme="minorHAnsi" w:hAnsi="Arial" w:cs="Arial"/>
                <w:b/>
                <w:bCs/>
                <w:sz w:val="18"/>
                <w:szCs w:val="18"/>
              </w:rPr>
              <w:tab/>
            </w:r>
            <w:r w:rsidRPr="00C924C2">
              <w:rPr>
                <w:rFonts w:ascii="Arial" w:eastAsiaTheme="minorHAnsi" w:hAnsi="Arial" w:cs="Arial"/>
                <w:b/>
                <w:bCs/>
                <w:sz w:val="18"/>
                <w:szCs w:val="18"/>
              </w:rPr>
              <w:tab/>
            </w:r>
          </w:p>
        </w:tc>
        <w:tc>
          <w:tcPr>
            <w:tcW w:w="3516" w:type="dxa"/>
          </w:tcPr>
          <w:p w14:paraId="45C666CA" w14:textId="77777777" w:rsidR="00C70685" w:rsidRPr="00C924C2" w:rsidRDefault="00C70685" w:rsidP="008B2106">
            <w:pPr>
              <w:rPr>
                <w:rFonts w:ascii="Arial" w:eastAsiaTheme="minorHAnsi" w:hAnsi="Arial" w:cs="Arial"/>
                <w:sz w:val="18"/>
                <w:szCs w:val="18"/>
              </w:rPr>
            </w:pPr>
          </w:p>
        </w:tc>
        <w:tc>
          <w:tcPr>
            <w:tcW w:w="3006" w:type="dxa"/>
          </w:tcPr>
          <w:p w14:paraId="67622A39" w14:textId="77777777" w:rsidR="00C70685" w:rsidRPr="00C924C2" w:rsidRDefault="00C70685" w:rsidP="008B2106">
            <w:pPr>
              <w:rPr>
                <w:rFonts w:ascii="Arial" w:eastAsiaTheme="minorHAnsi" w:hAnsi="Arial" w:cs="Arial"/>
                <w:b/>
                <w:bCs/>
                <w:sz w:val="18"/>
                <w:szCs w:val="18"/>
              </w:rPr>
            </w:pPr>
            <w:r w:rsidRPr="00C924C2">
              <w:rPr>
                <w:rFonts w:ascii="Arial" w:eastAsiaTheme="minorHAnsi" w:hAnsi="Arial" w:cs="Arial"/>
                <w:b/>
                <w:bCs/>
                <w:sz w:val="18"/>
                <w:szCs w:val="18"/>
              </w:rPr>
              <w:t>Apologies</w:t>
            </w:r>
            <w:r>
              <w:rPr>
                <w:rFonts w:ascii="Arial" w:eastAsiaTheme="minorHAnsi" w:hAnsi="Arial" w:cs="Arial"/>
                <w:b/>
                <w:bCs/>
                <w:sz w:val="18"/>
                <w:szCs w:val="18"/>
              </w:rPr>
              <w:t xml:space="preserve"> received</w:t>
            </w:r>
          </w:p>
        </w:tc>
      </w:tr>
      <w:tr w:rsidR="00C70685" w14:paraId="12393A98" w14:textId="77777777" w:rsidTr="008B2106">
        <w:tc>
          <w:tcPr>
            <w:tcW w:w="3005" w:type="dxa"/>
          </w:tcPr>
          <w:p w14:paraId="1CD39801" w14:textId="77777777" w:rsidR="00C70685" w:rsidRPr="00C924C2" w:rsidRDefault="00C70685" w:rsidP="008B2106">
            <w:pPr>
              <w:tabs>
                <w:tab w:val="left" w:pos="3969"/>
                <w:tab w:val="left" w:pos="6804"/>
              </w:tabs>
              <w:ind w:right="-613"/>
              <w:rPr>
                <w:rFonts w:ascii="Arial" w:eastAsiaTheme="minorHAnsi" w:hAnsi="Arial" w:cs="Arial"/>
                <w:sz w:val="18"/>
                <w:szCs w:val="18"/>
              </w:rPr>
            </w:pPr>
            <w:r w:rsidRPr="00C924C2">
              <w:rPr>
                <w:rFonts w:ascii="Arial" w:eastAsiaTheme="minorHAnsi" w:hAnsi="Arial" w:cs="Arial"/>
                <w:sz w:val="18"/>
                <w:szCs w:val="18"/>
              </w:rPr>
              <w:t>J. Allen (</w:t>
            </w:r>
            <w:proofErr w:type="spellStart"/>
            <w:r w:rsidRPr="00C924C2">
              <w:rPr>
                <w:rFonts w:ascii="Arial" w:eastAsiaTheme="minorHAnsi" w:hAnsi="Arial" w:cs="Arial"/>
                <w:sz w:val="18"/>
                <w:szCs w:val="18"/>
              </w:rPr>
              <w:t>ExPCC</w:t>
            </w:r>
            <w:proofErr w:type="spellEnd"/>
            <w:r w:rsidRPr="00C924C2">
              <w:rPr>
                <w:rFonts w:ascii="Arial" w:eastAsiaTheme="minorHAnsi" w:hAnsi="Arial" w:cs="Arial"/>
                <w:sz w:val="18"/>
                <w:szCs w:val="18"/>
              </w:rPr>
              <w:t xml:space="preserve"> Chair)</w:t>
            </w:r>
          </w:p>
        </w:tc>
        <w:tc>
          <w:tcPr>
            <w:tcW w:w="3516" w:type="dxa"/>
          </w:tcPr>
          <w:p w14:paraId="7C7B1D99" w14:textId="77777777" w:rsidR="00C70685" w:rsidRPr="00C924C2" w:rsidRDefault="00C70685" w:rsidP="008B2106">
            <w:pPr>
              <w:rPr>
                <w:rFonts w:ascii="Arial" w:eastAsiaTheme="minorHAnsi" w:hAnsi="Arial" w:cs="Arial"/>
                <w:sz w:val="18"/>
                <w:szCs w:val="18"/>
              </w:rPr>
            </w:pPr>
            <w:r w:rsidRPr="00C924C2">
              <w:rPr>
                <w:rFonts w:ascii="Arial" w:eastAsiaTheme="minorHAnsi" w:hAnsi="Arial" w:cs="Arial"/>
                <w:sz w:val="18"/>
                <w:szCs w:val="18"/>
              </w:rPr>
              <w:t xml:space="preserve">E. </w:t>
            </w:r>
            <w:proofErr w:type="spellStart"/>
            <w:r w:rsidRPr="00C924C2">
              <w:rPr>
                <w:rFonts w:ascii="Arial" w:eastAsiaTheme="minorHAnsi" w:hAnsi="Arial" w:cs="Arial"/>
                <w:sz w:val="18"/>
                <w:szCs w:val="18"/>
              </w:rPr>
              <w:t>Thoren</w:t>
            </w:r>
            <w:proofErr w:type="spellEnd"/>
          </w:p>
        </w:tc>
        <w:tc>
          <w:tcPr>
            <w:tcW w:w="3006" w:type="dxa"/>
          </w:tcPr>
          <w:p w14:paraId="1A2B827A" w14:textId="77777777" w:rsidR="00C70685" w:rsidRPr="00C924C2" w:rsidRDefault="00C70685" w:rsidP="008B2106">
            <w:pPr>
              <w:rPr>
                <w:rFonts w:ascii="Arial" w:eastAsiaTheme="minorHAnsi" w:hAnsi="Arial" w:cs="Arial"/>
                <w:sz w:val="18"/>
                <w:szCs w:val="18"/>
              </w:rPr>
            </w:pPr>
            <w:r w:rsidRPr="00C924C2">
              <w:rPr>
                <w:rFonts w:ascii="Arial" w:eastAsiaTheme="minorHAnsi" w:hAnsi="Arial" w:cs="Arial"/>
                <w:sz w:val="18"/>
                <w:szCs w:val="18"/>
              </w:rPr>
              <w:t>R. Wigg</w:t>
            </w:r>
          </w:p>
        </w:tc>
      </w:tr>
      <w:tr w:rsidR="00C70685" w14:paraId="6D6425DC" w14:textId="77777777" w:rsidTr="008B2106">
        <w:tc>
          <w:tcPr>
            <w:tcW w:w="3005" w:type="dxa"/>
          </w:tcPr>
          <w:p w14:paraId="38899C81" w14:textId="77777777" w:rsidR="00C70685" w:rsidRPr="00C924C2" w:rsidRDefault="00C70685" w:rsidP="008B2106">
            <w:pPr>
              <w:tabs>
                <w:tab w:val="left" w:pos="3969"/>
              </w:tabs>
              <w:ind w:right="-613"/>
              <w:rPr>
                <w:rFonts w:ascii="Arial" w:eastAsiaTheme="minorHAnsi" w:hAnsi="Arial" w:cs="Arial"/>
                <w:sz w:val="18"/>
                <w:szCs w:val="18"/>
              </w:rPr>
            </w:pPr>
            <w:r w:rsidRPr="00C924C2">
              <w:rPr>
                <w:rFonts w:ascii="Arial" w:eastAsiaTheme="minorHAnsi" w:hAnsi="Arial" w:cs="Arial"/>
                <w:sz w:val="18"/>
                <w:szCs w:val="18"/>
              </w:rPr>
              <w:t xml:space="preserve">T. </w:t>
            </w:r>
            <w:proofErr w:type="spellStart"/>
            <w:r w:rsidRPr="00C924C2">
              <w:rPr>
                <w:rFonts w:ascii="Arial" w:eastAsiaTheme="minorHAnsi" w:hAnsi="Arial" w:cs="Arial"/>
                <w:sz w:val="18"/>
                <w:szCs w:val="18"/>
              </w:rPr>
              <w:t>Houeix</w:t>
            </w:r>
            <w:proofErr w:type="spellEnd"/>
            <w:r w:rsidRPr="00C924C2">
              <w:rPr>
                <w:rFonts w:ascii="Arial" w:eastAsiaTheme="minorHAnsi" w:hAnsi="Arial" w:cs="Arial"/>
                <w:sz w:val="18"/>
                <w:szCs w:val="18"/>
              </w:rPr>
              <w:t xml:space="preserve"> (</w:t>
            </w:r>
            <w:proofErr w:type="spellStart"/>
            <w:r w:rsidRPr="00C924C2">
              <w:rPr>
                <w:rFonts w:ascii="Arial" w:eastAsiaTheme="minorHAnsi" w:hAnsi="Arial" w:cs="Arial"/>
                <w:sz w:val="18"/>
                <w:szCs w:val="18"/>
              </w:rPr>
              <w:t>ExPCC</w:t>
            </w:r>
            <w:proofErr w:type="spellEnd"/>
            <w:r w:rsidRPr="00C924C2">
              <w:rPr>
                <w:rFonts w:ascii="Arial" w:eastAsiaTheme="minorHAnsi" w:hAnsi="Arial" w:cs="Arial"/>
                <w:sz w:val="18"/>
                <w:szCs w:val="18"/>
              </w:rPr>
              <w:t xml:space="preserve"> Deputy Chair)</w:t>
            </w:r>
          </w:p>
        </w:tc>
        <w:tc>
          <w:tcPr>
            <w:tcW w:w="3516" w:type="dxa"/>
          </w:tcPr>
          <w:p w14:paraId="1245DF0D" w14:textId="77777777" w:rsidR="00C70685" w:rsidRPr="00C924C2" w:rsidRDefault="00C70685" w:rsidP="008B2106">
            <w:pPr>
              <w:rPr>
                <w:rFonts w:ascii="Arial" w:eastAsiaTheme="minorHAnsi" w:hAnsi="Arial" w:cs="Arial"/>
                <w:sz w:val="18"/>
                <w:szCs w:val="18"/>
              </w:rPr>
            </w:pPr>
            <w:r w:rsidRPr="00C924C2">
              <w:rPr>
                <w:rFonts w:ascii="Arial" w:eastAsiaTheme="minorHAnsi" w:hAnsi="Arial" w:cs="Arial"/>
                <w:sz w:val="18"/>
                <w:szCs w:val="18"/>
              </w:rPr>
              <w:t>T. Pijpker</w:t>
            </w:r>
          </w:p>
        </w:tc>
        <w:tc>
          <w:tcPr>
            <w:tcW w:w="3006" w:type="dxa"/>
          </w:tcPr>
          <w:p w14:paraId="1D8AB590" w14:textId="77777777" w:rsidR="00C70685" w:rsidRPr="00C924C2" w:rsidRDefault="00C70685" w:rsidP="008B2106">
            <w:pPr>
              <w:rPr>
                <w:rFonts w:ascii="Arial" w:eastAsiaTheme="minorHAnsi" w:hAnsi="Arial" w:cs="Arial"/>
                <w:sz w:val="18"/>
                <w:szCs w:val="18"/>
              </w:rPr>
            </w:pPr>
            <w:r w:rsidRPr="00C924C2">
              <w:rPr>
                <w:rFonts w:ascii="Arial" w:eastAsiaTheme="minorHAnsi" w:hAnsi="Arial" w:cs="Arial"/>
                <w:sz w:val="18"/>
                <w:szCs w:val="18"/>
              </w:rPr>
              <w:t xml:space="preserve">R. </w:t>
            </w:r>
            <w:proofErr w:type="spellStart"/>
            <w:r w:rsidRPr="00C924C2">
              <w:rPr>
                <w:rFonts w:ascii="Arial" w:eastAsiaTheme="minorHAnsi" w:hAnsi="Arial" w:cs="Arial"/>
                <w:sz w:val="18"/>
                <w:szCs w:val="18"/>
              </w:rPr>
              <w:t>Bulgarelli</w:t>
            </w:r>
            <w:proofErr w:type="spellEnd"/>
          </w:p>
        </w:tc>
      </w:tr>
      <w:tr w:rsidR="00C70685" w14:paraId="051C0091" w14:textId="77777777" w:rsidTr="008B2106">
        <w:tc>
          <w:tcPr>
            <w:tcW w:w="3005" w:type="dxa"/>
          </w:tcPr>
          <w:p w14:paraId="360D4CE1" w14:textId="77777777" w:rsidR="00C70685" w:rsidRPr="00C924C2" w:rsidRDefault="00C70685" w:rsidP="008B2106">
            <w:pPr>
              <w:ind w:right="-613"/>
              <w:rPr>
                <w:rFonts w:ascii="Arial" w:eastAsiaTheme="minorHAnsi" w:hAnsi="Arial" w:cs="Arial"/>
                <w:sz w:val="18"/>
                <w:szCs w:val="18"/>
              </w:rPr>
            </w:pPr>
            <w:r w:rsidRPr="00C924C2">
              <w:rPr>
                <w:rFonts w:ascii="Arial" w:eastAsiaTheme="minorHAnsi" w:hAnsi="Arial" w:cs="Arial"/>
                <w:sz w:val="18"/>
                <w:szCs w:val="18"/>
              </w:rPr>
              <w:t>P. Meanwell (IECEx Chair)</w:t>
            </w:r>
          </w:p>
        </w:tc>
        <w:tc>
          <w:tcPr>
            <w:tcW w:w="3516" w:type="dxa"/>
          </w:tcPr>
          <w:p w14:paraId="374B1334" w14:textId="77777777" w:rsidR="00C70685" w:rsidRPr="00C924C2" w:rsidRDefault="00C70685" w:rsidP="008B2106">
            <w:pPr>
              <w:rPr>
                <w:rFonts w:ascii="Arial" w:eastAsiaTheme="minorHAnsi" w:hAnsi="Arial" w:cs="Arial"/>
                <w:sz w:val="18"/>
                <w:szCs w:val="18"/>
              </w:rPr>
            </w:pPr>
            <w:r w:rsidRPr="00C924C2">
              <w:rPr>
                <w:rFonts w:ascii="Arial" w:eastAsiaTheme="minorHAnsi" w:hAnsi="Arial" w:cs="Arial"/>
                <w:sz w:val="18"/>
                <w:szCs w:val="18"/>
              </w:rPr>
              <w:t>N. Zakaria</w:t>
            </w:r>
          </w:p>
        </w:tc>
        <w:tc>
          <w:tcPr>
            <w:tcW w:w="3006" w:type="dxa"/>
          </w:tcPr>
          <w:p w14:paraId="562C85F6" w14:textId="77777777" w:rsidR="00C70685" w:rsidRPr="00C924C2" w:rsidRDefault="00C70685" w:rsidP="008B2106">
            <w:pPr>
              <w:rPr>
                <w:rFonts w:ascii="Arial" w:eastAsiaTheme="minorHAnsi" w:hAnsi="Arial" w:cs="Arial"/>
                <w:sz w:val="18"/>
                <w:szCs w:val="18"/>
              </w:rPr>
            </w:pPr>
            <w:r w:rsidRPr="00C924C2">
              <w:rPr>
                <w:rFonts w:ascii="Arial" w:eastAsiaTheme="minorHAnsi" w:hAnsi="Arial" w:cs="Arial"/>
                <w:sz w:val="18"/>
                <w:szCs w:val="18"/>
              </w:rPr>
              <w:t>S.  Miller</w:t>
            </w:r>
          </w:p>
        </w:tc>
      </w:tr>
      <w:tr w:rsidR="00C70685" w14:paraId="088E8555" w14:textId="77777777" w:rsidTr="008B2106">
        <w:tc>
          <w:tcPr>
            <w:tcW w:w="3005" w:type="dxa"/>
          </w:tcPr>
          <w:p w14:paraId="1E4E781F" w14:textId="77777777" w:rsidR="00C70685" w:rsidRPr="00C924C2" w:rsidRDefault="00C70685" w:rsidP="008B2106">
            <w:pPr>
              <w:ind w:right="-613"/>
              <w:rPr>
                <w:rFonts w:ascii="Arial" w:hAnsi="Arial" w:cs="Arial"/>
                <w:sz w:val="18"/>
                <w:szCs w:val="18"/>
              </w:rPr>
            </w:pPr>
            <w:r w:rsidRPr="00C924C2">
              <w:rPr>
                <w:rFonts w:ascii="Arial" w:eastAsiaTheme="minorHAnsi" w:hAnsi="Arial" w:cs="Arial"/>
                <w:sz w:val="18"/>
                <w:szCs w:val="18"/>
              </w:rPr>
              <w:t>M. Cole (IECEx Deputy Chair)</w:t>
            </w:r>
          </w:p>
        </w:tc>
        <w:tc>
          <w:tcPr>
            <w:tcW w:w="3516" w:type="dxa"/>
          </w:tcPr>
          <w:p w14:paraId="4362EEA4" w14:textId="77777777" w:rsidR="00C70685" w:rsidRPr="00C924C2" w:rsidRDefault="00C70685" w:rsidP="008B2106">
            <w:pPr>
              <w:rPr>
                <w:rFonts w:ascii="Arial" w:eastAsiaTheme="minorHAnsi" w:hAnsi="Arial" w:cs="Arial"/>
                <w:sz w:val="18"/>
                <w:szCs w:val="18"/>
              </w:rPr>
            </w:pPr>
            <w:r w:rsidRPr="00C924C2">
              <w:rPr>
                <w:rFonts w:ascii="Arial" w:eastAsiaTheme="minorHAnsi" w:hAnsi="Arial" w:cs="Arial"/>
                <w:sz w:val="18"/>
                <w:szCs w:val="18"/>
              </w:rPr>
              <w:t xml:space="preserve">E. </w:t>
            </w:r>
            <w:r>
              <w:rPr>
                <w:rFonts w:ascii="Arial" w:eastAsiaTheme="minorHAnsi" w:hAnsi="Arial" w:cs="Arial"/>
                <w:sz w:val="18"/>
                <w:szCs w:val="18"/>
              </w:rPr>
              <w:t>L</w:t>
            </w:r>
            <w:r w:rsidRPr="00C924C2">
              <w:rPr>
                <w:rFonts w:ascii="Arial" w:eastAsiaTheme="minorHAnsi" w:hAnsi="Arial" w:cs="Arial"/>
                <w:sz w:val="18"/>
                <w:szCs w:val="18"/>
              </w:rPr>
              <w:t>aRocco</w:t>
            </w:r>
          </w:p>
        </w:tc>
        <w:tc>
          <w:tcPr>
            <w:tcW w:w="3006" w:type="dxa"/>
          </w:tcPr>
          <w:p w14:paraId="4569D7F4" w14:textId="77777777" w:rsidR="00C70685" w:rsidRPr="00C924C2" w:rsidRDefault="00C70685" w:rsidP="008B2106">
            <w:pPr>
              <w:rPr>
                <w:rFonts w:ascii="Arial" w:hAnsi="Arial" w:cs="Arial"/>
                <w:sz w:val="18"/>
                <w:szCs w:val="18"/>
              </w:rPr>
            </w:pPr>
            <w:r w:rsidRPr="00C924C2">
              <w:rPr>
                <w:rFonts w:ascii="Arial" w:eastAsiaTheme="minorHAnsi" w:hAnsi="Arial" w:cs="Arial"/>
                <w:sz w:val="18"/>
                <w:szCs w:val="18"/>
              </w:rPr>
              <w:t>G. Nielsen</w:t>
            </w:r>
          </w:p>
        </w:tc>
      </w:tr>
      <w:tr w:rsidR="00C70685" w14:paraId="5C021660" w14:textId="77777777" w:rsidTr="008B2106">
        <w:tc>
          <w:tcPr>
            <w:tcW w:w="3005" w:type="dxa"/>
          </w:tcPr>
          <w:p w14:paraId="5E9DD19D" w14:textId="77777777" w:rsidR="00C70685" w:rsidRPr="00C924C2" w:rsidRDefault="00C70685" w:rsidP="008B2106">
            <w:pPr>
              <w:ind w:right="-613"/>
              <w:rPr>
                <w:rFonts w:ascii="Arial" w:eastAsiaTheme="minorHAnsi" w:hAnsi="Arial" w:cs="Arial"/>
                <w:sz w:val="18"/>
                <w:szCs w:val="18"/>
              </w:rPr>
            </w:pPr>
            <w:r w:rsidRPr="00C924C2">
              <w:rPr>
                <w:rFonts w:ascii="Arial" w:eastAsiaTheme="minorHAnsi" w:hAnsi="Arial" w:cs="Arial"/>
                <w:sz w:val="18"/>
                <w:szCs w:val="18"/>
              </w:rPr>
              <w:t>C. Agius (IECEx Exec Sec)</w:t>
            </w:r>
          </w:p>
        </w:tc>
        <w:tc>
          <w:tcPr>
            <w:tcW w:w="3516" w:type="dxa"/>
          </w:tcPr>
          <w:p w14:paraId="677F55AA" w14:textId="77777777" w:rsidR="00C70685" w:rsidRPr="00C924C2" w:rsidRDefault="00C70685" w:rsidP="008B2106">
            <w:pPr>
              <w:rPr>
                <w:rFonts w:ascii="Arial" w:eastAsiaTheme="minorHAnsi" w:hAnsi="Arial" w:cs="Arial"/>
                <w:sz w:val="18"/>
                <w:szCs w:val="18"/>
              </w:rPr>
            </w:pPr>
            <w:r w:rsidRPr="00C924C2">
              <w:rPr>
                <w:rFonts w:ascii="Arial" w:eastAsiaTheme="minorHAnsi" w:hAnsi="Arial" w:cs="Arial"/>
                <w:sz w:val="18"/>
                <w:szCs w:val="18"/>
              </w:rPr>
              <w:t>K. de Gersem</w:t>
            </w:r>
          </w:p>
        </w:tc>
        <w:tc>
          <w:tcPr>
            <w:tcW w:w="3006" w:type="dxa"/>
          </w:tcPr>
          <w:p w14:paraId="1B064E99" w14:textId="77777777" w:rsidR="00C70685" w:rsidRPr="00C924C2" w:rsidRDefault="00C70685" w:rsidP="008B2106">
            <w:pPr>
              <w:rPr>
                <w:rFonts w:ascii="Arial" w:eastAsiaTheme="minorHAnsi" w:hAnsi="Arial" w:cs="Arial"/>
                <w:sz w:val="18"/>
                <w:szCs w:val="18"/>
              </w:rPr>
            </w:pPr>
          </w:p>
        </w:tc>
      </w:tr>
      <w:tr w:rsidR="00C70685" w14:paraId="2C55B330" w14:textId="77777777" w:rsidTr="008B2106">
        <w:tc>
          <w:tcPr>
            <w:tcW w:w="3005" w:type="dxa"/>
          </w:tcPr>
          <w:p w14:paraId="57215610" w14:textId="77777777" w:rsidR="00C70685" w:rsidRPr="00C924C2" w:rsidRDefault="00C70685" w:rsidP="008B2106">
            <w:pPr>
              <w:ind w:right="-613"/>
              <w:rPr>
                <w:rFonts w:ascii="Arial" w:eastAsiaTheme="minorHAnsi" w:hAnsi="Arial" w:cs="Arial"/>
                <w:sz w:val="18"/>
                <w:szCs w:val="18"/>
              </w:rPr>
            </w:pPr>
            <w:r w:rsidRPr="00C924C2">
              <w:rPr>
                <w:rFonts w:ascii="Arial" w:eastAsiaTheme="minorHAnsi" w:hAnsi="Arial" w:cs="Arial"/>
                <w:sz w:val="18"/>
                <w:szCs w:val="18"/>
              </w:rPr>
              <w:t>G. Hofs</w:t>
            </w:r>
          </w:p>
        </w:tc>
        <w:tc>
          <w:tcPr>
            <w:tcW w:w="3516" w:type="dxa"/>
          </w:tcPr>
          <w:p w14:paraId="34EF80F3" w14:textId="77777777" w:rsidR="00C70685" w:rsidRPr="00C924C2" w:rsidRDefault="00C70685" w:rsidP="008B2106">
            <w:pPr>
              <w:rPr>
                <w:rFonts w:ascii="Arial" w:eastAsiaTheme="minorHAnsi" w:hAnsi="Arial" w:cs="Arial"/>
                <w:sz w:val="18"/>
                <w:szCs w:val="18"/>
              </w:rPr>
            </w:pPr>
            <w:r w:rsidRPr="00C924C2">
              <w:rPr>
                <w:rFonts w:ascii="Arial" w:eastAsiaTheme="minorHAnsi" w:hAnsi="Arial" w:cs="Arial"/>
                <w:sz w:val="18"/>
                <w:szCs w:val="18"/>
              </w:rPr>
              <w:t xml:space="preserve">W. </w:t>
            </w:r>
            <w:proofErr w:type="spellStart"/>
            <w:r w:rsidRPr="00C924C2">
              <w:rPr>
                <w:rFonts w:ascii="Arial" w:eastAsiaTheme="minorHAnsi" w:hAnsi="Arial" w:cs="Arial"/>
                <w:sz w:val="18"/>
                <w:szCs w:val="18"/>
              </w:rPr>
              <w:t>Jafar</w:t>
            </w:r>
            <w:proofErr w:type="spellEnd"/>
          </w:p>
        </w:tc>
        <w:tc>
          <w:tcPr>
            <w:tcW w:w="3006" w:type="dxa"/>
          </w:tcPr>
          <w:p w14:paraId="6332BBA6" w14:textId="77777777" w:rsidR="00C70685" w:rsidRPr="00C924C2" w:rsidRDefault="00C70685" w:rsidP="008B2106">
            <w:pPr>
              <w:rPr>
                <w:rFonts w:ascii="Arial" w:eastAsiaTheme="minorHAnsi" w:hAnsi="Arial" w:cs="Arial"/>
                <w:b/>
                <w:bCs/>
                <w:sz w:val="22"/>
                <w:szCs w:val="22"/>
              </w:rPr>
            </w:pPr>
          </w:p>
        </w:tc>
      </w:tr>
      <w:tr w:rsidR="00C70685" w14:paraId="70A4E438" w14:textId="77777777" w:rsidTr="008B2106">
        <w:tc>
          <w:tcPr>
            <w:tcW w:w="3005" w:type="dxa"/>
          </w:tcPr>
          <w:p w14:paraId="6EC7F0C8" w14:textId="77777777" w:rsidR="00C70685" w:rsidRPr="00C924C2" w:rsidRDefault="00C70685" w:rsidP="008B2106">
            <w:pPr>
              <w:ind w:right="-613"/>
              <w:rPr>
                <w:rFonts w:ascii="Arial" w:eastAsiaTheme="minorHAnsi" w:hAnsi="Arial" w:cs="Arial"/>
                <w:sz w:val="18"/>
                <w:szCs w:val="18"/>
              </w:rPr>
            </w:pPr>
            <w:r w:rsidRPr="00C924C2">
              <w:rPr>
                <w:rFonts w:ascii="Arial" w:eastAsiaTheme="minorHAnsi" w:hAnsi="Arial" w:cs="Arial"/>
                <w:sz w:val="18"/>
                <w:szCs w:val="18"/>
              </w:rPr>
              <w:t>L. Cai</w:t>
            </w:r>
          </w:p>
        </w:tc>
        <w:tc>
          <w:tcPr>
            <w:tcW w:w="3516" w:type="dxa"/>
          </w:tcPr>
          <w:p w14:paraId="076D1947" w14:textId="77777777" w:rsidR="00C70685" w:rsidRPr="00C924C2" w:rsidRDefault="00C70685" w:rsidP="008B2106">
            <w:pPr>
              <w:rPr>
                <w:rFonts w:ascii="Arial" w:eastAsiaTheme="minorHAnsi" w:hAnsi="Arial" w:cs="Arial"/>
                <w:sz w:val="18"/>
                <w:szCs w:val="18"/>
              </w:rPr>
            </w:pPr>
            <w:r w:rsidRPr="00C924C2">
              <w:rPr>
                <w:rFonts w:ascii="Arial" w:eastAsiaTheme="minorHAnsi" w:hAnsi="Arial" w:cs="Arial"/>
                <w:sz w:val="18"/>
                <w:szCs w:val="18"/>
              </w:rPr>
              <w:t>S. Eekma</w:t>
            </w:r>
          </w:p>
        </w:tc>
        <w:tc>
          <w:tcPr>
            <w:tcW w:w="3006" w:type="dxa"/>
          </w:tcPr>
          <w:p w14:paraId="7F6F6C91" w14:textId="77777777" w:rsidR="00C70685" w:rsidRPr="00C924C2" w:rsidRDefault="00C70685" w:rsidP="008B2106">
            <w:pPr>
              <w:rPr>
                <w:rFonts w:ascii="Arial" w:eastAsiaTheme="minorHAnsi" w:hAnsi="Arial" w:cs="Arial"/>
                <w:b/>
                <w:bCs/>
                <w:sz w:val="18"/>
                <w:szCs w:val="18"/>
              </w:rPr>
            </w:pPr>
            <w:r w:rsidRPr="00C924C2">
              <w:rPr>
                <w:rFonts w:ascii="Arial" w:eastAsiaTheme="minorHAnsi" w:hAnsi="Arial" w:cs="Arial"/>
                <w:b/>
                <w:bCs/>
                <w:sz w:val="18"/>
                <w:szCs w:val="18"/>
              </w:rPr>
              <w:t>Absent</w:t>
            </w:r>
          </w:p>
        </w:tc>
      </w:tr>
      <w:tr w:rsidR="00C70685" w14:paraId="5D63FE45" w14:textId="77777777" w:rsidTr="008B2106">
        <w:tc>
          <w:tcPr>
            <w:tcW w:w="3005" w:type="dxa"/>
          </w:tcPr>
          <w:p w14:paraId="00D427C4" w14:textId="77777777" w:rsidR="00C70685" w:rsidRPr="00C924C2" w:rsidRDefault="00C70685" w:rsidP="008B2106">
            <w:pPr>
              <w:ind w:right="-613"/>
              <w:rPr>
                <w:rFonts w:ascii="Arial" w:eastAsiaTheme="minorHAnsi" w:hAnsi="Arial" w:cs="Arial"/>
                <w:sz w:val="18"/>
                <w:szCs w:val="18"/>
              </w:rPr>
            </w:pPr>
            <w:r w:rsidRPr="00C924C2">
              <w:rPr>
                <w:rFonts w:ascii="Arial" w:eastAsiaTheme="minorHAnsi" w:hAnsi="Arial" w:cs="Arial"/>
                <w:sz w:val="18"/>
                <w:szCs w:val="18"/>
              </w:rPr>
              <w:t>O. Strath</w:t>
            </w:r>
          </w:p>
        </w:tc>
        <w:tc>
          <w:tcPr>
            <w:tcW w:w="3516" w:type="dxa"/>
          </w:tcPr>
          <w:p w14:paraId="66064193" w14:textId="77777777" w:rsidR="00C70685" w:rsidRPr="00C924C2" w:rsidRDefault="00C70685" w:rsidP="008B2106">
            <w:pPr>
              <w:rPr>
                <w:rFonts w:ascii="Arial" w:eastAsiaTheme="minorHAnsi" w:hAnsi="Arial" w:cs="Arial"/>
                <w:sz w:val="18"/>
                <w:szCs w:val="18"/>
              </w:rPr>
            </w:pPr>
            <w:r w:rsidRPr="00C924C2">
              <w:rPr>
                <w:rFonts w:ascii="Arial" w:eastAsiaTheme="minorHAnsi" w:hAnsi="Arial" w:cs="Arial"/>
                <w:sz w:val="18"/>
                <w:szCs w:val="18"/>
              </w:rPr>
              <w:t>P. van der Sneppen</w:t>
            </w:r>
          </w:p>
        </w:tc>
        <w:tc>
          <w:tcPr>
            <w:tcW w:w="3006" w:type="dxa"/>
          </w:tcPr>
          <w:p w14:paraId="190E8729" w14:textId="77777777" w:rsidR="00C70685" w:rsidRPr="00C924C2" w:rsidRDefault="00C70685" w:rsidP="008B2106">
            <w:pPr>
              <w:rPr>
                <w:rFonts w:ascii="Arial" w:eastAsiaTheme="minorHAnsi" w:hAnsi="Arial" w:cs="Arial"/>
                <w:sz w:val="18"/>
                <w:szCs w:val="18"/>
              </w:rPr>
            </w:pPr>
            <w:r w:rsidRPr="00C924C2">
              <w:rPr>
                <w:rFonts w:ascii="Arial" w:eastAsiaTheme="minorHAnsi" w:hAnsi="Arial" w:cs="Arial"/>
                <w:sz w:val="18"/>
                <w:szCs w:val="18"/>
              </w:rPr>
              <w:t>P. Oates</w:t>
            </w:r>
          </w:p>
        </w:tc>
      </w:tr>
      <w:tr w:rsidR="00C70685" w14:paraId="5E4A2DB9" w14:textId="77777777" w:rsidTr="008B2106">
        <w:tc>
          <w:tcPr>
            <w:tcW w:w="3005" w:type="dxa"/>
          </w:tcPr>
          <w:p w14:paraId="601E76C1" w14:textId="77777777" w:rsidR="00C70685" w:rsidRPr="00C924C2" w:rsidRDefault="00C70685" w:rsidP="008B2106">
            <w:pPr>
              <w:ind w:right="-613"/>
              <w:rPr>
                <w:rFonts w:ascii="Arial" w:eastAsiaTheme="minorHAnsi" w:hAnsi="Arial" w:cs="Arial"/>
                <w:sz w:val="18"/>
                <w:szCs w:val="18"/>
              </w:rPr>
            </w:pPr>
            <w:r w:rsidRPr="00C924C2">
              <w:rPr>
                <w:rFonts w:ascii="Arial" w:eastAsiaTheme="minorHAnsi" w:hAnsi="Arial" w:cs="Arial"/>
                <w:sz w:val="18"/>
                <w:szCs w:val="18"/>
              </w:rPr>
              <w:t>K. Graffi</w:t>
            </w:r>
          </w:p>
        </w:tc>
        <w:tc>
          <w:tcPr>
            <w:tcW w:w="3516" w:type="dxa"/>
          </w:tcPr>
          <w:p w14:paraId="0BBEB437" w14:textId="77777777" w:rsidR="00C70685" w:rsidRPr="00C924C2" w:rsidRDefault="00C70685" w:rsidP="008B2106">
            <w:pPr>
              <w:rPr>
                <w:rFonts w:ascii="Arial" w:eastAsiaTheme="minorHAnsi" w:hAnsi="Arial" w:cs="Arial"/>
                <w:sz w:val="18"/>
                <w:szCs w:val="18"/>
              </w:rPr>
            </w:pPr>
            <w:r w:rsidRPr="00C924C2">
              <w:rPr>
                <w:rFonts w:ascii="Arial" w:eastAsiaTheme="minorHAnsi" w:hAnsi="Arial" w:cs="Arial"/>
                <w:sz w:val="18"/>
                <w:szCs w:val="18"/>
              </w:rPr>
              <w:t>Thomas Marks (for Tim Marks)</w:t>
            </w:r>
          </w:p>
        </w:tc>
        <w:tc>
          <w:tcPr>
            <w:tcW w:w="3006" w:type="dxa"/>
          </w:tcPr>
          <w:p w14:paraId="2E145D40" w14:textId="77777777" w:rsidR="00C70685" w:rsidRPr="00C924C2" w:rsidRDefault="00C70685" w:rsidP="008B2106">
            <w:pPr>
              <w:rPr>
                <w:rFonts w:ascii="Arial" w:eastAsiaTheme="minorHAnsi" w:hAnsi="Arial" w:cs="Arial"/>
                <w:sz w:val="18"/>
                <w:szCs w:val="18"/>
              </w:rPr>
            </w:pPr>
            <w:r w:rsidRPr="00C924C2">
              <w:rPr>
                <w:rFonts w:ascii="Arial" w:eastAsiaTheme="minorHAnsi" w:hAnsi="Arial" w:cs="Arial"/>
                <w:sz w:val="18"/>
                <w:szCs w:val="18"/>
              </w:rPr>
              <w:t>R. Jones</w:t>
            </w:r>
          </w:p>
        </w:tc>
      </w:tr>
      <w:tr w:rsidR="00C70685" w14:paraId="29022C98" w14:textId="77777777" w:rsidTr="008B2106">
        <w:tc>
          <w:tcPr>
            <w:tcW w:w="3005" w:type="dxa"/>
          </w:tcPr>
          <w:p w14:paraId="5EC90B5D" w14:textId="77777777" w:rsidR="00C70685" w:rsidRPr="00C924C2" w:rsidRDefault="00C70685" w:rsidP="008B2106">
            <w:pPr>
              <w:rPr>
                <w:rFonts w:ascii="Arial" w:eastAsiaTheme="minorHAnsi" w:hAnsi="Arial" w:cs="Arial"/>
                <w:sz w:val="18"/>
                <w:szCs w:val="18"/>
              </w:rPr>
            </w:pPr>
            <w:r w:rsidRPr="00C924C2">
              <w:rPr>
                <w:rFonts w:ascii="Arial" w:eastAsiaTheme="minorHAnsi" w:hAnsi="Arial" w:cs="Arial"/>
                <w:sz w:val="18"/>
                <w:szCs w:val="18"/>
              </w:rPr>
              <w:t>E. Galera</w:t>
            </w:r>
          </w:p>
        </w:tc>
        <w:tc>
          <w:tcPr>
            <w:tcW w:w="3516" w:type="dxa"/>
          </w:tcPr>
          <w:p w14:paraId="61C5E3F9" w14:textId="77777777" w:rsidR="00C70685" w:rsidRPr="00C924C2" w:rsidRDefault="00C70685" w:rsidP="008B2106">
            <w:pPr>
              <w:rPr>
                <w:rFonts w:ascii="Arial" w:eastAsiaTheme="minorHAnsi" w:hAnsi="Arial" w:cs="Arial"/>
                <w:sz w:val="18"/>
                <w:szCs w:val="18"/>
              </w:rPr>
            </w:pPr>
            <w:r w:rsidRPr="00C924C2">
              <w:rPr>
                <w:rFonts w:ascii="Arial" w:eastAsiaTheme="minorHAnsi" w:hAnsi="Arial" w:cs="Arial"/>
                <w:sz w:val="18"/>
                <w:szCs w:val="18"/>
              </w:rPr>
              <w:t>G. Slater</w:t>
            </w:r>
          </w:p>
        </w:tc>
        <w:tc>
          <w:tcPr>
            <w:tcW w:w="3006" w:type="dxa"/>
          </w:tcPr>
          <w:p w14:paraId="7FC7A497" w14:textId="77777777" w:rsidR="00C70685" w:rsidRPr="00C924C2" w:rsidRDefault="00C70685" w:rsidP="008B2106">
            <w:pPr>
              <w:rPr>
                <w:rFonts w:ascii="Arial" w:hAnsi="Arial" w:cs="Arial"/>
                <w:b/>
                <w:bCs/>
              </w:rPr>
            </w:pPr>
          </w:p>
        </w:tc>
      </w:tr>
      <w:tr w:rsidR="00C70685" w14:paraId="297438A8" w14:textId="77777777" w:rsidTr="008B2106">
        <w:tc>
          <w:tcPr>
            <w:tcW w:w="3005" w:type="dxa"/>
          </w:tcPr>
          <w:p w14:paraId="537580E2" w14:textId="77777777" w:rsidR="00C70685" w:rsidRPr="00C924C2" w:rsidRDefault="00C70685" w:rsidP="008B2106">
            <w:pPr>
              <w:rPr>
                <w:rFonts w:ascii="Arial" w:hAnsi="Arial" w:cs="Arial"/>
                <w:sz w:val="18"/>
                <w:szCs w:val="18"/>
              </w:rPr>
            </w:pPr>
            <w:r w:rsidRPr="00C924C2">
              <w:rPr>
                <w:rFonts w:ascii="Arial" w:eastAsiaTheme="minorHAnsi" w:hAnsi="Arial" w:cs="Arial"/>
                <w:sz w:val="18"/>
                <w:szCs w:val="18"/>
              </w:rPr>
              <w:t>B. Spongsveen (for G. Nielsen)</w:t>
            </w:r>
          </w:p>
        </w:tc>
        <w:tc>
          <w:tcPr>
            <w:tcW w:w="3516" w:type="dxa"/>
          </w:tcPr>
          <w:p w14:paraId="5DDE4ABF" w14:textId="77777777" w:rsidR="00C70685" w:rsidRPr="00C924C2" w:rsidRDefault="00C70685" w:rsidP="008B2106">
            <w:pPr>
              <w:rPr>
                <w:rFonts w:ascii="Arial" w:hAnsi="Arial" w:cs="Arial"/>
                <w:sz w:val="18"/>
                <w:szCs w:val="18"/>
              </w:rPr>
            </w:pPr>
            <w:r w:rsidRPr="00C924C2">
              <w:rPr>
                <w:rFonts w:ascii="Arial" w:eastAsiaTheme="minorHAnsi" w:hAnsi="Arial" w:cs="Arial"/>
                <w:sz w:val="18"/>
                <w:szCs w:val="18"/>
              </w:rPr>
              <w:t>M. Amos (</w:t>
            </w:r>
            <w:proofErr w:type="spellStart"/>
            <w:r w:rsidRPr="00C924C2">
              <w:rPr>
                <w:rFonts w:ascii="Arial" w:eastAsiaTheme="minorHAnsi" w:hAnsi="Arial" w:cs="Arial"/>
                <w:sz w:val="18"/>
                <w:szCs w:val="18"/>
              </w:rPr>
              <w:t>ExPCC</w:t>
            </w:r>
            <w:proofErr w:type="spellEnd"/>
            <w:r w:rsidRPr="00C924C2">
              <w:rPr>
                <w:rFonts w:ascii="Arial" w:eastAsiaTheme="minorHAnsi" w:hAnsi="Arial" w:cs="Arial"/>
                <w:sz w:val="18"/>
                <w:szCs w:val="18"/>
              </w:rPr>
              <w:t xml:space="preserve"> Sec)</w:t>
            </w:r>
          </w:p>
        </w:tc>
        <w:tc>
          <w:tcPr>
            <w:tcW w:w="3006" w:type="dxa"/>
          </w:tcPr>
          <w:p w14:paraId="33E669C3" w14:textId="77777777" w:rsidR="00C70685" w:rsidRPr="00C924C2" w:rsidRDefault="00C70685" w:rsidP="008B2106">
            <w:pPr>
              <w:rPr>
                <w:rFonts w:ascii="Arial" w:hAnsi="Arial" w:cs="Arial"/>
                <w:b/>
                <w:bCs/>
              </w:rPr>
            </w:pPr>
          </w:p>
        </w:tc>
      </w:tr>
    </w:tbl>
    <w:p w14:paraId="6AAE3E33" w14:textId="77777777" w:rsidR="00C70685" w:rsidRPr="00C00B66" w:rsidRDefault="00C70685" w:rsidP="00C70685">
      <w:pPr>
        <w:ind w:right="-613"/>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39951B12" w14:textId="77777777" w:rsidR="00C70685" w:rsidRDefault="00C70685" w:rsidP="00C70685">
      <w:pPr>
        <w:pStyle w:val="AHdgLev1"/>
        <w:ind w:right="-613"/>
      </w:pPr>
      <w:r>
        <w:t>Approval of this Agenda</w:t>
      </w:r>
    </w:p>
    <w:p w14:paraId="283C54A3" w14:textId="77777777" w:rsidR="00C70685" w:rsidRPr="00B56AD8" w:rsidRDefault="00C70685" w:rsidP="00C70685">
      <w:pPr>
        <w:pStyle w:val="AgTxtLev1"/>
        <w:ind w:right="-613"/>
      </w:pPr>
      <w:r w:rsidRPr="00F43FC7">
        <w:t xml:space="preserve">Members </w:t>
      </w:r>
      <w:r w:rsidRPr="008D657C">
        <w:rPr>
          <w:color w:val="00B050"/>
          <w:u w:val="single"/>
        </w:rPr>
        <w:t>approved</w:t>
      </w:r>
      <w:r w:rsidRPr="00C924C2">
        <w:rPr>
          <w:color w:val="00B050"/>
        </w:rPr>
        <w:t xml:space="preserve"> </w:t>
      </w:r>
      <w:r>
        <w:t xml:space="preserve">the agenda as circulated with the addition of Item 8.2.3. </w:t>
      </w:r>
    </w:p>
    <w:p w14:paraId="2D87B58D" w14:textId="77777777" w:rsidR="00C70685" w:rsidRDefault="00C70685" w:rsidP="00C70685">
      <w:pPr>
        <w:ind w:right="-613"/>
      </w:pPr>
    </w:p>
    <w:p w14:paraId="4A4CAEE0" w14:textId="77777777" w:rsidR="00C70685" w:rsidRPr="00151921" w:rsidRDefault="00C70685" w:rsidP="00C70685">
      <w:pPr>
        <w:pStyle w:val="AHdgLev1"/>
        <w:ind w:right="-613"/>
      </w:pPr>
      <w:r w:rsidRPr="00151921">
        <w:t>Constitution</w:t>
      </w:r>
    </w:p>
    <w:p w14:paraId="7ADD9A3E" w14:textId="77777777" w:rsidR="00C70685" w:rsidRPr="009B024E" w:rsidRDefault="00C70685" w:rsidP="00C70685">
      <w:pPr>
        <w:pStyle w:val="ListParagraph"/>
        <w:numPr>
          <w:ilvl w:val="0"/>
          <w:numId w:val="12"/>
        </w:numPr>
        <w:ind w:right="-613"/>
        <w:rPr>
          <w:rFonts w:ascii="Arial" w:hAnsi="Arial"/>
          <w:b/>
          <w:vanish/>
          <w:lang w:val="en-GB"/>
        </w:rPr>
      </w:pPr>
    </w:p>
    <w:p w14:paraId="227338AF" w14:textId="77777777" w:rsidR="00C70685" w:rsidRPr="009B024E" w:rsidRDefault="00C70685" w:rsidP="00C70685">
      <w:pPr>
        <w:pStyle w:val="ListParagraph"/>
        <w:numPr>
          <w:ilvl w:val="0"/>
          <w:numId w:val="12"/>
        </w:numPr>
        <w:ind w:right="-613"/>
        <w:rPr>
          <w:rFonts w:ascii="Arial" w:hAnsi="Arial"/>
          <w:b/>
          <w:vanish/>
          <w:lang w:val="en-GB"/>
        </w:rPr>
      </w:pPr>
    </w:p>
    <w:p w14:paraId="3952444D" w14:textId="77777777" w:rsidR="00C70685" w:rsidRPr="009B024E" w:rsidRDefault="00C70685" w:rsidP="00C70685">
      <w:pPr>
        <w:pStyle w:val="ListParagraph"/>
        <w:numPr>
          <w:ilvl w:val="0"/>
          <w:numId w:val="12"/>
        </w:numPr>
        <w:ind w:right="-613"/>
        <w:rPr>
          <w:rFonts w:ascii="Arial" w:hAnsi="Arial"/>
          <w:b/>
          <w:vanish/>
          <w:lang w:val="en-GB"/>
        </w:rPr>
      </w:pPr>
    </w:p>
    <w:p w14:paraId="241316B1" w14:textId="77777777" w:rsidR="00C70685" w:rsidRPr="009B024E" w:rsidRDefault="00C70685" w:rsidP="00C70685">
      <w:pPr>
        <w:pStyle w:val="ListParagraph"/>
        <w:numPr>
          <w:ilvl w:val="0"/>
          <w:numId w:val="12"/>
        </w:numPr>
        <w:ind w:right="-613"/>
        <w:rPr>
          <w:rFonts w:ascii="Arial" w:hAnsi="Arial"/>
          <w:b/>
          <w:vanish/>
          <w:lang w:val="en-GB"/>
        </w:rPr>
      </w:pPr>
    </w:p>
    <w:p w14:paraId="0B5A3A2E" w14:textId="77777777" w:rsidR="00C70685" w:rsidRDefault="00C70685" w:rsidP="00C70685">
      <w:pPr>
        <w:pStyle w:val="AgTxtLev2"/>
        <w:ind w:right="-612"/>
      </w:pPr>
      <w:r w:rsidRPr="00396007">
        <w:t xml:space="preserve">Members </w:t>
      </w:r>
      <w:r>
        <w:t xml:space="preserve">advised a number of changes to the draft and then </w:t>
      </w:r>
      <w:r w:rsidRPr="008D657C">
        <w:rPr>
          <w:color w:val="00B050"/>
          <w:u w:val="single"/>
        </w:rPr>
        <w:t>approved</w:t>
      </w:r>
      <w:r w:rsidRPr="00891FEA">
        <w:rPr>
          <w:color w:val="00B050"/>
        </w:rPr>
        <w:t xml:space="preserve"> </w:t>
      </w:r>
      <w:r w:rsidRPr="00D949C0">
        <w:t xml:space="preserve">the updated draft of </w:t>
      </w:r>
      <w:proofErr w:type="spellStart"/>
      <w:r w:rsidRPr="00D949C0">
        <w:rPr>
          <w:b/>
          <w:bCs/>
        </w:rPr>
        <w:t>ExPCC</w:t>
      </w:r>
      <w:proofErr w:type="spellEnd"/>
      <w:r w:rsidRPr="00D949C0">
        <w:rPr>
          <w:b/>
          <w:bCs/>
        </w:rPr>
        <w:t>/001I/INF</w:t>
      </w:r>
      <w:r>
        <w:t xml:space="preserve"> as the 2022 </w:t>
      </w:r>
      <w:proofErr w:type="spellStart"/>
      <w:r w:rsidRPr="00396007">
        <w:t>ExPCC</w:t>
      </w:r>
      <w:proofErr w:type="spellEnd"/>
      <w:r w:rsidRPr="00396007">
        <w:t xml:space="preserve"> Constitution and Membership</w:t>
      </w:r>
      <w:r>
        <w:t xml:space="preserve">. </w:t>
      </w:r>
    </w:p>
    <w:p w14:paraId="1F769AD4" w14:textId="77777777" w:rsidR="00C70685" w:rsidRDefault="00C70685" w:rsidP="00C70685">
      <w:pPr>
        <w:ind w:right="-613"/>
      </w:pPr>
    </w:p>
    <w:p w14:paraId="241E7FA0" w14:textId="77777777" w:rsidR="00C70685" w:rsidRDefault="00C70685" w:rsidP="00C70685">
      <w:pPr>
        <w:pStyle w:val="AHdgLev1"/>
        <w:ind w:right="-613"/>
      </w:pPr>
      <w:r>
        <w:t>R</w:t>
      </w:r>
      <w:r w:rsidRPr="009D3E8E">
        <w:t xml:space="preserve">eport on Actions Items arising from Decisions at the </w:t>
      </w:r>
      <w:r>
        <w:t xml:space="preserve">most recent </w:t>
      </w:r>
      <w:proofErr w:type="spellStart"/>
      <w:r w:rsidRPr="009D3E8E">
        <w:t>ExPCC</w:t>
      </w:r>
      <w:proofErr w:type="spellEnd"/>
      <w:r w:rsidRPr="009D3E8E">
        <w:t xml:space="preserve"> </w:t>
      </w:r>
      <w:r>
        <w:t xml:space="preserve">and </w:t>
      </w:r>
      <w:proofErr w:type="spellStart"/>
      <w:r>
        <w:t>ExMC</w:t>
      </w:r>
      <w:proofErr w:type="spellEnd"/>
      <w:r>
        <w:t xml:space="preserve"> </w:t>
      </w:r>
      <w:r w:rsidRPr="009D3E8E">
        <w:t>Meeting</w:t>
      </w:r>
      <w:r>
        <w:t>s</w:t>
      </w:r>
      <w:r w:rsidRPr="009D3E8E">
        <w:t>.</w:t>
      </w:r>
    </w:p>
    <w:p w14:paraId="4112D0FA" w14:textId="77777777" w:rsidR="00C70685" w:rsidRDefault="00C70685" w:rsidP="00C70685">
      <w:pPr>
        <w:pStyle w:val="AgTxtLev1"/>
        <w:ind w:right="-613"/>
      </w:pPr>
      <w:r w:rsidRPr="00AF5B48">
        <w:t xml:space="preserve">Members </w:t>
      </w:r>
      <w:r w:rsidRPr="00AF5B48">
        <w:rPr>
          <w:u w:val="single"/>
        </w:rPr>
        <w:t>note</w:t>
      </w:r>
      <w:r>
        <w:rPr>
          <w:u w:val="single"/>
        </w:rPr>
        <w:t>d</w:t>
      </w:r>
      <w:r w:rsidRPr="00AF5B48">
        <w:t xml:space="preserve"> a report from the Secretariat on the status of Action Items detailed in the Report to the IECEx 2021 </w:t>
      </w:r>
      <w:proofErr w:type="spellStart"/>
      <w:r w:rsidRPr="00AF5B48">
        <w:t>ExMC</w:t>
      </w:r>
      <w:proofErr w:type="spellEnd"/>
      <w:r w:rsidRPr="00AF5B48">
        <w:t xml:space="preserve"> Meeting as summarised in </w:t>
      </w:r>
      <w:r w:rsidRPr="00AF5B48">
        <w:rPr>
          <w:b/>
          <w:i/>
          <w:color w:val="0070C0"/>
        </w:rPr>
        <w:t>Annex A</w:t>
      </w:r>
      <w:r w:rsidRPr="00AF5B48">
        <w:rPr>
          <w:b/>
        </w:rPr>
        <w:t xml:space="preserve"> </w:t>
      </w:r>
      <w:r w:rsidRPr="00AF5B48">
        <w:t xml:space="preserve">to this Agenda and </w:t>
      </w:r>
      <w:r>
        <w:t xml:space="preserve">via </w:t>
      </w:r>
    </w:p>
    <w:p w14:paraId="09E7D4F9" w14:textId="77777777" w:rsidR="00C70685" w:rsidRPr="0089243D" w:rsidRDefault="00C70685" w:rsidP="00C70685">
      <w:pPr>
        <w:pStyle w:val="AgTxtLev1"/>
        <w:ind w:right="-613"/>
        <w:rPr>
          <w:color w:val="FF0000"/>
        </w:rPr>
      </w:pPr>
      <w:r w:rsidRPr="0089243D">
        <w:rPr>
          <w:b/>
          <w:bCs/>
          <w:color w:val="FF0000"/>
        </w:rPr>
        <w:t>ACTION 2022/01</w:t>
      </w:r>
      <w:r w:rsidRPr="0089243D">
        <w:rPr>
          <w:color w:val="FF0000"/>
        </w:rPr>
        <w:t xml:space="preserve">: tasked </w:t>
      </w:r>
      <w:proofErr w:type="spellStart"/>
      <w:r w:rsidRPr="0089243D">
        <w:rPr>
          <w:color w:val="FF0000"/>
        </w:rPr>
        <w:t>ExPCC</w:t>
      </w:r>
      <w:proofErr w:type="spellEnd"/>
      <w:r w:rsidRPr="0089243D">
        <w:rPr>
          <w:color w:val="FF0000"/>
        </w:rPr>
        <w:t xml:space="preserve"> WG1 to meet to complete a number of outstanding actions previously assigned to </w:t>
      </w:r>
      <w:proofErr w:type="spellStart"/>
      <w:r w:rsidRPr="0089243D">
        <w:rPr>
          <w:color w:val="FF0000"/>
        </w:rPr>
        <w:t>ExPCC</w:t>
      </w:r>
      <w:proofErr w:type="spellEnd"/>
      <w:r w:rsidRPr="0089243D">
        <w:rPr>
          <w:color w:val="FF0000"/>
        </w:rPr>
        <w:t xml:space="preserve"> WG1.</w:t>
      </w:r>
    </w:p>
    <w:p w14:paraId="1DE2193E" w14:textId="77777777" w:rsidR="00C70685" w:rsidRPr="0056389B" w:rsidRDefault="00C70685" w:rsidP="00C70685">
      <w:pPr>
        <w:rPr>
          <w:lang w:val="en-GB"/>
        </w:rPr>
      </w:pPr>
    </w:p>
    <w:p w14:paraId="05EF2FA0" w14:textId="77777777" w:rsidR="00C70685" w:rsidRPr="003C1D32" w:rsidRDefault="00C70685" w:rsidP="00C70685">
      <w:pPr>
        <w:pStyle w:val="ListParagraph"/>
        <w:numPr>
          <w:ilvl w:val="0"/>
          <w:numId w:val="12"/>
        </w:numPr>
        <w:ind w:right="-613"/>
        <w:rPr>
          <w:rFonts w:ascii="Arial" w:hAnsi="Arial"/>
          <w:b/>
          <w:vanish/>
          <w:lang w:val="en-GB"/>
        </w:rPr>
      </w:pPr>
    </w:p>
    <w:p w14:paraId="4402C745" w14:textId="77777777" w:rsidR="00C70685" w:rsidRPr="003C1D32" w:rsidRDefault="00C70685" w:rsidP="00C70685">
      <w:pPr>
        <w:pStyle w:val="ListParagraph"/>
        <w:numPr>
          <w:ilvl w:val="0"/>
          <w:numId w:val="12"/>
        </w:numPr>
        <w:ind w:right="-613"/>
        <w:rPr>
          <w:rFonts w:ascii="Arial" w:hAnsi="Arial"/>
          <w:b/>
          <w:vanish/>
          <w:lang w:val="en-GB"/>
        </w:rPr>
      </w:pPr>
    </w:p>
    <w:p w14:paraId="39A37A1C" w14:textId="77777777" w:rsidR="00C70685" w:rsidRPr="00551EC3" w:rsidRDefault="00C70685" w:rsidP="00C70685">
      <w:pPr>
        <w:pStyle w:val="AHdgLev1"/>
        <w:ind w:right="-613"/>
      </w:pPr>
      <w:r w:rsidRPr="00551EC3">
        <w:t xml:space="preserve">Action Items Referred </w:t>
      </w:r>
      <w:r>
        <w:t xml:space="preserve">from </w:t>
      </w:r>
      <w:proofErr w:type="spellStart"/>
      <w:r>
        <w:t>ExMC</w:t>
      </w:r>
      <w:proofErr w:type="spellEnd"/>
      <w:r>
        <w:t xml:space="preserve"> </w:t>
      </w:r>
      <w:r w:rsidRPr="00551EC3">
        <w:t xml:space="preserve">to the IECEx </w:t>
      </w:r>
      <w:proofErr w:type="spellStart"/>
      <w:r w:rsidRPr="00551EC3">
        <w:t>ExPCC</w:t>
      </w:r>
      <w:proofErr w:type="spellEnd"/>
      <w:r w:rsidRPr="00551EC3">
        <w:t xml:space="preserve"> for consideration:</w:t>
      </w:r>
    </w:p>
    <w:p w14:paraId="4F90480E" w14:textId="77777777" w:rsidR="00C70685" w:rsidRDefault="00C70685" w:rsidP="00C70685">
      <w:pPr>
        <w:pStyle w:val="AgTxtLev1"/>
        <w:ind w:right="-613"/>
      </w:pPr>
      <w:r w:rsidRPr="005637FB">
        <w:t>Nil</w:t>
      </w:r>
      <w:r>
        <w:t xml:space="preserve"> (refer </w:t>
      </w:r>
      <w:r w:rsidRPr="00AF5B48">
        <w:rPr>
          <w:b/>
          <w:i/>
          <w:color w:val="0070C0"/>
        </w:rPr>
        <w:t xml:space="preserve">Annex </w:t>
      </w:r>
      <w:r>
        <w:rPr>
          <w:b/>
          <w:i/>
          <w:color w:val="0070C0"/>
        </w:rPr>
        <w:t>B</w:t>
      </w:r>
      <w:r w:rsidRPr="00AF5B48">
        <w:rPr>
          <w:b/>
        </w:rPr>
        <w:t xml:space="preserve"> </w:t>
      </w:r>
      <w:r w:rsidRPr="00AF5B48">
        <w:t>to this</w:t>
      </w:r>
      <w:r>
        <w:t xml:space="preserve"> Agenda). </w:t>
      </w:r>
    </w:p>
    <w:p w14:paraId="6D2930A7" w14:textId="77777777" w:rsidR="00C70685" w:rsidRDefault="00C70685" w:rsidP="00C70685">
      <w:pPr>
        <w:rPr>
          <w:lang w:val="en-GB"/>
        </w:rPr>
      </w:pPr>
    </w:p>
    <w:p w14:paraId="603C6243" w14:textId="77777777" w:rsidR="00C70685" w:rsidRDefault="00C70685" w:rsidP="00C70685">
      <w:pPr>
        <w:pStyle w:val="AHdgLev1"/>
        <w:ind w:left="709" w:right="-613" w:hanging="709"/>
      </w:pPr>
      <w:r w:rsidRPr="002F6FC6">
        <w:t>IECEx05 IECEx Scheme for Certification of Personnel Competence for Explosive Atmospheres – Rules of Procedure</w:t>
      </w:r>
    </w:p>
    <w:p w14:paraId="07929E40" w14:textId="77777777" w:rsidR="00C70685" w:rsidRPr="002F6FC6" w:rsidRDefault="00C70685" w:rsidP="00C70685">
      <w:pPr>
        <w:pStyle w:val="AHdgLev1"/>
        <w:numPr>
          <w:ilvl w:val="0"/>
          <w:numId w:val="0"/>
        </w:numPr>
        <w:ind w:right="-613"/>
      </w:pPr>
    </w:p>
    <w:p w14:paraId="1ECDC509" w14:textId="77777777" w:rsidR="00C70685" w:rsidRPr="002078A6" w:rsidRDefault="00C70685" w:rsidP="00C70685">
      <w:pPr>
        <w:pStyle w:val="ListParagraph"/>
        <w:numPr>
          <w:ilvl w:val="0"/>
          <w:numId w:val="13"/>
        </w:numPr>
        <w:ind w:right="-613"/>
        <w:jc w:val="both"/>
        <w:rPr>
          <w:rFonts w:ascii="Arial" w:hAnsi="Arial"/>
          <w:b/>
          <w:vanish/>
          <w:szCs w:val="20"/>
          <w:lang w:val="en-GB" w:eastAsia="en-GB"/>
        </w:rPr>
      </w:pPr>
    </w:p>
    <w:p w14:paraId="570C9E32" w14:textId="77777777" w:rsidR="00C70685" w:rsidRPr="002078A6" w:rsidRDefault="00C70685" w:rsidP="00C70685">
      <w:pPr>
        <w:pStyle w:val="ListParagraph"/>
        <w:numPr>
          <w:ilvl w:val="0"/>
          <w:numId w:val="13"/>
        </w:numPr>
        <w:ind w:right="-613"/>
        <w:jc w:val="both"/>
        <w:rPr>
          <w:rFonts w:ascii="Arial" w:hAnsi="Arial"/>
          <w:b/>
          <w:vanish/>
          <w:szCs w:val="20"/>
          <w:lang w:val="en-GB" w:eastAsia="en-GB"/>
        </w:rPr>
      </w:pPr>
    </w:p>
    <w:p w14:paraId="1A1DB949" w14:textId="77777777" w:rsidR="00C70685" w:rsidRPr="002078A6" w:rsidRDefault="00C70685" w:rsidP="00C70685">
      <w:pPr>
        <w:pStyle w:val="ListParagraph"/>
        <w:numPr>
          <w:ilvl w:val="0"/>
          <w:numId w:val="13"/>
        </w:numPr>
        <w:ind w:right="-613"/>
        <w:jc w:val="both"/>
        <w:rPr>
          <w:rFonts w:ascii="Arial" w:hAnsi="Arial"/>
          <w:b/>
          <w:vanish/>
          <w:szCs w:val="20"/>
          <w:lang w:val="en-GB" w:eastAsia="en-GB"/>
        </w:rPr>
      </w:pPr>
    </w:p>
    <w:p w14:paraId="0159E630" w14:textId="77777777" w:rsidR="00C70685" w:rsidRPr="002078A6" w:rsidRDefault="00C70685" w:rsidP="00C70685">
      <w:pPr>
        <w:pStyle w:val="ListParagraph"/>
        <w:numPr>
          <w:ilvl w:val="0"/>
          <w:numId w:val="13"/>
        </w:numPr>
        <w:ind w:right="-613"/>
        <w:jc w:val="both"/>
        <w:rPr>
          <w:rFonts w:ascii="Arial" w:hAnsi="Arial"/>
          <w:b/>
          <w:vanish/>
          <w:szCs w:val="20"/>
          <w:lang w:val="en-GB" w:eastAsia="en-GB"/>
        </w:rPr>
      </w:pPr>
    </w:p>
    <w:p w14:paraId="70E0698B" w14:textId="77777777" w:rsidR="00C70685" w:rsidRPr="002078A6" w:rsidRDefault="00C70685" w:rsidP="00C70685">
      <w:pPr>
        <w:pStyle w:val="ListParagraph"/>
        <w:numPr>
          <w:ilvl w:val="0"/>
          <w:numId w:val="13"/>
        </w:numPr>
        <w:ind w:right="-613"/>
        <w:jc w:val="both"/>
        <w:rPr>
          <w:rFonts w:ascii="Arial" w:hAnsi="Arial"/>
          <w:b/>
          <w:vanish/>
          <w:szCs w:val="20"/>
          <w:lang w:val="en-GB" w:eastAsia="en-GB"/>
        </w:rPr>
      </w:pPr>
    </w:p>
    <w:p w14:paraId="6C3DFCD8" w14:textId="77777777" w:rsidR="00C70685" w:rsidRPr="002078A6" w:rsidRDefault="00C70685" w:rsidP="00C70685">
      <w:pPr>
        <w:pStyle w:val="ListParagraph"/>
        <w:numPr>
          <w:ilvl w:val="0"/>
          <w:numId w:val="13"/>
        </w:numPr>
        <w:ind w:right="-613"/>
        <w:jc w:val="both"/>
        <w:rPr>
          <w:rFonts w:ascii="Arial" w:hAnsi="Arial"/>
          <w:b/>
          <w:vanish/>
          <w:szCs w:val="20"/>
          <w:lang w:val="en-GB" w:eastAsia="en-GB"/>
        </w:rPr>
      </w:pPr>
    </w:p>
    <w:p w14:paraId="2119DFE2" w14:textId="77777777" w:rsidR="00C70685" w:rsidRPr="002078A6" w:rsidRDefault="00C70685" w:rsidP="00C70685">
      <w:pPr>
        <w:pStyle w:val="ListParagraph"/>
        <w:numPr>
          <w:ilvl w:val="0"/>
          <w:numId w:val="13"/>
        </w:numPr>
        <w:ind w:right="-613"/>
        <w:jc w:val="both"/>
        <w:rPr>
          <w:rFonts w:ascii="Arial" w:hAnsi="Arial"/>
          <w:b/>
          <w:vanish/>
          <w:szCs w:val="20"/>
          <w:lang w:val="en-GB" w:eastAsia="en-GB"/>
        </w:rPr>
      </w:pPr>
    </w:p>
    <w:p w14:paraId="78AEACDA" w14:textId="77777777" w:rsidR="00C70685" w:rsidRPr="0011298E" w:rsidRDefault="00C70685" w:rsidP="00C70685">
      <w:pPr>
        <w:pStyle w:val="ListParagraph"/>
        <w:numPr>
          <w:ilvl w:val="0"/>
          <w:numId w:val="12"/>
        </w:numPr>
        <w:ind w:right="-613"/>
        <w:rPr>
          <w:rFonts w:ascii="Arial" w:hAnsi="Arial"/>
          <w:b/>
          <w:vanish/>
          <w:lang w:val="en-GB"/>
        </w:rPr>
      </w:pPr>
    </w:p>
    <w:p w14:paraId="602A1989" w14:textId="00EE564B" w:rsidR="00C70685" w:rsidRPr="005C25F0" w:rsidRDefault="00C70685" w:rsidP="00C70685">
      <w:pPr>
        <w:pStyle w:val="AHdgLev2"/>
        <w:ind w:left="567" w:hanging="567"/>
      </w:pPr>
      <w:r w:rsidRPr="005C25F0">
        <w:t xml:space="preserve">Revision of IECEx 05, </w:t>
      </w:r>
      <w:proofErr w:type="spellStart"/>
      <w:r w:rsidRPr="005C25F0">
        <w:t>CoPC</w:t>
      </w:r>
      <w:proofErr w:type="spellEnd"/>
      <w:r w:rsidRPr="005C25F0">
        <w:t xml:space="preserve"> Scheme Rules</w:t>
      </w:r>
    </w:p>
    <w:p w14:paraId="4A227DCD" w14:textId="77777777" w:rsidR="00C70685" w:rsidRPr="00A26D12" w:rsidRDefault="00C70685" w:rsidP="00C70685">
      <w:pPr>
        <w:ind w:right="-613"/>
        <w:rPr>
          <w:rFonts w:ascii="Arial" w:hAnsi="Arial"/>
          <w:lang w:val="en-GB"/>
        </w:rPr>
      </w:pPr>
      <w:r w:rsidRPr="00A26D12">
        <w:rPr>
          <w:rFonts w:ascii="Arial" w:hAnsi="Arial"/>
          <w:lang w:val="en-GB"/>
        </w:rPr>
        <w:t xml:space="preserve">Members </w:t>
      </w:r>
      <w:r>
        <w:rPr>
          <w:rFonts w:ascii="Arial" w:hAnsi="Arial"/>
          <w:lang w:val="en-GB"/>
        </w:rPr>
        <w:t xml:space="preserve">did not </w:t>
      </w:r>
      <w:r w:rsidRPr="00A26D12">
        <w:rPr>
          <w:rFonts w:ascii="Arial" w:hAnsi="Arial"/>
          <w:lang w:val="en-GB"/>
        </w:rPr>
        <w:t xml:space="preserve">suggest </w:t>
      </w:r>
      <w:r>
        <w:rPr>
          <w:rFonts w:ascii="Arial" w:hAnsi="Arial"/>
          <w:lang w:val="en-GB"/>
        </w:rPr>
        <w:t xml:space="preserve">any </w:t>
      </w:r>
      <w:r w:rsidRPr="00A26D12">
        <w:rPr>
          <w:rFonts w:ascii="Arial" w:hAnsi="Arial"/>
          <w:lang w:val="en-GB"/>
        </w:rPr>
        <w:t>improvements to</w:t>
      </w:r>
      <w:r>
        <w:rPr>
          <w:rFonts w:ascii="Arial" w:hAnsi="Arial"/>
          <w:lang w:val="en-GB"/>
        </w:rPr>
        <w:t xml:space="preserve"> IECEx 05, Edition 4.1 (</w:t>
      </w:r>
      <w:r w:rsidRPr="00A26D12">
        <w:rPr>
          <w:rFonts w:ascii="Arial" w:hAnsi="Arial"/>
          <w:lang w:val="en-GB"/>
        </w:rPr>
        <w:t>that was last revised in 2017 to align with IEC CA 01, Harmonized Basic Rules and IECEx 01-S, IECE</w:t>
      </w:r>
      <w:r>
        <w:rPr>
          <w:rFonts w:ascii="Arial" w:hAnsi="Arial"/>
          <w:lang w:val="en-GB"/>
        </w:rPr>
        <w:t>x</w:t>
      </w:r>
      <w:r w:rsidRPr="00A26D12">
        <w:rPr>
          <w:rFonts w:ascii="Arial" w:hAnsi="Arial"/>
          <w:lang w:val="en-GB"/>
        </w:rPr>
        <w:t xml:space="preserve"> Supplement to CA 01</w:t>
      </w:r>
      <w:r>
        <w:rPr>
          <w:rFonts w:ascii="Arial" w:hAnsi="Arial"/>
          <w:lang w:val="en-GB"/>
        </w:rPr>
        <w:t>)</w:t>
      </w:r>
      <w:r w:rsidRPr="00A26D12">
        <w:rPr>
          <w:rFonts w:ascii="Arial" w:hAnsi="Arial"/>
          <w:lang w:val="en-GB"/>
        </w:rPr>
        <w:t xml:space="preserve">. </w:t>
      </w:r>
    </w:p>
    <w:p w14:paraId="284103EE" w14:textId="77777777" w:rsidR="00C70685" w:rsidRPr="00A26D12" w:rsidRDefault="00C70685" w:rsidP="00C70685">
      <w:pPr>
        <w:rPr>
          <w:lang w:val="en-GB"/>
        </w:rPr>
      </w:pPr>
    </w:p>
    <w:p w14:paraId="61408EDC" w14:textId="3888D342" w:rsidR="00C70685" w:rsidRPr="009D3A83" w:rsidRDefault="00C70685" w:rsidP="00C70685">
      <w:pPr>
        <w:pStyle w:val="AHdgLev2"/>
        <w:ind w:left="567" w:right="-613" w:hanging="567"/>
      </w:pPr>
      <w:r w:rsidRPr="009D3A83">
        <w:lastRenderedPageBreak/>
        <w:t xml:space="preserve">IECEx </w:t>
      </w:r>
      <w:r>
        <w:t>OD 060</w:t>
      </w:r>
    </w:p>
    <w:p w14:paraId="04B5801E" w14:textId="77777777" w:rsidR="00C70685" w:rsidRDefault="00C70685" w:rsidP="00C70685">
      <w:pPr>
        <w:pStyle w:val="AgTxtLev2"/>
        <w:ind w:right="-613"/>
        <w:rPr>
          <w:highlight w:val="yellow"/>
        </w:rPr>
      </w:pPr>
      <w:r w:rsidRPr="009D3A83">
        <w:t xml:space="preserve">Members </w:t>
      </w:r>
      <w:r w:rsidRPr="008D657C">
        <w:rPr>
          <w:u w:val="single"/>
        </w:rPr>
        <w:t>noted</w:t>
      </w:r>
      <w:r>
        <w:t xml:space="preserve"> a report from Mr Agius on the provisions and requirements of IECEx OD 060 and that the IECEx Executive has taken a decision that these will remain active until the end of </w:t>
      </w:r>
      <w:proofErr w:type="gramStart"/>
      <w:r>
        <w:t>2022  (</w:t>
      </w:r>
      <w:proofErr w:type="gramEnd"/>
      <w:r>
        <w:t>at which time the Executive will take further decisions regarding an further extensions of its use)</w:t>
      </w:r>
    </w:p>
    <w:p w14:paraId="4200AB7B" w14:textId="77777777" w:rsidR="00C70685" w:rsidRDefault="00C70685" w:rsidP="00636CF2">
      <w:pPr>
        <w:pStyle w:val="AHdgLev2"/>
        <w:numPr>
          <w:ilvl w:val="0"/>
          <w:numId w:val="0"/>
        </w:numPr>
        <w:ind w:right="-613"/>
        <w:rPr>
          <w:highlight w:val="yellow"/>
        </w:rPr>
      </w:pPr>
    </w:p>
    <w:p w14:paraId="2EBF6A72" w14:textId="77777777" w:rsidR="00C70685" w:rsidRPr="002F6FC6" w:rsidRDefault="00C70685" w:rsidP="00C70685">
      <w:pPr>
        <w:pStyle w:val="AHdgLev1"/>
        <w:ind w:left="709" w:right="-613" w:hanging="709"/>
      </w:pPr>
      <w:r w:rsidRPr="002F6FC6">
        <w:t xml:space="preserve">IECEx05 IECEx Scheme for Certification of Personnel Competence for Explosive Atmospheres – </w:t>
      </w:r>
      <w:r>
        <w:t>Operational Documents –</w:t>
      </w:r>
      <w:r w:rsidRPr="00EF7FE7">
        <w:rPr>
          <w:color w:val="00B050"/>
        </w:rPr>
        <w:t xml:space="preserve"> DEVELOPMENT OF</w:t>
      </w:r>
    </w:p>
    <w:p w14:paraId="00636C50" w14:textId="77777777" w:rsidR="00C70685" w:rsidRDefault="00C70685" w:rsidP="00636CF2">
      <w:pPr>
        <w:pStyle w:val="AHdgLev2"/>
        <w:numPr>
          <w:ilvl w:val="0"/>
          <w:numId w:val="0"/>
        </w:numPr>
        <w:ind w:right="-613"/>
        <w:rPr>
          <w:highlight w:val="yellow"/>
        </w:rPr>
      </w:pPr>
    </w:p>
    <w:p w14:paraId="013EE4D3" w14:textId="77777777" w:rsidR="00C70685" w:rsidRPr="00273637" w:rsidRDefault="00C70685" w:rsidP="00C70685">
      <w:pPr>
        <w:pStyle w:val="AHdgLev1"/>
        <w:numPr>
          <w:ilvl w:val="1"/>
          <w:numId w:val="22"/>
        </w:numPr>
        <w:ind w:left="567" w:right="-613" w:hanging="567"/>
      </w:pPr>
      <w:r w:rsidRPr="00273637">
        <w:t xml:space="preserve">OD 503 – IECEx Scheme for Certification of Personnel Competence for Explosive Atmospheres – </w:t>
      </w:r>
      <w:proofErr w:type="spellStart"/>
      <w:r w:rsidRPr="00273637">
        <w:t>ExCB</w:t>
      </w:r>
      <w:proofErr w:type="spellEnd"/>
      <w:r w:rsidRPr="00273637">
        <w:t xml:space="preserve"> Procedures for issuing and maintaining IECEx Certificates of Personnel Competence</w:t>
      </w:r>
    </w:p>
    <w:p w14:paraId="64DD2920" w14:textId="77777777" w:rsidR="00C70685" w:rsidRPr="005C25F0" w:rsidRDefault="00C70685" w:rsidP="00C70685">
      <w:pPr>
        <w:pStyle w:val="ListParagraph"/>
        <w:numPr>
          <w:ilvl w:val="0"/>
          <w:numId w:val="12"/>
        </w:numPr>
        <w:ind w:right="-613"/>
        <w:rPr>
          <w:rFonts w:ascii="Arial" w:hAnsi="Arial"/>
          <w:b/>
          <w:vanish/>
          <w:lang w:val="en-GB"/>
        </w:rPr>
      </w:pPr>
    </w:p>
    <w:p w14:paraId="137F9ADD" w14:textId="77777777" w:rsidR="00C70685" w:rsidRPr="009D3A83" w:rsidRDefault="00C70685" w:rsidP="00C70685">
      <w:pPr>
        <w:pStyle w:val="AHdgLev2"/>
        <w:numPr>
          <w:ilvl w:val="2"/>
          <w:numId w:val="22"/>
        </w:numPr>
        <w:ind w:left="851" w:right="-613" w:hanging="851"/>
      </w:pPr>
      <w:r>
        <w:t>Revision of IECEx OD 503</w:t>
      </w:r>
    </w:p>
    <w:p w14:paraId="2164CE1A" w14:textId="77777777" w:rsidR="00C70685" w:rsidRPr="00C3405C" w:rsidRDefault="00C70685" w:rsidP="00C70685">
      <w:pPr>
        <w:ind w:right="-613"/>
        <w:rPr>
          <w:lang w:val="en-GB"/>
        </w:rPr>
      </w:pPr>
      <w:r w:rsidRPr="00C3405C">
        <w:rPr>
          <w:rFonts w:ascii="Arial" w:hAnsi="Arial"/>
          <w:lang w:val="en-GB"/>
        </w:rPr>
        <w:t xml:space="preserve">Members </w:t>
      </w:r>
      <w:r w:rsidRPr="00C3405C">
        <w:rPr>
          <w:rFonts w:ascii="Arial" w:hAnsi="Arial"/>
          <w:u w:val="single"/>
          <w:lang w:val="en-GB"/>
        </w:rPr>
        <w:t>note</w:t>
      </w:r>
      <w:r>
        <w:rPr>
          <w:rFonts w:ascii="Arial" w:hAnsi="Arial"/>
          <w:u w:val="single"/>
          <w:lang w:val="en-GB"/>
        </w:rPr>
        <w:t>d</w:t>
      </w:r>
      <w:r w:rsidRPr="00C3405C">
        <w:rPr>
          <w:rFonts w:ascii="Arial" w:hAnsi="Arial"/>
          <w:lang w:val="en-GB"/>
        </w:rPr>
        <w:t xml:space="preserve"> the publication o</w:t>
      </w:r>
      <w:r w:rsidRPr="00133131">
        <w:rPr>
          <w:rFonts w:ascii="Arial" w:hAnsi="Arial"/>
          <w:lang w:val="en-GB"/>
        </w:rPr>
        <w:t>f IECEx OD 503, Edition 4.1 in October 2021</w:t>
      </w:r>
      <w:r w:rsidRPr="00C3405C">
        <w:rPr>
          <w:rFonts w:ascii="Arial" w:hAnsi="Arial"/>
          <w:lang w:val="en-GB"/>
        </w:rPr>
        <w:t xml:space="preserve"> </w:t>
      </w:r>
      <w:r>
        <w:rPr>
          <w:rFonts w:ascii="Arial" w:hAnsi="Arial"/>
          <w:lang w:val="en-GB"/>
        </w:rPr>
        <w:t>and did not suggest and further improvements in addition to the following agenda items.</w:t>
      </w:r>
    </w:p>
    <w:p w14:paraId="33438FAA" w14:textId="77777777" w:rsidR="00C70685" w:rsidRPr="00C3405C" w:rsidRDefault="00C70685" w:rsidP="00C70685">
      <w:pPr>
        <w:ind w:right="-613"/>
        <w:rPr>
          <w:lang w:val="en-GB"/>
        </w:rPr>
      </w:pPr>
    </w:p>
    <w:p w14:paraId="41EB4CE4" w14:textId="77777777" w:rsidR="00C70685" w:rsidRPr="009D3A83" w:rsidRDefault="00C70685" w:rsidP="00636CF2">
      <w:pPr>
        <w:pStyle w:val="AHdgLev2"/>
        <w:numPr>
          <w:ilvl w:val="0"/>
          <w:numId w:val="0"/>
        </w:numPr>
        <w:ind w:left="709" w:right="-613" w:hanging="709"/>
      </w:pPr>
      <w:r>
        <w:t>8.1.2</w:t>
      </w:r>
      <w:r>
        <w:tab/>
        <w:t>Requirements for Practical Assessments – improvements to IECEx OD 503</w:t>
      </w:r>
    </w:p>
    <w:p w14:paraId="7AF1A263" w14:textId="77777777" w:rsidR="00C70685" w:rsidRDefault="00C70685" w:rsidP="00C70685">
      <w:pPr>
        <w:ind w:right="-613"/>
        <w:rPr>
          <w:rFonts w:ascii="Arial" w:hAnsi="Arial"/>
          <w:lang w:val="en-GB"/>
        </w:rPr>
      </w:pPr>
      <w:r w:rsidRPr="00D34C73">
        <w:rPr>
          <w:rFonts w:ascii="Arial" w:hAnsi="Arial"/>
          <w:lang w:val="en-GB"/>
        </w:rPr>
        <w:t xml:space="preserve">Members discussed and </w:t>
      </w:r>
      <w:r w:rsidRPr="008D657C">
        <w:rPr>
          <w:rFonts w:ascii="Arial" w:hAnsi="Arial"/>
          <w:color w:val="00B050"/>
          <w:u w:val="single"/>
          <w:lang w:val="en-GB"/>
        </w:rPr>
        <w:t>supported</w:t>
      </w:r>
      <w:r w:rsidRPr="00D34C73">
        <w:rPr>
          <w:rFonts w:ascii="Arial" w:hAnsi="Arial"/>
          <w:lang w:val="en-GB"/>
        </w:rPr>
        <w:t xml:space="preserve"> the</w:t>
      </w:r>
      <w:r w:rsidRPr="002D60AD">
        <w:rPr>
          <w:rFonts w:ascii="Arial" w:hAnsi="Arial"/>
          <w:lang w:val="en-GB"/>
        </w:rPr>
        <w:t xml:space="preserve"> proposal from</w:t>
      </w:r>
      <w:r>
        <w:rPr>
          <w:rFonts w:ascii="Arial" w:hAnsi="Arial"/>
          <w:lang w:val="en-GB"/>
        </w:rPr>
        <w:t xml:space="preserve"> the April meeting of </w:t>
      </w:r>
      <w:proofErr w:type="spellStart"/>
      <w:r w:rsidRPr="00A44FB9">
        <w:rPr>
          <w:rFonts w:ascii="Arial" w:hAnsi="Arial"/>
          <w:color w:val="0070C0"/>
          <w:lang w:val="en-GB"/>
        </w:rPr>
        <w:t>ExPCC</w:t>
      </w:r>
      <w:proofErr w:type="spellEnd"/>
      <w:r w:rsidRPr="00A44FB9">
        <w:rPr>
          <w:rFonts w:ascii="Arial" w:hAnsi="Arial"/>
          <w:color w:val="0070C0"/>
          <w:lang w:val="en-GB"/>
        </w:rPr>
        <w:t xml:space="preserve"> WG2</w:t>
      </w:r>
      <w:r w:rsidRPr="002D60AD">
        <w:rPr>
          <w:rFonts w:ascii="Arial" w:hAnsi="Arial"/>
          <w:lang w:val="en-GB"/>
        </w:rPr>
        <w:t xml:space="preserve"> for revision of IECEx OD 503 to establish minimum requirements for standardising the assessment of practical competence.  </w:t>
      </w:r>
      <w:r>
        <w:rPr>
          <w:rFonts w:ascii="Arial" w:hAnsi="Arial"/>
          <w:lang w:val="en-GB"/>
        </w:rPr>
        <w:t xml:space="preserve">   Member also noted that </w:t>
      </w:r>
      <w:proofErr w:type="spellStart"/>
      <w:r>
        <w:rPr>
          <w:rFonts w:ascii="Arial" w:hAnsi="Arial"/>
          <w:lang w:val="en-GB"/>
        </w:rPr>
        <w:t>ExPCC</w:t>
      </w:r>
      <w:proofErr w:type="spellEnd"/>
      <w:r>
        <w:rPr>
          <w:rFonts w:ascii="Arial" w:hAnsi="Arial"/>
          <w:lang w:val="en-GB"/>
        </w:rPr>
        <w:t xml:space="preserve"> WG2 will continue this work during another meeting on 23</w:t>
      </w:r>
      <w:r w:rsidRPr="005E38D7">
        <w:rPr>
          <w:rFonts w:ascii="Arial" w:hAnsi="Arial"/>
          <w:vertAlign w:val="superscript"/>
          <w:lang w:val="en-GB"/>
        </w:rPr>
        <w:t>rd</w:t>
      </w:r>
      <w:r>
        <w:rPr>
          <w:rFonts w:ascii="Arial" w:hAnsi="Arial"/>
          <w:lang w:val="en-GB"/>
        </w:rPr>
        <w:t xml:space="preserve"> June 2022.   The outcomes of this will be provided to </w:t>
      </w:r>
      <w:proofErr w:type="spellStart"/>
      <w:r>
        <w:rPr>
          <w:rFonts w:ascii="Arial" w:hAnsi="Arial"/>
          <w:lang w:val="en-GB"/>
        </w:rPr>
        <w:t>ExPCC</w:t>
      </w:r>
      <w:proofErr w:type="spellEnd"/>
      <w:r>
        <w:rPr>
          <w:rFonts w:ascii="Arial" w:hAnsi="Arial"/>
          <w:lang w:val="en-GB"/>
        </w:rPr>
        <w:t xml:space="preserve"> members for review and endorsement to proceed to </w:t>
      </w:r>
      <w:proofErr w:type="spellStart"/>
      <w:r>
        <w:rPr>
          <w:rFonts w:ascii="Arial" w:hAnsi="Arial"/>
          <w:lang w:val="en-GB"/>
        </w:rPr>
        <w:t>ExMC</w:t>
      </w:r>
      <w:proofErr w:type="spellEnd"/>
      <w:r>
        <w:rPr>
          <w:rFonts w:ascii="Arial" w:hAnsi="Arial"/>
          <w:lang w:val="en-GB"/>
        </w:rPr>
        <w:t xml:space="preserve"> approval to publish processes – it is hoped that this can be done at the same time as other agreed changes to OD 503 are presented to the </w:t>
      </w:r>
      <w:proofErr w:type="spellStart"/>
      <w:r>
        <w:rPr>
          <w:rFonts w:ascii="Arial" w:hAnsi="Arial"/>
          <w:lang w:val="en-GB"/>
        </w:rPr>
        <w:t>ExMC</w:t>
      </w:r>
      <w:proofErr w:type="spellEnd"/>
      <w:r>
        <w:rPr>
          <w:rFonts w:ascii="Arial" w:hAnsi="Arial"/>
          <w:lang w:val="en-GB"/>
        </w:rPr>
        <w:t xml:space="preserve"> for consideration.</w:t>
      </w:r>
    </w:p>
    <w:p w14:paraId="22EFAED2" w14:textId="77777777" w:rsidR="00C70685" w:rsidRDefault="00C70685" w:rsidP="00C70685">
      <w:pPr>
        <w:ind w:right="-613"/>
        <w:rPr>
          <w:rFonts w:ascii="Arial" w:hAnsi="Arial"/>
          <w:lang w:val="en-GB"/>
        </w:rPr>
      </w:pPr>
    </w:p>
    <w:p w14:paraId="601275B2" w14:textId="77777777" w:rsidR="00C70685" w:rsidRPr="00273637" w:rsidRDefault="00C70685" w:rsidP="00C70685">
      <w:pPr>
        <w:pStyle w:val="AHdgLev1"/>
        <w:numPr>
          <w:ilvl w:val="1"/>
          <w:numId w:val="22"/>
        </w:numPr>
        <w:ind w:left="567" w:right="-613" w:hanging="567"/>
      </w:pPr>
      <w:r w:rsidRPr="00273637">
        <w:t>OD 504 – IECEx Scheme for Certification of Personnel Competence for Explosive Atmospheres – Specification for Units of Competence Assessment Outcomes</w:t>
      </w:r>
    </w:p>
    <w:p w14:paraId="3F3A0B7A" w14:textId="77777777" w:rsidR="00C70685" w:rsidRPr="007065D0" w:rsidRDefault="00C70685" w:rsidP="00C70685">
      <w:pPr>
        <w:pStyle w:val="ListParagraph"/>
        <w:numPr>
          <w:ilvl w:val="0"/>
          <w:numId w:val="22"/>
        </w:numPr>
        <w:ind w:right="-613"/>
        <w:rPr>
          <w:rFonts w:ascii="Arial" w:hAnsi="Arial"/>
          <w:b/>
          <w:vanish/>
        </w:rPr>
      </w:pPr>
    </w:p>
    <w:p w14:paraId="30D70AAF" w14:textId="77777777" w:rsidR="00C70685" w:rsidRPr="009D3A83" w:rsidRDefault="00C70685" w:rsidP="00636CF2">
      <w:pPr>
        <w:pStyle w:val="AHdgLev2"/>
        <w:numPr>
          <w:ilvl w:val="0"/>
          <w:numId w:val="0"/>
        </w:numPr>
        <w:ind w:left="709" w:right="-613" w:hanging="709"/>
      </w:pPr>
      <w:r>
        <w:t>8.2.1</w:t>
      </w:r>
      <w:r>
        <w:tab/>
        <w:t>Revision of with IECEx OD 504</w:t>
      </w:r>
    </w:p>
    <w:p w14:paraId="44C19A5D" w14:textId="77777777" w:rsidR="00C70685" w:rsidRPr="00C3405C" w:rsidRDefault="00C70685" w:rsidP="00C70685">
      <w:pPr>
        <w:ind w:right="-613"/>
        <w:rPr>
          <w:lang w:val="en-GB"/>
        </w:rPr>
      </w:pPr>
      <w:r w:rsidRPr="00C3405C">
        <w:rPr>
          <w:rFonts w:ascii="Arial" w:hAnsi="Arial"/>
          <w:lang w:val="en-GB"/>
        </w:rPr>
        <w:t xml:space="preserve">Members </w:t>
      </w:r>
      <w:r w:rsidRPr="00C3405C">
        <w:rPr>
          <w:rFonts w:ascii="Arial" w:hAnsi="Arial"/>
          <w:u w:val="single"/>
          <w:lang w:val="en-GB"/>
        </w:rPr>
        <w:t>note</w:t>
      </w:r>
      <w:r>
        <w:rPr>
          <w:rFonts w:ascii="Arial" w:hAnsi="Arial"/>
          <w:u w:val="single"/>
          <w:lang w:val="en-GB"/>
        </w:rPr>
        <w:t>d</w:t>
      </w:r>
      <w:r w:rsidRPr="00C3405C">
        <w:rPr>
          <w:rFonts w:ascii="Arial" w:hAnsi="Arial"/>
          <w:lang w:val="en-GB"/>
        </w:rPr>
        <w:t xml:space="preserve"> the publication of IEC</w:t>
      </w:r>
      <w:r w:rsidRPr="00133131">
        <w:rPr>
          <w:rFonts w:ascii="Arial" w:hAnsi="Arial"/>
          <w:lang w:val="en-GB"/>
        </w:rPr>
        <w:t xml:space="preserve">Ex OD 504, Edition 4.0 in October 2021 </w:t>
      </w:r>
      <w:r>
        <w:rPr>
          <w:rFonts w:ascii="Arial" w:hAnsi="Arial"/>
          <w:lang w:val="en-GB"/>
        </w:rPr>
        <w:t>and did not suggest any further improvements in addition to the following agenda items.</w:t>
      </w:r>
    </w:p>
    <w:p w14:paraId="524BC3DE" w14:textId="77777777" w:rsidR="00C70685" w:rsidRDefault="00C70685" w:rsidP="00C70685">
      <w:pPr>
        <w:ind w:right="-613"/>
        <w:rPr>
          <w:rFonts w:ascii="Arial" w:hAnsi="Arial"/>
          <w:lang w:val="en-GB"/>
        </w:rPr>
      </w:pPr>
    </w:p>
    <w:p w14:paraId="3FA5EC92" w14:textId="77777777" w:rsidR="00C70685" w:rsidRPr="009D3A83" w:rsidRDefault="00C70685" w:rsidP="00636CF2">
      <w:pPr>
        <w:pStyle w:val="AHdgLev2"/>
        <w:numPr>
          <w:ilvl w:val="0"/>
          <w:numId w:val="0"/>
        </w:numPr>
        <w:ind w:left="709" w:right="-613" w:hanging="709"/>
      </w:pPr>
      <w:r>
        <w:t xml:space="preserve">8.2.2 </w:t>
      </w:r>
      <w:r>
        <w:tab/>
        <w:t>Proposed Revision of Section 6 of IECEx OD 504</w:t>
      </w:r>
    </w:p>
    <w:p w14:paraId="5B717D78" w14:textId="77777777" w:rsidR="00C70685" w:rsidRPr="00C3405C" w:rsidRDefault="00C70685" w:rsidP="00C70685">
      <w:pPr>
        <w:ind w:right="-613"/>
        <w:rPr>
          <w:lang w:val="en-GB"/>
        </w:rPr>
      </w:pPr>
      <w:r w:rsidRPr="00C3405C">
        <w:rPr>
          <w:rFonts w:ascii="Arial" w:hAnsi="Arial"/>
          <w:lang w:val="en-GB"/>
        </w:rPr>
        <w:t xml:space="preserve">Members </w:t>
      </w:r>
      <w:r w:rsidRPr="00D34C73">
        <w:rPr>
          <w:rFonts w:ascii="Arial" w:hAnsi="Arial"/>
          <w:lang w:val="en-GB"/>
        </w:rPr>
        <w:t>consider</w:t>
      </w:r>
      <w:r>
        <w:rPr>
          <w:rFonts w:ascii="Arial" w:hAnsi="Arial"/>
          <w:lang w:val="en-GB"/>
        </w:rPr>
        <w:t>ed</w:t>
      </w:r>
      <w:r w:rsidRPr="00D34C73">
        <w:rPr>
          <w:rFonts w:ascii="Arial" w:hAnsi="Arial"/>
          <w:lang w:val="en-GB"/>
        </w:rPr>
        <w:t xml:space="preserve"> and </w:t>
      </w:r>
      <w:r w:rsidRPr="008D657C">
        <w:rPr>
          <w:rFonts w:ascii="Arial" w:hAnsi="Arial"/>
          <w:color w:val="00B050"/>
          <w:u w:val="single"/>
          <w:lang w:val="en-GB"/>
        </w:rPr>
        <w:t>supported</w:t>
      </w:r>
      <w:r w:rsidRPr="00C3405C">
        <w:rPr>
          <w:rFonts w:ascii="Arial" w:hAnsi="Arial"/>
          <w:lang w:val="en-GB"/>
        </w:rPr>
        <w:t xml:space="preserve"> </w:t>
      </w:r>
      <w:r>
        <w:rPr>
          <w:rFonts w:ascii="Arial" w:hAnsi="Arial"/>
          <w:lang w:val="en-GB"/>
        </w:rPr>
        <w:t xml:space="preserve">a proposed revision to the Table in Section 6 of IECEx OD 504, Edition 4.0 that clarifies prerequisites where combinations of Units are assessed in the same assessment process.  This revised Table will be included in the next revision of IECEx OD 504 to be approved by the </w:t>
      </w:r>
      <w:proofErr w:type="spellStart"/>
      <w:r>
        <w:rPr>
          <w:rFonts w:ascii="Arial" w:hAnsi="Arial"/>
          <w:lang w:val="en-GB"/>
        </w:rPr>
        <w:t>ExMC</w:t>
      </w:r>
      <w:proofErr w:type="spellEnd"/>
      <w:r>
        <w:rPr>
          <w:rFonts w:ascii="Arial" w:hAnsi="Arial"/>
          <w:lang w:val="en-GB"/>
        </w:rPr>
        <w:t>.</w:t>
      </w:r>
    </w:p>
    <w:p w14:paraId="2BE75C08" w14:textId="77777777" w:rsidR="00C70685" w:rsidRDefault="00C70685" w:rsidP="00C70685">
      <w:pPr>
        <w:ind w:right="-613"/>
      </w:pPr>
    </w:p>
    <w:p w14:paraId="65C266E9" w14:textId="77777777" w:rsidR="00C70685" w:rsidRPr="009D3A83" w:rsidRDefault="00C70685" w:rsidP="00636CF2">
      <w:pPr>
        <w:pStyle w:val="AHdgLev2"/>
        <w:numPr>
          <w:ilvl w:val="0"/>
          <w:numId w:val="0"/>
        </w:numPr>
        <w:ind w:left="709" w:right="-613" w:hanging="709"/>
      </w:pPr>
      <w:r>
        <w:t xml:space="preserve">8.2.3 </w:t>
      </w:r>
      <w:r>
        <w:tab/>
        <w:t>Possible future revision of IECEx OD 504 regarding Responsible Persons and Operatives</w:t>
      </w:r>
    </w:p>
    <w:p w14:paraId="6DF2E7D6" w14:textId="77777777" w:rsidR="00C70685" w:rsidRDefault="00C70685" w:rsidP="00C70685">
      <w:pPr>
        <w:ind w:right="-613"/>
        <w:rPr>
          <w:lang w:val="en-GB"/>
        </w:rPr>
      </w:pPr>
      <w:r w:rsidRPr="00C3405C">
        <w:rPr>
          <w:rFonts w:ascii="Arial" w:hAnsi="Arial"/>
          <w:lang w:val="en-GB"/>
        </w:rPr>
        <w:t xml:space="preserve">Members </w:t>
      </w:r>
      <w:r>
        <w:rPr>
          <w:rFonts w:ascii="Arial" w:hAnsi="Arial"/>
          <w:u w:val="single"/>
          <w:lang w:val="en-GB"/>
        </w:rPr>
        <w:t>noted</w:t>
      </w:r>
      <w:r w:rsidRPr="00AD26FF">
        <w:rPr>
          <w:rFonts w:ascii="Arial" w:hAnsi="Arial"/>
          <w:lang w:val="en-GB"/>
        </w:rPr>
        <w:t xml:space="preserve"> </w:t>
      </w:r>
      <w:r>
        <w:rPr>
          <w:rFonts w:ascii="Arial" w:hAnsi="Arial"/>
          <w:lang w:val="en-GB"/>
        </w:rPr>
        <w:t xml:space="preserve">that, in addition to Item 8.1.2 above, the </w:t>
      </w:r>
      <w:proofErr w:type="gramStart"/>
      <w:r>
        <w:rPr>
          <w:rFonts w:ascii="Arial" w:hAnsi="Arial"/>
          <w:lang w:val="en-GB"/>
        </w:rPr>
        <w:t>23</w:t>
      </w:r>
      <w:r w:rsidRPr="00AD26FF">
        <w:rPr>
          <w:rFonts w:ascii="Arial" w:hAnsi="Arial"/>
          <w:vertAlign w:val="superscript"/>
          <w:lang w:val="en-GB"/>
        </w:rPr>
        <w:t>rd</w:t>
      </w:r>
      <w:proofErr w:type="gramEnd"/>
      <w:r>
        <w:rPr>
          <w:rFonts w:ascii="Arial" w:hAnsi="Arial"/>
          <w:lang w:val="en-GB"/>
        </w:rPr>
        <w:t xml:space="preserve"> June 2022 meeting of </w:t>
      </w:r>
      <w:proofErr w:type="spellStart"/>
      <w:r>
        <w:rPr>
          <w:rFonts w:ascii="Arial" w:hAnsi="Arial"/>
          <w:lang w:val="en-GB"/>
        </w:rPr>
        <w:t>ExPCC</w:t>
      </w:r>
      <w:proofErr w:type="spellEnd"/>
      <w:r>
        <w:rPr>
          <w:rFonts w:ascii="Arial" w:hAnsi="Arial"/>
          <w:lang w:val="en-GB"/>
        </w:rPr>
        <w:t xml:space="preserve"> WG2 will also consider further revisions to OD 504 to clarify, merge or remove separate requirements for Responsible Persons and Operatives.  </w:t>
      </w:r>
      <w:proofErr w:type="spellStart"/>
      <w:r>
        <w:rPr>
          <w:rFonts w:ascii="Arial" w:hAnsi="Arial"/>
          <w:lang w:val="en-GB"/>
        </w:rPr>
        <w:t>ExPCC</w:t>
      </w:r>
      <w:proofErr w:type="spellEnd"/>
      <w:r>
        <w:rPr>
          <w:rFonts w:ascii="Arial" w:hAnsi="Arial"/>
          <w:lang w:val="en-GB"/>
        </w:rPr>
        <w:t xml:space="preserve"> members are invited to submit their comments on this for consideration by </w:t>
      </w:r>
      <w:proofErr w:type="spellStart"/>
      <w:r>
        <w:rPr>
          <w:rFonts w:ascii="Arial" w:hAnsi="Arial"/>
          <w:lang w:val="en-GB"/>
        </w:rPr>
        <w:t>ExPCC</w:t>
      </w:r>
      <w:proofErr w:type="spellEnd"/>
      <w:r>
        <w:rPr>
          <w:rFonts w:ascii="Arial" w:hAnsi="Arial"/>
          <w:lang w:val="en-GB"/>
        </w:rPr>
        <w:t xml:space="preserve"> WG2 during their June 2022 meeting.</w:t>
      </w:r>
    </w:p>
    <w:p w14:paraId="1AB4EBDD" w14:textId="77777777" w:rsidR="00C70685" w:rsidRDefault="00C70685" w:rsidP="00C70685">
      <w:pPr>
        <w:ind w:right="-613"/>
      </w:pPr>
    </w:p>
    <w:p w14:paraId="29C93F26" w14:textId="77777777" w:rsidR="00C70685" w:rsidRPr="009D3A83" w:rsidRDefault="00C70685" w:rsidP="00636CF2">
      <w:pPr>
        <w:pStyle w:val="AHdgLev2"/>
        <w:numPr>
          <w:ilvl w:val="0"/>
          <w:numId w:val="0"/>
        </w:numPr>
        <w:ind w:left="709" w:right="-613" w:hanging="709"/>
      </w:pPr>
      <w:r>
        <w:t>8.2.4</w:t>
      </w:r>
      <w:r>
        <w:tab/>
      </w:r>
      <w:r>
        <w:tab/>
        <w:t>Proposed Addition of new Unit for Hydrogen Safety</w:t>
      </w:r>
    </w:p>
    <w:p w14:paraId="288861AF" w14:textId="77777777" w:rsidR="00C70685" w:rsidRPr="002E09C9" w:rsidRDefault="00C70685" w:rsidP="00C70685">
      <w:pPr>
        <w:ind w:right="-613"/>
        <w:rPr>
          <w:rFonts w:ascii="Arial" w:hAnsi="Arial"/>
          <w:lang w:val="en-GB"/>
        </w:rPr>
      </w:pPr>
      <w:r w:rsidRPr="002E09C9">
        <w:rPr>
          <w:rFonts w:ascii="Arial" w:hAnsi="Arial"/>
          <w:lang w:val="en-GB"/>
        </w:rPr>
        <w:t>Members considered and</w:t>
      </w:r>
      <w:r>
        <w:rPr>
          <w:rFonts w:ascii="Arial" w:hAnsi="Arial"/>
          <w:lang w:val="en-GB"/>
        </w:rPr>
        <w:t xml:space="preserve"> strongly</w:t>
      </w:r>
      <w:r w:rsidRPr="002E09C9">
        <w:rPr>
          <w:rFonts w:ascii="Arial" w:hAnsi="Arial"/>
          <w:lang w:val="en-GB"/>
        </w:rPr>
        <w:t xml:space="preserve"> </w:t>
      </w:r>
      <w:r w:rsidRPr="002E09C9">
        <w:rPr>
          <w:rFonts w:ascii="Arial" w:hAnsi="Arial"/>
          <w:color w:val="00B050"/>
          <w:u w:val="single"/>
          <w:lang w:val="en-GB"/>
        </w:rPr>
        <w:t>supported</w:t>
      </w:r>
      <w:r w:rsidRPr="002E09C9">
        <w:rPr>
          <w:rFonts w:ascii="Arial" w:hAnsi="Arial"/>
          <w:lang w:val="en-GB"/>
        </w:rPr>
        <w:t xml:space="preserve"> a proposal from </w:t>
      </w:r>
      <w:r w:rsidRPr="002E09C9">
        <w:rPr>
          <w:rFonts w:ascii="Arial" w:hAnsi="Arial"/>
          <w:i/>
          <w:iCs/>
          <w:lang w:val="en-GB"/>
        </w:rPr>
        <w:t xml:space="preserve">IECEx </w:t>
      </w:r>
      <w:proofErr w:type="spellStart"/>
      <w:r w:rsidRPr="002E09C9">
        <w:rPr>
          <w:rFonts w:ascii="Arial" w:hAnsi="Arial"/>
          <w:i/>
          <w:iCs/>
          <w:lang w:val="en-GB"/>
        </w:rPr>
        <w:t>ExMC</w:t>
      </w:r>
      <w:proofErr w:type="spellEnd"/>
      <w:r w:rsidRPr="002E09C9">
        <w:rPr>
          <w:rFonts w:ascii="Arial" w:hAnsi="Arial"/>
          <w:i/>
          <w:iCs/>
          <w:lang w:val="en-GB"/>
        </w:rPr>
        <w:t xml:space="preserve"> Working Group WG19 – Application of IECEx to the Hydrogen Economy</w:t>
      </w:r>
      <w:r w:rsidRPr="002E09C9">
        <w:rPr>
          <w:rFonts w:ascii="Arial" w:hAnsi="Arial"/>
          <w:lang w:val="en-GB"/>
        </w:rPr>
        <w:t xml:space="preserve"> for a revision of IECEx OD 504, </w:t>
      </w:r>
      <w:r w:rsidRPr="002E09C9">
        <w:rPr>
          <w:rFonts w:ascii="Arial" w:hAnsi="Arial"/>
          <w:lang w:val="en-GB"/>
        </w:rPr>
        <w:lastRenderedPageBreak/>
        <w:t xml:space="preserve">Edition 4.0 and of Table 3 of IECEx OD 503 to add details regarding requirements for a new Unit regarding hydrogen safety.   Members noted that (i) work is underway by </w:t>
      </w:r>
      <w:proofErr w:type="spellStart"/>
      <w:r w:rsidRPr="002E09C9">
        <w:rPr>
          <w:rFonts w:ascii="Arial" w:hAnsi="Arial"/>
          <w:lang w:val="en-GB"/>
        </w:rPr>
        <w:t>ExMC</w:t>
      </w:r>
      <w:proofErr w:type="spellEnd"/>
      <w:r w:rsidRPr="002E09C9">
        <w:rPr>
          <w:rFonts w:ascii="Arial" w:hAnsi="Arial"/>
          <w:lang w:val="en-GB"/>
        </w:rPr>
        <w:t xml:space="preserve"> WG19 member experts on inputs to the IECEx Question Bank and (ii) that Mr Amos will conduct a review of IECEx publications to determine any need to revise these to provide additional detail to support the assessment of </w:t>
      </w:r>
      <w:proofErr w:type="spellStart"/>
      <w:r w:rsidRPr="002E09C9">
        <w:rPr>
          <w:rFonts w:ascii="Arial" w:hAnsi="Arial"/>
          <w:lang w:val="en-GB"/>
        </w:rPr>
        <w:t>ExCBs</w:t>
      </w:r>
      <w:proofErr w:type="spellEnd"/>
      <w:r w:rsidRPr="002E09C9">
        <w:rPr>
          <w:rFonts w:ascii="Arial" w:hAnsi="Arial"/>
          <w:lang w:val="en-GB"/>
        </w:rPr>
        <w:t xml:space="preserve"> to include Ex 011 in their scope of acceptance.</w:t>
      </w:r>
    </w:p>
    <w:p w14:paraId="131837FD" w14:textId="77777777" w:rsidR="00C70685" w:rsidRPr="002E09C9" w:rsidRDefault="00C70685" w:rsidP="00C70685">
      <w:pPr>
        <w:ind w:right="-613"/>
        <w:rPr>
          <w:rFonts w:ascii="Arial" w:hAnsi="Arial"/>
          <w:lang w:val="en-GB"/>
        </w:rPr>
      </w:pPr>
    </w:p>
    <w:p w14:paraId="2328AE58" w14:textId="77777777" w:rsidR="00C70685" w:rsidRPr="002E09C9" w:rsidRDefault="00C70685" w:rsidP="00C70685">
      <w:pPr>
        <w:ind w:right="-613"/>
        <w:rPr>
          <w:rFonts w:ascii="Arial" w:hAnsi="Arial"/>
          <w:lang w:val="en-GB"/>
        </w:rPr>
      </w:pPr>
      <w:r w:rsidRPr="002E09C9">
        <w:rPr>
          <w:rFonts w:ascii="Arial" w:hAnsi="Arial"/>
          <w:lang w:val="en-GB"/>
        </w:rPr>
        <w:t xml:space="preserve">In the discussions on the proposal from </w:t>
      </w:r>
      <w:proofErr w:type="spellStart"/>
      <w:r w:rsidRPr="002E09C9">
        <w:rPr>
          <w:rFonts w:ascii="Arial" w:hAnsi="Arial"/>
          <w:lang w:val="en-GB"/>
        </w:rPr>
        <w:t>ExMC</w:t>
      </w:r>
      <w:proofErr w:type="spellEnd"/>
      <w:r w:rsidRPr="002E09C9">
        <w:rPr>
          <w:rFonts w:ascii="Arial" w:hAnsi="Arial"/>
          <w:lang w:val="en-GB"/>
        </w:rPr>
        <w:t xml:space="preserve"> WG19, members </w:t>
      </w:r>
    </w:p>
    <w:p w14:paraId="6AB519BE" w14:textId="77777777" w:rsidR="00C70685" w:rsidRPr="002E09C9" w:rsidRDefault="00C70685" w:rsidP="00C70685">
      <w:pPr>
        <w:pStyle w:val="ListParagraph"/>
        <w:numPr>
          <w:ilvl w:val="0"/>
          <w:numId w:val="26"/>
        </w:numPr>
        <w:ind w:right="-613"/>
        <w:contextualSpacing/>
        <w:rPr>
          <w:rFonts w:ascii="Arial" w:hAnsi="Arial"/>
          <w:lang w:val="en-GB"/>
        </w:rPr>
      </w:pPr>
      <w:r w:rsidRPr="002E09C9">
        <w:rPr>
          <w:rFonts w:ascii="Arial" w:hAnsi="Arial"/>
          <w:lang w:val="en-GB"/>
        </w:rPr>
        <w:t>acknowledged that it is likely that further work may need to be done in the future to revise the requirements of other Units (Ex 001 to Ex 010 inclusive) to add details regarding hydrogen safety and technology aspects and also regarding pressure vessels as appropriate)</w:t>
      </w:r>
    </w:p>
    <w:p w14:paraId="40A97B92" w14:textId="77777777" w:rsidR="00C70685" w:rsidRDefault="00C70685" w:rsidP="00C70685">
      <w:pPr>
        <w:pStyle w:val="ListParagraph"/>
        <w:numPr>
          <w:ilvl w:val="0"/>
          <w:numId w:val="26"/>
        </w:numPr>
        <w:ind w:right="-613"/>
        <w:contextualSpacing/>
        <w:rPr>
          <w:rFonts w:ascii="Arial" w:hAnsi="Arial"/>
          <w:lang w:val="en-GB"/>
        </w:rPr>
      </w:pPr>
      <w:r w:rsidRPr="002E09C9">
        <w:rPr>
          <w:rFonts w:ascii="Arial" w:hAnsi="Arial"/>
          <w:lang w:val="en-GB"/>
        </w:rPr>
        <w:t xml:space="preserve">noted Mr </w:t>
      </w:r>
      <w:proofErr w:type="spellStart"/>
      <w:r w:rsidRPr="002E09C9">
        <w:rPr>
          <w:rFonts w:ascii="Arial" w:hAnsi="Arial"/>
          <w:lang w:val="en-GB"/>
        </w:rPr>
        <w:t>Wigg’s</w:t>
      </w:r>
      <w:proofErr w:type="spellEnd"/>
      <w:r w:rsidRPr="002E09C9">
        <w:rPr>
          <w:rFonts w:ascii="Arial" w:hAnsi="Arial"/>
          <w:lang w:val="en-GB"/>
        </w:rPr>
        <w:t xml:space="preserve"> comments and tasked Mr Agius to contact Mr Wigg to request (by no later than 3</w:t>
      </w:r>
      <w:r w:rsidRPr="002E09C9">
        <w:rPr>
          <w:rFonts w:ascii="Arial" w:hAnsi="Arial"/>
          <w:vertAlign w:val="superscript"/>
          <w:lang w:val="en-GB"/>
        </w:rPr>
        <w:t>rd</w:t>
      </w:r>
      <w:r w:rsidRPr="002E09C9">
        <w:rPr>
          <w:rFonts w:ascii="Arial" w:hAnsi="Arial"/>
          <w:lang w:val="en-GB"/>
        </w:rPr>
        <w:t xml:space="preserve"> June 2022) details of proposed revisions to OD 504 that will address his concerns.   </w:t>
      </w:r>
    </w:p>
    <w:p w14:paraId="40F658F2" w14:textId="77777777" w:rsidR="00C70685" w:rsidRPr="00D007BD" w:rsidRDefault="00C70685" w:rsidP="00C70685">
      <w:pPr>
        <w:ind w:left="720" w:right="-613"/>
        <w:rPr>
          <w:rFonts w:ascii="Arial" w:hAnsi="Arial"/>
          <w:i/>
          <w:iCs/>
          <w:sz w:val="18"/>
          <w:szCs w:val="18"/>
          <w:lang w:val="en-GB"/>
        </w:rPr>
      </w:pPr>
      <w:r w:rsidRPr="00D007BD">
        <w:rPr>
          <w:rFonts w:ascii="Arial" w:hAnsi="Arial"/>
          <w:i/>
          <w:iCs/>
          <w:sz w:val="18"/>
          <w:szCs w:val="18"/>
          <w:lang w:val="en-GB"/>
        </w:rPr>
        <w:t xml:space="preserve">POSTSCRIPT: in response to the outcomes of the above </w:t>
      </w:r>
      <w:r>
        <w:rPr>
          <w:rFonts w:ascii="Arial" w:hAnsi="Arial"/>
          <w:i/>
          <w:iCs/>
          <w:sz w:val="18"/>
          <w:szCs w:val="18"/>
          <w:lang w:val="en-GB"/>
        </w:rPr>
        <w:t>task</w:t>
      </w:r>
      <w:r w:rsidRPr="00D007BD">
        <w:rPr>
          <w:rFonts w:ascii="Arial" w:hAnsi="Arial"/>
          <w:i/>
          <w:iCs/>
          <w:sz w:val="18"/>
          <w:szCs w:val="18"/>
          <w:lang w:val="en-GB"/>
        </w:rPr>
        <w:t xml:space="preserve">, </w:t>
      </w:r>
      <w:r>
        <w:rPr>
          <w:rFonts w:ascii="Arial" w:hAnsi="Arial"/>
          <w:i/>
          <w:iCs/>
          <w:sz w:val="18"/>
          <w:szCs w:val="18"/>
          <w:lang w:val="en-GB"/>
        </w:rPr>
        <w:t xml:space="preserve">minor </w:t>
      </w:r>
      <w:r w:rsidRPr="00D007BD">
        <w:rPr>
          <w:rFonts w:ascii="Arial" w:hAnsi="Arial"/>
          <w:i/>
          <w:iCs/>
          <w:sz w:val="18"/>
          <w:szCs w:val="18"/>
          <w:lang w:val="en-GB"/>
        </w:rPr>
        <w:t xml:space="preserve">editorial revisions to the draft of IECEx OD 504 were included to clarify the intent that Ex 011 can be </w:t>
      </w:r>
      <w:r>
        <w:rPr>
          <w:rFonts w:ascii="Arial" w:hAnsi="Arial"/>
          <w:i/>
          <w:iCs/>
          <w:sz w:val="18"/>
          <w:szCs w:val="18"/>
          <w:lang w:val="en-GB"/>
        </w:rPr>
        <w:t xml:space="preserve">included in a certificate </w:t>
      </w:r>
      <w:r w:rsidRPr="00D007BD">
        <w:rPr>
          <w:rFonts w:ascii="Arial" w:hAnsi="Arial"/>
          <w:i/>
          <w:iCs/>
          <w:sz w:val="18"/>
          <w:szCs w:val="18"/>
          <w:lang w:val="en-GB"/>
        </w:rPr>
        <w:t>to supplement other Units where a person requires certification to conduct work</w:t>
      </w:r>
      <w:r>
        <w:rPr>
          <w:rFonts w:ascii="Arial" w:hAnsi="Arial"/>
          <w:i/>
          <w:iCs/>
          <w:sz w:val="18"/>
          <w:szCs w:val="18"/>
          <w:lang w:val="en-GB"/>
        </w:rPr>
        <w:t xml:space="preserve"> where a hydrogen hazard may exist</w:t>
      </w:r>
      <w:r w:rsidRPr="00D007BD">
        <w:rPr>
          <w:rFonts w:ascii="Arial" w:hAnsi="Arial"/>
          <w:i/>
          <w:iCs/>
          <w:sz w:val="18"/>
          <w:szCs w:val="18"/>
          <w:lang w:val="en-GB"/>
        </w:rPr>
        <w:t>.</w:t>
      </w:r>
    </w:p>
    <w:p w14:paraId="45BF0BA3" w14:textId="77777777" w:rsidR="00C70685" w:rsidRDefault="00C70685" w:rsidP="00C70685">
      <w:pPr>
        <w:ind w:right="-613"/>
      </w:pPr>
    </w:p>
    <w:p w14:paraId="4D2E503E" w14:textId="77777777" w:rsidR="00C70685" w:rsidRPr="00273637" w:rsidRDefault="00C70685" w:rsidP="00C70685">
      <w:pPr>
        <w:pStyle w:val="AHdgLev1"/>
        <w:numPr>
          <w:ilvl w:val="1"/>
          <w:numId w:val="23"/>
        </w:numPr>
        <w:ind w:right="-613" w:hanging="720"/>
      </w:pPr>
      <w:r w:rsidRPr="00273637">
        <w:t>OD 505 – Site Re-Assessment Report for Assessment of IECEx Candidate and Accepted Ex Certification Bodies (</w:t>
      </w:r>
      <w:proofErr w:type="spellStart"/>
      <w:r w:rsidRPr="00273637">
        <w:t>ExCBs</w:t>
      </w:r>
      <w:proofErr w:type="spellEnd"/>
      <w:r w:rsidRPr="00273637">
        <w:t>) for the IECEx 05 Certificate of Personal Competencies Scheme (</w:t>
      </w:r>
      <w:proofErr w:type="spellStart"/>
      <w:r w:rsidRPr="00273637">
        <w:t>CoPC</w:t>
      </w:r>
      <w:proofErr w:type="spellEnd"/>
      <w:r w:rsidRPr="00273637">
        <w:t>)</w:t>
      </w:r>
    </w:p>
    <w:p w14:paraId="04C9472C" w14:textId="77777777" w:rsidR="00C70685" w:rsidRPr="00432C82" w:rsidRDefault="00C70685" w:rsidP="00C70685">
      <w:pPr>
        <w:pStyle w:val="AgTxtLev2"/>
        <w:ind w:right="-613"/>
      </w:pPr>
      <w:r w:rsidRPr="00432C82">
        <w:t xml:space="preserve">Members </w:t>
      </w:r>
      <w:r>
        <w:t xml:space="preserve">did not suggest any improvements to </w:t>
      </w:r>
      <w:r w:rsidRPr="00432C82">
        <w:t>IECEx 50</w:t>
      </w:r>
      <w:r>
        <w:t xml:space="preserve">5 Edition 2.0 and were </w:t>
      </w:r>
      <w:r w:rsidRPr="001C5A59">
        <w:rPr>
          <w:u w:val="single"/>
        </w:rPr>
        <w:t>reminded</w:t>
      </w:r>
      <w:r>
        <w:t xml:space="preserve"> that Mr Wigg advised the 2018 </w:t>
      </w:r>
      <w:proofErr w:type="spellStart"/>
      <w:r>
        <w:t>ExPCC</w:t>
      </w:r>
      <w:proofErr w:type="spellEnd"/>
      <w:r>
        <w:t xml:space="preserve"> Meeting that he has commenced a draft revision of IECEx OD 505 that will incorporate suggestions and ideas arising from assessments that he has conducted.   </w:t>
      </w:r>
    </w:p>
    <w:p w14:paraId="38BC24FF" w14:textId="77777777" w:rsidR="00C70685" w:rsidRDefault="00C70685" w:rsidP="005710B9">
      <w:pPr>
        <w:pStyle w:val="AHdgLev2"/>
        <w:numPr>
          <w:ilvl w:val="0"/>
          <w:numId w:val="0"/>
        </w:numPr>
        <w:ind w:right="-613"/>
        <w:rPr>
          <w:highlight w:val="yellow"/>
        </w:rPr>
      </w:pPr>
    </w:p>
    <w:p w14:paraId="24E42574" w14:textId="77777777" w:rsidR="00C70685" w:rsidRPr="002F6FC6" w:rsidRDefault="00C70685" w:rsidP="00C70685">
      <w:pPr>
        <w:pStyle w:val="AHdgLev1"/>
        <w:numPr>
          <w:ilvl w:val="0"/>
          <w:numId w:val="23"/>
        </w:numPr>
        <w:ind w:left="709" w:right="-613" w:hanging="709"/>
      </w:pPr>
      <w:r w:rsidRPr="002F6FC6">
        <w:t xml:space="preserve">IECEx05 IECEx Scheme for Certification of Personnel Competence for Explosive Atmospheres – </w:t>
      </w:r>
      <w:r>
        <w:t xml:space="preserve">Guides and Operational Documents – </w:t>
      </w:r>
      <w:r w:rsidRPr="00EF7FE7">
        <w:rPr>
          <w:color w:val="00B0F0"/>
        </w:rPr>
        <w:t>REVIEW OF</w:t>
      </w:r>
    </w:p>
    <w:p w14:paraId="5F7D8C4F" w14:textId="77777777" w:rsidR="00C70685" w:rsidRDefault="00C70685" w:rsidP="00C70685">
      <w:pPr>
        <w:ind w:right="-613"/>
        <w:rPr>
          <w:rFonts w:ascii="Arial" w:hAnsi="Arial"/>
          <w:lang w:val="en-GB"/>
        </w:rPr>
      </w:pPr>
      <w:r w:rsidRPr="00714A72">
        <w:rPr>
          <w:rFonts w:ascii="Arial" w:hAnsi="Arial"/>
          <w:lang w:val="en-GB"/>
        </w:rPr>
        <w:t xml:space="preserve">Members </w:t>
      </w:r>
      <w:r>
        <w:rPr>
          <w:rFonts w:ascii="Arial" w:hAnsi="Arial"/>
          <w:lang w:val="en-GB"/>
        </w:rPr>
        <w:t xml:space="preserve">did not suggest any further improvements to </w:t>
      </w:r>
    </w:p>
    <w:p w14:paraId="6E7CA33D" w14:textId="77777777" w:rsidR="00C70685" w:rsidRPr="00B35FD5" w:rsidRDefault="00C70685" w:rsidP="00C70685">
      <w:pPr>
        <w:pStyle w:val="ListParagraph"/>
        <w:numPr>
          <w:ilvl w:val="0"/>
          <w:numId w:val="21"/>
        </w:numPr>
        <w:ind w:right="-613"/>
        <w:contextualSpacing/>
        <w:rPr>
          <w:rFonts w:ascii="Arial" w:hAnsi="Arial"/>
          <w:lang w:val="en-GB"/>
        </w:rPr>
      </w:pPr>
      <w:r w:rsidRPr="00B35FD5">
        <w:rPr>
          <w:rFonts w:ascii="Arial" w:hAnsi="Arial"/>
          <w:lang w:val="en-GB"/>
        </w:rPr>
        <w:t>IECEx OD 501, Edition 3.1 (that was last revised in 2017).</w:t>
      </w:r>
    </w:p>
    <w:p w14:paraId="3E8F549F" w14:textId="77777777" w:rsidR="00C70685" w:rsidRPr="00B35FD5" w:rsidRDefault="00C70685" w:rsidP="00C70685">
      <w:pPr>
        <w:pStyle w:val="ListParagraph"/>
        <w:numPr>
          <w:ilvl w:val="0"/>
          <w:numId w:val="21"/>
        </w:numPr>
        <w:ind w:right="-613"/>
        <w:contextualSpacing/>
        <w:rPr>
          <w:rFonts w:ascii="Arial" w:hAnsi="Arial"/>
          <w:lang w:val="en-GB"/>
        </w:rPr>
      </w:pPr>
      <w:r w:rsidRPr="00B35FD5">
        <w:rPr>
          <w:rFonts w:ascii="Arial" w:hAnsi="Arial"/>
          <w:lang w:val="en-GB"/>
        </w:rPr>
        <w:t>IECEx OD 502, Edition 3.2 (last revised in October 2021</w:t>
      </w:r>
    </w:p>
    <w:p w14:paraId="1BAE1C2C" w14:textId="77777777" w:rsidR="00C70685" w:rsidRPr="00B35FD5" w:rsidRDefault="00C70685" w:rsidP="00C70685">
      <w:pPr>
        <w:pStyle w:val="ListParagraph"/>
        <w:numPr>
          <w:ilvl w:val="0"/>
          <w:numId w:val="21"/>
        </w:numPr>
        <w:ind w:right="-613"/>
        <w:contextualSpacing/>
        <w:rPr>
          <w:rFonts w:ascii="Arial" w:hAnsi="Arial"/>
          <w:lang w:val="en-GB"/>
        </w:rPr>
      </w:pPr>
      <w:r w:rsidRPr="00B35FD5">
        <w:rPr>
          <w:rFonts w:ascii="Arial" w:hAnsi="Arial"/>
          <w:lang w:val="en-GB"/>
        </w:rPr>
        <w:t>IECEx OD 506, Edition 1.1 (last revised in July 2018)</w:t>
      </w:r>
    </w:p>
    <w:p w14:paraId="017B979C" w14:textId="77777777" w:rsidR="00C70685" w:rsidRPr="00B35FD5" w:rsidRDefault="00C70685" w:rsidP="00C70685">
      <w:pPr>
        <w:pStyle w:val="ListParagraph"/>
        <w:numPr>
          <w:ilvl w:val="0"/>
          <w:numId w:val="21"/>
        </w:numPr>
        <w:ind w:right="-613"/>
        <w:contextualSpacing/>
        <w:rPr>
          <w:rFonts w:ascii="Arial" w:hAnsi="Arial"/>
          <w:lang w:val="en-GB"/>
        </w:rPr>
      </w:pPr>
      <w:r w:rsidRPr="00B35FD5">
        <w:rPr>
          <w:rFonts w:ascii="Arial" w:hAnsi="Arial"/>
          <w:lang w:val="en-GB"/>
        </w:rPr>
        <w:t>IECEx OD 507, Edition 1.0 (last revised in July 2018)</w:t>
      </w:r>
    </w:p>
    <w:p w14:paraId="7D73E40E" w14:textId="77777777" w:rsidR="00C70685" w:rsidRPr="00B35FD5" w:rsidRDefault="00C70685" w:rsidP="00C70685">
      <w:pPr>
        <w:pStyle w:val="ListParagraph"/>
        <w:numPr>
          <w:ilvl w:val="0"/>
          <w:numId w:val="21"/>
        </w:numPr>
        <w:ind w:right="-613"/>
        <w:contextualSpacing/>
        <w:rPr>
          <w:rFonts w:ascii="Arial" w:hAnsi="Arial"/>
          <w:lang w:val="en-GB"/>
        </w:rPr>
      </w:pPr>
      <w:r w:rsidRPr="00B35FD5">
        <w:rPr>
          <w:rFonts w:ascii="Arial" w:hAnsi="Arial"/>
          <w:lang w:val="en-GB"/>
        </w:rPr>
        <w:t>IECEx OD 508, Edition 1.0 (last revised in October 2021)</w:t>
      </w:r>
    </w:p>
    <w:p w14:paraId="6200E99E" w14:textId="77777777" w:rsidR="00C70685" w:rsidRPr="00B35FD5" w:rsidRDefault="00C70685" w:rsidP="00C70685">
      <w:pPr>
        <w:pStyle w:val="ListParagraph"/>
        <w:numPr>
          <w:ilvl w:val="0"/>
          <w:numId w:val="21"/>
        </w:numPr>
        <w:ind w:right="-613"/>
        <w:contextualSpacing/>
        <w:rPr>
          <w:rFonts w:ascii="Arial" w:hAnsi="Arial"/>
          <w:lang w:val="en-GB"/>
        </w:rPr>
      </w:pPr>
      <w:r w:rsidRPr="00B35FD5">
        <w:rPr>
          <w:rFonts w:ascii="Arial" w:hAnsi="Arial"/>
          <w:lang w:val="en-GB"/>
        </w:rPr>
        <w:t>IECEx OD 521, Edition 4.1 (last revised in October 2021)</w:t>
      </w:r>
    </w:p>
    <w:p w14:paraId="580F336E" w14:textId="77777777" w:rsidR="00C70685" w:rsidRPr="00B35FD5" w:rsidRDefault="00C70685" w:rsidP="00C70685">
      <w:pPr>
        <w:pStyle w:val="ListParagraph"/>
        <w:numPr>
          <w:ilvl w:val="0"/>
          <w:numId w:val="21"/>
        </w:numPr>
        <w:ind w:right="-613"/>
        <w:contextualSpacing/>
        <w:rPr>
          <w:rFonts w:ascii="Arial" w:hAnsi="Arial"/>
          <w:lang w:val="en-GB"/>
        </w:rPr>
      </w:pPr>
      <w:r w:rsidRPr="00B35FD5">
        <w:rPr>
          <w:rFonts w:ascii="Arial" w:hAnsi="Arial"/>
          <w:lang w:val="en-GB"/>
        </w:rPr>
        <w:t>IECEx Guide 05A, Edition 2.1 (last revised in September 2016)</w:t>
      </w:r>
    </w:p>
    <w:p w14:paraId="5A34E56A" w14:textId="77777777" w:rsidR="00C70685" w:rsidRDefault="00C70685" w:rsidP="00C70685">
      <w:pPr>
        <w:ind w:right="-613"/>
        <w:rPr>
          <w:rFonts w:ascii="Arial" w:hAnsi="Arial"/>
          <w:lang w:val="en-GB"/>
        </w:rPr>
      </w:pPr>
    </w:p>
    <w:p w14:paraId="3A520746" w14:textId="77777777" w:rsidR="00C70685" w:rsidRPr="00273637" w:rsidRDefault="00C70685" w:rsidP="00C70685">
      <w:pPr>
        <w:pStyle w:val="AHdgLev1"/>
        <w:numPr>
          <w:ilvl w:val="0"/>
          <w:numId w:val="23"/>
        </w:numPr>
        <w:ind w:left="709" w:right="-613" w:hanging="709"/>
      </w:pPr>
      <w:r w:rsidRPr="00273637">
        <w:t xml:space="preserve">Reports from </w:t>
      </w:r>
      <w:proofErr w:type="spellStart"/>
      <w:r w:rsidRPr="00273637">
        <w:t>ExPCC</w:t>
      </w:r>
      <w:proofErr w:type="spellEnd"/>
      <w:r w:rsidRPr="00273637">
        <w:t xml:space="preserve"> Working Groups</w:t>
      </w:r>
    </w:p>
    <w:p w14:paraId="77EDD441" w14:textId="77777777" w:rsidR="00C70685" w:rsidRPr="00887F96" w:rsidRDefault="00C70685" w:rsidP="00C70685">
      <w:pPr>
        <w:pStyle w:val="ListParagraph"/>
        <w:numPr>
          <w:ilvl w:val="0"/>
          <w:numId w:val="23"/>
        </w:numPr>
        <w:ind w:right="-613"/>
        <w:rPr>
          <w:rFonts w:ascii="Arial" w:hAnsi="Arial"/>
          <w:b/>
          <w:vanish/>
          <w:lang w:val="en-GB"/>
        </w:rPr>
      </w:pPr>
    </w:p>
    <w:p w14:paraId="79F4BAEB" w14:textId="77777777" w:rsidR="00C70685" w:rsidRPr="00273637" w:rsidRDefault="00C70685" w:rsidP="005710B9">
      <w:pPr>
        <w:pStyle w:val="AHdgLev2"/>
        <w:numPr>
          <w:ilvl w:val="0"/>
          <w:numId w:val="0"/>
        </w:numPr>
        <w:ind w:left="709" w:hanging="709"/>
      </w:pPr>
      <w:r>
        <w:t>10.1</w:t>
      </w:r>
      <w:r>
        <w:tab/>
      </w:r>
      <w:r>
        <w:tab/>
      </w:r>
      <w:proofErr w:type="spellStart"/>
      <w:r w:rsidRPr="00273637">
        <w:t>ExPCC</w:t>
      </w:r>
      <w:proofErr w:type="spellEnd"/>
      <w:r w:rsidRPr="00273637">
        <w:t xml:space="preserve"> Working Group 1 - Rules</w:t>
      </w:r>
    </w:p>
    <w:p w14:paraId="3CB3CC92" w14:textId="77777777" w:rsidR="00C70685" w:rsidRPr="00D2402B" w:rsidRDefault="00C70685" w:rsidP="00C70685">
      <w:pPr>
        <w:pStyle w:val="AgTxtLev2"/>
        <w:ind w:right="-613"/>
        <w:rPr>
          <w:b/>
        </w:rPr>
      </w:pPr>
      <w:r>
        <w:t xml:space="preserve">Members </w:t>
      </w:r>
      <w:r w:rsidRPr="00AE13C0">
        <w:rPr>
          <w:u w:val="single"/>
        </w:rPr>
        <w:t>noted</w:t>
      </w:r>
      <w:r>
        <w:t xml:space="preserve"> that </w:t>
      </w:r>
      <w:proofErr w:type="spellStart"/>
      <w:r>
        <w:t>ExPCC</w:t>
      </w:r>
      <w:proofErr w:type="spellEnd"/>
      <w:r>
        <w:t xml:space="preserve"> WG1 has not met since the 2021 </w:t>
      </w:r>
      <w:proofErr w:type="spellStart"/>
      <w:r>
        <w:t>ExPCC</w:t>
      </w:r>
      <w:proofErr w:type="spellEnd"/>
      <w:r>
        <w:t xml:space="preserve"> meeting and reaffirmed the need for this WG to meet as per Action 2022/01.</w:t>
      </w:r>
    </w:p>
    <w:p w14:paraId="58BBD8FA" w14:textId="77777777" w:rsidR="00C70685" w:rsidRPr="00551EC3" w:rsidRDefault="00C70685" w:rsidP="00C70685">
      <w:pPr>
        <w:pStyle w:val="AgTxtLev2"/>
        <w:ind w:right="-613"/>
      </w:pPr>
    </w:p>
    <w:p w14:paraId="397FC3CA" w14:textId="77777777" w:rsidR="00C70685" w:rsidRPr="0038345F" w:rsidRDefault="00C70685" w:rsidP="005710B9">
      <w:pPr>
        <w:pStyle w:val="AHdgLev2"/>
        <w:numPr>
          <w:ilvl w:val="0"/>
          <w:numId w:val="0"/>
        </w:numPr>
        <w:ind w:left="709" w:right="-613" w:hanging="709"/>
      </w:pPr>
      <w:r>
        <w:t>10.2</w:t>
      </w:r>
      <w:r>
        <w:tab/>
      </w:r>
      <w:r>
        <w:tab/>
      </w:r>
      <w:proofErr w:type="spellStart"/>
      <w:r>
        <w:t>ExPCC</w:t>
      </w:r>
      <w:proofErr w:type="spellEnd"/>
      <w:r>
        <w:t xml:space="preserve"> </w:t>
      </w:r>
      <w:r w:rsidRPr="00D2402B">
        <w:t xml:space="preserve">Working Group 2 – </w:t>
      </w:r>
      <w:r w:rsidRPr="0038345F">
        <w:t>Units of Competence and outcome criteria</w:t>
      </w:r>
    </w:p>
    <w:p w14:paraId="7586F578" w14:textId="77777777" w:rsidR="00C70685" w:rsidRDefault="00C70685" w:rsidP="00C70685">
      <w:pPr>
        <w:pStyle w:val="AgTxtLev2"/>
        <w:ind w:right="-613"/>
      </w:pPr>
      <w:r>
        <w:t xml:space="preserve">In addition to Items 8.1.2 and 8.2.3, the </w:t>
      </w:r>
      <w:proofErr w:type="spellStart"/>
      <w:r>
        <w:t>ExPCC</w:t>
      </w:r>
      <w:proofErr w:type="spellEnd"/>
      <w:r>
        <w:t xml:space="preserve"> WG2</w:t>
      </w:r>
      <w:r w:rsidRPr="00551EC3">
        <w:t xml:space="preserve"> </w:t>
      </w:r>
      <w:r>
        <w:t xml:space="preserve">Convenor, Mr John Allen, </w:t>
      </w:r>
      <w:r w:rsidRPr="00551EC3">
        <w:t>provide</w:t>
      </w:r>
      <w:r>
        <w:t>d</w:t>
      </w:r>
      <w:r w:rsidRPr="00551EC3">
        <w:t xml:space="preserve"> me</w:t>
      </w:r>
      <w:r>
        <w:t xml:space="preserve">mbers with an </w:t>
      </w:r>
      <w:r w:rsidRPr="00A047C0">
        <w:t xml:space="preserve">update </w:t>
      </w:r>
      <w:r>
        <w:t xml:space="preserve">on the activities of </w:t>
      </w:r>
      <w:proofErr w:type="spellStart"/>
      <w:r>
        <w:t>ExPCC</w:t>
      </w:r>
      <w:proofErr w:type="spellEnd"/>
      <w:r>
        <w:t xml:space="preserve"> WG2.    In this report, Mr Allen encouraged </w:t>
      </w:r>
      <w:proofErr w:type="spellStart"/>
      <w:r>
        <w:t>ExPCC</w:t>
      </w:r>
      <w:proofErr w:type="spellEnd"/>
      <w:r>
        <w:t xml:space="preserve"> members to nominate a replacement Convenor for this WG now that Mr Allen has the responsibilities of </w:t>
      </w:r>
      <w:proofErr w:type="spellStart"/>
      <w:r>
        <w:t>ExPCC</w:t>
      </w:r>
      <w:proofErr w:type="spellEnd"/>
      <w:r>
        <w:t xml:space="preserve"> Chair.</w:t>
      </w:r>
    </w:p>
    <w:p w14:paraId="5583FBAC" w14:textId="14814F40" w:rsidR="003575CD" w:rsidRDefault="003575CD">
      <w:pPr>
        <w:rPr>
          <w:lang w:val="en-GB"/>
        </w:rPr>
      </w:pPr>
      <w:r>
        <w:rPr>
          <w:lang w:val="en-GB"/>
        </w:rPr>
        <w:br w:type="page"/>
      </w:r>
    </w:p>
    <w:p w14:paraId="3FCA006C" w14:textId="77777777" w:rsidR="00C70685" w:rsidRDefault="00C70685" w:rsidP="00C70685">
      <w:pPr>
        <w:rPr>
          <w:lang w:val="en-GB"/>
        </w:rPr>
      </w:pPr>
    </w:p>
    <w:p w14:paraId="435AD1B9" w14:textId="77777777" w:rsidR="00C70685" w:rsidRPr="004F2A83" w:rsidRDefault="00C70685" w:rsidP="005710B9">
      <w:pPr>
        <w:pStyle w:val="AHdgLev2"/>
        <w:numPr>
          <w:ilvl w:val="0"/>
          <w:numId w:val="0"/>
        </w:numPr>
        <w:ind w:left="709" w:right="-613" w:hanging="709"/>
      </w:pPr>
      <w:r>
        <w:t>10.3</w:t>
      </w:r>
      <w:r>
        <w:tab/>
      </w:r>
      <w:r>
        <w:tab/>
      </w:r>
      <w:proofErr w:type="spellStart"/>
      <w:r>
        <w:t>ExPCC</w:t>
      </w:r>
      <w:proofErr w:type="spellEnd"/>
      <w:r>
        <w:t xml:space="preserve"> </w:t>
      </w:r>
      <w:r w:rsidRPr="00D2402B">
        <w:t xml:space="preserve">Working Group 3 </w:t>
      </w:r>
      <w:r>
        <w:t>–</w:t>
      </w:r>
      <w:r w:rsidRPr="00D2402B">
        <w:t xml:space="preserve"> </w:t>
      </w:r>
      <w:r w:rsidRPr="0038345F">
        <w:rPr>
          <w:i/>
        </w:rPr>
        <w:t>Question Bank</w:t>
      </w:r>
    </w:p>
    <w:p w14:paraId="0E2C70B0" w14:textId="77777777" w:rsidR="00C70685" w:rsidRDefault="00C70685" w:rsidP="00C70685">
      <w:pPr>
        <w:pStyle w:val="AgTxtLev2"/>
        <w:ind w:right="-613"/>
      </w:pPr>
      <w:r>
        <w:t xml:space="preserve">In the continued absence of a member as the Convenor for </w:t>
      </w:r>
      <w:proofErr w:type="spellStart"/>
      <w:r>
        <w:t>ExPCC</w:t>
      </w:r>
      <w:proofErr w:type="spellEnd"/>
      <w:r>
        <w:t xml:space="preserve"> WG3, Mr Amos of t</w:t>
      </w:r>
      <w:r w:rsidRPr="00551EC3">
        <w:t xml:space="preserve">he </w:t>
      </w:r>
      <w:r>
        <w:t xml:space="preserve">IECEx Secretariat </w:t>
      </w:r>
      <w:r w:rsidRPr="00551EC3">
        <w:t>provide</w:t>
      </w:r>
      <w:r>
        <w:t>d</w:t>
      </w:r>
      <w:r w:rsidRPr="00551EC3">
        <w:t xml:space="preserve"> membe</w:t>
      </w:r>
      <w:r>
        <w:t xml:space="preserve">rs with an </w:t>
      </w:r>
      <w:r w:rsidRPr="00A047C0">
        <w:t>update</w:t>
      </w:r>
      <w:r>
        <w:t xml:space="preserve"> on the activities of </w:t>
      </w:r>
      <w:proofErr w:type="spellStart"/>
      <w:r>
        <w:t>ExPCC</w:t>
      </w:r>
      <w:proofErr w:type="spellEnd"/>
      <w:r>
        <w:t xml:space="preserve"> WG3.   In this report, Mr Amos encouraged </w:t>
      </w:r>
      <w:proofErr w:type="spellStart"/>
      <w:r>
        <w:t>ExPCC</w:t>
      </w:r>
      <w:proofErr w:type="spellEnd"/>
      <w:r>
        <w:t xml:space="preserve"> members to nominate a Convenor for this WG from the </w:t>
      </w:r>
      <w:proofErr w:type="spellStart"/>
      <w:r>
        <w:t>ExPCC</w:t>
      </w:r>
      <w:proofErr w:type="spellEnd"/>
      <w:r>
        <w:t xml:space="preserve"> membership. </w:t>
      </w:r>
    </w:p>
    <w:p w14:paraId="47DF26B6" w14:textId="77777777" w:rsidR="00C70685" w:rsidRDefault="00C70685" w:rsidP="00C70685">
      <w:pPr>
        <w:pStyle w:val="AgTxtLev2"/>
        <w:ind w:right="-613"/>
      </w:pPr>
    </w:p>
    <w:p w14:paraId="56DCE244" w14:textId="77777777" w:rsidR="00C70685" w:rsidRPr="00BC71E5" w:rsidRDefault="00C70685" w:rsidP="00C70685">
      <w:pPr>
        <w:pStyle w:val="AHdgLev1"/>
        <w:numPr>
          <w:ilvl w:val="2"/>
          <w:numId w:val="24"/>
        </w:numPr>
        <w:rPr>
          <w:sz w:val="22"/>
          <w:szCs w:val="20"/>
        </w:rPr>
      </w:pPr>
      <w:r w:rsidRPr="00BC71E5">
        <w:rPr>
          <w:sz w:val="22"/>
          <w:szCs w:val="20"/>
        </w:rPr>
        <w:t xml:space="preserve">IECEx Question Bank Review &amp; Fix Project </w:t>
      </w:r>
    </w:p>
    <w:p w14:paraId="72E135D9" w14:textId="77777777" w:rsidR="00C70685" w:rsidRDefault="00C70685" w:rsidP="00C70685">
      <w:pPr>
        <w:rPr>
          <w:rFonts w:ascii="Arial" w:hAnsi="Arial"/>
          <w:lang w:val="en-GB"/>
        </w:rPr>
      </w:pPr>
      <w:r w:rsidRPr="00F95462">
        <w:rPr>
          <w:rFonts w:ascii="Arial" w:hAnsi="Arial"/>
          <w:lang w:val="en-GB"/>
        </w:rPr>
        <w:t>Members receive</w:t>
      </w:r>
      <w:r>
        <w:rPr>
          <w:rFonts w:ascii="Arial" w:hAnsi="Arial"/>
          <w:lang w:val="en-GB"/>
        </w:rPr>
        <w:t>d</w:t>
      </w:r>
      <w:r w:rsidRPr="00F95462">
        <w:rPr>
          <w:rFonts w:ascii="Arial" w:hAnsi="Arial"/>
          <w:lang w:val="en-GB"/>
        </w:rPr>
        <w:t xml:space="preserve"> a report from the Secretariat regarding </w:t>
      </w:r>
      <w:r>
        <w:rPr>
          <w:rFonts w:ascii="Arial" w:hAnsi="Arial"/>
          <w:lang w:val="en-GB"/>
        </w:rPr>
        <w:t xml:space="preserve">the status of the IECEx Question Bank Review and Fix Project in which it was indicated the reviewed and fixed Question Bank should be available in mid July 2022 for import to the </w:t>
      </w:r>
      <w:proofErr w:type="spellStart"/>
      <w:r>
        <w:rPr>
          <w:rFonts w:ascii="Arial" w:hAnsi="Arial"/>
          <w:lang w:val="en-GB"/>
        </w:rPr>
        <w:t>YouTestMe</w:t>
      </w:r>
      <w:proofErr w:type="spellEnd"/>
      <w:r>
        <w:rPr>
          <w:rFonts w:ascii="Arial" w:hAnsi="Arial"/>
          <w:lang w:val="en-GB"/>
        </w:rPr>
        <w:t xml:space="preserve"> software that has been obtained to be used by </w:t>
      </w:r>
      <w:proofErr w:type="spellStart"/>
      <w:r>
        <w:rPr>
          <w:rFonts w:ascii="Arial" w:hAnsi="Arial"/>
          <w:lang w:val="en-GB"/>
        </w:rPr>
        <w:t>ExCBs</w:t>
      </w:r>
      <w:proofErr w:type="spellEnd"/>
      <w:r>
        <w:rPr>
          <w:rFonts w:ascii="Arial" w:hAnsi="Arial"/>
          <w:lang w:val="en-GB"/>
        </w:rPr>
        <w:t xml:space="preserve"> to manage assessments (refer following item).</w:t>
      </w:r>
    </w:p>
    <w:p w14:paraId="44DBBC4B" w14:textId="77777777" w:rsidR="00C70685" w:rsidRDefault="00C70685" w:rsidP="00C70685">
      <w:pPr>
        <w:rPr>
          <w:rFonts w:ascii="Arial" w:hAnsi="Arial"/>
          <w:lang w:val="en-GB"/>
        </w:rPr>
      </w:pPr>
    </w:p>
    <w:p w14:paraId="3CD369D4" w14:textId="77777777" w:rsidR="00C70685" w:rsidRDefault="00C70685" w:rsidP="00C70685">
      <w:pPr>
        <w:pStyle w:val="AHdgLev2"/>
        <w:numPr>
          <w:ilvl w:val="2"/>
          <w:numId w:val="24"/>
        </w:numPr>
        <w:ind w:left="504" w:hanging="504"/>
      </w:pPr>
      <w:r>
        <w:t xml:space="preserve">IECEx Question Bank Software Implementation Review &amp; Fix Project </w:t>
      </w:r>
    </w:p>
    <w:p w14:paraId="158FC907" w14:textId="77777777" w:rsidR="00C70685" w:rsidRPr="00F95462" w:rsidRDefault="00C70685" w:rsidP="00C70685">
      <w:pPr>
        <w:rPr>
          <w:rFonts w:ascii="Arial" w:hAnsi="Arial"/>
          <w:lang w:val="en-GB"/>
        </w:rPr>
      </w:pPr>
      <w:r w:rsidRPr="00F95462">
        <w:rPr>
          <w:rFonts w:ascii="Arial" w:hAnsi="Arial"/>
          <w:lang w:val="en-GB"/>
        </w:rPr>
        <w:t>Members receive</w:t>
      </w:r>
      <w:r>
        <w:rPr>
          <w:rFonts w:ascii="Arial" w:hAnsi="Arial"/>
          <w:lang w:val="en-GB"/>
        </w:rPr>
        <w:t>d</w:t>
      </w:r>
      <w:r w:rsidRPr="00F95462">
        <w:rPr>
          <w:rFonts w:ascii="Arial" w:hAnsi="Arial"/>
          <w:lang w:val="en-GB"/>
        </w:rPr>
        <w:t xml:space="preserve"> a report from the Secretariat </w:t>
      </w:r>
      <w:r>
        <w:rPr>
          <w:rFonts w:ascii="Arial" w:hAnsi="Arial"/>
          <w:lang w:val="en-GB"/>
        </w:rPr>
        <w:t xml:space="preserve">that there has been little </w:t>
      </w:r>
      <w:r w:rsidRPr="00F95462">
        <w:rPr>
          <w:rFonts w:ascii="Arial" w:hAnsi="Arial"/>
          <w:lang w:val="en-GB"/>
        </w:rPr>
        <w:t xml:space="preserve">feedback from </w:t>
      </w:r>
      <w:proofErr w:type="spellStart"/>
      <w:r w:rsidRPr="00F95462">
        <w:rPr>
          <w:rFonts w:ascii="Arial" w:hAnsi="Arial"/>
          <w:lang w:val="en-GB"/>
        </w:rPr>
        <w:t>ExCBs</w:t>
      </w:r>
      <w:proofErr w:type="spellEnd"/>
      <w:r w:rsidRPr="00F95462">
        <w:rPr>
          <w:rFonts w:ascii="Arial" w:hAnsi="Arial"/>
          <w:lang w:val="en-GB"/>
        </w:rPr>
        <w:t xml:space="preserve"> on trials of the </w:t>
      </w:r>
      <w:proofErr w:type="spellStart"/>
      <w:r w:rsidRPr="00F95462">
        <w:rPr>
          <w:rFonts w:ascii="Arial" w:hAnsi="Arial"/>
          <w:lang w:val="en-GB"/>
        </w:rPr>
        <w:t>YouTestMe</w:t>
      </w:r>
      <w:proofErr w:type="spellEnd"/>
      <w:r w:rsidRPr="00F95462">
        <w:rPr>
          <w:rFonts w:ascii="Arial" w:hAnsi="Arial"/>
          <w:lang w:val="en-GB"/>
        </w:rPr>
        <w:t xml:space="preserve"> software following training </w:t>
      </w:r>
      <w:r>
        <w:rPr>
          <w:rFonts w:ascii="Arial" w:hAnsi="Arial"/>
          <w:lang w:val="en-GB"/>
        </w:rPr>
        <w:t>on 27</w:t>
      </w:r>
      <w:r w:rsidRPr="0014482B">
        <w:rPr>
          <w:rFonts w:ascii="Arial" w:hAnsi="Arial"/>
          <w:vertAlign w:val="superscript"/>
          <w:lang w:val="en-GB"/>
        </w:rPr>
        <w:t>th</w:t>
      </w:r>
      <w:r>
        <w:rPr>
          <w:rFonts w:ascii="Arial" w:hAnsi="Arial"/>
          <w:lang w:val="en-GB"/>
        </w:rPr>
        <w:t xml:space="preserve"> October 2021.   It was also reported that several </w:t>
      </w:r>
      <w:proofErr w:type="spellStart"/>
      <w:r>
        <w:rPr>
          <w:rFonts w:ascii="Arial" w:hAnsi="Arial"/>
          <w:lang w:val="en-GB"/>
        </w:rPr>
        <w:t>ExCBs</w:t>
      </w:r>
      <w:proofErr w:type="spellEnd"/>
      <w:r>
        <w:rPr>
          <w:rFonts w:ascii="Arial" w:hAnsi="Arial"/>
          <w:lang w:val="en-GB"/>
        </w:rPr>
        <w:t xml:space="preserve"> have not yet conducted trials … in response to this, Mr Amos reminded </w:t>
      </w:r>
      <w:proofErr w:type="spellStart"/>
      <w:r>
        <w:rPr>
          <w:rFonts w:ascii="Arial" w:hAnsi="Arial"/>
          <w:lang w:val="en-GB"/>
        </w:rPr>
        <w:t>ExCBs</w:t>
      </w:r>
      <w:proofErr w:type="spellEnd"/>
      <w:r>
        <w:rPr>
          <w:rFonts w:ascii="Arial" w:hAnsi="Arial"/>
          <w:lang w:val="en-GB"/>
        </w:rPr>
        <w:t xml:space="preserve"> of the importance of this and offered to provide, on request, additional </w:t>
      </w:r>
      <w:proofErr w:type="gramStart"/>
      <w:r>
        <w:rPr>
          <w:rFonts w:ascii="Arial" w:hAnsi="Arial"/>
          <w:lang w:val="en-GB"/>
        </w:rPr>
        <w:t>information</w:t>
      </w:r>
      <w:proofErr w:type="gramEnd"/>
      <w:r>
        <w:rPr>
          <w:rFonts w:ascii="Arial" w:hAnsi="Arial"/>
          <w:lang w:val="en-GB"/>
        </w:rPr>
        <w:t xml:space="preserve"> and training. </w:t>
      </w:r>
    </w:p>
    <w:p w14:paraId="481FD14F" w14:textId="77777777" w:rsidR="00C70685" w:rsidRDefault="00C70685" w:rsidP="00C70685">
      <w:pPr>
        <w:rPr>
          <w:rFonts w:ascii="Arial" w:hAnsi="Arial"/>
          <w:highlight w:val="yellow"/>
          <w:lang w:val="en-GB"/>
        </w:rPr>
      </w:pPr>
    </w:p>
    <w:p w14:paraId="07AD8D48" w14:textId="77777777" w:rsidR="00C70685" w:rsidRPr="003A02BB" w:rsidRDefault="00C70685" w:rsidP="00C70685">
      <w:pPr>
        <w:rPr>
          <w:rFonts w:ascii="Arial" w:hAnsi="Arial"/>
          <w:lang w:val="en-GB"/>
        </w:rPr>
      </w:pPr>
      <w:r w:rsidRPr="003A02BB">
        <w:rPr>
          <w:rFonts w:ascii="Arial" w:hAnsi="Arial"/>
          <w:lang w:val="en-GB"/>
        </w:rPr>
        <w:t xml:space="preserve">Members </w:t>
      </w:r>
      <w:r w:rsidRPr="003A02BB">
        <w:rPr>
          <w:rFonts w:ascii="Arial" w:hAnsi="Arial"/>
          <w:u w:val="single"/>
          <w:lang w:val="en-GB"/>
        </w:rPr>
        <w:t>discussed</w:t>
      </w:r>
      <w:r w:rsidRPr="003A02BB">
        <w:rPr>
          <w:rFonts w:ascii="Arial" w:hAnsi="Arial"/>
          <w:lang w:val="en-GB"/>
        </w:rPr>
        <w:t>:</w:t>
      </w:r>
    </w:p>
    <w:p w14:paraId="2811C4DF" w14:textId="77777777" w:rsidR="00C70685" w:rsidRPr="003A02BB" w:rsidRDefault="00C70685" w:rsidP="00C70685">
      <w:pPr>
        <w:pStyle w:val="ListParagraph"/>
        <w:numPr>
          <w:ilvl w:val="0"/>
          <w:numId w:val="20"/>
        </w:numPr>
        <w:contextualSpacing/>
        <w:rPr>
          <w:rFonts w:ascii="Arial" w:hAnsi="Arial"/>
          <w:lang w:val="en-GB"/>
        </w:rPr>
      </w:pPr>
      <w:r w:rsidRPr="003A02BB">
        <w:rPr>
          <w:rFonts w:ascii="Arial" w:hAnsi="Arial"/>
          <w:lang w:val="en-GB"/>
        </w:rPr>
        <w:t xml:space="preserve">The date that we go live with the </w:t>
      </w:r>
      <w:proofErr w:type="spellStart"/>
      <w:r w:rsidRPr="003A02BB">
        <w:rPr>
          <w:rFonts w:ascii="Arial" w:hAnsi="Arial"/>
          <w:lang w:val="en-GB"/>
        </w:rPr>
        <w:t>YouTestMe</w:t>
      </w:r>
      <w:proofErr w:type="spellEnd"/>
      <w:r w:rsidRPr="003A02BB">
        <w:rPr>
          <w:rFonts w:ascii="Arial" w:hAnsi="Arial"/>
          <w:lang w:val="en-GB"/>
        </w:rPr>
        <w:t xml:space="preserve"> software following upload of English version of reviewed and fixed QB AS THE ONLY WAY OF DOING ASSESSMENTS after which IECEx Assessors &amp; IECEx Secretariat will monitor implementation of this policy decision and </w:t>
      </w:r>
      <w:r w:rsidRPr="003A02BB">
        <w:rPr>
          <w:rFonts w:ascii="Arial" w:hAnsi="Arial"/>
          <w:color w:val="00B050"/>
          <w:u w:val="single"/>
          <w:lang w:val="en-GB"/>
        </w:rPr>
        <w:t>agreed</w:t>
      </w:r>
      <w:r w:rsidRPr="003A02BB">
        <w:rPr>
          <w:rFonts w:ascii="Arial" w:hAnsi="Arial"/>
          <w:color w:val="00B050"/>
          <w:lang w:val="en-GB"/>
        </w:rPr>
        <w:t xml:space="preserve"> </w:t>
      </w:r>
      <w:r w:rsidRPr="003A02BB">
        <w:rPr>
          <w:rFonts w:ascii="Arial" w:hAnsi="Arial"/>
          <w:lang w:val="en-GB"/>
        </w:rPr>
        <w:t xml:space="preserve">that, until we have clarity on when the </w:t>
      </w:r>
      <w:proofErr w:type="spellStart"/>
      <w:r w:rsidRPr="003A02BB">
        <w:rPr>
          <w:rFonts w:ascii="Arial" w:hAnsi="Arial"/>
          <w:lang w:val="en-GB"/>
        </w:rPr>
        <w:t>QBank</w:t>
      </w:r>
      <w:proofErr w:type="spellEnd"/>
      <w:r w:rsidRPr="003A02BB">
        <w:rPr>
          <w:rFonts w:ascii="Arial" w:hAnsi="Arial"/>
          <w:lang w:val="en-GB"/>
        </w:rPr>
        <w:t xml:space="preserve"> Review &amp; Fix will be finished AND the results of this are loaded to the </w:t>
      </w:r>
      <w:proofErr w:type="spellStart"/>
      <w:r w:rsidRPr="003A02BB">
        <w:rPr>
          <w:rFonts w:ascii="Arial" w:hAnsi="Arial"/>
          <w:lang w:val="en-GB"/>
        </w:rPr>
        <w:t>YouTestMe</w:t>
      </w:r>
      <w:proofErr w:type="spellEnd"/>
      <w:r w:rsidRPr="003A02BB">
        <w:rPr>
          <w:rFonts w:ascii="Arial" w:hAnsi="Arial"/>
          <w:lang w:val="en-GB"/>
        </w:rPr>
        <w:t xml:space="preserve"> software, a decision on a go-live date cannot be taken.   This will be addressed at the next </w:t>
      </w:r>
      <w:proofErr w:type="spellStart"/>
      <w:r w:rsidRPr="003A02BB">
        <w:rPr>
          <w:rFonts w:ascii="Arial" w:hAnsi="Arial"/>
          <w:lang w:val="en-GB"/>
        </w:rPr>
        <w:t>ExPCC</w:t>
      </w:r>
      <w:proofErr w:type="spellEnd"/>
      <w:r w:rsidRPr="003A02BB">
        <w:rPr>
          <w:rFonts w:ascii="Arial" w:hAnsi="Arial"/>
          <w:lang w:val="en-GB"/>
        </w:rPr>
        <w:t xml:space="preserve"> Meeting.</w:t>
      </w:r>
    </w:p>
    <w:p w14:paraId="4CBA5DF3" w14:textId="77777777" w:rsidR="00C70685" w:rsidRPr="00B37FAE" w:rsidRDefault="00C70685" w:rsidP="00C70685">
      <w:pPr>
        <w:rPr>
          <w:rFonts w:ascii="Arial" w:hAnsi="Arial"/>
          <w:lang w:val="en-GB"/>
        </w:rPr>
      </w:pPr>
    </w:p>
    <w:p w14:paraId="24B3234C" w14:textId="77777777" w:rsidR="00C70685" w:rsidRPr="00B37FAE" w:rsidRDefault="00C70685" w:rsidP="00C70685">
      <w:pPr>
        <w:pStyle w:val="ListParagraph"/>
        <w:numPr>
          <w:ilvl w:val="0"/>
          <w:numId w:val="20"/>
        </w:numPr>
        <w:contextualSpacing/>
        <w:rPr>
          <w:rFonts w:ascii="Arial" w:hAnsi="Arial"/>
          <w:lang w:val="en-GB"/>
        </w:rPr>
      </w:pPr>
      <w:r w:rsidRPr="00B37FAE">
        <w:rPr>
          <w:rFonts w:ascii="Arial" w:hAnsi="Arial"/>
          <w:lang w:val="en-GB"/>
        </w:rPr>
        <w:t xml:space="preserve">The need to continue facilities to issue certificates based on assessments conducted in languages other than English and agreed that this be permitted. Members then discussed aspects of a timetable and deadlines for provision and load of </w:t>
      </w:r>
      <w:r>
        <w:rPr>
          <w:rFonts w:ascii="Arial" w:hAnsi="Arial"/>
          <w:lang w:val="en-GB"/>
        </w:rPr>
        <w:t xml:space="preserve">the English language </w:t>
      </w:r>
      <w:r w:rsidRPr="00B37FAE">
        <w:rPr>
          <w:rFonts w:ascii="Arial" w:hAnsi="Arial"/>
          <w:lang w:val="en-GB"/>
        </w:rPr>
        <w:t xml:space="preserve">QB in other languages into the </w:t>
      </w:r>
      <w:proofErr w:type="spellStart"/>
      <w:r w:rsidRPr="00B37FAE">
        <w:rPr>
          <w:rFonts w:ascii="Arial" w:hAnsi="Arial"/>
          <w:lang w:val="en-GB"/>
        </w:rPr>
        <w:t>YouTestMe</w:t>
      </w:r>
      <w:proofErr w:type="spellEnd"/>
      <w:r w:rsidRPr="00B37FAE">
        <w:rPr>
          <w:rFonts w:ascii="Arial" w:hAnsi="Arial"/>
          <w:lang w:val="en-GB"/>
        </w:rPr>
        <w:t xml:space="preserve"> software </w:t>
      </w:r>
      <w:r>
        <w:rPr>
          <w:rFonts w:ascii="Arial" w:hAnsi="Arial"/>
          <w:lang w:val="en-GB"/>
        </w:rPr>
        <w:t xml:space="preserve">(for use instead of current translations in use by </w:t>
      </w:r>
      <w:proofErr w:type="spellStart"/>
      <w:r>
        <w:rPr>
          <w:rFonts w:ascii="Arial" w:hAnsi="Arial"/>
          <w:lang w:val="en-GB"/>
        </w:rPr>
        <w:t>ExCBs</w:t>
      </w:r>
      <w:proofErr w:type="spellEnd"/>
      <w:r>
        <w:rPr>
          <w:rFonts w:ascii="Arial" w:hAnsi="Arial"/>
          <w:lang w:val="en-GB"/>
        </w:rPr>
        <w:t xml:space="preserve">) </w:t>
      </w:r>
      <w:r w:rsidRPr="00B37FAE">
        <w:rPr>
          <w:rFonts w:ascii="Arial" w:hAnsi="Arial"/>
          <w:lang w:val="en-GB"/>
        </w:rPr>
        <w:t xml:space="preserve">with outcomes that </w:t>
      </w:r>
    </w:p>
    <w:p w14:paraId="075DE34B" w14:textId="77777777" w:rsidR="00C70685" w:rsidRPr="00B37FAE" w:rsidRDefault="00C70685" w:rsidP="00C70685">
      <w:pPr>
        <w:pStyle w:val="ListParagraph"/>
        <w:numPr>
          <w:ilvl w:val="1"/>
          <w:numId w:val="20"/>
        </w:numPr>
        <w:contextualSpacing/>
        <w:rPr>
          <w:rFonts w:ascii="Arial" w:hAnsi="Arial"/>
          <w:lang w:val="en-GB"/>
        </w:rPr>
      </w:pPr>
      <w:r w:rsidRPr="00B37FAE">
        <w:rPr>
          <w:rFonts w:ascii="Arial" w:hAnsi="Arial"/>
          <w:lang w:val="en-GB"/>
        </w:rPr>
        <w:t xml:space="preserve">It makes most sense to translate </w:t>
      </w:r>
      <w:r>
        <w:rPr>
          <w:rFonts w:ascii="Arial" w:hAnsi="Arial"/>
          <w:lang w:val="en-GB"/>
        </w:rPr>
        <w:t xml:space="preserve">and load </w:t>
      </w:r>
      <w:r w:rsidRPr="00B37FAE">
        <w:rPr>
          <w:rFonts w:ascii="Arial" w:hAnsi="Arial"/>
          <w:lang w:val="en-GB"/>
        </w:rPr>
        <w:t xml:space="preserve">the entire </w:t>
      </w:r>
      <w:r>
        <w:rPr>
          <w:rFonts w:ascii="Arial" w:hAnsi="Arial"/>
          <w:lang w:val="en-GB"/>
        </w:rPr>
        <w:t xml:space="preserve">Reviewed &amp; Fixed </w:t>
      </w:r>
      <w:r w:rsidRPr="00B37FAE">
        <w:rPr>
          <w:rFonts w:ascii="Arial" w:hAnsi="Arial"/>
          <w:lang w:val="en-GB"/>
        </w:rPr>
        <w:t xml:space="preserve">QB </w:t>
      </w:r>
      <w:r>
        <w:rPr>
          <w:rFonts w:ascii="Arial" w:hAnsi="Arial"/>
          <w:lang w:val="en-GB"/>
        </w:rPr>
        <w:t xml:space="preserve">once </w:t>
      </w:r>
      <w:r w:rsidRPr="00B37FAE">
        <w:rPr>
          <w:rFonts w:ascii="Arial" w:hAnsi="Arial"/>
          <w:lang w:val="en-GB"/>
        </w:rPr>
        <w:t xml:space="preserve">instead of doing </w:t>
      </w:r>
      <w:r>
        <w:rPr>
          <w:rFonts w:ascii="Arial" w:hAnsi="Arial"/>
          <w:lang w:val="en-GB"/>
        </w:rPr>
        <w:t xml:space="preserve">ongoing </w:t>
      </w:r>
      <w:r w:rsidRPr="00B37FAE">
        <w:rPr>
          <w:rFonts w:ascii="Arial" w:hAnsi="Arial"/>
          <w:lang w:val="en-GB"/>
        </w:rPr>
        <w:t xml:space="preserve">translations for each </w:t>
      </w:r>
      <w:r>
        <w:rPr>
          <w:rFonts w:ascii="Arial" w:hAnsi="Arial"/>
          <w:lang w:val="en-GB"/>
        </w:rPr>
        <w:t xml:space="preserve">separate </w:t>
      </w:r>
      <w:r w:rsidRPr="00B37FAE">
        <w:rPr>
          <w:rFonts w:ascii="Arial" w:hAnsi="Arial"/>
          <w:lang w:val="en-GB"/>
        </w:rPr>
        <w:t xml:space="preserve">assessment </w:t>
      </w:r>
      <w:r>
        <w:rPr>
          <w:rFonts w:ascii="Arial" w:hAnsi="Arial"/>
          <w:lang w:val="en-GB"/>
        </w:rPr>
        <w:t xml:space="preserve">event’s </w:t>
      </w:r>
      <w:r w:rsidRPr="00B37FAE">
        <w:rPr>
          <w:rFonts w:ascii="Arial" w:hAnsi="Arial"/>
          <w:lang w:val="en-GB"/>
        </w:rPr>
        <w:t>exam</w:t>
      </w:r>
      <w:r>
        <w:rPr>
          <w:rFonts w:ascii="Arial" w:hAnsi="Arial"/>
          <w:lang w:val="en-GB"/>
        </w:rPr>
        <w:t xml:space="preserve"> paper</w:t>
      </w:r>
    </w:p>
    <w:p w14:paraId="37E56F11" w14:textId="77777777" w:rsidR="00C70685" w:rsidRPr="00B37FAE" w:rsidRDefault="00C70685" w:rsidP="00C70685">
      <w:pPr>
        <w:pStyle w:val="ListParagraph"/>
        <w:numPr>
          <w:ilvl w:val="1"/>
          <w:numId w:val="20"/>
        </w:numPr>
        <w:contextualSpacing/>
        <w:rPr>
          <w:rFonts w:ascii="Arial" w:hAnsi="Arial"/>
          <w:lang w:val="en-GB"/>
        </w:rPr>
      </w:pPr>
      <w:r w:rsidRPr="00B37FAE">
        <w:rPr>
          <w:rFonts w:ascii="Arial" w:hAnsi="Arial"/>
          <w:lang w:val="en-GB"/>
        </w:rPr>
        <w:t xml:space="preserve">The ownership of the intellectual property (IP) of the translations be clear. In this matter members supported the notion that IEC should own the IP and then considered a number of options and requested further investigation of options of (i) </w:t>
      </w:r>
      <w:proofErr w:type="spellStart"/>
      <w:r w:rsidRPr="00B37FAE">
        <w:rPr>
          <w:rFonts w:ascii="Arial" w:hAnsi="Arial"/>
          <w:lang w:val="en-GB"/>
        </w:rPr>
        <w:t>ExCBs</w:t>
      </w:r>
      <w:proofErr w:type="spellEnd"/>
      <w:r w:rsidRPr="00B37FAE">
        <w:rPr>
          <w:rFonts w:ascii="Arial" w:hAnsi="Arial"/>
          <w:lang w:val="en-GB"/>
        </w:rPr>
        <w:t xml:space="preserve"> sharing costs and effort</w:t>
      </w:r>
      <w:r>
        <w:rPr>
          <w:rFonts w:ascii="Arial" w:hAnsi="Arial"/>
          <w:lang w:val="en-GB"/>
        </w:rPr>
        <w:t xml:space="preserve"> to prepare the translations that will be donated to IEC</w:t>
      </w:r>
      <w:r w:rsidRPr="00B37FAE">
        <w:rPr>
          <w:rFonts w:ascii="Arial" w:hAnsi="Arial"/>
          <w:lang w:val="en-GB"/>
        </w:rPr>
        <w:t xml:space="preserve">, (ii) one </w:t>
      </w:r>
      <w:proofErr w:type="spellStart"/>
      <w:r w:rsidRPr="00B37FAE">
        <w:rPr>
          <w:rFonts w:ascii="Arial" w:hAnsi="Arial"/>
          <w:lang w:val="en-GB"/>
        </w:rPr>
        <w:t>ExCB</w:t>
      </w:r>
      <w:proofErr w:type="spellEnd"/>
      <w:r w:rsidRPr="00B37FAE">
        <w:rPr>
          <w:rFonts w:ascii="Arial" w:hAnsi="Arial"/>
          <w:lang w:val="en-GB"/>
        </w:rPr>
        <w:t xml:space="preserve"> doing the translations and other </w:t>
      </w:r>
      <w:proofErr w:type="spellStart"/>
      <w:r w:rsidRPr="00B37FAE">
        <w:rPr>
          <w:rFonts w:ascii="Arial" w:hAnsi="Arial"/>
          <w:lang w:val="en-GB"/>
        </w:rPr>
        <w:t>ExCBs</w:t>
      </w:r>
      <w:proofErr w:type="spellEnd"/>
      <w:r w:rsidRPr="00B37FAE">
        <w:rPr>
          <w:rFonts w:ascii="Arial" w:hAnsi="Arial"/>
          <w:lang w:val="en-GB"/>
        </w:rPr>
        <w:t xml:space="preserve"> wishing to use it contribute to the costs incurred in the translation process</w:t>
      </w:r>
      <w:r>
        <w:rPr>
          <w:rFonts w:ascii="Arial" w:hAnsi="Arial"/>
          <w:lang w:val="en-GB"/>
        </w:rPr>
        <w:t xml:space="preserve"> after which the translations will be donated to IEC</w:t>
      </w:r>
      <w:r w:rsidRPr="00B37FAE">
        <w:rPr>
          <w:rFonts w:ascii="Arial" w:hAnsi="Arial"/>
          <w:lang w:val="en-GB"/>
        </w:rPr>
        <w:t>, and (iii) funding of translation process costs by the IECEx System</w:t>
      </w:r>
      <w:r>
        <w:rPr>
          <w:rFonts w:ascii="Arial" w:hAnsi="Arial"/>
          <w:lang w:val="en-GB"/>
        </w:rPr>
        <w:t xml:space="preserve"> as a means of securing ownership</w:t>
      </w:r>
    </w:p>
    <w:p w14:paraId="77E2A934" w14:textId="77777777" w:rsidR="00C70685" w:rsidRPr="00B37FAE" w:rsidRDefault="00C70685" w:rsidP="00C70685">
      <w:pPr>
        <w:pStyle w:val="ListParagraph"/>
        <w:numPr>
          <w:ilvl w:val="1"/>
          <w:numId w:val="20"/>
        </w:numPr>
        <w:contextualSpacing/>
        <w:rPr>
          <w:rFonts w:ascii="Arial" w:hAnsi="Arial"/>
          <w:lang w:val="en-GB"/>
        </w:rPr>
      </w:pPr>
      <w:r w:rsidRPr="00B37FAE">
        <w:rPr>
          <w:rFonts w:ascii="Arial" w:hAnsi="Arial"/>
          <w:lang w:val="en-GB"/>
        </w:rPr>
        <w:t>IECEx Secretariat to discuss option (iii) above with the IECEx Treasurer</w:t>
      </w:r>
    </w:p>
    <w:p w14:paraId="4D821B6A" w14:textId="77777777" w:rsidR="00C70685" w:rsidRPr="00B37FAE" w:rsidRDefault="00C70685" w:rsidP="00C70685">
      <w:pPr>
        <w:pStyle w:val="ListParagraph"/>
        <w:numPr>
          <w:ilvl w:val="1"/>
          <w:numId w:val="20"/>
        </w:numPr>
        <w:contextualSpacing/>
        <w:rPr>
          <w:rFonts w:ascii="Arial" w:hAnsi="Arial"/>
          <w:lang w:val="en-GB"/>
        </w:rPr>
      </w:pPr>
      <w:r w:rsidRPr="00B37FAE">
        <w:rPr>
          <w:rFonts w:ascii="Arial" w:hAnsi="Arial"/>
          <w:lang w:val="en-GB"/>
        </w:rPr>
        <w:lastRenderedPageBreak/>
        <w:t xml:space="preserve">A decision on timetables and deadlines can only be taken at a future </w:t>
      </w:r>
      <w:proofErr w:type="spellStart"/>
      <w:r w:rsidRPr="00B37FAE">
        <w:rPr>
          <w:rFonts w:ascii="Arial" w:hAnsi="Arial"/>
          <w:lang w:val="en-GB"/>
        </w:rPr>
        <w:t>ExPCC</w:t>
      </w:r>
      <w:proofErr w:type="spellEnd"/>
      <w:r w:rsidRPr="00B37FAE">
        <w:rPr>
          <w:rFonts w:ascii="Arial" w:hAnsi="Arial"/>
          <w:lang w:val="en-GB"/>
        </w:rPr>
        <w:t xml:space="preserve"> meeting once we have details of timeframes for provision and loading of the English QB AND also the results of the investigations of the options above.</w:t>
      </w:r>
    </w:p>
    <w:p w14:paraId="13627E2A" w14:textId="77777777" w:rsidR="00C70685" w:rsidRDefault="00C70685" w:rsidP="00C70685">
      <w:pPr>
        <w:ind w:left="720"/>
        <w:rPr>
          <w:rFonts w:ascii="Arial" w:hAnsi="Arial"/>
          <w:lang w:val="en-GB"/>
        </w:rPr>
      </w:pPr>
    </w:p>
    <w:p w14:paraId="448EBDC4" w14:textId="77777777" w:rsidR="00C70685" w:rsidRPr="004F2A83" w:rsidRDefault="00C70685" w:rsidP="005710B9">
      <w:pPr>
        <w:pStyle w:val="AHdgLev2"/>
        <w:numPr>
          <w:ilvl w:val="0"/>
          <w:numId w:val="0"/>
        </w:numPr>
        <w:ind w:left="709" w:right="-613" w:hanging="709"/>
      </w:pPr>
      <w:r>
        <w:t>10.4</w:t>
      </w:r>
      <w:r>
        <w:tab/>
      </w:r>
      <w:proofErr w:type="spellStart"/>
      <w:r>
        <w:t>ExPCC</w:t>
      </w:r>
      <w:proofErr w:type="spellEnd"/>
      <w:r>
        <w:t xml:space="preserve"> </w:t>
      </w:r>
      <w:r w:rsidRPr="00D2402B">
        <w:t xml:space="preserve">Working Group </w:t>
      </w:r>
      <w:r>
        <w:t>4</w:t>
      </w:r>
      <w:r w:rsidRPr="00D2402B">
        <w:t xml:space="preserve"> </w:t>
      </w:r>
      <w:r>
        <w:t>–</w:t>
      </w:r>
      <w:r w:rsidRPr="00D2402B">
        <w:t xml:space="preserve"> </w:t>
      </w:r>
      <w:r w:rsidRPr="0038345F">
        <w:t>Qu</w:t>
      </w:r>
      <w:r>
        <w:t>alification of Training Bodies</w:t>
      </w:r>
    </w:p>
    <w:p w14:paraId="3312DDFF" w14:textId="77777777" w:rsidR="00C70685" w:rsidRPr="00BA083E" w:rsidRDefault="00C70685" w:rsidP="00C70685">
      <w:pPr>
        <w:pStyle w:val="AgTxtLev2"/>
        <w:ind w:right="-613"/>
      </w:pPr>
      <w:r w:rsidRPr="00BA083E">
        <w:t xml:space="preserve">Members noted the limited support from RTPs and </w:t>
      </w:r>
      <w:proofErr w:type="spellStart"/>
      <w:r w:rsidRPr="00BA083E">
        <w:t>ExPCC</w:t>
      </w:r>
      <w:proofErr w:type="spellEnd"/>
      <w:r w:rsidRPr="00BA083E">
        <w:t xml:space="preserve"> members for the development of an Online Training Register and</w:t>
      </w:r>
      <w:r>
        <w:t xml:space="preserve"> then</w:t>
      </w:r>
      <w:r w:rsidRPr="00BA083E">
        <w:t xml:space="preserve"> </w:t>
      </w:r>
      <w:r w:rsidRPr="00BA083E">
        <w:rPr>
          <w:color w:val="00B050"/>
          <w:u w:val="single"/>
        </w:rPr>
        <w:t>agreed</w:t>
      </w:r>
      <w:r w:rsidRPr="00BA083E">
        <w:rPr>
          <w:color w:val="00B050"/>
        </w:rPr>
        <w:t xml:space="preserve"> </w:t>
      </w:r>
      <w:r w:rsidRPr="00BA083E">
        <w:t>that this project should NOT proceed.</w:t>
      </w:r>
    </w:p>
    <w:p w14:paraId="75DB58A6" w14:textId="77777777" w:rsidR="00C70685" w:rsidRPr="00A202D0" w:rsidRDefault="00C70685" w:rsidP="00C70685">
      <w:pPr>
        <w:rPr>
          <w:rFonts w:ascii="Arial" w:hAnsi="Arial"/>
          <w:highlight w:val="yellow"/>
          <w:lang w:val="en-GB"/>
        </w:rPr>
      </w:pPr>
    </w:p>
    <w:p w14:paraId="7AE4D069" w14:textId="77777777" w:rsidR="00C70685" w:rsidRPr="00032272" w:rsidRDefault="00C70685" w:rsidP="00C70685">
      <w:pPr>
        <w:rPr>
          <w:rFonts w:ascii="Arial" w:hAnsi="Arial"/>
          <w:lang w:val="en-GB"/>
        </w:rPr>
      </w:pPr>
      <w:r w:rsidRPr="002201A2">
        <w:rPr>
          <w:rFonts w:ascii="Arial" w:hAnsi="Arial"/>
          <w:lang w:val="en-GB"/>
        </w:rPr>
        <w:t xml:space="preserve">Members then </w:t>
      </w:r>
      <w:r w:rsidRPr="002201A2">
        <w:rPr>
          <w:rFonts w:ascii="Arial" w:hAnsi="Arial"/>
          <w:color w:val="00B050"/>
          <w:u w:val="single"/>
          <w:lang w:val="en-GB"/>
        </w:rPr>
        <w:t>supported</w:t>
      </w:r>
      <w:r w:rsidRPr="002201A2">
        <w:rPr>
          <w:rFonts w:ascii="Arial" w:hAnsi="Arial"/>
          <w:color w:val="00B050"/>
          <w:lang w:val="en-GB"/>
        </w:rPr>
        <w:t xml:space="preserve"> </w:t>
      </w:r>
      <w:r w:rsidRPr="002201A2">
        <w:rPr>
          <w:rFonts w:ascii="Arial" w:hAnsi="Arial"/>
          <w:lang w:val="en-GB"/>
        </w:rPr>
        <w:t>the proposed Training Record template for use by IECEx RTPs in accordance with the provisions and requirements of IECEx OD 521.</w:t>
      </w:r>
    </w:p>
    <w:p w14:paraId="371C52F1" w14:textId="77777777" w:rsidR="00C70685" w:rsidRDefault="00C70685" w:rsidP="00C70685">
      <w:pPr>
        <w:rPr>
          <w:lang w:val="en-GB"/>
        </w:rPr>
      </w:pPr>
    </w:p>
    <w:p w14:paraId="2F3D3D13" w14:textId="77777777" w:rsidR="00C70685" w:rsidRPr="009F2025" w:rsidRDefault="00C70685" w:rsidP="00C70685">
      <w:pPr>
        <w:pStyle w:val="ListParagraph"/>
        <w:numPr>
          <w:ilvl w:val="0"/>
          <w:numId w:val="14"/>
        </w:numPr>
        <w:ind w:left="709" w:right="-613" w:hanging="709"/>
        <w:jc w:val="both"/>
        <w:rPr>
          <w:rFonts w:ascii="Arial" w:hAnsi="Arial"/>
          <w:vanish/>
          <w:szCs w:val="20"/>
          <w:lang w:val="en-GB" w:eastAsia="en-GB"/>
        </w:rPr>
      </w:pPr>
    </w:p>
    <w:p w14:paraId="5B5CCB08" w14:textId="77777777" w:rsidR="00C70685" w:rsidRPr="009F2025" w:rsidRDefault="00C70685" w:rsidP="00C70685">
      <w:pPr>
        <w:pStyle w:val="ListParagraph"/>
        <w:numPr>
          <w:ilvl w:val="0"/>
          <w:numId w:val="14"/>
        </w:numPr>
        <w:ind w:left="709" w:right="-613" w:hanging="709"/>
        <w:jc w:val="both"/>
        <w:rPr>
          <w:rFonts w:ascii="Arial" w:hAnsi="Arial"/>
          <w:vanish/>
          <w:szCs w:val="20"/>
          <w:lang w:val="en-GB" w:eastAsia="en-GB"/>
        </w:rPr>
      </w:pPr>
    </w:p>
    <w:p w14:paraId="11E5D68A" w14:textId="77777777" w:rsidR="00C70685" w:rsidRPr="009F2025" w:rsidRDefault="00C70685" w:rsidP="00C70685">
      <w:pPr>
        <w:pStyle w:val="ListParagraph"/>
        <w:numPr>
          <w:ilvl w:val="0"/>
          <w:numId w:val="14"/>
        </w:numPr>
        <w:ind w:left="709" w:right="-613" w:hanging="709"/>
        <w:jc w:val="both"/>
        <w:rPr>
          <w:rFonts w:ascii="Arial" w:hAnsi="Arial"/>
          <w:vanish/>
          <w:szCs w:val="20"/>
          <w:lang w:val="en-GB" w:eastAsia="en-GB"/>
        </w:rPr>
      </w:pPr>
    </w:p>
    <w:p w14:paraId="39641D70" w14:textId="77777777" w:rsidR="00C70685" w:rsidRPr="009F2025" w:rsidRDefault="00C70685" w:rsidP="00C70685">
      <w:pPr>
        <w:pStyle w:val="ListParagraph"/>
        <w:numPr>
          <w:ilvl w:val="0"/>
          <w:numId w:val="14"/>
        </w:numPr>
        <w:ind w:left="709" w:right="-613" w:hanging="709"/>
        <w:jc w:val="both"/>
        <w:rPr>
          <w:rFonts w:ascii="Arial" w:hAnsi="Arial"/>
          <w:vanish/>
          <w:szCs w:val="20"/>
          <w:lang w:val="en-GB" w:eastAsia="en-GB"/>
        </w:rPr>
      </w:pPr>
    </w:p>
    <w:p w14:paraId="50CA1918" w14:textId="77777777" w:rsidR="00C70685" w:rsidRPr="009F2025" w:rsidRDefault="00C70685" w:rsidP="00C70685">
      <w:pPr>
        <w:pStyle w:val="ListParagraph"/>
        <w:numPr>
          <w:ilvl w:val="0"/>
          <w:numId w:val="14"/>
        </w:numPr>
        <w:ind w:left="709" w:right="-613" w:hanging="709"/>
        <w:jc w:val="both"/>
        <w:rPr>
          <w:rFonts w:ascii="Arial" w:hAnsi="Arial"/>
          <w:vanish/>
          <w:szCs w:val="20"/>
          <w:lang w:val="en-GB" w:eastAsia="en-GB"/>
        </w:rPr>
      </w:pPr>
    </w:p>
    <w:p w14:paraId="74318B87" w14:textId="77777777" w:rsidR="00C70685" w:rsidRPr="009F2025" w:rsidRDefault="00C70685" w:rsidP="00C70685">
      <w:pPr>
        <w:pStyle w:val="ListParagraph"/>
        <w:numPr>
          <w:ilvl w:val="0"/>
          <w:numId w:val="14"/>
        </w:numPr>
        <w:ind w:left="709" w:right="-613" w:hanging="709"/>
        <w:jc w:val="both"/>
        <w:rPr>
          <w:rFonts w:ascii="Arial" w:hAnsi="Arial"/>
          <w:vanish/>
          <w:szCs w:val="20"/>
          <w:lang w:val="en-GB" w:eastAsia="en-GB"/>
        </w:rPr>
      </w:pPr>
    </w:p>
    <w:p w14:paraId="2BC2A3C5" w14:textId="77777777" w:rsidR="00C70685" w:rsidRPr="009F2025" w:rsidRDefault="00C70685" w:rsidP="00C70685">
      <w:pPr>
        <w:pStyle w:val="ListParagraph"/>
        <w:numPr>
          <w:ilvl w:val="0"/>
          <w:numId w:val="14"/>
        </w:numPr>
        <w:ind w:left="709" w:right="-613" w:hanging="709"/>
        <w:jc w:val="both"/>
        <w:rPr>
          <w:rFonts w:ascii="Arial" w:hAnsi="Arial"/>
          <w:vanish/>
          <w:szCs w:val="20"/>
          <w:lang w:val="en-GB" w:eastAsia="en-GB"/>
        </w:rPr>
      </w:pPr>
    </w:p>
    <w:p w14:paraId="65117B6E" w14:textId="77777777" w:rsidR="00C70685" w:rsidRPr="009F2025" w:rsidRDefault="00C70685" w:rsidP="00C70685">
      <w:pPr>
        <w:pStyle w:val="ListParagraph"/>
        <w:numPr>
          <w:ilvl w:val="0"/>
          <w:numId w:val="14"/>
        </w:numPr>
        <w:ind w:left="709" w:right="-613" w:hanging="709"/>
        <w:jc w:val="both"/>
        <w:rPr>
          <w:rFonts w:ascii="Arial" w:hAnsi="Arial"/>
          <w:vanish/>
          <w:szCs w:val="20"/>
          <w:lang w:val="en-GB" w:eastAsia="en-GB"/>
        </w:rPr>
      </w:pPr>
    </w:p>
    <w:p w14:paraId="6AB91402" w14:textId="77777777" w:rsidR="00C70685" w:rsidRPr="009F2025" w:rsidRDefault="00C70685" w:rsidP="00C70685">
      <w:pPr>
        <w:pStyle w:val="ListParagraph"/>
        <w:numPr>
          <w:ilvl w:val="0"/>
          <w:numId w:val="14"/>
        </w:numPr>
        <w:ind w:left="709" w:right="-613" w:hanging="709"/>
        <w:jc w:val="both"/>
        <w:rPr>
          <w:rFonts w:ascii="Arial" w:hAnsi="Arial"/>
          <w:vanish/>
          <w:szCs w:val="20"/>
          <w:lang w:val="en-GB" w:eastAsia="en-GB"/>
        </w:rPr>
      </w:pPr>
    </w:p>
    <w:p w14:paraId="594183E4" w14:textId="77777777" w:rsidR="00C70685" w:rsidRPr="009F2025" w:rsidRDefault="00C70685" w:rsidP="00C70685">
      <w:pPr>
        <w:pStyle w:val="ListParagraph"/>
        <w:numPr>
          <w:ilvl w:val="0"/>
          <w:numId w:val="14"/>
        </w:numPr>
        <w:ind w:left="709" w:right="-613" w:hanging="709"/>
        <w:jc w:val="both"/>
        <w:rPr>
          <w:rFonts w:ascii="Arial" w:hAnsi="Arial"/>
          <w:vanish/>
          <w:szCs w:val="20"/>
          <w:lang w:val="en-GB" w:eastAsia="en-GB"/>
        </w:rPr>
      </w:pPr>
    </w:p>
    <w:p w14:paraId="416DA2A3" w14:textId="77777777" w:rsidR="00C70685" w:rsidRPr="009F2025" w:rsidRDefault="00C70685" w:rsidP="00C70685">
      <w:pPr>
        <w:pStyle w:val="ListParagraph"/>
        <w:numPr>
          <w:ilvl w:val="0"/>
          <w:numId w:val="14"/>
        </w:numPr>
        <w:ind w:left="709" w:right="-613" w:hanging="709"/>
        <w:jc w:val="both"/>
        <w:rPr>
          <w:rFonts w:ascii="Arial" w:hAnsi="Arial"/>
          <w:vanish/>
          <w:szCs w:val="20"/>
          <w:lang w:val="en-GB" w:eastAsia="en-GB"/>
        </w:rPr>
      </w:pPr>
    </w:p>
    <w:p w14:paraId="260514C4" w14:textId="77777777" w:rsidR="00C70685" w:rsidRPr="009F2025" w:rsidRDefault="00C70685" w:rsidP="00C70685">
      <w:pPr>
        <w:pStyle w:val="ListParagraph"/>
        <w:numPr>
          <w:ilvl w:val="0"/>
          <w:numId w:val="14"/>
        </w:numPr>
        <w:ind w:left="709" w:right="-613" w:hanging="709"/>
        <w:jc w:val="both"/>
        <w:rPr>
          <w:rFonts w:ascii="Arial" w:hAnsi="Arial"/>
          <w:vanish/>
          <w:szCs w:val="20"/>
          <w:lang w:val="en-GB" w:eastAsia="en-GB"/>
        </w:rPr>
      </w:pPr>
    </w:p>
    <w:p w14:paraId="2BFA7CF8" w14:textId="77777777" w:rsidR="00C70685" w:rsidRPr="009F2025" w:rsidRDefault="00C70685" w:rsidP="00C70685">
      <w:pPr>
        <w:pStyle w:val="ListParagraph"/>
        <w:numPr>
          <w:ilvl w:val="0"/>
          <w:numId w:val="14"/>
        </w:numPr>
        <w:ind w:left="709" w:right="-613" w:hanging="709"/>
        <w:jc w:val="both"/>
        <w:rPr>
          <w:rFonts w:ascii="Arial" w:hAnsi="Arial"/>
          <w:vanish/>
          <w:szCs w:val="20"/>
          <w:lang w:val="en-GB" w:eastAsia="en-GB"/>
        </w:rPr>
      </w:pPr>
    </w:p>
    <w:p w14:paraId="439900CC" w14:textId="77777777" w:rsidR="00C70685" w:rsidRPr="009F2025" w:rsidRDefault="00C70685" w:rsidP="00C70685">
      <w:pPr>
        <w:pStyle w:val="ListParagraph"/>
        <w:numPr>
          <w:ilvl w:val="0"/>
          <w:numId w:val="14"/>
        </w:numPr>
        <w:ind w:left="709" w:right="-613" w:hanging="709"/>
        <w:jc w:val="both"/>
        <w:rPr>
          <w:rFonts w:ascii="Arial" w:hAnsi="Arial"/>
          <w:vanish/>
          <w:szCs w:val="20"/>
          <w:lang w:val="en-GB" w:eastAsia="en-GB"/>
        </w:rPr>
      </w:pPr>
    </w:p>
    <w:p w14:paraId="5FC06F9E" w14:textId="77777777" w:rsidR="00C70685" w:rsidRPr="009F2025" w:rsidRDefault="00C70685" w:rsidP="00C70685">
      <w:pPr>
        <w:pStyle w:val="ListParagraph"/>
        <w:numPr>
          <w:ilvl w:val="0"/>
          <w:numId w:val="14"/>
        </w:numPr>
        <w:ind w:left="709" w:right="-613" w:hanging="709"/>
        <w:jc w:val="both"/>
        <w:rPr>
          <w:rFonts w:ascii="Arial" w:hAnsi="Arial"/>
          <w:vanish/>
          <w:szCs w:val="20"/>
          <w:lang w:val="en-GB" w:eastAsia="en-GB"/>
        </w:rPr>
      </w:pPr>
    </w:p>
    <w:p w14:paraId="7486F49C" w14:textId="77777777" w:rsidR="00C70685" w:rsidRPr="009F2025" w:rsidRDefault="00C70685" w:rsidP="00C70685">
      <w:pPr>
        <w:pStyle w:val="ListParagraph"/>
        <w:numPr>
          <w:ilvl w:val="1"/>
          <w:numId w:val="14"/>
        </w:numPr>
        <w:ind w:left="709" w:right="-613" w:hanging="709"/>
        <w:jc w:val="both"/>
        <w:rPr>
          <w:rFonts w:ascii="Arial" w:hAnsi="Arial"/>
          <w:vanish/>
          <w:szCs w:val="20"/>
          <w:lang w:val="en-GB" w:eastAsia="en-GB"/>
        </w:rPr>
      </w:pPr>
    </w:p>
    <w:p w14:paraId="7862FA4E" w14:textId="77777777" w:rsidR="00C70685" w:rsidRPr="009F2025" w:rsidRDefault="00C70685" w:rsidP="00C70685">
      <w:pPr>
        <w:pStyle w:val="ListParagraph"/>
        <w:numPr>
          <w:ilvl w:val="1"/>
          <w:numId w:val="14"/>
        </w:numPr>
        <w:ind w:left="709" w:right="-613" w:hanging="709"/>
        <w:jc w:val="both"/>
        <w:rPr>
          <w:rFonts w:ascii="Arial" w:hAnsi="Arial"/>
          <w:vanish/>
          <w:szCs w:val="20"/>
          <w:lang w:val="en-GB" w:eastAsia="en-GB"/>
        </w:rPr>
      </w:pPr>
    </w:p>
    <w:p w14:paraId="0829896F" w14:textId="77777777" w:rsidR="00C70685" w:rsidRDefault="00C70685" w:rsidP="00C70685">
      <w:pPr>
        <w:pStyle w:val="AHdgLev1"/>
        <w:numPr>
          <w:ilvl w:val="0"/>
          <w:numId w:val="24"/>
        </w:numPr>
        <w:ind w:left="567" w:right="-613" w:hanging="567"/>
      </w:pPr>
      <w:r>
        <w:t>General Business</w:t>
      </w:r>
    </w:p>
    <w:p w14:paraId="3C8A2DFB" w14:textId="77777777" w:rsidR="00C70685" w:rsidRPr="00C072A9" w:rsidRDefault="00C70685" w:rsidP="00C70685">
      <w:pPr>
        <w:pStyle w:val="ListParagraph"/>
        <w:numPr>
          <w:ilvl w:val="0"/>
          <w:numId w:val="24"/>
        </w:numPr>
        <w:rPr>
          <w:rFonts w:ascii="Arial" w:hAnsi="Arial"/>
          <w:b/>
          <w:vanish/>
          <w:lang w:val="en-GB"/>
        </w:rPr>
      </w:pPr>
    </w:p>
    <w:p w14:paraId="1A69D4D8" w14:textId="77777777" w:rsidR="00C70685" w:rsidRPr="00852AE4" w:rsidRDefault="00C70685" w:rsidP="005710B9">
      <w:pPr>
        <w:pStyle w:val="AHdgLev2"/>
        <w:numPr>
          <w:ilvl w:val="0"/>
          <w:numId w:val="0"/>
        </w:numPr>
        <w:ind w:left="709" w:right="-613" w:hanging="709"/>
      </w:pPr>
      <w:r>
        <w:t>11.1</w:t>
      </w:r>
      <w:r>
        <w:tab/>
        <w:t xml:space="preserve">IECEx </w:t>
      </w:r>
      <w:proofErr w:type="spellStart"/>
      <w:r>
        <w:t>ExCB</w:t>
      </w:r>
      <w:proofErr w:type="spellEnd"/>
      <w:r>
        <w:t xml:space="preserve"> management of “Assessment Centres”</w:t>
      </w:r>
    </w:p>
    <w:p w14:paraId="69171D83" w14:textId="77777777" w:rsidR="00C70685" w:rsidRDefault="00C70685" w:rsidP="00C70685">
      <w:pPr>
        <w:rPr>
          <w:rFonts w:ascii="Arial" w:hAnsi="Arial"/>
          <w:lang w:val="en-GB"/>
        </w:rPr>
      </w:pPr>
      <w:r>
        <w:rPr>
          <w:rFonts w:ascii="Arial" w:hAnsi="Arial"/>
          <w:lang w:val="en-GB"/>
        </w:rPr>
        <w:t xml:space="preserve">Members considered the single response to a previous request for comment on the establishment of a register of </w:t>
      </w:r>
      <w:proofErr w:type="spellStart"/>
      <w:r>
        <w:rPr>
          <w:rFonts w:ascii="Arial" w:hAnsi="Arial"/>
          <w:lang w:val="en-GB"/>
        </w:rPr>
        <w:t>ExCBs</w:t>
      </w:r>
      <w:proofErr w:type="spellEnd"/>
      <w:r>
        <w:rPr>
          <w:rFonts w:ascii="Arial" w:hAnsi="Arial"/>
          <w:lang w:val="en-GB"/>
        </w:rPr>
        <w:t xml:space="preserve">’ assessment centres and then </w:t>
      </w:r>
      <w:r w:rsidRPr="00DA349C">
        <w:rPr>
          <w:rFonts w:ascii="Arial" w:hAnsi="Arial"/>
          <w:color w:val="00B050"/>
          <w:u w:val="single"/>
          <w:lang w:val="en-GB"/>
        </w:rPr>
        <w:t>agreed</w:t>
      </w:r>
      <w:r w:rsidRPr="00DA349C">
        <w:rPr>
          <w:rFonts w:ascii="Arial" w:hAnsi="Arial"/>
          <w:color w:val="00B050"/>
          <w:lang w:val="en-GB"/>
        </w:rPr>
        <w:t xml:space="preserve"> </w:t>
      </w:r>
      <w:r>
        <w:rPr>
          <w:rFonts w:ascii="Arial" w:hAnsi="Arial"/>
          <w:lang w:val="en-GB"/>
        </w:rPr>
        <w:t>that:</w:t>
      </w:r>
    </w:p>
    <w:p w14:paraId="36D40986" w14:textId="77777777" w:rsidR="00C70685" w:rsidRDefault="00C70685" w:rsidP="00C70685">
      <w:pPr>
        <w:pStyle w:val="ListParagraph"/>
        <w:numPr>
          <w:ilvl w:val="0"/>
          <w:numId w:val="28"/>
        </w:numPr>
        <w:contextualSpacing/>
        <w:rPr>
          <w:rFonts w:ascii="Arial" w:hAnsi="Arial"/>
          <w:lang w:val="en-GB"/>
        </w:rPr>
      </w:pPr>
      <w:r>
        <w:rPr>
          <w:rFonts w:ascii="Arial" w:hAnsi="Arial"/>
          <w:lang w:val="en-GB"/>
        </w:rPr>
        <w:t xml:space="preserve">There is limited support or need for the establishment of a non-public register of Assessment Centres that could be used by the IECEx Secretariat and IECEx peer assessors to manage audits of </w:t>
      </w:r>
      <w:proofErr w:type="spellStart"/>
      <w:r>
        <w:rPr>
          <w:rFonts w:ascii="Arial" w:hAnsi="Arial"/>
          <w:lang w:val="en-GB"/>
        </w:rPr>
        <w:t>ExCBs</w:t>
      </w:r>
      <w:proofErr w:type="spellEnd"/>
    </w:p>
    <w:p w14:paraId="7F7E38D6" w14:textId="77777777" w:rsidR="00C70685" w:rsidRDefault="00C70685" w:rsidP="00C70685">
      <w:pPr>
        <w:pStyle w:val="ListParagraph"/>
        <w:numPr>
          <w:ilvl w:val="0"/>
          <w:numId w:val="28"/>
        </w:numPr>
        <w:contextualSpacing/>
        <w:rPr>
          <w:rFonts w:ascii="Arial" w:hAnsi="Arial"/>
          <w:lang w:val="en-GB"/>
        </w:rPr>
      </w:pPr>
      <w:r>
        <w:rPr>
          <w:rFonts w:ascii="Arial" w:hAnsi="Arial"/>
          <w:lang w:val="en-GB"/>
        </w:rPr>
        <w:t xml:space="preserve">There is no need for the </w:t>
      </w:r>
      <w:proofErr w:type="spellStart"/>
      <w:r>
        <w:rPr>
          <w:rFonts w:ascii="Arial" w:hAnsi="Arial"/>
          <w:lang w:val="en-GB"/>
        </w:rPr>
        <w:t>ExMC</w:t>
      </w:r>
      <w:proofErr w:type="spellEnd"/>
      <w:r>
        <w:rPr>
          <w:rFonts w:ascii="Arial" w:hAnsi="Arial"/>
          <w:lang w:val="en-GB"/>
        </w:rPr>
        <w:t xml:space="preserve"> to approve assessment centres used by </w:t>
      </w:r>
      <w:proofErr w:type="spellStart"/>
      <w:r>
        <w:rPr>
          <w:rFonts w:ascii="Arial" w:hAnsi="Arial"/>
          <w:lang w:val="en-GB"/>
        </w:rPr>
        <w:t>ExCBs</w:t>
      </w:r>
      <w:proofErr w:type="spellEnd"/>
      <w:r>
        <w:rPr>
          <w:rFonts w:ascii="Arial" w:hAnsi="Arial"/>
          <w:lang w:val="en-GB"/>
        </w:rPr>
        <w:t xml:space="preserve"> as part of the initial and ongoing acceptance of the </w:t>
      </w:r>
      <w:proofErr w:type="spellStart"/>
      <w:r>
        <w:rPr>
          <w:rFonts w:ascii="Arial" w:hAnsi="Arial"/>
          <w:lang w:val="en-GB"/>
        </w:rPr>
        <w:t>ExB</w:t>
      </w:r>
      <w:proofErr w:type="spellEnd"/>
    </w:p>
    <w:p w14:paraId="28575DCF" w14:textId="77777777" w:rsidR="00C70685" w:rsidRDefault="00C70685" w:rsidP="00C70685">
      <w:pPr>
        <w:pStyle w:val="ListParagraph"/>
        <w:numPr>
          <w:ilvl w:val="0"/>
          <w:numId w:val="28"/>
        </w:numPr>
        <w:contextualSpacing/>
        <w:rPr>
          <w:rFonts w:ascii="Arial" w:hAnsi="Arial"/>
          <w:lang w:val="en-GB"/>
        </w:rPr>
      </w:pPr>
      <w:r>
        <w:rPr>
          <w:rFonts w:ascii="Arial" w:hAnsi="Arial"/>
          <w:lang w:val="en-GB"/>
        </w:rPr>
        <w:t xml:space="preserve">That in recognition of the above, IECEx peer assessors will give increased attention in audits to verifying that </w:t>
      </w:r>
      <w:proofErr w:type="spellStart"/>
      <w:r>
        <w:rPr>
          <w:rFonts w:ascii="Arial" w:hAnsi="Arial"/>
          <w:lang w:val="en-GB"/>
        </w:rPr>
        <w:t>ExCBs</w:t>
      </w:r>
      <w:proofErr w:type="spellEnd"/>
    </w:p>
    <w:p w14:paraId="3AB68F9D" w14:textId="77777777" w:rsidR="00C70685" w:rsidRDefault="00C70685" w:rsidP="00C70685">
      <w:pPr>
        <w:pStyle w:val="ListParagraph"/>
        <w:numPr>
          <w:ilvl w:val="1"/>
          <w:numId w:val="28"/>
        </w:numPr>
        <w:contextualSpacing/>
        <w:rPr>
          <w:rFonts w:ascii="Arial" w:hAnsi="Arial"/>
          <w:lang w:val="en-GB"/>
        </w:rPr>
      </w:pPr>
      <w:r>
        <w:rPr>
          <w:rFonts w:ascii="Arial" w:hAnsi="Arial"/>
          <w:lang w:val="en-GB"/>
        </w:rPr>
        <w:t>Have identified (in internal documentation) all assessment centres they use</w:t>
      </w:r>
    </w:p>
    <w:p w14:paraId="08B04378" w14:textId="77777777" w:rsidR="00C70685" w:rsidRDefault="00C70685" w:rsidP="00C70685">
      <w:pPr>
        <w:pStyle w:val="ListParagraph"/>
        <w:numPr>
          <w:ilvl w:val="1"/>
          <w:numId w:val="28"/>
        </w:numPr>
        <w:contextualSpacing/>
        <w:rPr>
          <w:rFonts w:ascii="Arial" w:hAnsi="Arial"/>
          <w:lang w:val="en-GB"/>
        </w:rPr>
      </w:pPr>
      <w:r>
        <w:rPr>
          <w:rFonts w:ascii="Arial" w:hAnsi="Arial"/>
          <w:lang w:val="en-GB"/>
        </w:rPr>
        <w:t>Have procedures for managing the work of the assessment centres</w:t>
      </w:r>
    </w:p>
    <w:p w14:paraId="6D19065E" w14:textId="77777777" w:rsidR="00C70685" w:rsidRDefault="00C70685" w:rsidP="00C70685">
      <w:pPr>
        <w:pStyle w:val="ListParagraph"/>
        <w:numPr>
          <w:ilvl w:val="1"/>
          <w:numId w:val="28"/>
        </w:numPr>
        <w:contextualSpacing/>
        <w:rPr>
          <w:rFonts w:ascii="Arial" w:hAnsi="Arial"/>
          <w:lang w:val="en-GB"/>
        </w:rPr>
      </w:pPr>
      <w:r>
        <w:rPr>
          <w:rFonts w:ascii="Arial" w:hAnsi="Arial"/>
          <w:lang w:val="en-GB"/>
        </w:rPr>
        <w:t xml:space="preserve">Maintain records of internal audits of their assessment centres, appointment of assessment centre staff, training records </w:t>
      </w:r>
      <w:proofErr w:type="spellStart"/>
      <w:r>
        <w:rPr>
          <w:rFonts w:ascii="Arial" w:hAnsi="Arial"/>
          <w:lang w:val="en-GB"/>
        </w:rPr>
        <w:t>etcetra</w:t>
      </w:r>
      <w:proofErr w:type="spellEnd"/>
    </w:p>
    <w:p w14:paraId="741631B1" w14:textId="77777777" w:rsidR="00C70685" w:rsidRPr="009D1EFD" w:rsidRDefault="00C70685" w:rsidP="00C70685">
      <w:pPr>
        <w:pStyle w:val="ListParagraph"/>
        <w:numPr>
          <w:ilvl w:val="1"/>
          <w:numId w:val="28"/>
        </w:numPr>
        <w:contextualSpacing/>
        <w:rPr>
          <w:rFonts w:ascii="Arial" w:hAnsi="Arial"/>
          <w:lang w:val="en-GB"/>
        </w:rPr>
      </w:pPr>
      <w:r>
        <w:rPr>
          <w:rFonts w:ascii="Arial" w:hAnsi="Arial"/>
          <w:lang w:val="en-GB"/>
        </w:rPr>
        <w:t>Manage artefacts and other assessment resources used by assessment centres in accordance with IECEx OD 503</w:t>
      </w:r>
    </w:p>
    <w:p w14:paraId="127D42B9" w14:textId="77777777" w:rsidR="00C70685" w:rsidRPr="009D1EFD" w:rsidRDefault="00C70685" w:rsidP="00C70685">
      <w:pPr>
        <w:rPr>
          <w:rFonts w:ascii="Arial" w:hAnsi="Arial"/>
          <w:lang w:val="en-GB"/>
        </w:rPr>
      </w:pPr>
    </w:p>
    <w:p w14:paraId="6A756A94" w14:textId="77777777" w:rsidR="00C70685" w:rsidRDefault="00C70685" w:rsidP="005710B9">
      <w:pPr>
        <w:pStyle w:val="AHdgLev2"/>
        <w:numPr>
          <w:ilvl w:val="0"/>
          <w:numId w:val="0"/>
        </w:numPr>
        <w:ind w:left="709" w:right="-613" w:hanging="709"/>
      </w:pPr>
      <w:r>
        <w:t>11.2</w:t>
      </w:r>
      <w:r>
        <w:tab/>
        <w:t>IECEx Scheme Expansion</w:t>
      </w:r>
    </w:p>
    <w:p w14:paraId="35869286" w14:textId="77777777" w:rsidR="00C70685" w:rsidRDefault="00C70685" w:rsidP="00C70685">
      <w:pPr>
        <w:ind w:right="-613"/>
        <w:rPr>
          <w:rFonts w:ascii="Arial" w:hAnsi="Arial"/>
          <w:lang w:val="en-GB"/>
        </w:rPr>
      </w:pPr>
      <w:r w:rsidRPr="00044AE0">
        <w:rPr>
          <w:rFonts w:ascii="Arial" w:hAnsi="Arial"/>
          <w:lang w:val="en-GB"/>
        </w:rPr>
        <w:t xml:space="preserve">Members </w:t>
      </w:r>
      <w:r>
        <w:rPr>
          <w:rFonts w:ascii="Arial" w:hAnsi="Arial"/>
          <w:lang w:val="en-GB"/>
        </w:rPr>
        <w:t xml:space="preserve">did </w:t>
      </w:r>
      <w:r w:rsidRPr="00E4743E">
        <w:rPr>
          <w:rFonts w:ascii="Arial" w:hAnsi="Arial"/>
          <w:u w:val="single"/>
          <w:lang w:val="en-GB"/>
        </w:rPr>
        <w:t>not</w:t>
      </w:r>
      <w:r>
        <w:rPr>
          <w:rFonts w:ascii="Arial" w:hAnsi="Arial"/>
          <w:lang w:val="en-GB"/>
        </w:rPr>
        <w:t>, due to time constraints, suggest o</w:t>
      </w:r>
      <w:r w:rsidRPr="00160A55">
        <w:rPr>
          <w:rFonts w:ascii="Arial" w:hAnsi="Arial"/>
          <w:lang w:val="en-GB"/>
        </w:rPr>
        <w:t>r consider</w:t>
      </w:r>
      <w:r w:rsidRPr="00044AE0">
        <w:rPr>
          <w:rFonts w:ascii="Arial" w:hAnsi="Arial"/>
          <w:lang w:val="en-GB"/>
        </w:rPr>
        <w:t xml:space="preserve"> opportunities to expand the IECEx 05 Scheme to</w:t>
      </w:r>
      <w:r>
        <w:rPr>
          <w:rFonts w:ascii="Arial" w:hAnsi="Arial"/>
          <w:lang w:val="en-GB"/>
        </w:rPr>
        <w:t>:</w:t>
      </w:r>
      <w:r w:rsidRPr="00044AE0">
        <w:rPr>
          <w:rFonts w:ascii="Arial" w:hAnsi="Arial"/>
          <w:lang w:val="en-GB"/>
        </w:rPr>
        <w:t xml:space="preserve"> </w:t>
      </w:r>
    </w:p>
    <w:p w14:paraId="06AFE198" w14:textId="77777777" w:rsidR="00C70685" w:rsidRDefault="00C70685" w:rsidP="00C70685">
      <w:pPr>
        <w:pStyle w:val="ListParagraph"/>
        <w:numPr>
          <w:ilvl w:val="0"/>
          <w:numId w:val="19"/>
        </w:numPr>
        <w:ind w:right="-613"/>
        <w:contextualSpacing/>
        <w:rPr>
          <w:rFonts w:ascii="Arial" w:hAnsi="Arial"/>
          <w:lang w:val="en-GB"/>
        </w:rPr>
      </w:pPr>
      <w:r>
        <w:rPr>
          <w:rFonts w:ascii="Arial" w:hAnsi="Arial"/>
          <w:lang w:val="en-GB"/>
        </w:rPr>
        <w:t>Support the inclusion of non-electrical equipment in the IECEx 02 Scheme</w:t>
      </w:r>
    </w:p>
    <w:p w14:paraId="246E3F90" w14:textId="77777777" w:rsidR="00C70685" w:rsidRDefault="00C70685" w:rsidP="00C70685">
      <w:pPr>
        <w:pStyle w:val="ListParagraph"/>
        <w:numPr>
          <w:ilvl w:val="0"/>
          <w:numId w:val="19"/>
        </w:numPr>
        <w:ind w:right="-613"/>
        <w:contextualSpacing/>
        <w:rPr>
          <w:rFonts w:ascii="Arial" w:hAnsi="Arial"/>
          <w:lang w:val="en-GB"/>
        </w:rPr>
      </w:pPr>
      <w:r>
        <w:rPr>
          <w:rFonts w:ascii="Arial" w:hAnsi="Arial"/>
          <w:lang w:val="en-GB"/>
        </w:rPr>
        <w:t>Better support an emphasis or scope limitation on low voltage equipment</w:t>
      </w:r>
    </w:p>
    <w:p w14:paraId="34894BC2" w14:textId="77777777" w:rsidR="00C70685" w:rsidRDefault="00C70685" w:rsidP="00C70685">
      <w:pPr>
        <w:pStyle w:val="ListParagraph"/>
        <w:numPr>
          <w:ilvl w:val="0"/>
          <w:numId w:val="19"/>
        </w:numPr>
        <w:ind w:right="-613"/>
        <w:contextualSpacing/>
        <w:rPr>
          <w:rFonts w:ascii="Arial" w:hAnsi="Arial"/>
          <w:lang w:val="en-GB"/>
        </w:rPr>
      </w:pPr>
      <w:r>
        <w:rPr>
          <w:rFonts w:ascii="Arial" w:hAnsi="Arial"/>
          <w:lang w:val="en-GB"/>
        </w:rPr>
        <w:t>Cater to demand from industry for other areas of competency assessment (particularly for non-electrical equipment and for the different needs of the maritime oil and gas sector)</w:t>
      </w:r>
    </w:p>
    <w:p w14:paraId="122C2028" w14:textId="77777777" w:rsidR="00C70685" w:rsidRPr="00E4743E" w:rsidRDefault="00C70685" w:rsidP="00C70685">
      <w:pPr>
        <w:rPr>
          <w:rFonts w:ascii="Arial" w:hAnsi="Arial"/>
          <w:lang w:val="en-GB"/>
        </w:rPr>
      </w:pPr>
      <w:r w:rsidRPr="00E4743E">
        <w:rPr>
          <w:rFonts w:ascii="Arial" w:hAnsi="Arial"/>
          <w:lang w:val="en-GB"/>
        </w:rPr>
        <w:t xml:space="preserve">The above matters were deferred to the next </w:t>
      </w:r>
      <w:proofErr w:type="spellStart"/>
      <w:r w:rsidRPr="00E4743E">
        <w:rPr>
          <w:rFonts w:ascii="Arial" w:hAnsi="Arial"/>
          <w:lang w:val="en-GB"/>
        </w:rPr>
        <w:t>ExPCC</w:t>
      </w:r>
      <w:proofErr w:type="spellEnd"/>
      <w:r w:rsidRPr="00E4743E">
        <w:rPr>
          <w:rFonts w:ascii="Arial" w:hAnsi="Arial"/>
          <w:lang w:val="en-GB"/>
        </w:rPr>
        <w:t xml:space="preserve"> meeting.</w:t>
      </w:r>
    </w:p>
    <w:p w14:paraId="41DA475E" w14:textId="77777777" w:rsidR="00C70685" w:rsidRDefault="00C70685" w:rsidP="00C70685">
      <w:pPr>
        <w:rPr>
          <w:rFonts w:ascii="Arial" w:hAnsi="Arial"/>
          <w:lang w:val="en-GB"/>
        </w:rPr>
      </w:pPr>
    </w:p>
    <w:p w14:paraId="6DF0BAC3" w14:textId="77777777" w:rsidR="00C70685" w:rsidRDefault="00C70685" w:rsidP="005710B9">
      <w:pPr>
        <w:pStyle w:val="AHdgLev2"/>
        <w:numPr>
          <w:ilvl w:val="0"/>
          <w:numId w:val="0"/>
        </w:numPr>
        <w:ind w:left="709" w:right="-613" w:hanging="709"/>
      </w:pPr>
      <w:r>
        <w:t>11.3</w:t>
      </w:r>
      <w:r>
        <w:tab/>
      </w:r>
      <w:proofErr w:type="spellStart"/>
      <w:r>
        <w:t>ExPCC</w:t>
      </w:r>
      <w:proofErr w:type="spellEnd"/>
      <w:r>
        <w:t xml:space="preserve"> Strategy</w:t>
      </w:r>
    </w:p>
    <w:p w14:paraId="4739ADF8" w14:textId="77777777" w:rsidR="00C70685" w:rsidRDefault="00C70685" w:rsidP="00C70685">
      <w:pPr>
        <w:pStyle w:val="AgTxtLev2"/>
        <w:ind w:right="-613"/>
      </w:pPr>
      <w:r w:rsidRPr="00044AE0">
        <w:t xml:space="preserve">Members </w:t>
      </w:r>
      <w:r>
        <w:t xml:space="preserve">did </w:t>
      </w:r>
      <w:r w:rsidRPr="00E4743E">
        <w:rPr>
          <w:u w:val="single"/>
        </w:rPr>
        <w:t>not</w:t>
      </w:r>
      <w:r>
        <w:t>, due to time constraints, suggest o</w:t>
      </w:r>
      <w:r w:rsidRPr="00160A55">
        <w:t>r consider</w:t>
      </w:r>
      <w:r w:rsidRPr="00881AE7">
        <w:t xml:space="preserve"> </w:t>
      </w:r>
      <w:r>
        <w:t>work on:</w:t>
      </w:r>
    </w:p>
    <w:p w14:paraId="0AD3E8ED" w14:textId="77777777" w:rsidR="00C70685" w:rsidRPr="00E4743E" w:rsidRDefault="00C70685" w:rsidP="00C70685">
      <w:pPr>
        <w:pStyle w:val="AgTxtLev2"/>
        <w:numPr>
          <w:ilvl w:val="0"/>
          <w:numId w:val="27"/>
        </w:numPr>
        <w:ind w:right="-613"/>
        <w:rPr>
          <w:i/>
          <w:color w:val="00B050"/>
        </w:rPr>
      </w:pPr>
      <w:r w:rsidRPr="00881AE7">
        <w:t xml:space="preserve">the preparation of a project brief to guide </w:t>
      </w:r>
      <w:proofErr w:type="spellStart"/>
      <w:r w:rsidRPr="00881AE7">
        <w:t>E</w:t>
      </w:r>
      <w:r>
        <w:t>xMC</w:t>
      </w:r>
      <w:proofErr w:type="spellEnd"/>
      <w:r>
        <w:t xml:space="preserve"> WG13 with consideration of </w:t>
      </w:r>
      <w:r w:rsidRPr="00881AE7">
        <w:rPr>
          <w:b/>
          <w:i/>
          <w:color w:val="0070C0"/>
        </w:rPr>
        <w:t xml:space="preserve">Annex </w:t>
      </w:r>
      <w:r>
        <w:rPr>
          <w:b/>
          <w:i/>
          <w:color w:val="0070C0"/>
        </w:rPr>
        <w:t>C</w:t>
      </w:r>
      <w:r w:rsidRPr="00881AE7">
        <w:t xml:space="preserve"> (as updated with the outcomes of the 2018 </w:t>
      </w:r>
      <w:proofErr w:type="spellStart"/>
      <w:r w:rsidRPr="00881AE7">
        <w:t>ExPCC</w:t>
      </w:r>
      <w:proofErr w:type="spellEnd"/>
      <w:r w:rsidRPr="00881AE7">
        <w:t xml:space="preserve"> Meeting) to this Agenda.</w:t>
      </w:r>
      <w:r>
        <w:t xml:space="preserve">   </w:t>
      </w:r>
    </w:p>
    <w:p w14:paraId="7E9B79CD" w14:textId="77777777" w:rsidR="00C70685" w:rsidRDefault="00C70685" w:rsidP="00C70685">
      <w:pPr>
        <w:pStyle w:val="AgTxtLev2"/>
        <w:numPr>
          <w:ilvl w:val="0"/>
          <w:numId w:val="27"/>
        </w:numPr>
        <w:ind w:right="-613"/>
        <w:rPr>
          <w:i/>
          <w:color w:val="00B050"/>
        </w:rPr>
      </w:pPr>
      <w:r>
        <w:t>formation of a Task Group to conduct a SWOT Analysis using the format circulated as</w:t>
      </w:r>
      <w:r w:rsidRPr="00881AE7">
        <w:rPr>
          <w:i/>
          <w:color w:val="00B050"/>
        </w:rPr>
        <w:t xml:space="preserve"> </w:t>
      </w:r>
      <w:r w:rsidRPr="00E4743E">
        <w:rPr>
          <w:i/>
        </w:rPr>
        <w:t>‘IECEx EXPCC SWOT Analysis Template 2019.docx’</w:t>
      </w:r>
    </w:p>
    <w:p w14:paraId="2D9CA609" w14:textId="77777777" w:rsidR="00C70685" w:rsidRPr="00E4743E" w:rsidRDefault="00C70685" w:rsidP="00C70685">
      <w:pPr>
        <w:rPr>
          <w:rFonts w:ascii="Arial" w:hAnsi="Arial"/>
          <w:lang w:val="en-GB"/>
        </w:rPr>
      </w:pPr>
      <w:r w:rsidRPr="00E4743E">
        <w:rPr>
          <w:rFonts w:ascii="Arial" w:hAnsi="Arial"/>
          <w:lang w:val="en-GB"/>
        </w:rPr>
        <w:t xml:space="preserve">The above matters were </w:t>
      </w:r>
      <w:r>
        <w:rPr>
          <w:rFonts w:ascii="Arial" w:hAnsi="Arial"/>
          <w:lang w:val="en-GB"/>
        </w:rPr>
        <w:t>d</w:t>
      </w:r>
      <w:r w:rsidRPr="00E4743E">
        <w:rPr>
          <w:rFonts w:ascii="Arial" w:hAnsi="Arial"/>
          <w:lang w:val="en-GB"/>
        </w:rPr>
        <w:t xml:space="preserve">eferred to the next </w:t>
      </w:r>
      <w:proofErr w:type="spellStart"/>
      <w:r w:rsidRPr="00E4743E">
        <w:rPr>
          <w:rFonts w:ascii="Arial" w:hAnsi="Arial"/>
          <w:lang w:val="en-GB"/>
        </w:rPr>
        <w:t>ExPCC</w:t>
      </w:r>
      <w:proofErr w:type="spellEnd"/>
      <w:r w:rsidRPr="00E4743E">
        <w:rPr>
          <w:rFonts w:ascii="Arial" w:hAnsi="Arial"/>
          <w:lang w:val="en-GB"/>
        </w:rPr>
        <w:t xml:space="preserve"> meeting.</w:t>
      </w:r>
    </w:p>
    <w:p w14:paraId="6D9A64C9" w14:textId="77777777" w:rsidR="00C70685" w:rsidRDefault="00C70685" w:rsidP="00C70685">
      <w:pPr>
        <w:ind w:right="-613"/>
        <w:rPr>
          <w:rFonts w:ascii="Arial" w:hAnsi="Arial"/>
          <w:lang w:val="en-GB"/>
        </w:rPr>
      </w:pPr>
    </w:p>
    <w:p w14:paraId="571951BA" w14:textId="77777777" w:rsidR="00C70685" w:rsidRPr="0016490C" w:rsidRDefault="00C70685" w:rsidP="00C70685">
      <w:pPr>
        <w:pStyle w:val="AHdgLev1"/>
        <w:numPr>
          <w:ilvl w:val="0"/>
          <w:numId w:val="25"/>
        </w:numPr>
        <w:ind w:right="-613"/>
      </w:pPr>
      <w:r>
        <w:t>Any Other</w:t>
      </w:r>
      <w:r w:rsidRPr="0016490C">
        <w:t xml:space="preserve"> Business</w:t>
      </w:r>
    </w:p>
    <w:p w14:paraId="01613D31" w14:textId="77777777" w:rsidR="00C70685" w:rsidRDefault="00C70685" w:rsidP="005710B9">
      <w:pPr>
        <w:pStyle w:val="AHdgLev2"/>
        <w:numPr>
          <w:ilvl w:val="0"/>
          <w:numId w:val="0"/>
        </w:numPr>
        <w:ind w:left="709" w:right="-613" w:hanging="709"/>
      </w:pPr>
      <w:r>
        <w:t>12.1</w:t>
      </w:r>
      <w:r>
        <w:tab/>
        <w:t>ID Cards</w:t>
      </w:r>
    </w:p>
    <w:p w14:paraId="0A753481" w14:textId="77777777" w:rsidR="00C70685" w:rsidRDefault="00C70685" w:rsidP="00C70685">
      <w:pPr>
        <w:pStyle w:val="AgTxtLev2"/>
        <w:ind w:right="-613"/>
      </w:pPr>
      <w:r>
        <w:t xml:space="preserve">Members </w:t>
      </w:r>
      <w:r w:rsidRPr="00056CC5">
        <w:rPr>
          <w:color w:val="00B050"/>
          <w:u w:val="single"/>
        </w:rPr>
        <w:t>supported</w:t>
      </w:r>
      <w:r w:rsidRPr="00056CC5">
        <w:rPr>
          <w:color w:val="00B050"/>
        </w:rPr>
        <w:t xml:space="preserve"> </w:t>
      </w:r>
      <w:r>
        <w:t>a proposal from Mr Agius to investigate alternatives to the current printed plastic ID Cards.</w:t>
      </w:r>
    </w:p>
    <w:p w14:paraId="4D6BF914" w14:textId="77777777" w:rsidR="00C70685" w:rsidRDefault="00C70685" w:rsidP="005710B9">
      <w:pPr>
        <w:pStyle w:val="AHdgLev2"/>
        <w:numPr>
          <w:ilvl w:val="0"/>
          <w:numId w:val="0"/>
        </w:numPr>
        <w:ind w:left="83" w:right="-613"/>
        <w:rPr>
          <w:highlight w:val="yellow"/>
        </w:rPr>
      </w:pPr>
    </w:p>
    <w:p w14:paraId="423F4CCB" w14:textId="77777777" w:rsidR="00C70685" w:rsidRDefault="00C70685" w:rsidP="005710B9">
      <w:pPr>
        <w:pStyle w:val="AHdgLev2"/>
        <w:numPr>
          <w:ilvl w:val="0"/>
          <w:numId w:val="0"/>
        </w:numPr>
        <w:ind w:left="709" w:right="-613" w:hanging="709"/>
      </w:pPr>
      <w:r>
        <w:t>12.2</w:t>
      </w:r>
      <w:r>
        <w:tab/>
        <w:t>Revision of F-003 Form</w:t>
      </w:r>
    </w:p>
    <w:p w14:paraId="1171E5B6" w14:textId="77777777" w:rsidR="00C70685" w:rsidRPr="00E4743E" w:rsidRDefault="00C70685" w:rsidP="005710B9">
      <w:pPr>
        <w:pStyle w:val="AHdgLev2"/>
        <w:numPr>
          <w:ilvl w:val="0"/>
          <w:numId w:val="0"/>
        </w:numPr>
        <w:ind w:right="-613"/>
        <w:rPr>
          <w:b w:val="0"/>
        </w:rPr>
      </w:pPr>
      <w:r w:rsidRPr="00E4743E">
        <w:rPr>
          <w:b w:val="0"/>
        </w:rPr>
        <w:t xml:space="preserve">Members did </w:t>
      </w:r>
      <w:r w:rsidRPr="00A202D0">
        <w:rPr>
          <w:b w:val="0"/>
          <w:u w:val="single"/>
        </w:rPr>
        <w:t>not</w:t>
      </w:r>
      <w:r w:rsidRPr="00E4743E">
        <w:rPr>
          <w:b w:val="0"/>
        </w:rPr>
        <w:t xml:space="preserve">, due to time constraints, consider the request from </w:t>
      </w:r>
      <w:proofErr w:type="spellStart"/>
      <w:r w:rsidRPr="00E4743E">
        <w:rPr>
          <w:b w:val="0"/>
        </w:rPr>
        <w:t>ExAG</w:t>
      </w:r>
      <w:proofErr w:type="spellEnd"/>
      <w:r w:rsidRPr="00E4743E">
        <w:rPr>
          <w:b w:val="0"/>
        </w:rPr>
        <w:t xml:space="preserve"> for assistance in updating the F-003 form.  This matter will be </w:t>
      </w:r>
      <w:r>
        <w:rPr>
          <w:b w:val="0"/>
        </w:rPr>
        <w:t>r</w:t>
      </w:r>
      <w:r w:rsidRPr="00E4743E">
        <w:rPr>
          <w:b w:val="0"/>
        </w:rPr>
        <w:t xml:space="preserve">eferred to the next </w:t>
      </w:r>
      <w:proofErr w:type="spellStart"/>
      <w:r w:rsidRPr="00E4743E">
        <w:rPr>
          <w:b w:val="0"/>
        </w:rPr>
        <w:t>ExPCC</w:t>
      </w:r>
      <w:proofErr w:type="spellEnd"/>
      <w:r w:rsidRPr="00E4743E">
        <w:rPr>
          <w:b w:val="0"/>
        </w:rPr>
        <w:t xml:space="preserve"> meeting.</w:t>
      </w:r>
    </w:p>
    <w:p w14:paraId="5986220D" w14:textId="77777777" w:rsidR="00C70685" w:rsidRDefault="00C70685" w:rsidP="005710B9">
      <w:pPr>
        <w:pStyle w:val="AHdgLev2"/>
        <w:numPr>
          <w:ilvl w:val="0"/>
          <w:numId w:val="0"/>
        </w:numPr>
        <w:ind w:left="83" w:right="-613"/>
        <w:rPr>
          <w:highlight w:val="yellow"/>
        </w:rPr>
      </w:pPr>
    </w:p>
    <w:p w14:paraId="09D529A3" w14:textId="77777777" w:rsidR="00C70685" w:rsidRDefault="00C70685" w:rsidP="00C70685">
      <w:pPr>
        <w:pStyle w:val="AHdgLev1"/>
        <w:numPr>
          <w:ilvl w:val="0"/>
          <w:numId w:val="25"/>
        </w:numPr>
        <w:ind w:left="567" w:right="-613" w:hanging="567"/>
      </w:pPr>
      <w:r>
        <w:t>Next Meeting</w:t>
      </w:r>
    </w:p>
    <w:p w14:paraId="51AB0EAE" w14:textId="77777777" w:rsidR="00C70685" w:rsidRDefault="00C70685" w:rsidP="00C70685">
      <w:pPr>
        <w:pStyle w:val="AgTxtLev1"/>
        <w:ind w:right="-613"/>
      </w:pPr>
      <w:r>
        <w:t xml:space="preserve">To be advised </w:t>
      </w:r>
      <w:proofErr w:type="gramStart"/>
      <w:r>
        <w:t>…..</w:t>
      </w:r>
      <w:proofErr w:type="gramEnd"/>
      <w:r>
        <w:t xml:space="preserve"> likely in May 2023 unless members agree the need for meetings prior to this. </w:t>
      </w:r>
    </w:p>
    <w:p w14:paraId="2A5F1975" w14:textId="77777777" w:rsidR="00C70685" w:rsidRDefault="00C70685" w:rsidP="00C70685">
      <w:pPr>
        <w:ind w:right="-613"/>
      </w:pPr>
    </w:p>
    <w:p w14:paraId="1D6054BA" w14:textId="77777777" w:rsidR="00C70685" w:rsidRDefault="00C70685" w:rsidP="00C70685">
      <w:pPr>
        <w:ind w:right="-613"/>
      </w:pPr>
    </w:p>
    <w:p w14:paraId="139F3864" w14:textId="77777777" w:rsidR="00C70685" w:rsidRDefault="00C70685" w:rsidP="00C70685">
      <w:pPr>
        <w:pStyle w:val="AHdgLev1"/>
        <w:numPr>
          <w:ilvl w:val="0"/>
          <w:numId w:val="25"/>
        </w:numPr>
        <w:ind w:left="567" w:hanging="567"/>
      </w:pPr>
      <w:r>
        <w:t>Close of Meeting @ 16:08 UTC</w:t>
      </w:r>
    </w:p>
    <w:p w14:paraId="5E431F7B" w14:textId="77777777" w:rsidR="00C70685" w:rsidRDefault="00C70685" w:rsidP="00C70685">
      <w:pPr>
        <w:pStyle w:val="AHdgLev1"/>
        <w:numPr>
          <w:ilvl w:val="0"/>
          <w:numId w:val="0"/>
        </w:numPr>
        <w:ind w:left="360"/>
      </w:pPr>
    </w:p>
    <w:p w14:paraId="501B92A4" w14:textId="77777777" w:rsidR="00C70685" w:rsidRDefault="00C70685" w:rsidP="00C70685">
      <w:pPr>
        <w:pStyle w:val="AHdgLev1"/>
        <w:numPr>
          <w:ilvl w:val="0"/>
          <w:numId w:val="0"/>
        </w:numPr>
        <w:ind w:left="360"/>
        <w:sectPr w:rsidR="00C7068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4CD57911" w14:textId="77777777" w:rsidR="00C70685" w:rsidRDefault="00C70685" w:rsidP="00C70685">
      <w:pPr>
        <w:pStyle w:val="AHdgLev1"/>
        <w:numPr>
          <w:ilvl w:val="0"/>
          <w:numId w:val="0"/>
        </w:numPr>
      </w:pPr>
      <w:r>
        <w:lastRenderedPageBreak/>
        <w:t xml:space="preserve">ANNEX A - Status of </w:t>
      </w:r>
      <w:r w:rsidRPr="00DE3FA6">
        <w:rPr>
          <w:color w:val="FF0000"/>
        </w:rPr>
        <w:t xml:space="preserve">OUTSTANDING </w:t>
      </w:r>
      <w:r w:rsidRPr="009D3E8E">
        <w:t xml:space="preserve">Actions Items arising from Decisions at </w:t>
      </w:r>
      <w:r>
        <w:t xml:space="preserve">past </w:t>
      </w:r>
      <w:proofErr w:type="spellStart"/>
      <w:r w:rsidRPr="009D3E8E">
        <w:t>ExPCC</w:t>
      </w:r>
      <w:proofErr w:type="spellEnd"/>
      <w:r w:rsidRPr="009D3E8E">
        <w:t xml:space="preserve"> Meeting</w:t>
      </w:r>
      <w:r>
        <w:t>s</w:t>
      </w:r>
    </w:p>
    <w:p w14:paraId="349252B3" w14:textId="77777777" w:rsidR="00C70685" w:rsidRDefault="00C70685" w:rsidP="00C70685">
      <w:pPr>
        <w:pStyle w:val="AHdgLev1"/>
        <w:numPr>
          <w:ilvl w:val="0"/>
          <w:numId w:val="0"/>
        </w:numPr>
        <w:ind w:left="360"/>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8788"/>
        <w:gridCol w:w="1559"/>
        <w:gridCol w:w="2268"/>
      </w:tblGrid>
      <w:tr w:rsidR="00C70685" w:rsidRPr="00836BAD" w14:paraId="580A68CA" w14:textId="77777777" w:rsidTr="008B2106">
        <w:trPr>
          <w:tblHeader/>
        </w:trPr>
        <w:tc>
          <w:tcPr>
            <w:tcW w:w="709" w:type="dxa"/>
            <w:shd w:val="clear" w:color="auto" w:fill="BFBFBF"/>
          </w:tcPr>
          <w:p w14:paraId="6C7B687A" w14:textId="77777777" w:rsidR="00C70685" w:rsidRPr="00836BAD" w:rsidRDefault="00C70685" w:rsidP="008B2106">
            <w:pPr>
              <w:jc w:val="center"/>
              <w:rPr>
                <w:rFonts w:ascii="Arial" w:hAnsi="Arial" w:cs="Arial"/>
                <w:b/>
              </w:rPr>
            </w:pPr>
            <w:r w:rsidRPr="00836BAD">
              <w:rPr>
                <w:rFonts w:ascii="Arial" w:hAnsi="Arial" w:cs="Arial"/>
                <w:b/>
              </w:rPr>
              <w:t>Item</w:t>
            </w:r>
          </w:p>
        </w:tc>
        <w:tc>
          <w:tcPr>
            <w:tcW w:w="880" w:type="dxa"/>
            <w:shd w:val="clear" w:color="auto" w:fill="BFBFBF"/>
          </w:tcPr>
          <w:p w14:paraId="55640D26" w14:textId="77777777" w:rsidR="00C70685" w:rsidRPr="00836BAD" w:rsidRDefault="00C70685" w:rsidP="008B2106">
            <w:pPr>
              <w:jc w:val="center"/>
              <w:rPr>
                <w:rFonts w:ascii="Arial" w:hAnsi="Arial" w:cs="Arial"/>
                <w:b/>
              </w:rPr>
            </w:pPr>
            <w:r w:rsidRPr="00836BAD">
              <w:rPr>
                <w:rFonts w:ascii="Arial" w:hAnsi="Arial" w:cs="Arial"/>
                <w:b/>
              </w:rPr>
              <w:t>Mins Item</w:t>
            </w:r>
          </w:p>
        </w:tc>
        <w:tc>
          <w:tcPr>
            <w:tcW w:w="8788" w:type="dxa"/>
            <w:shd w:val="clear" w:color="auto" w:fill="BFBFBF"/>
          </w:tcPr>
          <w:p w14:paraId="7A595C51" w14:textId="77777777" w:rsidR="00C70685" w:rsidRDefault="00C70685" w:rsidP="008B2106">
            <w:pPr>
              <w:jc w:val="center"/>
              <w:rPr>
                <w:rFonts w:ascii="Arial" w:hAnsi="Arial" w:cs="Arial"/>
                <w:b/>
              </w:rPr>
            </w:pPr>
            <w:r w:rsidRPr="00836BAD">
              <w:rPr>
                <w:rFonts w:ascii="Arial" w:hAnsi="Arial" w:cs="Arial"/>
                <w:b/>
              </w:rPr>
              <w:t>Actions Arising from the</w:t>
            </w:r>
            <w:r w:rsidRPr="00E91565">
              <w:rPr>
                <w:rFonts w:ascii="Arial" w:hAnsi="Arial" w:cs="Arial"/>
                <w:b/>
              </w:rPr>
              <w:t xml:space="preserve"> </w:t>
            </w:r>
            <w:r>
              <w:rPr>
                <w:rFonts w:ascii="Arial" w:hAnsi="Arial" w:cs="Arial"/>
                <w:b/>
              </w:rPr>
              <w:t xml:space="preserve">2021 Meeting of </w:t>
            </w:r>
            <w:proofErr w:type="spellStart"/>
            <w:r>
              <w:rPr>
                <w:rFonts w:ascii="Arial" w:hAnsi="Arial" w:cs="Arial"/>
                <w:b/>
              </w:rPr>
              <w:t>ExPCC</w:t>
            </w:r>
            <w:proofErr w:type="spellEnd"/>
          </w:p>
          <w:p w14:paraId="513796BF" w14:textId="77777777" w:rsidR="00C70685" w:rsidRPr="00967401" w:rsidRDefault="00C70685" w:rsidP="008B2106">
            <w:pPr>
              <w:jc w:val="center"/>
              <w:rPr>
                <w:rFonts w:ascii="Arial" w:hAnsi="Arial" w:cs="Arial"/>
              </w:rPr>
            </w:pPr>
            <w:r w:rsidRPr="00967401">
              <w:rPr>
                <w:rFonts w:ascii="Arial" w:hAnsi="Arial" w:cs="Arial"/>
              </w:rPr>
              <w:t xml:space="preserve">Reference Document = </w:t>
            </w:r>
            <w:proofErr w:type="spellStart"/>
            <w:r w:rsidRPr="00967401">
              <w:rPr>
                <w:rFonts w:ascii="Arial" w:hAnsi="Arial" w:cs="Arial"/>
              </w:rPr>
              <w:t>Ex</w:t>
            </w:r>
            <w:r>
              <w:rPr>
                <w:rFonts w:ascii="Arial" w:hAnsi="Arial" w:cs="Arial"/>
              </w:rPr>
              <w:t>PCC</w:t>
            </w:r>
            <w:proofErr w:type="spellEnd"/>
            <w:r>
              <w:rPr>
                <w:rFonts w:ascii="Arial" w:hAnsi="Arial" w:cs="Arial"/>
              </w:rPr>
              <w:t>/108/RM</w:t>
            </w:r>
          </w:p>
        </w:tc>
        <w:tc>
          <w:tcPr>
            <w:tcW w:w="1559" w:type="dxa"/>
            <w:shd w:val="clear" w:color="auto" w:fill="BFBFBF"/>
          </w:tcPr>
          <w:p w14:paraId="5C9EF906" w14:textId="77777777" w:rsidR="00C70685" w:rsidRPr="00836BAD" w:rsidRDefault="00C70685" w:rsidP="008B2106">
            <w:pPr>
              <w:jc w:val="center"/>
              <w:rPr>
                <w:rFonts w:ascii="Arial" w:hAnsi="Arial" w:cs="Arial"/>
                <w:b/>
              </w:rPr>
            </w:pPr>
            <w:r w:rsidRPr="00836BAD">
              <w:rPr>
                <w:rFonts w:ascii="Arial" w:hAnsi="Arial" w:cs="Arial"/>
                <w:b/>
              </w:rPr>
              <w:t>By Whom</w:t>
            </w:r>
          </w:p>
        </w:tc>
        <w:tc>
          <w:tcPr>
            <w:tcW w:w="2268" w:type="dxa"/>
            <w:tcBorders>
              <w:bottom w:val="single" w:sz="4" w:space="0" w:color="auto"/>
            </w:tcBorders>
            <w:shd w:val="clear" w:color="auto" w:fill="BFBFBF"/>
          </w:tcPr>
          <w:p w14:paraId="59C43AA3" w14:textId="77777777" w:rsidR="00C70685" w:rsidRPr="00836BAD" w:rsidRDefault="00C70685" w:rsidP="008B2106">
            <w:pPr>
              <w:jc w:val="center"/>
              <w:rPr>
                <w:rFonts w:ascii="Arial" w:hAnsi="Arial" w:cs="Arial"/>
                <w:b/>
              </w:rPr>
            </w:pPr>
            <w:r>
              <w:rPr>
                <w:rFonts w:ascii="Arial" w:hAnsi="Arial" w:cs="Arial"/>
                <w:b/>
              </w:rPr>
              <w:t>Status</w:t>
            </w:r>
          </w:p>
        </w:tc>
      </w:tr>
      <w:tr w:rsidR="00C70685" w:rsidRPr="00A0574C" w14:paraId="1C20A77C" w14:textId="77777777" w:rsidTr="008B2106">
        <w:tc>
          <w:tcPr>
            <w:tcW w:w="709" w:type="dxa"/>
            <w:shd w:val="clear" w:color="auto" w:fill="auto"/>
          </w:tcPr>
          <w:p w14:paraId="2262E49A" w14:textId="77777777" w:rsidR="00C70685" w:rsidRDefault="00C70685" w:rsidP="008B2106">
            <w:pPr>
              <w:jc w:val="center"/>
              <w:rPr>
                <w:rFonts w:ascii="Arial" w:hAnsi="Arial" w:cs="Arial"/>
                <w:sz w:val="20"/>
              </w:rPr>
            </w:pPr>
            <w:r>
              <w:rPr>
                <w:rFonts w:ascii="Arial" w:hAnsi="Arial" w:cs="Arial"/>
                <w:sz w:val="20"/>
              </w:rPr>
              <w:t>2</w:t>
            </w:r>
          </w:p>
        </w:tc>
        <w:tc>
          <w:tcPr>
            <w:tcW w:w="880" w:type="dxa"/>
            <w:shd w:val="clear" w:color="auto" w:fill="auto"/>
          </w:tcPr>
          <w:p w14:paraId="46E8ABE8" w14:textId="77777777" w:rsidR="00C70685" w:rsidRDefault="00C70685" w:rsidP="008B2106">
            <w:pPr>
              <w:jc w:val="center"/>
              <w:rPr>
                <w:rFonts w:ascii="Arial" w:hAnsi="Arial" w:cs="Arial"/>
                <w:sz w:val="20"/>
              </w:rPr>
            </w:pPr>
            <w:r>
              <w:rPr>
                <w:rFonts w:ascii="Arial" w:hAnsi="Arial" w:cs="Arial"/>
                <w:sz w:val="20"/>
              </w:rPr>
              <w:t>19.4</w:t>
            </w:r>
          </w:p>
        </w:tc>
        <w:tc>
          <w:tcPr>
            <w:tcW w:w="8788" w:type="dxa"/>
            <w:shd w:val="clear" w:color="auto" w:fill="auto"/>
          </w:tcPr>
          <w:p w14:paraId="6717B374" w14:textId="77777777" w:rsidR="00C70685" w:rsidRPr="00DE3FA6" w:rsidRDefault="00C70685" w:rsidP="008B2106">
            <w:pPr>
              <w:pStyle w:val="AHdgLev2"/>
              <w:ind w:right="30"/>
              <w:rPr>
                <w:b w:val="0"/>
                <w:sz w:val="20"/>
                <w:szCs w:val="20"/>
              </w:rPr>
            </w:pPr>
            <w:r w:rsidRPr="00DE3FA6">
              <w:rPr>
                <w:b w:val="0"/>
                <w:color w:val="FF0000"/>
                <w:sz w:val="20"/>
                <w:szCs w:val="20"/>
              </w:rPr>
              <w:t xml:space="preserve">ACTION #2: </w:t>
            </w:r>
            <w:r w:rsidRPr="00DE3FA6">
              <w:rPr>
                <w:b w:val="0"/>
                <w:sz w:val="20"/>
                <w:szCs w:val="20"/>
              </w:rPr>
              <w:t xml:space="preserve">All </w:t>
            </w:r>
            <w:proofErr w:type="spellStart"/>
            <w:r w:rsidRPr="00DE3FA6">
              <w:rPr>
                <w:b w:val="0"/>
                <w:sz w:val="20"/>
                <w:szCs w:val="20"/>
              </w:rPr>
              <w:t>ExPCC</w:t>
            </w:r>
            <w:proofErr w:type="spellEnd"/>
            <w:r w:rsidRPr="00DE3FA6">
              <w:rPr>
                <w:b w:val="0"/>
                <w:sz w:val="20"/>
                <w:szCs w:val="20"/>
              </w:rPr>
              <w:t xml:space="preserve"> members to review the Draft </w:t>
            </w:r>
            <w:proofErr w:type="spellStart"/>
            <w:r w:rsidRPr="00DE3FA6">
              <w:rPr>
                <w:b w:val="0"/>
                <w:sz w:val="20"/>
                <w:szCs w:val="20"/>
              </w:rPr>
              <w:t>ExPCC</w:t>
            </w:r>
            <w:proofErr w:type="spellEnd"/>
            <w:r w:rsidRPr="00DE3FA6">
              <w:rPr>
                <w:b w:val="0"/>
                <w:sz w:val="20"/>
                <w:szCs w:val="20"/>
              </w:rPr>
              <w:t xml:space="preserve"> Strategy Brief in Annex B of </w:t>
            </w:r>
            <w:proofErr w:type="spellStart"/>
            <w:r w:rsidRPr="00DE3FA6">
              <w:rPr>
                <w:b w:val="0"/>
                <w:sz w:val="20"/>
                <w:szCs w:val="20"/>
              </w:rPr>
              <w:t>ExPCC</w:t>
            </w:r>
            <w:proofErr w:type="spellEnd"/>
            <w:r w:rsidRPr="00DE3FA6">
              <w:rPr>
                <w:b w:val="0"/>
                <w:sz w:val="20"/>
                <w:szCs w:val="20"/>
              </w:rPr>
              <w:t xml:space="preserve">/107/DA and provide feedback to the IECEx Secretariat by email by </w:t>
            </w:r>
            <w:r w:rsidRPr="00DE3FA6">
              <w:rPr>
                <w:bCs/>
                <w:sz w:val="20"/>
                <w:szCs w:val="20"/>
                <w:u w:val="single"/>
              </w:rPr>
              <w:t>no later than 11</w:t>
            </w:r>
            <w:r w:rsidRPr="00DE3FA6">
              <w:rPr>
                <w:bCs/>
                <w:sz w:val="20"/>
                <w:szCs w:val="20"/>
                <w:u w:val="single"/>
                <w:vertAlign w:val="superscript"/>
              </w:rPr>
              <w:t>th</w:t>
            </w:r>
            <w:r w:rsidRPr="00DE3FA6">
              <w:rPr>
                <w:bCs/>
                <w:sz w:val="20"/>
                <w:szCs w:val="20"/>
                <w:u w:val="single"/>
              </w:rPr>
              <w:t xml:space="preserve"> June 2021.</w:t>
            </w:r>
            <w:r w:rsidRPr="00DE3FA6">
              <w:rPr>
                <w:b w:val="0"/>
                <w:sz w:val="20"/>
                <w:szCs w:val="20"/>
              </w:rPr>
              <w:t xml:space="preserve">   A compilation of feedback and the original draft will be used to request assistance from </w:t>
            </w:r>
            <w:proofErr w:type="spellStart"/>
            <w:r w:rsidRPr="00DE3FA6">
              <w:rPr>
                <w:b w:val="0"/>
                <w:sz w:val="20"/>
                <w:szCs w:val="20"/>
              </w:rPr>
              <w:t>ExMC</w:t>
            </w:r>
            <w:proofErr w:type="spellEnd"/>
            <w:r w:rsidRPr="00DE3FA6">
              <w:rPr>
                <w:b w:val="0"/>
                <w:sz w:val="20"/>
                <w:szCs w:val="20"/>
              </w:rPr>
              <w:t xml:space="preserve"> WG17, Marketing in marketing the IECEx </w:t>
            </w:r>
            <w:proofErr w:type="spellStart"/>
            <w:r w:rsidRPr="00DE3FA6">
              <w:rPr>
                <w:b w:val="0"/>
                <w:sz w:val="20"/>
                <w:szCs w:val="20"/>
              </w:rPr>
              <w:t>CoPC</w:t>
            </w:r>
            <w:proofErr w:type="spellEnd"/>
            <w:r w:rsidRPr="00DE3FA6">
              <w:rPr>
                <w:b w:val="0"/>
                <w:sz w:val="20"/>
                <w:szCs w:val="20"/>
              </w:rPr>
              <w:t xml:space="preserve"> Scheme.</w:t>
            </w:r>
          </w:p>
          <w:p w14:paraId="134C509F" w14:textId="77777777" w:rsidR="00C70685" w:rsidRPr="00A24DB1" w:rsidRDefault="00C70685" w:rsidP="008B2106">
            <w:pPr>
              <w:ind w:right="175"/>
              <w:rPr>
                <w:rFonts w:ascii="Arial" w:hAnsi="Arial"/>
                <w:color w:val="FF0000"/>
                <w:sz w:val="20"/>
                <w:lang w:val="en-GB"/>
              </w:rPr>
            </w:pPr>
          </w:p>
        </w:tc>
        <w:tc>
          <w:tcPr>
            <w:tcW w:w="1559" w:type="dxa"/>
            <w:shd w:val="clear" w:color="auto" w:fill="auto"/>
          </w:tcPr>
          <w:p w14:paraId="71BD9151" w14:textId="77777777" w:rsidR="00C70685" w:rsidRPr="00782C5F" w:rsidRDefault="00C70685" w:rsidP="008B2106">
            <w:pPr>
              <w:ind w:left="34"/>
              <w:rPr>
                <w:rFonts w:ascii="Arial" w:hAnsi="Arial"/>
                <w:sz w:val="20"/>
                <w:lang w:val="en-GB"/>
              </w:rPr>
            </w:pPr>
            <w:proofErr w:type="spellStart"/>
            <w:r>
              <w:rPr>
                <w:rFonts w:ascii="Arial" w:hAnsi="Arial"/>
                <w:sz w:val="20"/>
                <w:lang w:val="en-GB"/>
              </w:rPr>
              <w:t>ExPCC</w:t>
            </w:r>
            <w:proofErr w:type="spellEnd"/>
            <w:r>
              <w:rPr>
                <w:rFonts w:ascii="Arial" w:hAnsi="Arial"/>
                <w:sz w:val="20"/>
                <w:lang w:val="en-GB"/>
              </w:rPr>
              <w:t xml:space="preserve"> Members</w:t>
            </w:r>
          </w:p>
        </w:tc>
        <w:tc>
          <w:tcPr>
            <w:tcW w:w="2268" w:type="dxa"/>
            <w:shd w:val="clear" w:color="auto" w:fill="ED7D31" w:themeFill="accent2"/>
          </w:tcPr>
          <w:p w14:paraId="107CBB0D" w14:textId="77777777" w:rsidR="00C70685" w:rsidRPr="00A0574C" w:rsidRDefault="00C70685" w:rsidP="008B2106">
            <w:pPr>
              <w:rPr>
                <w:rFonts w:ascii="Arial" w:hAnsi="Arial" w:cs="Arial"/>
                <w:sz w:val="16"/>
              </w:rPr>
            </w:pPr>
            <w:r>
              <w:rPr>
                <w:rFonts w:ascii="Arial" w:hAnsi="Arial" w:cs="Arial"/>
                <w:sz w:val="16"/>
              </w:rPr>
              <w:t xml:space="preserve">No replies received by IECEx Secretariat by </w:t>
            </w:r>
            <w:r>
              <w:rPr>
                <w:rFonts w:ascii="Arial" w:hAnsi="Arial" w:cs="Arial"/>
                <w:sz w:val="16"/>
                <w:highlight w:val="yellow"/>
              </w:rPr>
              <w:t>February</w:t>
            </w:r>
            <w:r w:rsidRPr="00DE3FA6">
              <w:rPr>
                <w:rFonts w:ascii="Arial" w:hAnsi="Arial" w:cs="Arial"/>
                <w:sz w:val="16"/>
                <w:highlight w:val="yellow"/>
              </w:rPr>
              <w:t xml:space="preserve"> 2022</w:t>
            </w:r>
          </w:p>
        </w:tc>
      </w:tr>
      <w:tr w:rsidR="00C70685" w:rsidRPr="00A0574C" w14:paraId="0617F8D5" w14:textId="77777777" w:rsidTr="008B2106">
        <w:tc>
          <w:tcPr>
            <w:tcW w:w="709" w:type="dxa"/>
            <w:shd w:val="clear" w:color="auto" w:fill="auto"/>
          </w:tcPr>
          <w:p w14:paraId="2BC5F7A5" w14:textId="77777777" w:rsidR="00C70685" w:rsidRDefault="00C70685" w:rsidP="008B2106">
            <w:pPr>
              <w:jc w:val="center"/>
              <w:rPr>
                <w:rFonts w:ascii="Arial" w:hAnsi="Arial" w:cs="Arial"/>
                <w:sz w:val="20"/>
              </w:rPr>
            </w:pPr>
            <w:r>
              <w:rPr>
                <w:rFonts w:ascii="Arial" w:hAnsi="Arial" w:cs="Arial"/>
                <w:sz w:val="20"/>
              </w:rPr>
              <w:t>3</w:t>
            </w:r>
          </w:p>
        </w:tc>
        <w:tc>
          <w:tcPr>
            <w:tcW w:w="880" w:type="dxa"/>
            <w:shd w:val="clear" w:color="auto" w:fill="auto"/>
          </w:tcPr>
          <w:p w14:paraId="64BA463D" w14:textId="77777777" w:rsidR="00C70685" w:rsidRDefault="00C70685" w:rsidP="008B2106">
            <w:pPr>
              <w:jc w:val="center"/>
              <w:rPr>
                <w:rFonts w:ascii="Arial" w:hAnsi="Arial" w:cs="Arial"/>
                <w:sz w:val="20"/>
              </w:rPr>
            </w:pPr>
            <w:r>
              <w:rPr>
                <w:rFonts w:ascii="Arial" w:hAnsi="Arial" w:cs="Arial"/>
                <w:sz w:val="20"/>
              </w:rPr>
              <w:t>21.1</w:t>
            </w:r>
          </w:p>
        </w:tc>
        <w:tc>
          <w:tcPr>
            <w:tcW w:w="8788" w:type="dxa"/>
            <w:shd w:val="clear" w:color="auto" w:fill="auto"/>
          </w:tcPr>
          <w:p w14:paraId="59256F12" w14:textId="77777777" w:rsidR="00C70685" w:rsidRPr="00DE3FA6" w:rsidRDefault="00C70685" w:rsidP="008B2106">
            <w:pPr>
              <w:pStyle w:val="AHdgLev2"/>
              <w:ind w:right="-613"/>
              <w:rPr>
                <w:b w:val="0"/>
                <w:sz w:val="20"/>
                <w:szCs w:val="20"/>
              </w:rPr>
            </w:pPr>
            <w:r w:rsidRPr="00DE3FA6">
              <w:rPr>
                <w:b w:val="0"/>
                <w:color w:val="FF0000"/>
                <w:sz w:val="20"/>
                <w:szCs w:val="20"/>
              </w:rPr>
              <w:t xml:space="preserve">ACTION #3: </w:t>
            </w:r>
            <w:r w:rsidRPr="00DE3FA6">
              <w:rPr>
                <w:b w:val="0"/>
                <w:sz w:val="20"/>
                <w:szCs w:val="20"/>
              </w:rPr>
              <w:t>The current brochure needs to be reviewed by the Secretariat to check for a need to update the logo and title of Ex 001.</w:t>
            </w:r>
          </w:p>
          <w:p w14:paraId="0C22E85F" w14:textId="77777777" w:rsidR="00C70685" w:rsidRPr="00A24DB1" w:rsidRDefault="00C70685" w:rsidP="008B2106">
            <w:pPr>
              <w:ind w:right="175"/>
              <w:rPr>
                <w:rFonts w:ascii="Arial" w:hAnsi="Arial"/>
                <w:color w:val="FF0000"/>
                <w:sz w:val="20"/>
                <w:lang w:val="en-GB"/>
              </w:rPr>
            </w:pPr>
          </w:p>
        </w:tc>
        <w:tc>
          <w:tcPr>
            <w:tcW w:w="1559" w:type="dxa"/>
            <w:shd w:val="clear" w:color="auto" w:fill="auto"/>
          </w:tcPr>
          <w:p w14:paraId="32394E64" w14:textId="77777777" w:rsidR="00C70685" w:rsidRPr="00782C5F" w:rsidRDefault="00C70685" w:rsidP="008B2106">
            <w:pPr>
              <w:ind w:left="34"/>
              <w:rPr>
                <w:rFonts w:ascii="Arial" w:hAnsi="Arial"/>
                <w:sz w:val="20"/>
                <w:lang w:val="en-GB"/>
              </w:rPr>
            </w:pPr>
          </w:p>
        </w:tc>
        <w:tc>
          <w:tcPr>
            <w:tcW w:w="2268" w:type="dxa"/>
            <w:shd w:val="clear" w:color="auto" w:fill="00B0F0"/>
          </w:tcPr>
          <w:p w14:paraId="5B812FEA" w14:textId="77777777" w:rsidR="00C70685" w:rsidRPr="00A0574C" w:rsidRDefault="00C70685" w:rsidP="008B2106">
            <w:pPr>
              <w:rPr>
                <w:rFonts w:ascii="Arial" w:hAnsi="Arial" w:cs="Arial"/>
                <w:sz w:val="16"/>
              </w:rPr>
            </w:pPr>
            <w:r>
              <w:rPr>
                <w:rFonts w:ascii="Arial" w:hAnsi="Arial" w:cs="Arial"/>
                <w:sz w:val="16"/>
              </w:rPr>
              <w:t xml:space="preserve">Ongoing in parallel with discussions in </w:t>
            </w:r>
            <w:proofErr w:type="spellStart"/>
            <w:r>
              <w:rPr>
                <w:rFonts w:ascii="Arial" w:hAnsi="Arial" w:cs="Arial"/>
                <w:sz w:val="16"/>
              </w:rPr>
              <w:t>ExMC</w:t>
            </w:r>
            <w:proofErr w:type="spellEnd"/>
            <w:r>
              <w:rPr>
                <w:rFonts w:ascii="Arial" w:hAnsi="Arial" w:cs="Arial"/>
                <w:sz w:val="16"/>
              </w:rPr>
              <w:t xml:space="preserve"> WG17, Marketing</w:t>
            </w:r>
          </w:p>
        </w:tc>
      </w:tr>
    </w:tbl>
    <w:p w14:paraId="60B1A82B" w14:textId="77777777" w:rsidR="00C70685" w:rsidRDefault="00C70685" w:rsidP="00C70685">
      <w:pPr>
        <w:pStyle w:val="AHdgLev1"/>
        <w:numPr>
          <w:ilvl w:val="0"/>
          <w:numId w:val="0"/>
        </w:numPr>
        <w:ind w:left="360"/>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8788"/>
        <w:gridCol w:w="1559"/>
        <w:gridCol w:w="2268"/>
      </w:tblGrid>
      <w:tr w:rsidR="00C70685" w:rsidRPr="00836BAD" w14:paraId="28715D72" w14:textId="77777777" w:rsidTr="008B2106">
        <w:trPr>
          <w:tblHeader/>
        </w:trPr>
        <w:tc>
          <w:tcPr>
            <w:tcW w:w="709" w:type="dxa"/>
            <w:shd w:val="clear" w:color="auto" w:fill="BFBFBF"/>
          </w:tcPr>
          <w:p w14:paraId="1A8D5A95" w14:textId="77777777" w:rsidR="00C70685" w:rsidRPr="00836BAD" w:rsidRDefault="00C70685" w:rsidP="008B2106">
            <w:pPr>
              <w:jc w:val="center"/>
              <w:rPr>
                <w:rFonts w:ascii="Arial" w:hAnsi="Arial" w:cs="Arial"/>
                <w:b/>
              </w:rPr>
            </w:pPr>
            <w:r w:rsidRPr="00836BAD">
              <w:rPr>
                <w:rFonts w:ascii="Arial" w:hAnsi="Arial" w:cs="Arial"/>
                <w:b/>
              </w:rPr>
              <w:t>Item</w:t>
            </w:r>
          </w:p>
        </w:tc>
        <w:tc>
          <w:tcPr>
            <w:tcW w:w="880" w:type="dxa"/>
            <w:shd w:val="clear" w:color="auto" w:fill="BFBFBF"/>
          </w:tcPr>
          <w:p w14:paraId="3BD8BB41" w14:textId="77777777" w:rsidR="00C70685" w:rsidRPr="00836BAD" w:rsidRDefault="00C70685" w:rsidP="008B2106">
            <w:pPr>
              <w:jc w:val="center"/>
              <w:rPr>
                <w:rFonts w:ascii="Arial" w:hAnsi="Arial" w:cs="Arial"/>
                <w:b/>
              </w:rPr>
            </w:pPr>
            <w:r w:rsidRPr="00836BAD">
              <w:rPr>
                <w:rFonts w:ascii="Arial" w:hAnsi="Arial" w:cs="Arial"/>
                <w:b/>
              </w:rPr>
              <w:t>Mins Item</w:t>
            </w:r>
          </w:p>
        </w:tc>
        <w:tc>
          <w:tcPr>
            <w:tcW w:w="8788" w:type="dxa"/>
            <w:shd w:val="clear" w:color="auto" w:fill="BFBFBF"/>
          </w:tcPr>
          <w:p w14:paraId="04947E24" w14:textId="77777777" w:rsidR="00C70685" w:rsidRDefault="00C70685" w:rsidP="008B2106">
            <w:pPr>
              <w:jc w:val="center"/>
              <w:rPr>
                <w:rFonts w:ascii="Arial" w:hAnsi="Arial" w:cs="Arial"/>
                <w:b/>
              </w:rPr>
            </w:pPr>
            <w:r w:rsidRPr="00836BAD">
              <w:rPr>
                <w:rFonts w:ascii="Arial" w:hAnsi="Arial" w:cs="Arial"/>
                <w:b/>
              </w:rPr>
              <w:t>Actions Arising from the</w:t>
            </w:r>
            <w:r w:rsidRPr="00E91565">
              <w:rPr>
                <w:rFonts w:ascii="Arial" w:hAnsi="Arial" w:cs="Arial"/>
                <w:b/>
              </w:rPr>
              <w:t xml:space="preserve"> Singapore 2019</w:t>
            </w:r>
            <w:r>
              <w:rPr>
                <w:rFonts w:ascii="Arial" w:hAnsi="Arial" w:cs="Arial"/>
                <w:b/>
              </w:rPr>
              <w:t xml:space="preserve"> Meeting of </w:t>
            </w:r>
            <w:proofErr w:type="spellStart"/>
            <w:r>
              <w:rPr>
                <w:rFonts w:ascii="Arial" w:hAnsi="Arial" w:cs="Arial"/>
                <w:b/>
              </w:rPr>
              <w:t>ExPCC</w:t>
            </w:r>
            <w:proofErr w:type="spellEnd"/>
          </w:p>
          <w:p w14:paraId="4FB7D02B" w14:textId="77777777" w:rsidR="00C70685" w:rsidRPr="00967401" w:rsidRDefault="00C70685" w:rsidP="008B2106">
            <w:pPr>
              <w:jc w:val="center"/>
              <w:rPr>
                <w:rFonts w:ascii="Arial" w:hAnsi="Arial" w:cs="Arial"/>
              </w:rPr>
            </w:pPr>
            <w:r w:rsidRPr="00967401">
              <w:rPr>
                <w:rFonts w:ascii="Arial" w:hAnsi="Arial" w:cs="Arial"/>
              </w:rPr>
              <w:t xml:space="preserve">Reference Document = </w:t>
            </w:r>
            <w:proofErr w:type="spellStart"/>
            <w:r w:rsidRPr="00967401">
              <w:rPr>
                <w:rFonts w:ascii="Arial" w:hAnsi="Arial" w:cs="Arial"/>
              </w:rPr>
              <w:t>ExMC</w:t>
            </w:r>
            <w:proofErr w:type="spellEnd"/>
            <w:r w:rsidRPr="00967401">
              <w:rPr>
                <w:rFonts w:ascii="Arial" w:hAnsi="Arial" w:cs="Arial"/>
              </w:rPr>
              <w:t>/1</w:t>
            </w:r>
            <w:r>
              <w:rPr>
                <w:rFonts w:ascii="Arial" w:hAnsi="Arial" w:cs="Arial"/>
              </w:rPr>
              <w:t>500</w:t>
            </w:r>
            <w:r w:rsidRPr="00967401">
              <w:rPr>
                <w:rFonts w:ascii="Arial" w:hAnsi="Arial" w:cs="Arial"/>
              </w:rPr>
              <w:t>/R</w:t>
            </w:r>
          </w:p>
        </w:tc>
        <w:tc>
          <w:tcPr>
            <w:tcW w:w="1559" w:type="dxa"/>
            <w:shd w:val="clear" w:color="auto" w:fill="BFBFBF"/>
          </w:tcPr>
          <w:p w14:paraId="59B9D816" w14:textId="77777777" w:rsidR="00C70685" w:rsidRPr="00836BAD" w:rsidRDefault="00C70685" w:rsidP="008B2106">
            <w:pPr>
              <w:jc w:val="center"/>
              <w:rPr>
                <w:rFonts w:ascii="Arial" w:hAnsi="Arial" w:cs="Arial"/>
                <w:b/>
              </w:rPr>
            </w:pPr>
            <w:r w:rsidRPr="00836BAD">
              <w:rPr>
                <w:rFonts w:ascii="Arial" w:hAnsi="Arial" w:cs="Arial"/>
                <w:b/>
              </w:rPr>
              <w:t>By Whom</w:t>
            </w:r>
          </w:p>
        </w:tc>
        <w:tc>
          <w:tcPr>
            <w:tcW w:w="2268" w:type="dxa"/>
            <w:tcBorders>
              <w:bottom w:val="single" w:sz="4" w:space="0" w:color="auto"/>
            </w:tcBorders>
            <w:shd w:val="clear" w:color="auto" w:fill="BFBFBF"/>
          </w:tcPr>
          <w:p w14:paraId="49A3B55C" w14:textId="77777777" w:rsidR="00C70685" w:rsidRPr="00836BAD" w:rsidRDefault="00C70685" w:rsidP="008B2106">
            <w:pPr>
              <w:jc w:val="center"/>
              <w:rPr>
                <w:rFonts w:ascii="Arial" w:hAnsi="Arial" w:cs="Arial"/>
                <w:b/>
              </w:rPr>
            </w:pPr>
            <w:r>
              <w:rPr>
                <w:rFonts w:ascii="Arial" w:hAnsi="Arial" w:cs="Arial"/>
                <w:b/>
              </w:rPr>
              <w:t>Status</w:t>
            </w:r>
          </w:p>
        </w:tc>
      </w:tr>
      <w:tr w:rsidR="00C70685" w:rsidRPr="00812C4F" w14:paraId="7ACAF4BB" w14:textId="77777777" w:rsidTr="008B2106">
        <w:tc>
          <w:tcPr>
            <w:tcW w:w="709" w:type="dxa"/>
            <w:shd w:val="clear" w:color="auto" w:fill="auto"/>
          </w:tcPr>
          <w:p w14:paraId="201A9BC8" w14:textId="77777777" w:rsidR="00C70685" w:rsidRPr="00967E2B" w:rsidRDefault="00C70685" w:rsidP="008B2106">
            <w:pPr>
              <w:jc w:val="center"/>
              <w:rPr>
                <w:rFonts w:ascii="Arial" w:hAnsi="Arial" w:cs="Arial"/>
                <w:sz w:val="20"/>
              </w:rPr>
            </w:pPr>
            <w:r>
              <w:rPr>
                <w:rFonts w:ascii="Arial" w:hAnsi="Arial" w:cs="Arial"/>
                <w:sz w:val="20"/>
              </w:rPr>
              <w:t xml:space="preserve">Nil </w:t>
            </w:r>
          </w:p>
        </w:tc>
        <w:tc>
          <w:tcPr>
            <w:tcW w:w="880" w:type="dxa"/>
            <w:shd w:val="clear" w:color="auto" w:fill="auto"/>
          </w:tcPr>
          <w:p w14:paraId="37D7186E" w14:textId="77777777" w:rsidR="00C70685" w:rsidRPr="004F7071" w:rsidRDefault="00C70685" w:rsidP="008B2106">
            <w:pPr>
              <w:jc w:val="center"/>
              <w:rPr>
                <w:rFonts w:ascii="Arial" w:hAnsi="Arial" w:cs="Arial"/>
                <w:sz w:val="20"/>
              </w:rPr>
            </w:pPr>
          </w:p>
        </w:tc>
        <w:tc>
          <w:tcPr>
            <w:tcW w:w="8788" w:type="dxa"/>
            <w:shd w:val="clear" w:color="auto" w:fill="auto"/>
          </w:tcPr>
          <w:p w14:paraId="51D10675" w14:textId="77777777" w:rsidR="00C70685" w:rsidRPr="00F92012" w:rsidRDefault="00C70685" w:rsidP="008B2106">
            <w:pPr>
              <w:pStyle w:val="Footer"/>
              <w:tabs>
                <w:tab w:val="clear" w:pos="4536"/>
                <w:tab w:val="clear" w:pos="9072"/>
                <w:tab w:val="left" w:pos="142"/>
                <w:tab w:val="left" w:pos="3402"/>
                <w:tab w:val="left" w:pos="6946"/>
              </w:tabs>
              <w:jc w:val="both"/>
              <w:rPr>
                <w:rFonts w:cs="Arial"/>
                <w:sz w:val="20"/>
                <w:szCs w:val="24"/>
              </w:rPr>
            </w:pPr>
            <w:r>
              <w:rPr>
                <w:rFonts w:cs="Arial"/>
                <w:sz w:val="20"/>
                <w:szCs w:val="24"/>
              </w:rPr>
              <w:t>Nil</w:t>
            </w:r>
          </w:p>
        </w:tc>
        <w:tc>
          <w:tcPr>
            <w:tcW w:w="1559" w:type="dxa"/>
            <w:shd w:val="clear" w:color="auto" w:fill="auto"/>
          </w:tcPr>
          <w:p w14:paraId="5AF18FD1" w14:textId="77777777" w:rsidR="00C70685" w:rsidRPr="004F7071" w:rsidRDefault="00C70685" w:rsidP="008B2106">
            <w:pPr>
              <w:ind w:left="34"/>
              <w:rPr>
                <w:rFonts w:ascii="Arial" w:hAnsi="Arial" w:cs="Arial"/>
                <w:sz w:val="20"/>
              </w:rPr>
            </w:pPr>
          </w:p>
        </w:tc>
        <w:tc>
          <w:tcPr>
            <w:tcW w:w="2268" w:type="dxa"/>
            <w:shd w:val="clear" w:color="auto" w:fill="auto"/>
          </w:tcPr>
          <w:p w14:paraId="0027328D" w14:textId="77777777" w:rsidR="00C70685" w:rsidRPr="004B126D" w:rsidRDefault="00C70685" w:rsidP="008B2106">
            <w:pPr>
              <w:rPr>
                <w:rFonts w:ascii="Arial" w:hAnsi="Arial" w:cs="Arial"/>
                <w:sz w:val="18"/>
              </w:rPr>
            </w:pPr>
          </w:p>
        </w:tc>
      </w:tr>
    </w:tbl>
    <w:p w14:paraId="571B9BE6" w14:textId="77777777" w:rsidR="00C70685" w:rsidRDefault="00C70685" w:rsidP="00C70685">
      <w:pPr>
        <w:pStyle w:val="AHdgLev1"/>
        <w:numPr>
          <w:ilvl w:val="0"/>
          <w:numId w:val="0"/>
        </w:numPr>
        <w:ind w:left="360"/>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8788"/>
        <w:gridCol w:w="1559"/>
        <w:gridCol w:w="2268"/>
      </w:tblGrid>
      <w:tr w:rsidR="00C70685" w:rsidRPr="00836BAD" w14:paraId="4D84C5E6" w14:textId="77777777" w:rsidTr="008B2106">
        <w:trPr>
          <w:tblHeader/>
        </w:trPr>
        <w:tc>
          <w:tcPr>
            <w:tcW w:w="709" w:type="dxa"/>
            <w:shd w:val="clear" w:color="auto" w:fill="BFBFBF"/>
          </w:tcPr>
          <w:p w14:paraId="5938B96B" w14:textId="77777777" w:rsidR="00C70685" w:rsidRPr="00836BAD" w:rsidRDefault="00C70685" w:rsidP="008B2106">
            <w:pPr>
              <w:jc w:val="center"/>
              <w:rPr>
                <w:rFonts w:ascii="Arial" w:hAnsi="Arial" w:cs="Arial"/>
                <w:b/>
              </w:rPr>
            </w:pPr>
            <w:r w:rsidRPr="00836BAD">
              <w:rPr>
                <w:rFonts w:ascii="Arial" w:hAnsi="Arial" w:cs="Arial"/>
                <w:b/>
              </w:rPr>
              <w:t>Item</w:t>
            </w:r>
          </w:p>
        </w:tc>
        <w:tc>
          <w:tcPr>
            <w:tcW w:w="880" w:type="dxa"/>
            <w:shd w:val="clear" w:color="auto" w:fill="BFBFBF"/>
          </w:tcPr>
          <w:p w14:paraId="702E292A" w14:textId="77777777" w:rsidR="00C70685" w:rsidRPr="00836BAD" w:rsidRDefault="00C70685" w:rsidP="008B2106">
            <w:pPr>
              <w:jc w:val="center"/>
              <w:rPr>
                <w:rFonts w:ascii="Arial" w:hAnsi="Arial" w:cs="Arial"/>
                <w:b/>
              </w:rPr>
            </w:pPr>
            <w:r w:rsidRPr="00836BAD">
              <w:rPr>
                <w:rFonts w:ascii="Arial" w:hAnsi="Arial" w:cs="Arial"/>
                <w:b/>
              </w:rPr>
              <w:t>Mins Item</w:t>
            </w:r>
          </w:p>
        </w:tc>
        <w:tc>
          <w:tcPr>
            <w:tcW w:w="8788" w:type="dxa"/>
            <w:shd w:val="clear" w:color="auto" w:fill="BFBFBF"/>
          </w:tcPr>
          <w:p w14:paraId="35EE34A8" w14:textId="77777777" w:rsidR="00C70685" w:rsidRDefault="00C70685" w:rsidP="008B2106">
            <w:pPr>
              <w:jc w:val="center"/>
              <w:rPr>
                <w:rFonts w:ascii="Arial" w:hAnsi="Arial" w:cs="Arial"/>
                <w:b/>
              </w:rPr>
            </w:pPr>
            <w:r w:rsidRPr="00836BAD">
              <w:rPr>
                <w:rFonts w:ascii="Arial" w:hAnsi="Arial" w:cs="Arial"/>
                <w:b/>
              </w:rPr>
              <w:t xml:space="preserve">Actions Arising from the </w:t>
            </w:r>
            <w:r>
              <w:rPr>
                <w:rFonts w:ascii="Arial" w:hAnsi="Arial" w:cs="Arial"/>
                <w:b/>
              </w:rPr>
              <w:t xml:space="preserve">Weimar 2018 </w:t>
            </w:r>
            <w:proofErr w:type="gramStart"/>
            <w:r>
              <w:rPr>
                <w:rFonts w:ascii="Arial" w:hAnsi="Arial" w:cs="Arial"/>
                <w:b/>
              </w:rPr>
              <w:t>Meeting  of</w:t>
            </w:r>
            <w:proofErr w:type="gramEnd"/>
            <w:r>
              <w:rPr>
                <w:rFonts w:ascii="Arial" w:hAnsi="Arial" w:cs="Arial"/>
                <w:b/>
              </w:rPr>
              <w:t xml:space="preserve"> </w:t>
            </w:r>
            <w:proofErr w:type="spellStart"/>
            <w:r>
              <w:rPr>
                <w:rFonts w:ascii="Arial" w:hAnsi="Arial" w:cs="Arial"/>
                <w:b/>
              </w:rPr>
              <w:t>ExPCC</w:t>
            </w:r>
            <w:proofErr w:type="spellEnd"/>
          </w:p>
          <w:p w14:paraId="0E66E960" w14:textId="77777777" w:rsidR="00C70685" w:rsidRPr="00967401" w:rsidRDefault="00C70685" w:rsidP="008B2106">
            <w:pPr>
              <w:jc w:val="center"/>
              <w:rPr>
                <w:rFonts w:ascii="Arial" w:hAnsi="Arial" w:cs="Arial"/>
              </w:rPr>
            </w:pPr>
            <w:r w:rsidRPr="00967401">
              <w:rPr>
                <w:rFonts w:ascii="Arial" w:hAnsi="Arial" w:cs="Arial"/>
              </w:rPr>
              <w:t xml:space="preserve">Reference Document = </w:t>
            </w:r>
            <w:proofErr w:type="spellStart"/>
            <w:r w:rsidRPr="00967401">
              <w:rPr>
                <w:rFonts w:ascii="Arial" w:hAnsi="Arial" w:cs="Arial"/>
              </w:rPr>
              <w:t>ExMC</w:t>
            </w:r>
            <w:proofErr w:type="spellEnd"/>
            <w:r w:rsidRPr="00967401">
              <w:rPr>
                <w:rFonts w:ascii="Arial" w:hAnsi="Arial" w:cs="Arial"/>
              </w:rPr>
              <w:t>/1387/RM</w:t>
            </w:r>
          </w:p>
        </w:tc>
        <w:tc>
          <w:tcPr>
            <w:tcW w:w="1559" w:type="dxa"/>
            <w:shd w:val="clear" w:color="auto" w:fill="BFBFBF"/>
          </w:tcPr>
          <w:p w14:paraId="1D13C146" w14:textId="77777777" w:rsidR="00C70685" w:rsidRPr="00836BAD" w:rsidRDefault="00C70685" w:rsidP="008B2106">
            <w:pPr>
              <w:jc w:val="center"/>
              <w:rPr>
                <w:rFonts w:ascii="Arial" w:hAnsi="Arial" w:cs="Arial"/>
                <w:b/>
              </w:rPr>
            </w:pPr>
            <w:r w:rsidRPr="00836BAD">
              <w:rPr>
                <w:rFonts w:ascii="Arial" w:hAnsi="Arial" w:cs="Arial"/>
                <w:b/>
              </w:rPr>
              <w:t>By Whom</w:t>
            </w:r>
          </w:p>
        </w:tc>
        <w:tc>
          <w:tcPr>
            <w:tcW w:w="2268" w:type="dxa"/>
            <w:tcBorders>
              <w:bottom w:val="single" w:sz="4" w:space="0" w:color="auto"/>
            </w:tcBorders>
            <w:shd w:val="clear" w:color="auto" w:fill="BFBFBF"/>
          </w:tcPr>
          <w:p w14:paraId="19EA5327" w14:textId="77777777" w:rsidR="00C70685" w:rsidRPr="00836BAD" w:rsidRDefault="00C70685" w:rsidP="008B2106">
            <w:pPr>
              <w:jc w:val="center"/>
              <w:rPr>
                <w:rFonts w:ascii="Arial" w:hAnsi="Arial" w:cs="Arial"/>
                <w:b/>
              </w:rPr>
            </w:pPr>
            <w:r>
              <w:rPr>
                <w:rFonts w:ascii="Arial" w:hAnsi="Arial" w:cs="Arial"/>
                <w:b/>
              </w:rPr>
              <w:t>Status</w:t>
            </w:r>
          </w:p>
        </w:tc>
      </w:tr>
      <w:tr w:rsidR="00C70685" w:rsidRPr="00812C4F" w14:paraId="507207EA" w14:textId="77777777" w:rsidTr="008B2106">
        <w:tc>
          <w:tcPr>
            <w:tcW w:w="709" w:type="dxa"/>
            <w:shd w:val="clear" w:color="auto" w:fill="auto"/>
          </w:tcPr>
          <w:p w14:paraId="79A8F460" w14:textId="77777777" w:rsidR="00C70685" w:rsidRPr="00967E2B" w:rsidRDefault="00C70685" w:rsidP="008B2106">
            <w:pPr>
              <w:jc w:val="center"/>
              <w:rPr>
                <w:rFonts w:ascii="Arial" w:hAnsi="Arial" w:cs="Arial"/>
                <w:sz w:val="20"/>
              </w:rPr>
            </w:pPr>
            <w:r>
              <w:rPr>
                <w:rFonts w:ascii="Arial" w:hAnsi="Arial" w:cs="Arial"/>
                <w:sz w:val="20"/>
              </w:rPr>
              <w:t>2</w:t>
            </w:r>
          </w:p>
        </w:tc>
        <w:tc>
          <w:tcPr>
            <w:tcW w:w="880" w:type="dxa"/>
            <w:shd w:val="clear" w:color="auto" w:fill="auto"/>
          </w:tcPr>
          <w:p w14:paraId="61B3EF53" w14:textId="77777777" w:rsidR="00C70685" w:rsidRPr="004F7071" w:rsidRDefault="00C70685" w:rsidP="008B2106">
            <w:pPr>
              <w:jc w:val="center"/>
              <w:rPr>
                <w:rFonts w:ascii="Arial" w:hAnsi="Arial" w:cs="Arial"/>
                <w:sz w:val="20"/>
              </w:rPr>
            </w:pPr>
            <w:r>
              <w:rPr>
                <w:rFonts w:ascii="Arial" w:hAnsi="Arial" w:cs="Arial"/>
                <w:sz w:val="20"/>
              </w:rPr>
              <w:t>12.3</w:t>
            </w:r>
          </w:p>
        </w:tc>
        <w:tc>
          <w:tcPr>
            <w:tcW w:w="8788" w:type="dxa"/>
            <w:shd w:val="clear" w:color="auto" w:fill="auto"/>
          </w:tcPr>
          <w:p w14:paraId="4EF12515" w14:textId="77777777" w:rsidR="00C70685" w:rsidRPr="00A24DB1" w:rsidRDefault="00C70685" w:rsidP="008B2106">
            <w:pPr>
              <w:ind w:right="175"/>
              <w:rPr>
                <w:rFonts w:ascii="Arial" w:hAnsi="Arial"/>
                <w:sz w:val="18"/>
                <w:lang w:val="en-GB"/>
              </w:rPr>
            </w:pPr>
            <w:r w:rsidRPr="00A24DB1">
              <w:rPr>
                <w:rFonts w:ascii="Arial" w:hAnsi="Arial"/>
                <w:color w:val="FF0000"/>
                <w:sz w:val="18"/>
                <w:lang w:val="en-GB"/>
              </w:rPr>
              <w:t>ACTION #2:</w:t>
            </w:r>
            <w:r w:rsidRPr="00A24DB1">
              <w:rPr>
                <w:rFonts w:ascii="Arial" w:hAnsi="Arial"/>
                <w:sz w:val="18"/>
                <w:lang w:val="en-GB"/>
              </w:rPr>
              <w:t xml:space="preserve"> IECEx Secretariat to investigate the possibility of including a “Job Board” on www.iecex.com as one means of satisfying the suggestion from the end-user proposer</w:t>
            </w:r>
          </w:p>
          <w:p w14:paraId="14287FFB" w14:textId="77777777" w:rsidR="00C70685" w:rsidRPr="00A24DB1" w:rsidRDefault="00C70685" w:rsidP="008B2106">
            <w:pPr>
              <w:ind w:right="175"/>
              <w:rPr>
                <w:rFonts w:ascii="Arial" w:hAnsi="Arial" w:cs="Arial"/>
                <w:sz w:val="18"/>
              </w:rPr>
            </w:pPr>
          </w:p>
        </w:tc>
        <w:tc>
          <w:tcPr>
            <w:tcW w:w="1559" w:type="dxa"/>
            <w:shd w:val="clear" w:color="auto" w:fill="auto"/>
          </w:tcPr>
          <w:p w14:paraId="70C2827E" w14:textId="77777777" w:rsidR="00C70685" w:rsidRPr="004F7071" w:rsidRDefault="00C70685" w:rsidP="008B2106">
            <w:pPr>
              <w:ind w:left="34"/>
              <w:rPr>
                <w:rFonts w:ascii="Arial" w:hAnsi="Arial" w:cs="Arial"/>
                <w:sz w:val="20"/>
              </w:rPr>
            </w:pPr>
            <w:r w:rsidRPr="00782C5F">
              <w:rPr>
                <w:rFonts w:ascii="Arial" w:hAnsi="Arial"/>
                <w:sz w:val="20"/>
                <w:lang w:val="en-GB"/>
              </w:rPr>
              <w:t>IECEx Secretariat</w:t>
            </w:r>
          </w:p>
        </w:tc>
        <w:tc>
          <w:tcPr>
            <w:tcW w:w="2268" w:type="dxa"/>
            <w:shd w:val="clear" w:color="auto" w:fill="FFC000"/>
          </w:tcPr>
          <w:p w14:paraId="71151275" w14:textId="77777777" w:rsidR="00C70685" w:rsidRPr="004B126D" w:rsidRDefault="00C70685" w:rsidP="008B2106">
            <w:pPr>
              <w:rPr>
                <w:rFonts w:ascii="Arial" w:hAnsi="Arial" w:cs="Arial"/>
                <w:sz w:val="18"/>
              </w:rPr>
            </w:pPr>
            <w:r w:rsidRPr="00A0574C">
              <w:rPr>
                <w:rFonts w:ascii="Arial" w:hAnsi="Arial" w:cs="Arial"/>
                <w:sz w:val="16"/>
              </w:rPr>
              <w:t xml:space="preserve">Possible and work can commence on design as soon as spec available from </w:t>
            </w:r>
            <w:proofErr w:type="spellStart"/>
            <w:r w:rsidRPr="00A0574C">
              <w:rPr>
                <w:rFonts w:ascii="Arial" w:hAnsi="Arial" w:cs="Arial"/>
                <w:sz w:val="16"/>
              </w:rPr>
              <w:t>ExPCC</w:t>
            </w:r>
            <w:proofErr w:type="spellEnd"/>
          </w:p>
        </w:tc>
      </w:tr>
      <w:tr w:rsidR="00C70685" w:rsidRPr="00812C4F" w14:paraId="428E48A1" w14:textId="77777777" w:rsidTr="008B2106">
        <w:tc>
          <w:tcPr>
            <w:tcW w:w="709" w:type="dxa"/>
            <w:shd w:val="clear" w:color="auto" w:fill="auto"/>
          </w:tcPr>
          <w:p w14:paraId="41A68E20" w14:textId="77777777" w:rsidR="00C70685" w:rsidRPr="00967E2B" w:rsidRDefault="00C70685" w:rsidP="008B2106">
            <w:pPr>
              <w:jc w:val="center"/>
              <w:rPr>
                <w:rFonts w:ascii="Arial" w:hAnsi="Arial" w:cs="Arial"/>
                <w:sz w:val="20"/>
              </w:rPr>
            </w:pPr>
            <w:r>
              <w:rPr>
                <w:rFonts w:ascii="Arial" w:hAnsi="Arial" w:cs="Arial"/>
                <w:sz w:val="20"/>
              </w:rPr>
              <w:t>3</w:t>
            </w:r>
          </w:p>
        </w:tc>
        <w:tc>
          <w:tcPr>
            <w:tcW w:w="880" w:type="dxa"/>
            <w:shd w:val="clear" w:color="auto" w:fill="auto"/>
          </w:tcPr>
          <w:p w14:paraId="2DA72D9B" w14:textId="77777777" w:rsidR="00C70685" w:rsidRPr="004F7071" w:rsidRDefault="00C70685" w:rsidP="008B2106">
            <w:pPr>
              <w:jc w:val="center"/>
              <w:rPr>
                <w:rFonts w:ascii="Arial" w:hAnsi="Arial" w:cs="Arial"/>
                <w:sz w:val="20"/>
              </w:rPr>
            </w:pPr>
            <w:r>
              <w:rPr>
                <w:rFonts w:ascii="Arial" w:hAnsi="Arial" w:cs="Arial"/>
                <w:sz w:val="20"/>
              </w:rPr>
              <w:t>12.3</w:t>
            </w:r>
          </w:p>
        </w:tc>
        <w:tc>
          <w:tcPr>
            <w:tcW w:w="8788" w:type="dxa"/>
            <w:shd w:val="clear" w:color="auto" w:fill="auto"/>
          </w:tcPr>
          <w:p w14:paraId="018D4DD5" w14:textId="77777777" w:rsidR="00C70685" w:rsidRPr="00A24DB1" w:rsidRDefault="00C70685" w:rsidP="008B2106">
            <w:pPr>
              <w:ind w:right="175"/>
              <w:rPr>
                <w:rFonts w:ascii="Arial" w:hAnsi="Arial"/>
                <w:sz w:val="18"/>
                <w:lang w:val="en-GB"/>
              </w:rPr>
            </w:pPr>
            <w:r w:rsidRPr="00A24DB1">
              <w:rPr>
                <w:rFonts w:ascii="Arial" w:hAnsi="Arial"/>
                <w:color w:val="FF0000"/>
                <w:sz w:val="18"/>
                <w:lang w:val="en-GB"/>
              </w:rPr>
              <w:t>ACTION #3:</w:t>
            </w:r>
            <w:r w:rsidRPr="00A24DB1">
              <w:rPr>
                <w:rFonts w:ascii="Arial" w:hAnsi="Arial"/>
                <w:sz w:val="18"/>
                <w:lang w:val="en-GB"/>
              </w:rPr>
              <w:t xml:space="preserve"> that </w:t>
            </w:r>
            <w:proofErr w:type="spellStart"/>
            <w:r w:rsidRPr="00A24DB1">
              <w:rPr>
                <w:rFonts w:ascii="Arial" w:hAnsi="Arial"/>
                <w:sz w:val="18"/>
                <w:lang w:val="en-GB"/>
              </w:rPr>
              <w:t>ExPCC</w:t>
            </w:r>
            <w:proofErr w:type="spellEnd"/>
            <w:r w:rsidRPr="00A24DB1">
              <w:rPr>
                <w:rFonts w:ascii="Arial" w:hAnsi="Arial"/>
                <w:sz w:val="18"/>
                <w:lang w:val="en-GB"/>
              </w:rPr>
              <w:t xml:space="preserve"> WG2 be tasked to consider the development of IECEx Units of Competence for aspects related to non-electrical equipment</w:t>
            </w:r>
          </w:p>
          <w:p w14:paraId="24EF9289" w14:textId="77777777" w:rsidR="00C70685" w:rsidRPr="00A24DB1" w:rsidRDefault="00C70685" w:rsidP="008B2106">
            <w:pPr>
              <w:ind w:right="175" w:firstLine="11"/>
              <w:rPr>
                <w:rFonts w:ascii="Arial" w:hAnsi="Arial" w:cs="Arial"/>
                <w:sz w:val="18"/>
              </w:rPr>
            </w:pPr>
          </w:p>
        </w:tc>
        <w:tc>
          <w:tcPr>
            <w:tcW w:w="1559" w:type="dxa"/>
            <w:shd w:val="clear" w:color="auto" w:fill="auto"/>
          </w:tcPr>
          <w:p w14:paraId="15D5676B" w14:textId="77777777" w:rsidR="00C70685" w:rsidRPr="004F7071" w:rsidRDefault="00C70685" w:rsidP="008B2106">
            <w:pPr>
              <w:ind w:left="34"/>
              <w:rPr>
                <w:rFonts w:ascii="Arial" w:hAnsi="Arial" w:cs="Arial"/>
                <w:sz w:val="20"/>
              </w:rPr>
            </w:pPr>
            <w:r>
              <w:rPr>
                <w:rFonts w:ascii="Arial" w:hAnsi="Arial"/>
                <w:sz w:val="20"/>
                <w:lang w:val="en-GB"/>
              </w:rPr>
              <w:t>Secretary</w:t>
            </w:r>
          </w:p>
        </w:tc>
        <w:tc>
          <w:tcPr>
            <w:tcW w:w="2268" w:type="dxa"/>
            <w:shd w:val="clear" w:color="auto" w:fill="FFC000"/>
          </w:tcPr>
          <w:p w14:paraId="36ED2417" w14:textId="77777777" w:rsidR="00C70685" w:rsidRPr="004B126D" w:rsidRDefault="00C70685" w:rsidP="008B2106">
            <w:pPr>
              <w:rPr>
                <w:rFonts w:ascii="Arial" w:hAnsi="Arial" w:cs="Arial"/>
                <w:sz w:val="18"/>
              </w:rPr>
            </w:pPr>
            <w:r w:rsidRPr="00A24DB1">
              <w:rPr>
                <w:rFonts w:ascii="Arial" w:hAnsi="Arial" w:cs="Arial"/>
                <w:sz w:val="16"/>
              </w:rPr>
              <w:t xml:space="preserve">Referred to 2018 </w:t>
            </w:r>
            <w:proofErr w:type="spellStart"/>
            <w:r w:rsidRPr="00A24DB1">
              <w:rPr>
                <w:rFonts w:ascii="Arial" w:hAnsi="Arial" w:cs="Arial"/>
                <w:sz w:val="16"/>
              </w:rPr>
              <w:t>ExPCC</w:t>
            </w:r>
            <w:proofErr w:type="spellEnd"/>
            <w:r w:rsidRPr="00A24DB1">
              <w:rPr>
                <w:rFonts w:ascii="Arial" w:hAnsi="Arial" w:cs="Arial"/>
                <w:sz w:val="16"/>
              </w:rPr>
              <w:t xml:space="preserve"> WG2 Meeting</w:t>
            </w:r>
          </w:p>
        </w:tc>
      </w:tr>
      <w:tr w:rsidR="00C70685" w:rsidRPr="00812C4F" w14:paraId="2115EF45" w14:textId="77777777" w:rsidTr="008B2106">
        <w:tc>
          <w:tcPr>
            <w:tcW w:w="709" w:type="dxa"/>
            <w:shd w:val="clear" w:color="auto" w:fill="auto"/>
          </w:tcPr>
          <w:p w14:paraId="6785288B" w14:textId="77777777" w:rsidR="00C70685" w:rsidRDefault="00C70685" w:rsidP="008B2106">
            <w:pPr>
              <w:jc w:val="center"/>
              <w:rPr>
                <w:rFonts w:ascii="Arial" w:hAnsi="Arial" w:cs="Arial"/>
                <w:sz w:val="20"/>
              </w:rPr>
            </w:pPr>
            <w:r>
              <w:rPr>
                <w:rFonts w:ascii="Arial" w:hAnsi="Arial" w:cs="Arial"/>
                <w:sz w:val="20"/>
              </w:rPr>
              <w:t>4</w:t>
            </w:r>
          </w:p>
        </w:tc>
        <w:tc>
          <w:tcPr>
            <w:tcW w:w="880" w:type="dxa"/>
            <w:shd w:val="clear" w:color="auto" w:fill="auto"/>
          </w:tcPr>
          <w:p w14:paraId="7A715773" w14:textId="77777777" w:rsidR="00C70685" w:rsidRPr="004F7071" w:rsidRDefault="00C70685" w:rsidP="008B2106">
            <w:pPr>
              <w:jc w:val="center"/>
              <w:rPr>
                <w:rFonts w:ascii="Arial" w:hAnsi="Arial" w:cs="Arial"/>
                <w:sz w:val="20"/>
              </w:rPr>
            </w:pPr>
            <w:r>
              <w:rPr>
                <w:rFonts w:ascii="Arial" w:hAnsi="Arial" w:cs="Arial"/>
                <w:sz w:val="20"/>
              </w:rPr>
              <w:t>19.1</w:t>
            </w:r>
          </w:p>
        </w:tc>
        <w:tc>
          <w:tcPr>
            <w:tcW w:w="8788" w:type="dxa"/>
            <w:shd w:val="clear" w:color="auto" w:fill="auto"/>
          </w:tcPr>
          <w:p w14:paraId="6934D9C0" w14:textId="77777777" w:rsidR="00C70685" w:rsidRPr="00A24DB1" w:rsidRDefault="00C70685" w:rsidP="008B2106">
            <w:pPr>
              <w:ind w:right="175"/>
              <w:rPr>
                <w:rFonts w:ascii="Arial" w:hAnsi="Arial"/>
                <w:color w:val="00B0F0"/>
                <w:sz w:val="16"/>
                <w:lang w:val="en-GB"/>
              </w:rPr>
            </w:pPr>
            <w:r w:rsidRPr="00A24DB1">
              <w:rPr>
                <w:rFonts w:ascii="Arial" w:hAnsi="Arial"/>
                <w:color w:val="FF0000"/>
                <w:sz w:val="18"/>
                <w:lang w:val="en-GB"/>
              </w:rPr>
              <w:t>ACTION #4:</w:t>
            </w:r>
            <w:r w:rsidRPr="00A24DB1">
              <w:rPr>
                <w:rFonts w:ascii="Arial" w:hAnsi="Arial"/>
                <w:sz w:val="18"/>
                <w:lang w:val="en-GB"/>
              </w:rPr>
              <w:t xml:space="preserve"> content of proposed Checklist to be incorporated in draft revision of IECEx OD 505.   </w:t>
            </w:r>
            <w:r w:rsidRPr="00A24DB1">
              <w:rPr>
                <w:rFonts w:ascii="Arial" w:hAnsi="Arial"/>
                <w:color w:val="00B0F0"/>
                <w:sz w:val="16"/>
                <w:lang w:val="en-GB"/>
              </w:rPr>
              <w:t xml:space="preserve"> Note mention in </w:t>
            </w:r>
            <w:proofErr w:type="spellStart"/>
            <w:r w:rsidRPr="00A24DB1">
              <w:rPr>
                <w:rFonts w:ascii="Arial" w:hAnsi="Arial"/>
                <w:color w:val="00B0F0"/>
                <w:sz w:val="16"/>
                <w:lang w:val="en-GB"/>
              </w:rPr>
              <w:t>ExMC</w:t>
            </w:r>
            <w:proofErr w:type="spellEnd"/>
            <w:r w:rsidRPr="00A24DB1">
              <w:rPr>
                <w:rFonts w:ascii="Arial" w:hAnsi="Arial"/>
                <w:color w:val="00B0F0"/>
                <w:sz w:val="16"/>
                <w:lang w:val="en-GB"/>
              </w:rPr>
              <w:t>/1387/RM, Item 14.1 that Mr Wigg has commenced work on this.</w:t>
            </w:r>
          </w:p>
          <w:p w14:paraId="2B928812" w14:textId="77777777" w:rsidR="00C70685" w:rsidRPr="00782C5F" w:rsidRDefault="00C70685" w:rsidP="008B2106">
            <w:pPr>
              <w:ind w:right="175"/>
              <w:rPr>
                <w:rFonts w:ascii="Arial" w:hAnsi="Arial" w:cs="Arial"/>
                <w:sz w:val="20"/>
              </w:rPr>
            </w:pPr>
          </w:p>
        </w:tc>
        <w:tc>
          <w:tcPr>
            <w:tcW w:w="1559" w:type="dxa"/>
            <w:shd w:val="clear" w:color="auto" w:fill="auto"/>
          </w:tcPr>
          <w:p w14:paraId="2F7AF4E7" w14:textId="77777777" w:rsidR="00C70685" w:rsidRPr="004F7071" w:rsidRDefault="00C70685" w:rsidP="008B2106">
            <w:pPr>
              <w:ind w:left="34"/>
              <w:rPr>
                <w:rFonts w:ascii="Arial" w:hAnsi="Arial" w:cs="Arial"/>
                <w:sz w:val="20"/>
              </w:rPr>
            </w:pPr>
            <w:proofErr w:type="spellStart"/>
            <w:r>
              <w:rPr>
                <w:rFonts w:ascii="Arial" w:hAnsi="Arial" w:cs="Arial"/>
                <w:sz w:val="20"/>
              </w:rPr>
              <w:t>ExPCC</w:t>
            </w:r>
            <w:proofErr w:type="spellEnd"/>
            <w:r>
              <w:rPr>
                <w:rFonts w:ascii="Arial" w:hAnsi="Arial" w:cs="Arial"/>
                <w:sz w:val="20"/>
              </w:rPr>
              <w:t xml:space="preserve"> WG1</w:t>
            </w:r>
          </w:p>
        </w:tc>
        <w:tc>
          <w:tcPr>
            <w:tcW w:w="2268" w:type="dxa"/>
            <w:shd w:val="clear" w:color="auto" w:fill="FFC000"/>
          </w:tcPr>
          <w:p w14:paraId="1B121E02" w14:textId="77777777" w:rsidR="00C70685" w:rsidRPr="00A24DB1" w:rsidRDefault="00C70685" w:rsidP="008B2106">
            <w:pPr>
              <w:rPr>
                <w:rFonts w:ascii="Arial" w:hAnsi="Arial" w:cs="Arial"/>
                <w:sz w:val="16"/>
              </w:rPr>
            </w:pPr>
            <w:r w:rsidRPr="00A24DB1">
              <w:rPr>
                <w:rFonts w:ascii="Arial" w:hAnsi="Arial" w:cs="Arial"/>
                <w:sz w:val="16"/>
              </w:rPr>
              <w:t xml:space="preserve">To be on agenda for next meeting of </w:t>
            </w:r>
            <w:proofErr w:type="spellStart"/>
            <w:r w:rsidRPr="00A24DB1">
              <w:rPr>
                <w:rFonts w:ascii="Arial" w:hAnsi="Arial" w:cs="Arial"/>
                <w:sz w:val="16"/>
              </w:rPr>
              <w:t>ExPCC</w:t>
            </w:r>
            <w:proofErr w:type="spellEnd"/>
            <w:r w:rsidRPr="00A24DB1">
              <w:rPr>
                <w:rFonts w:ascii="Arial" w:hAnsi="Arial" w:cs="Arial"/>
                <w:sz w:val="16"/>
              </w:rPr>
              <w:t xml:space="preserve"> WG#1</w:t>
            </w:r>
          </w:p>
        </w:tc>
      </w:tr>
    </w:tbl>
    <w:p w14:paraId="6188FAEA" w14:textId="77777777" w:rsidR="00C70685" w:rsidRDefault="00C70685" w:rsidP="00C70685">
      <w:pPr>
        <w:pStyle w:val="AHdgLev1"/>
        <w:numPr>
          <w:ilvl w:val="0"/>
          <w:numId w:val="0"/>
        </w:numPr>
        <w:ind w:left="360"/>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8788"/>
        <w:gridCol w:w="1559"/>
        <w:gridCol w:w="2268"/>
      </w:tblGrid>
      <w:tr w:rsidR="00C70685" w:rsidRPr="00836BAD" w14:paraId="3B2ED784" w14:textId="77777777" w:rsidTr="008B2106">
        <w:trPr>
          <w:tblHeader/>
        </w:trPr>
        <w:tc>
          <w:tcPr>
            <w:tcW w:w="709" w:type="dxa"/>
            <w:shd w:val="clear" w:color="auto" w:fill="BFBFBF"/>
          </w:tcPr>
          <w:p w14:paraId="5F0EBC78" w14:textId="77777777" w:rsidR="00C70685" w:rsidRPr="00836BAD" w:rsidRDefault="00C70685" w:rsidP="008B2106">
            <w:pPr>
              <w:jc w:val="center"/>
              <w:rPr>
                <w:rFonts w:ascii="Arial" w:hAnsi="Arial" w:cs="Arial"/>
                <w:b/>
              </w:rPr>
            </w:pPr>
            <w:r w:rsidRPr="00836BAD">
              <w:rPr>
                <w:rFonts w:ascii="Arial" w:hAnsi="Arial" w:cs="Arial"/>
                <w:b/>
              </w:rPr>
              <w:lastRenderedPageBreak/>
              <w:t>Item</w:t>
            </w:r>
          </w:p>
        </w:tc>
        <w:tc>
          <w:tcPr>
            <w:tcW w:w="880" w:type="dxa"/>
            <w:shd w:val="clear" w:color="auto" w:fill="BFBFBF"/>
          </w:tcPr>
          <w:p w14:paraId="53614326" w14:textId="77777777" w:rsidR="00C70685" w:rsidRPr="00836BAD" w:rsidRDefault="00C70685" w:rsidP="008B2106">
            <w:pPr>
              <w:jc w:val="center"/>
              <w:rPr>
                <w:rFonts w:ascii="Arial" w:hAnsi="Arial" w:cs="Arial"/>
                <w:b/>
              </w:rPr>
            </w:pPr>
            <w:r w:rsidRPr="00836BAD">
              <w:rPr>
                <w:rFonts w:ascii="Arial" w:hAnsi="Arial" w:cs="Arial"/>
                <w:b/>
              </w:rPr>
              <w:t>Mins Item</w:t>
            </w:r>
          </w:p>
        </w:tc>
        <w:tc>
          <w:tcPr>
            <w:tcW w:w="8788" w:type="dxa"/>
            <w:shd w:val="clear" w:color="auto" w:fill="BFBFBF"/>
          </w:tcPr>
          <w:p w14:paraId="5559F6CC" w14:textId="77777777" w:rsidR="00C70685" w:rsidRPr="00836BAD" w:rsidRDefault="00C70685" w:rsidP="008B2106">
            <w:pPr>
              <w:jc w:val="center"/>
              <w:rPr>
                <w:rFonts w:ascii="Arial" w:hAnsi="Arial" w:cs="Arial"/>
                <w:b/>
              </w:rPr>
            </w:pPr>
            <w:r w:rsidRPr="00836BAD">
              <w:rPr>
                <w:rFonts w:ascii="Arial" w:hAnsi="Arial" w:cs="Arial"/>
                <w:b/>
              </w:rPr>
              <w:t xml:space="preserve">Actions Arising from the </w:t>
            </w:r>
            <w:r>
              <w:rPr>
                <w:rFonts w:ascii="Arial" w:hAnsi="Arial" w:cs="Arial"/>
                <w:b/>
              </w:rPr>
              <w:t xml:space="preserve">Northbrook 2016 </w:t>
            </w:r>
            <w:proofErr w:type="gramStart"/>
            <w:r>
              <w:rPr>
                <w:rFonts w:ascii="Arial" w:hAnsi="Arial" w:cs="Arial"/>
                <w:b/>
              </w:rPr>
              <w:t>Meeting  of</w:t>
            </w:r>
            <w:proofErr w:type="gramEnd"/>
            <w:r>
              <w:rPr>
                <w:rFonts w:ascii="Arial" w:hAnsi="Arial" w:cs="Arial"/>
                <w:b/>
              </w:rPr>
              <w:t xml:space="preserve"> </w:t>
            </w:r>
            <w:proofErr w:type="spellStart"/>
            <w:r>
              <w:rPr>
                <w:rFonts w:ascii="Arial" w:hAnsi="Arial" w:cs="Arial"/>
                <w:b/>
              </w:rPr>
              <w:t>ExPCC</w:t>
            </w:r>
            <w:proofErr w:type="spellEnd"/>
          </w:p>
        </w:tc>
        <w:tc>
          <w:tcPr>
            <w:tcW w:w="1559" w:type="dxa"/>
            <w:shd w:val="clear" w:color="auto" w:fill="BFBFBF"/>
          </w:tcPr>
          <w:p w14:paraId="775DE2D2" w14:textId="77777777" w:rsidR="00C70685" w:rsidRPr="00836BAD" w:rsidRDefault="00C70685" w:rsidP="008B2106">
            <w:pPr>
              <w:jc w:val="center"/>
              <w:rPr>
                <w:rFonts w:ascii="Arial" w:hAnsi="Arial" w:cs="Arial"/>
                <w:b/>
              </w:rPr>
            </w:pPr>
            <w:r w:rsidRPr="00836BAD">
              <w:rPr>
                <w:rFonts w:ascii="Arial" w:hAnsi="Arial" w:cs="Arial"/>
                <w:b/>
              </w:rPr>
              <w:t>By Whom</w:t>
            </w:r>
          </w:p>
        </w:tc>
        <w:tc>
          <w:tcPr>
            <w:tcW w:w="2268" w:type="dxa"/>
            <w:tcBorders>
              <w:bottom w:val="single" w:sz="4" w:space="0" w:color="auto"/>
            </w:tcBorders>
            <w:shd w:val="clear" w:color="auto" w:fill="BFBFBF"/>
          </w:tcPr>
          <w:p w14:paraId="67D39603" w14:textId="77777777" w:rsidR="00C70685" w:rsidRPr="00836BAD" w:rsidRDefault="00C70685" w:rsidP="008B2106">
            <w:pPr>
              <w:jc w:val="center"/>
              <w:rPr>
                <w:rFonts w:ascii="Arial" w:hAnsi="Arial" w:cs="Arial"/>
                <w:b/>
              </w:rPr>
            </w:pPr>
            <w:r>
              <w:rPr>
                <w:rFonts w:ascii="Arial" w:hAnsi="Arial" w:cs="Arial"/>
                <w:b/>
              </w:rPr>
              <w:t>Status</w:t>
            </w:r>
          </w:p>
        </w:tc>
      </w:tr>
      <w:tr w:rsidR="00C70685" w:rsidRPr="00797134" w14:paraId="538A5370" w14:textId="77777777" w:rsidTr="008B2106">
        <w:tc>
          <w:tcPr>
            <w:tcW w:w="709" w:type="dxa"/>
            <w:shd w:val="clear" w:color="auto" w:fill="auto"/>
          </w:tcPr>
          <w:p w14:paraId="0F0EC869" w14:textId="77777777" w:rsidR="00C70685" w:rsidRPr="00967E2B" w:rsidRDefault="00C70685" w:rsidP="008B2106">
            <w:pPr>
              <w:jc w:val="center"/>
              <w:rPr>
                <w:rFonts w:ascii="Arial" w:hAnsi="Arial" w:cs="Arial"/>
                <w:sz w:val="20"/>
              </w:rPr>
            </w:pPr>
            <w:r>
              <w:rPr>
                <w:rFonts w:ascii="Arial" w:hAnsi="Arial" w:cs="Arial"/>
                <w:sz w:val="20"/>
              </w:rPr>
              <w:t>6</w:t>
            </w:r>
          </w:p>
        </w:tc>
        <w:tc>
          <w:tcPr>
            <w:tcW w:w="880" w:type="dxa"/>
            <w:shd w:val="clear" w:color="auto" w:fill="auto"/>
          </w:tcPr>
          <w:p w14:paraId="452B155F" w14:textId="77777777" w:rsidR="00C70685" w:rsidRPr="00967E2B" w:rsidRDefault="00C70685" w:rsidP="008B2106">
            <w:pPr>
              <w:jc w:val="center"/>
              <w:rPr>
                <w:rFonts w:ascii="Arial" w:hAnsi="Arial" w:cs="Arial"/>
                <w:sz w:val="20"/>
              </w:rPr>
            </w:pPr>
            <w:r>
              <w:rPr>
                <w:rFonts w:ascii="Arial" w:hAnsi="Arial" w:cs="Arial"/>
                <w:sz w:val="20"/>
              </w:rPr>
              <w:t>9.1</w:t>
            </w:r>
          </w:p>
        </w:tc>
        <w:tc>
          <w:tcPr>
            <w:tcW w:w="8788" w:type="dxa"/>
            <w:shd w:val="clear" w:color="auto" w:fill="auto"/>
          </w:tcPr>
          <w:p w14:paraId="20DFC451" w14:textId="77777777" w:rsidR="00C70685" w:rsidRPr="00A24DB1" w:rsidRDefault="00C70685" w:rsidP="008B2106">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sz w:val="18"/>
                <w:szCs w:val="20"/>
              </w:rPr>
            </w:pPr>
            <w:proofErr w:type="spellStart"/>
            <w:r w:rsidRPr="00A24DB1">
              <w:rPr>
                <w:rFonts w:ascii="Arial" w:hAnsi="Arial"/>
                <w:sz w:val="18"/>
                <w:lang w:val="en-GB"/>
              </w:rPr>
              <w:t>ExPCC</w:t>
            </w:r>
            <w:proofErr w:type="spellEnd"/>
            <w:r w:rsidRPr="00A24DB1">
              <w:rPr>
                <w:rFonts w:ascii="Arial" w:hAnsi="Arial"/>
                <w:sz w:val="18"/>
                <w:lang w:val="en-GB"/>
              </w:rPr>
              <w:t xml:space="preserve"> WG1 to consider a revision of IECEx 05 and/or IECEx OD 011-5 to clarify the requirements regarding the calculation and display of Expiry Dates / Reassessment Dates for Certificates and PCARs</w:t>
            </w:r>
          </w:p>
        </w:tc>
        <w:tc>
          <w:tcPr>
            <w:tcW w:w="1559" w:type="dxa"/>
            <w:shd w:val="clear" w:color="auto" w:fill="auto"/>
          </w:tcPr>
          <w:p w14:paraId="437B12FE" w14:textId="77777777" w:rsidR="00C70685" w:rsidRPr="00B668DA" w:rsidRDefault="00C70685" w:rsidP="008B2106">
            <w:pPr>
              <w:ind w:left="34"/>
              <w:rPr>
                <w:rFonts w:ascii="Arial" w:hAnsi="Arial" w:cs="Arial"/>
                <w:sz w:val="20"/>
              </w:rPr>
            </w:pPr>
            <w:proofErr w:type="spellStart"/>
            <w:r>
              <w:rPr>
                <w:rFonts w:ascii="Arial" w:hAnsi="Arial" w:cs="Arial"/>
                <w:sz w:val="20"/>
              </w:rPr>
              <w:t>ExPCC</w:t>
            </w:r>
            <w:proofErr w:type="spellEnd"/>
            <w:r>
              <w:rPr>
                <w:rFonts w:ascii="Arial" w:hAnsi="Arial" w:cs="Arial"/>
                <w:sz w:val="20"/>
              </w:rPr>
              <w:t xml:space="preserve"> WG1</w:t>
            </w:r>
          </w:p>
        </w:tc>
        <w:tc>
          <w:tcPr>
            <w:tcW w:w="2268" w:type="dxa"/>
            <w:shd w:val="clear" w:color="auto" w:fill="FFC000"/>
          </w:tcPr>
          <w:p w14:paraId="6394839F" w14:textId="77777777" w:rsidR="00C70685" w:rsidRPr="00812C4F" w:rsidRDefault="00C70685" w:rsidP="008B2106">
            <w:pPr>
              <w:rPr>
                <w:rFonts w:ascii="Arial" w:hAnsi="Arial" w:cs="Arial"/>
                <w:sz w:val="18"/>
              </w:rPr>
            </w:pPr>
            <w:r>
              <w:rPr>
                <w:rFonts w:ascii="Arial" w:hAnsi="Arial" w:cs="Arial"/>
                <w:sz w:val="18"/>
              </w:rPr>
              <w:t>Outstanding</w:t>
            </w:r>
          </w:p>
        </w:tc>
      </w:tr>
      <w:tr w:rsidR="00C70685" w:rsidRPr="00797134" w14:paraId="2BB233F6" w14:textId="77777777" w:rsidTr="008B2106">
        <w:tc>
          <w:tcPr>
            <w:tcW w:w="709" w:type="dxa"/>
            <w:shd w:val="clear" w:color="auto" w:fill="auto"/>
          </w:tcPr>
          <w:p w14:paraId="7CAFC002" w14:textId="77777777" w:rsidR="00C70685" w:rsidRPr="00967E2B" w:rsidRDefault="00C70685" w:rsidP="008B2106">
            <w:pPr>
              <w:jc w:val="center"/>
              <w:rPr>
                <w:rFonts w:ascii="Arial" w:hAnsi="Arial" w:cs="Arial"/>
                <w:sz w:val="20"/>
              </w:rPr>
            </w:pPr>
            <w:r>
              <w:rPr>
                <w:rFonts w:ascii="Arial" w:hAnsi="Arial" w:cs="Arial"/>
                <w:sz w:val="20"/>
              </w:rPr>
              <w:t>9</w:t>
            </w:r>
          </w:p>
        </w:tc>
        <w:tc>
          <w:tcPr>
            <w:tcW w:w="880" w:type="dxa"/>
            <w:shd w:val="clear" w:color="auto" w:fill="auto"/>
          </w:tcPr>
          <w:p w14:paraId="7D660223" w14:textId="77777777" w:rsidR="00C70685" w:rsidRPr="00967E2B" w:rsidRDefault="00C70685" w:rsidP="008B2106">
            <w:pPr>
              <w:jc w:val="center"/>
              <w:rPr>
                <w:rFonts w:ascii="Arial" w:hAnsi="Arial" w:cs="Arial"/>
                <w:sz w:val="20"/>
              </w:rPr>
            </w:pPr>
            <w:r>
              <w:rPr>
                <w:rFonts w:ascii="Arial" w:hAnsi="Arial" w:cs="Arial"/>
                <w:sz w:val="20"/>
              </w:rPr>
              <w:t>19.2</w:t>
            </w:r>
          </w:p>
        </w:tc>
        <w:tc>
          <w:tcPr>
            <w:tcW w:w="8788" w:type="dxa"/>
            <w:shd w:val="clear" w:color="auto" w:fill="auto"/>
          </w:tcPr>
          <w:p w14:paraId="4D6CEAD5" w14:textId="77777777" w:rsidR="00C70685" w:rsidRPr="00A24DB1" w:rsidRDefault="00C70685" w:rsidP="008B2106">
            <w:pPr>
              <w:rPr>
                <w:rFonts w:ascii="Arial" w:hAnsi="Arial" w:cs="Arial"/>
                <w:sz w:val="18"/>
                <w:szCs w:val="20"/>
              </w:rPr>
            </w:pPr>
            <w:r w:rsidRPr="00A24DB1">
              <w:rPr>
                <w:rFonts w:ascii="Arial" w:hAnsi="Arial"/>
                <w:color w:val="FF0000"/>
                <w:sz w:val="18"/>
                <w:lang w:val="en-GB"/>
              </w:rPr>
              <w:t>DECISION</w:t>
            </w:r>
            <w:r w:rsidRPr="00A24DB1">
              <w:rPr>
                <w:rFonts w:ascii="Arial" w:hAnsi="Arial"/>
                <w:sz w:val="18"/>
                <w:lang w:val="en-GB"/>
              </w:rPr>
              <w:t xml:space="preserve">: members endorsed the proposal for a History Summary field and allocated an </w:t>
            </w:r>
            <w:r w:rsidRPr="00A24DB1">
              <w:rPr>
                <w:rFonts w:ascii="Arial" w:hAnsi="Arial"/>
                <w:color w:val="0070C0"/>
                <w:sz w:val="18"/>
                <w:lang w:val="en-GB"/>
              </w:rPr>
              <w:t xml:space="preserve">ACTION </w:t>
            </w:r>
            <w:r w:rsidRPr="00A24DB1">
              <w:rPr>
                <w:rFonts w:ascii="Arial" w:hAnsi="Arial"/>
                <w:sz w:val="18"/>
                <w:lang w:val="en-GB"/>
              </w:rPr>
              <w:t>that the Secretariat investigate options for providing this via the IEC IT Department.</w:t>
            </w:r>
          </w:p>
        </w:tc>
        <w:tc>
          <w:tcPr>
            <w:tcW w:w="1559" w:type="dxa"/>
            <w:shd w:val="clear" w:color="auto" w:fill="auto"/>
          </w:tcPr>
          <w:p w14:paraId="6679B96E" w14:textId="77777777" w:rsidR="00C70685" w:rsidRPr="00B668DA" w:rsidRDefault="00C70685" w:rsidP="008B2106">
            <w:pPr>
              <w:ind w:left="34"/>
              <w:rPr>
                <w:rFonts w:ascii="Arial" w:hAnsi="Arial" w:cs="Arial"/>
                <w:sz w:val="20"/>
              </w:rPr>
            </w:pPr>
            <w:r>
              <w:rPr>
                <w:rFonts w:ascii="Arial" w:hAnsi="Arial" w:cs="Arial"/>
                <w:sz w:val="20"/>
              </w:rPr>
              <w:t>Secretariat</w:t>
            </w:r>
          </w:p>
        </w:tc>
        <w:tc>
          <w:tcPr>
            <w:tcW w:w="2268" w:type="dxa"/>
            <w:shd w:val="clear" w:color="auto" w:fill="FFFF00"/>
          </w:tcPr>
          <w:p w14:paraId="66CB98CF" w14:textId="77777777" w:rsidR="00C70685" w:rsidRPr="00A24DB1" w:rsidRDefault="00C70685" w:rsidP="008B2106">
            <w:pPr>
              <w:rPr>
                <w:rFonts w:ascii="Arial" w:hAnsi="Arial" w:cs="Arial"/>
                <w:sz w:val="16"/>
              </w:rPr>
            </w:pPr>
            <w:r w:rsidRPr="00A24DB1">
              <w:rPr>
                <w:rFonts w:ascii="Arial" w:hAnsi="Arial" w:cs="Arial"/>
                <w:sz w:val="16"/>
              </w:rPr>
              <w:t>Possible but has legacy issues (</w:t>
            </w:r>
            <w:proofErr w:type="spellStart"/>
            <w:r w:rsidRPr="00A24DB1">
              <w:rPr>
                <w:rFonts w:ascii="Arial" w:hAnsi="Arial" w:cs="Arial"/>
                <w:sz w:val="16"/>
              </w:rPr>
              <w:t>eg.</w:t>
            </w:r>
            <w:proofErr w:type="spellEnd"/>
            <w:r w:rsidRPr="00A24DB1">
              <w:rPr>
                <w:rFonts w:ascii="Arial" w:hAnsi="Arial" w:cs="Arial"/>
                <w:sz w:val="16"/>
              </w:rPr>
              <w:t xml:space="preserve"> Issues not currently ‘linked’ at </w:t>
            </w:r>
            <w:proofErr w:type="spellStart"/>
            <w:r w:rsidRPr="00A24DB1">
              <w:rPr>
                <w:rFonts w:ascii="Arial" w:hAnsi="Arial" w:cs="Arial"/>
                <w:sz w:val="16"/>
              </w:rPr>
              <w:t>CoPC</w:t>
            </w:r>
            <w:proofErr w:type="spellEnd"/>
            <w:r w:rsidRPr="00A24DB1">
              <w:rPr>
                <w:rFonts w:ascii="Arial" w:hAnsi="Arial" w:cs="Arial"/>
                <w:sz w:val="16"/>
              </w:rPr>
              <w:t xml:space="preserve"> level</w:t>
            </w:r>
          </w:p>
        </w:tc>
      </w:tr>
    </w:tbl>
    <w:p w14:paraId="6E803A62" w14:textId="77777777" w:rsidR="00C70685" w:rsidRDefault="00C70685" w:rsidP="00C70685">
      <w:pPr>
        <w:rPr>
          <w:rFonts w:ascii="Arial" w:hAnsi="Arial"/>
          <w:b/>
          <w:lang w:val="en-GB"/>
        </w:rPr>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8788"/>
        <w:gridCol w:w="1559"/>
        <w:gridCol w:w="2268"/>
      </w:tblGrid>
      <w:tr w:rsidR="00C70685" w:rsidRPr="00836BAD" w14:paraId="37EBBAEA" w14:textId="77777777" w:rsidTr="008B2106">
        <w:trPr>
          <w:tblHeader/>
        </w:trPr>
        <w:tc>
          <w:tcPr>
            <w:tcW w:w="709" w:type="dxa"/>
            <w:shd w:val="clear" w:color="auto" w:fill="BFBFBF"/>
          </w:tcPr>
          <w:p w14:paraId="484CAF85" w14:textId="77777777" w:rsidR="00C70685" w:rsidRPr="00836BAD" w:rsidRDefault="00C70685" w:rsidP="008B2106">
            <w:pPr>
              <w:jc w:val="center"/>
              <w:rPr>
                <w:rFonts w:ascii="Arial" w:hAnsi="Arial" w:cs="Arial"/>
                <w:b/>
              </w:rPr>
            </w:pPr>
            <w:r w:rsidRPr="00836BAD">
              <w:rPr>
                <w:rFonts w:ascii="Arial" w:hAnsi="Arial" w:cs="Arial"/>
                <w:b/>
              </w:rPr>
              <w:t>Item</w:t>
            </w:r>
          </w:p>
        </w:tc>
        <w:tc>
          <w:tcPr>
            <w:tcW w:w="880" w:type="dxa"/>
            <w:shd w:val="clear" w:color="auto" w:fill="BFBFBF"/>
          </w:tcPr>
          <w:p w14:paraId="40F66D23" w14:textId="77777777" w:rsidR="00C70685" w:rsidRPr="00836BAD" w:rsidRDefault="00C70685" w:rsidP="008B2106">
            <w:pPr>
              <w:jc w:val="center"/>
              <w:rPr>
                <w:rFonts w:ascii="Arial" w:hAnsi="Arial" w:cs="Arial"/>
                <w:b/>
              </w:rPr>
            </w:pPr>
            <w:r w:rsidRPr="00836BAD">
              <w:rPr>
                <w:rFonts w:ascii="Arial" w:hAnsi="Arial" w:cs="Arial"/>
                <w:b/>
              </w:rPr>
              <w:t>Mins Item</w:t>
            </w:r>
          </w:p>
        </w:tc>
        <w:tc>
          <w:tcPr>
            <w:tcW w:w="8788" w:type="dxa"/>
            <w:shd w:val="clear" w:color="auto" w:fill="BFBFBF"/>
          </w:tcPr>
          <w:p w14:paraId="48C5C02A" w14:textId="77777777" w:rsidR="00C70685" w:rsidRPr="00836BAD" w:rsidRDefault="00C70685" w:rsidP="008B2106">
            <w:pPr>
              <w:jc w:val="center"/>
              <w:rPr>
                <w:rFonts w:ascii="Arial" w:hAnsi="Arial" w:cs="Arial"/>
                <w:b/>
              </w:rPr>
            </w:pPr>
            <w:r w:rsidRPr="00836BAD">
              <w:rPr>
                <w:rFonts w:ascii="Arial" w:hAnsi="Arial" w:cs="Arial"/>
                <w:b/>
              </w:rPr>
              <w:t xml:space="preserve">Actions Arising from the </w:t>
            </w:r>
            <w:r>
              <w:rPr>
                <w:rFonts w:ascii="Arial" w:hAnsi="Arial" w:cs="Arial"/>
                <w:b/>
              </w:rPr>
              <w:t xml:space="preserve">Toronto 2015 Meeting of </w:t>
            </w:r>
            <w:proofErr w:type="spellStart"/>
            <w:r>
              <w:rPr>
                <w:rFonts w:ascii="Arial" w:hAnsi="Arial" w:cs="Arial"/>
                <w:b/>
              </w:rPr>
              <w:t>ExPCC</w:t>
            </w:r>
            <w:proofErr w:type="spellEnd"/>
          </w:p>
        </w:tc>
        <w:tc>
          <w:tcPr>
            <w:tcW w:w="1559" w:type="dxa"/>
            <w:shd w:val="clear" w:color="auto" w:fill="BFBFBF"/>
          </w:tcPr>
          <w:p w14:paraId="6569ED0A" w14:textId="77777777" w:rsidR="00C70685" w:rsidRPr="00836BAD" w:rsidRDefault="00C70685" w:rsidP="008B2106">
            <w:pPr>
              <w:jc w:val="center"/>
              <w:rPr>
                <w:rFonts w:ascii="Arial" w:hAnsi="Arial" w:cs="Arial"/>
                <w:b/>
              </w:rPr>
            </w:pPr>
            <w:r w:rsidRPr="00836BAD">
              <w:rPr>
                <w:rFonts w:ascii="Arial" w:hAnsi="Arial" w:cs="Arial"/>
                <w:b/>
              </w:rPr>
              <w:t>By Whom</w:t>
            </w:r>
          </w:p>
        </w:tc>
        <w:tc>
          <w:tcPr>
            <w:tcW w:w="2268" w:type="dxa"/>
            <w:tcBorders>
              <w:bottom w:val="single" w:sz="4" w:space="0" w:color="auto"/>
            </w:tcBorders>
            <w:shd w:val="clear" w:color="auto" w:fill="BFBFBF"/>
          </w:tcPr>
          <w:p w14:paraId="2BB7740C" w14:textId="77777777" w:rsidR="00C70685" w:rsidRPr="00836BAD" w:rsidRDefault="00C70685" w:rsidP="008B2106">
            <w:pPr>
              <w:jc w:val="center"/>
              <w:rPr>
                <w:rFonts w:ascii="Arial" w:hAnsi="Arial" w:cs="Arial"/>
                <w:b/>
              </w:rPr>
            </w:pPr>
            <w:r>
              <w:rPr>
                <w:rFonts w:ascii="Arial" w:hAnsi="Arial" w:cs="Arial"/>
                <w:b/>
              </w:rPr>
              <w:t>Status</w:t>
            </w:r>
          </w:p>
        </w:tc>
      </w:tr>
      <w:tr w:rsidR="00C70685" w:rsidRPr="0033105A" w14:paraId="521917B7" w14:textId="77777777" w:rsidTr="008B2106">
        <w:tc>
          <w:tcPr>
            <w:tcW w:w="709" w:type="dxa"/>
            <w:shd w:val="clear" w:color="auto" w:fill="auto"/>
          </w:tcPr>
          <w:p w14:paraId="696E7294" w14:textId="77777777" w:rsidR="00C70685" w:rsidRDefault="00C70685" w:rsidP="008B2106">
            <w:pPr>
              <w:jc w:val="center"/>
              <w:rPr>
                <w:rFonts w:ascii="Arial" w:hAnsi="Arial" w:cs="Arial"/>
                <w:sz w:val="20"/>
              </w:rPr>
            </w:pPr>
            <w:r>
              <w:rPr>
                <w:rFonts w:ascii="Arial" w:hAnsi="Arial" w:cs="Arial"/>
                <w:sz w:val="20"/>
              </w:rPr>
              <w:t>11</w:t>
            </w:r>
          </w:p>
        </w:tc>
        <w:tc>
          <w:tcPr>
            <w:tcW w:w="880" w:type="dxa"/>
            <w:shd w:val="clear" w:color="auto" w:fill="auto"/>
          </w:tcPr>
          <w:p w14:paraId="4D2E9439" w14:textId="77777777" w:rsidR="00C70685" w:rsidRPr="00967E2B" w:rsidRDefault="00C70685" w:rsidP="008B2106">
            <w:pPr>
              <w:jc w:val="center"/>
              <w:rPr>
                <w:rFonts w:ascii="Arial" w:hAnsi="Arial" w:cs="Arial"/>
                <w:sz w:val="20"/>
              </w:rPr>
            </w:pPr>
            <w:r>
              <w:rPr>
                <w:rFonts w:ascii="Arial" w:hAnsi="Arial" w:cs="Arial"/>
                <w:sz w:val="20"/>
              </w:rPr>
              <w:t>17.6</w:t>
            </w:r>
          </w:p>
        </w:tc>
        <w:tc>
          <w:tcPr>
            <w:tcW w:w="8788" w:type="dxa"/>
            <w:shd w:val="clear" w:color="auto" w:fill="auto"/>
          </w:tcPr>
          <w:p w14:paraId="0EF91D3C" w14:textId="77777777" w:rsidR="00C70685" w:rsidRPr="00A24DB1" w:rsidRDefault="00C70685" w:rsidP="008B2106">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sz w:val="18"/>
                <w:lang w:val="en-GB"/>
              </w:rPr>
            </w:pPr>
            <w:proofErr w:type="spellStart"/>
            <w:r w:rsidRPr="00A24DB1">
              <w:rPr>
                <w:rFonts w:ascii="Arial" w:hAnsi="Arial"/>
                <w:sz w:val="18"/>
                <w:lang w:val="en-GB"/>
              </w:rPr>
              <w:t>ExPCC</w:t>
            </w:r>
            <w:proofErr w:type="spellEnd"/>
            <w:r w:rsidRPr="00A24DB1">
              <w:rPr>
                <w:rFonts w:ascii="Arial" w:hAnsi="Arial"/>
                <w:sz w:val="18"/>
                <w:lang w:val="en-GB"/>
              </w:rPr>
              <w:t xml:space="preserve"> Deputy Chairman to request assistance from </w:t>
            </w:r>
            <w:proofErr w:type="spellStart"/>
            <w:r w:rsidRPr="00A24DB1">
              <w:rPr>
                <w:rFonts w:ascii="Arial" w:hAnsi="Arial"/>
                <w:sz w:val="18"/>
                <w:lang w:val="en-GB"/>
              </w:rPr>
              <w:t>ExMC</w:t>
            </w:r>
            <w:proofErr w:type="spellEnd"/>
            <w:r w:rsidRPr="00A24DB1">
              <w:rPr>
                <w:rFonts w:ascii="Arial" w:hAnsi="Arial"/>
                <w:sz w:val="18"/>
                <w:lang w:val="en-GB"/>
              </w:rPr>
              <w:t xml:space="preserve"> WG13, Business Development in preparing an </w:t>
            </w:r>
            <w:proofErr w:type="spellStart"/>
            <w:r w:rsidRPr="00A24DB1">
              <w:rPr>
                <w:rFonts w:ascii="Arial" w:hAnsi="Arial"/>
                <w:sz w:val="18"/>
                <w:lang w:val="en-GB"/>
              </w:rPr>
              <w:t>ExPCC</w:t>
            </w:r>
            <w:proofErr w:type="spellEnd"/>
            <w:r w:rsidRPr="00A24DB1">
              <w:rPr>
                <w:rFonts w:ascii="Arial" w:hAnsi="Arial"/>
                <w:sz w:val="18"/>
                <w:lang w:val="en-GB"/>
              </w:rPr>
              <w:t xml:space="preserve"> Strategy to align with the IECEx Business Plan</w:t>
            </w:r>
          </w:p>
        </w:tc>
        <w:tc>
          <w:tcPr>
            <w:tcW w:w="1559" w:type="dxa"/>
            <w:shd w:val="clear" w:color="auto" w:fill="auto"/>
          </w:tcPr>
          <w:p w14:paraId="05E34810" w14:textId="77777777" w:rsidR="00C70685" w:rsidRPr="00B668DA" w:rsidRDefault="00C70685" w:rsidP="008B2106">
            <w:pPr>
              <w:ind w:left="34"/>
              <w:rPr>
                <w:rFonts w:ascii="Arial" w:hAnsi="Arial" w:cs="Arial"/>
                <w:b/>
                <w:sz w:val="20"/>
                <w:highlight w:val="yellow"/>
              </w:rPr>
            </w:pPr>
            <w:proofErr w:type="spellStart"/>
            <w:r>
              <w:rPr>
                <w:rFonts w:cs="Arial"/>
                <w:color w:val="000000"/>
              </w:rPr>
              <w:t>ExPCC</w:t>
            </w:r>
            <w:proofErr w:type="spellEnd"/>
            <w:r>
              <w:rPr>
                <w:rFonts w:cs="Arial"/>
                <w:color w:val="000000"/>
              </w:rPr>
              <w:t xml:space="preserve"> Deputy Chairman</w:t>
            </w:r>
          </w:p>
        </w:tc>
        <w:tc>
          <w:tcPr>
            <w:tcW w:w="2268" w:type="dxa"/>
            <w:shd w:val="clear" w:color="auto" w:fill="00B0F0"/>
          </w:tcPr>
          <w:p w14:paraId="7B50494D" w14:textId="77777777" w:rsidR="00C70685" w:rsidRPr="00797134" w:rsidRDefault="00C70685" w:rsidP="008B2106">
            <w:pPr>
              <w:rPr>
                <w:rFonts w:ascii="Arial" w:hAnsi="Arial" w:cs="Arial"/>
                <w:sz w:val="18"/>
                <w:highlight w:val="yellow"/>
              </w:rPr>
            </w:pPr>
            <w:r>
              <w:rPr>
                <w:rFonts w:ascii="Arial" w:hAnsi="Arial" w:cs="Arial"/>
                <w:sz w:val="18"/>
              </w:rPr>
              <w:t>Ongoing</w:t>
            </w:r>
          </w:p>
        </w:tc>
      </w:tr>
    </w:tbl>
    <w:p w14:paraId="27AFB45A" w14:textId="77777777" w:rsidR="00C70685" w:rsidRDefault="00C70685" w:rsidP="00C70685">
      <w:pPr>
        <w:pStyle w:val="AHdgLev1"/>
        <w:numPr>
          <w:ilvl w:val="0"/>
          <w:numId w:val="0"/>
        </w:numPr>
        <w:ind w:left="567" w:hanging="567"/>
      </w:pPr>
    </w:p>
    <w:p w14:paraId="1AA6B79D" w14:textId="77777777" w:rsidR="00C70685" w:rsidRDefault="00C70685" w:rsidP="00C70685">
      <w:pPr>
        <w:pStyle w:val="AHdgLev1"/>
        <w:numPr>
          <w:ilvl w:val="0"/>
          <w:numId w:val="0"/>
        </w:numPr>
        <w:ind w:left="567" w:hanging="567"/>
      </w:pPr>
      <w:r>
        <w:t xml:space="preserve">ANNEX B – Status of </w:t>
      </w:r>
      <w:r w:rsidRPr="0034023D">
        <w:rPr>
          <w:color w:val="FF0000"/>
        </w:rPr>
        <w:t xml:space="preserve">OUTSTANDING </w:t>
      </w:r>
      <w:r w:rsidRPr="009D3E8E">
        <w:t xml:space="preserve">Actions Items arising from Decisions at </w:t>
      </w:r>
      <w:proofErr w:type="spellStart"/>
      <w:r>
        <w:t>ExMC</w:t>
      </w:r>
      <w:proofErr w:type="spellEnd"/>
      <w:r>
        <w:t xml:space="preserve"> </w:t>
      </w:r>
      <w:r w:rsidRPr="009D3E8E">
        <w:t>Meeting</w:t>
      </w:r>
      <w:r>
        <w:t xml:space="preserve">s </w:t>
      </w:r>
    </w:p>
    <w:p w14:paraId="08DED07D" w14:textId="77777777" w:rsidR="00C70685" w:rsidRDefault="00C70685" w:rsidP="00C70685">
      <w:pPr>
        <w:pStyle w:val="AHdgLev1"/>
        <w:numPr>
          <w:ilvl w:val="0"/>
          <w:numId w:val="0"/>
        </w:numPr>
        <w:ind w:left="567" w:hanging="567"/>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851"/>
        <w:gridCol w:w="7654"/>
        <w:gridCol w:w="1418"/>
        <w:gridCol w:w="1559"/>
        <w:gridCol w:w="1984"/>
      </w:tblGrid>
      <w:tr w:rsidR="00C70685" w:rsidRPr="00836BAD" w14:paraId="18C3AA79" w14:textId="77777777" w:rsidTr="008B2106">
        <w:trPr>
          <w:tblHeader/>
        </w:trPr>
        <w:tc>
          <w:tcPr>
            <w:tcW w:w="738" w:type="dxa"/>
            <w:shd w:val="clear" w:color="auto" w:fill="BFBFBF"/>
          </w:tcPr>
          <w:p w14:paraId="66F105B4" w14:textId="77777777" w:rsidR="00C70685" w:rsidRPr="00836BAD" w:rsidRDefault="00C70685" w:rsidP="008B2106">
            <w:pPr>
              <w:jc w:val="center"/>
              <w:rPr>
                <w:rFonts w:ascii="Arial" w:hAnsi="Arial" w:cs="Arial"/>
                <w:b/>
              </w:rPr>
            </w:pPr>
            <w:r w:rsidRPr="00836BAD">
              <w:rPr>
                <w:rFonts w:ascii="Arial" w:hAnsi="Arial" w:cs="Arial"/>
                <w:b/>
              </w:rPr>
              <w:t>Item</w:t>
            </w:r>
          </w:p>
        </w:tc>
        <w:tc>
          <w:tcPr>
            <w:tcW w:w="851" w:type="dxa"/>
            <w:shd w:val="clear" w:color="auto" w:fill="BFBFBF"/>
          </w:tcPr>
          <w:p w14:paraId="4774B05E" w14:textId="77777777" w:rsidR="00C70685" w:rsidRPr="00836BAD" w:rsidRDefault="00C70685" w:rsidP="008B2106">
            <w:pPr>
              <w:jc w:val="center"/>
              <w:rPr>
                <w:rFonts w:ascii="Arial" w:hAnsi="Arial" w:cs="Arial"/>
                <w:b/>
              </w:rPr>
            </w:pPr>
            <w:r w:rsidRPr="00836BAD">
              <w:rPr>
                <w:rFonts w:ascii="Arial" w:hAnsi="Arial" w:cs="Arial"/>
                <w:b/>
              </w:rPr>
              <w:t>Mins Item</w:t>
            </w:r>
          </w:p>
        </w:tc>
        <w:tc>
          <w:tcPr>
            <w:tcW w:w="7654" w:type="dxa"/>
            <w:shd w:val="clear" w:color="auto" w:fill="BFBFBF"/>
          </w:tcPr>
          <w:p w14:paraId="629EE827" w14:textId="77777777" w:rsidR="00C70685" w:rsidRPr="00836BAD" w:rsidRDefault="00C70685" w:rsidP="008B2106">
            <w:pPr>
              <w:jc w:val="center"/>
              <w:rPr>
                <w:rFonts w:ascii="Arial" w:hAnsi="Arial" w:cs="Arial"/>
                <w:b/>
              </w:rPr>
            </w:pPr>
            <w:r w:rsidRPr="00836BAD">
              <w:rPr>
                <w:rFonts w:ascii="Arial" w:hAnsi="Arial" w:cs="Arial"/>
                <w:b/>
              </w:rPr>
              <w:t xml:space="preserve">Actions </w:t>
            </w:r>
            <w:r>
              <w:rPr>
                <w:rFonts w:ascii="Arial" w:hAnsi="Arial" w:cs="Arial"/>
                <w:b/>
              </w:rPr>
              <w:t xml:space="preserve">for </w:t>
            </w:r>
            <w:proofErr w:type="spellStart"/>
            <w:r>
              <w:rPr>
                <w:rFonts w:ascii="Arial" w:hAnsi="Arial" w:cs="Arial"/>
                <w:b/>
              </w:rPr>
              <w:t>ExPCC</w:t>
            </w:r>
            <w:proofErr w:type="spellEnd"/>
            <w:r>
              <w:rPr>
                <w:rFonts w:ascii="Arial" w:hAnsi="Arial" w:cs="Arial"/>
                <w:b/>
              </w:rPr>
              <w:t xml:space="preserve"> </w:t>
            </w:r>
            <w:r w:rsidRPr="00836BAD">
              <w:rPr>
                <w:rFonts w:ascii="Arial" w:hAnsi="Arial" w:cs="Arial"/>
                <w:b/>
              </w:rPr>
              <w:t xml:space="preserve">Arising from the </w:t>
            </w:r>
            <w:proofErr w:type="spellStart"/>
            <w:r>
              <w:rPr>
                <w:rFonts w:ascii="Arial" w:hAnsi="Arial" w:cs="Arial"/>
                <w:b/>
              </w:rPr>
              <w:t>ExMC</w:t>
            </w:r>
            <w:proofErr w:type="spellEnd"/>
            <w:r>
              <w:rPr>
                <w:rFonts w:ascii="Arial" w:hAnsi="Arial" w:cs="Arial"/>
                <w:b/>
              </w:rPr>
              <w:t xml:space="preserve"> Meetings</w:t>
            </w:r>
          </w:p>
        </w:tc>
        <w:tc>
          <w:tcPr>
            <w:tcW w:w="1418" w:type="dxa"/>
            <w:shd w:val="clear" w:color="auto" w:fill="BFBFBF"/>
          </w:tcPr>
          <w:p w14:paraId="053D107D" w14:textId="77777777" w:rsidR="00C70685" w:rsidRPr="00836BAD" w:rsidRDefault="00C70685" w:rsidP="008B2106">
            <w:pPr>
              <w:jc w:val="center"/>
              <w:rPr>
                <w:rFonts w:ascii="Arial" w:hAnsi="Arial" w:cs="Arial"/>
                <w:b/>
              </w:rPr>
            </w:pPr>
            <w:r w:rsidRPr="00836BAD">
              <w:rPr>
                <w:rFonts w:ascii="Arial" w:hAnsi="Arial" w:cs="Arial"/>
                <w:b/>
              </w:rPr>
              <w:t>By Whom</w:t>
            </w:r>
          </w:p>
        </w:tc>
        <w:tc>
          <w:tcPr>
            <w:tcW w:w="1559" w:type="dxa"/>
            <w:tcBorders>
              <w:bottom w:val="single" w:sz="4" w:space="0" w:color="auto"/>
            </w:tcBorders>
            <w:shd w:val="clear" w:color="auto" w:fill="BFBFBF"/>
          </w:tcPr>
          <w:p w14:paraId="12AE499B" w14:textId="77777777" w:rsidR="00C70685" w:rsidRPr="00836BAD" w:rsidRDefault="00C70685" w:rsidP="008B2106">
            <w:pPr>
              <w:jc w:val="center"/>
              <w:rPr>
                <w:rFonts w:ascii="Arial" w:hAnsi="Arial" w:cs="Arial"/>
                <w:b/>
              </w:rPr>
            </w:pPr>
            <w:r w:rsidRPr="00836BAD">
              <w:rPr>
                <w:rFonts w:ascii="Arial" w:hAnsi="Arial" w:cs="Arial"/>
                <w:b/>
              </w:rPr>
              <w:t>Completion Date</w:t>
            </w:r>
          </w:p>
        </w:tc>
        <w:tc>
          <w:tcPr>
            <w:tcW w:w="1984" w:type="dxa"/>
            <w:tcBorders>
              <w:bottom w:val="single" w:sz="4" w:space="0" w:color="auto"/>
            </w:tcBorders>
            <w:shd w:val="clear" w:color="auto" w:fill="BFBFBF"/>
          </w:tcPr>
          <w:p w14:paraId="434A69A5" w14:textId="77777777" w:rsidR="00C70685" w:rsidRPr="00836BAD" w:rsidRDefault="00C70685" w:rsidP="008B2106">
            <w:pPr>
              <w:jc w:val="center"/>
              <w:rPr>
                <w:rFonts w:ascii="Arial" w:hAnsi="Arial" w:cs="Arial"/>
                <w:b/>
              </w:rPr>
            </w:pPr>
            <w:r>
              <w:rPr>
                <w:rFonts w:ascii="Arial" w:hAnsi="Arial" w:cs="Arial"/>
                <w:b/>
              </w:rPr>
              <w:t>Status</w:t>
            </w:r>
          </w:p>
        </w:tc>
      </w:tr>
      <w:tr w:rsidR="00C70685" w:rsidRPr="00B509BC" w14:paraId="33520980" w14:textId="77777777" w:rsidTr="008B2106">
        <w:trPr>
          <w:tblHeader/>
        </w:trPr>
        <w:tc>
          <w:tcPr>
            <w:tcW w:w="738" w:type="dxa"/>
            <w:shd w:val="clear" w:color="auto" w:fill="auto"/>
          </w:tcPr>
          <w:p w14:paraId="256F9B08" w14:textId="77777777" w:rsidR="00C70685" w:rsidRPr="0023544A" w:rsidRDefault="00C70685" w:rsidP="008B2106">
            <w:pPr>
              <w:jc w:val="center"/>
              <w:rPr>
                <w:rFonts w:ascii="Arial" w:hAnsi="Arial" w:cs="Arial"/>
                <w:sz w:val="20"/>
              </w:rPr>
            </w:pPr>
            <w:r>
              <w:rPr>
                <w:rFonts w:ascii="Arial" w:hAnsi="Arial" w:cs="Arial"/>
                <w:sz w:val="20"/>
              </w:rPr>
              <w:t>Nil</w:t>
            </w:r>
          </w:p>
        </w:tc>
        <w:tc>
          <w:tcPr>
            <w:tcW w:w="851" w:type="dxa"/>
            <w:shd w:val="clear" w:color="auto" w:fill="auto"/>
          </w:tcPr>
          <w:p w14:paraId="459B48CA" w14:textId="77777777" w:rsidR="00C70685" w:rsidRPr="0023544A" w:rsidRDefault="00C70685" w:rsidP="008B2106">
            <w:pPr>
              <w:jc w:val="center"/>
              <w:rPr>
                <w:rFonts w:ascii="Arial" w:hAnsi="Arial" w:cs="Arial"/>
                <w:sz w:val="20"/>
              </w:rPr>
            </w:pPr>
          </w:p>
        </w:tc>
        <w:tc>
          <w:tcPr>
            <w:tcW w:w="7654" w:type="dxa"/>
            <w:shd w:val="clear" w:color="auto" w:fill="auto"/>
          </w:tcPr>
          <w:p w14:paraId="714440C6" w14:textId="77777777" w:rsidR="00C70685" w:rsidRPr="0023544A" w:rsidRDefault="00C70685" w:rsidP="008B2106">
            <w:pPr>
              <w:rPr>
                <w:rFonts w:ascii="Arial" w:hAnsi="Arial" w:cs="Arial"/>
                <w:sz w:val="20"/>
              </w:rPr>
            </w:pPr>
            <w:r>
              <w:rPr>
                <w:rFonts w:ascii="Arial" w:hAnsi="Arial" w:cs="Arial"/>
                <w:sz w:val="20"/>
              </w:rPr>
              <w:t>Nil</w:t>
            </w:r>
          </w:p>
        </w:tc>
        <w:tc>
          <w:tcPr>
            <w:tcW w:w="1418" w:type="dxa"/>
            <w:shd w:val="clear" w:color="auto" w:fill="auto"/>
          </w:tcPr>
          <w:p w14:paraId="6275F280" w14:textId="77777777" w:rsidR="00C70685" w:rsidRPr="0023544A" w:rsidRDefault="00C70685" w:rsidP="008B2106">
            <w:pPr>
              <w:rPr>
                <w:rFonts w:ascii="Arial" w:hAnsi="Arial" w:cs="Arial"/>
                <w:sz w:val="20"/>
              </w:rPr>
            </w:pPr>
          </w:p>
        </w:tc>
        <w:tc>
          <w:tcPr>
            <w:tcW w:w="1559" w:type="dxa"/>
            <w:shd w:val="clear" w:color="auto" w:fill="auto"/>
          </w:tcPr>
          <w:p w14:paraId="61E4FB07" w14:textId="77777777" w:rsidR="00C70685" w:rsidRPr="0023544A" w:rsidRDefault="00C70685" w:rsidP="008B2106">
            <w:pPr>
              <w:rPr>
                <w:rFonts w:ascii="Arial" w:hAnsi="Arial" w:cs="Arial"/>
                <w:sz w:val="20"/>
              </w:rPr>
            </w:pPr>
          </w:p>
        </w:tc>
        <w:tc>
          <w:tcPr>
            <w:tcW w:w="1984" w:type="dxa"/>
            <w:shd w:val="clear" w:color="auto" w:fill="auto"/>
          </w:tcPr>
          <w:p w14:paraId="287F3647" w14:textId="77777777" w:rsidR="00C70685" w:rsidRPr="0023544A" w:rsidRDefault="00C70685" w:rsidP="008B2106">
            <w:pPr>
              <w:rPr>
                <w:rFonts w:ascii="Arial" w:hAnsi="Arial" w:cs="Arial"/>
                <w:sz w:val="20"/>
              </w:rPr>
            </w:pPr>
          </w:p>
        </w:tc>
      </w:tr>
    </w:tbl>
    <w:p w14:paraId="6D4346D1" w14:textId="77777777" w:rsidR="00C70685" w:rsidRDefault="00C70685" w:rsidP="00C70685">
      <w:pPr>
        <w:pStyle w:val="AHdgLev1"/>
        <w:numPr>
          <w:ilvl w:val="0"/>
          <w:numId w:val="0"/>
        </w:numPr>
        <w:ind w:left="567" w:hanging="567"/>
        <w:sectPr w:rsidR="00C70685" w:rsidSect="00B533B8">
          <w:pgSz w:w="16838" w:h="11906" w:orient="landscape"/>
          <w:pgMar w:top="1440" w:right="1440" w:bottom="1440" w:left="1440" w:header="708" w:footer="708" w:gutter="0"/>
          <w:cols w:space="708"/>
          <w:docGrid w:linePitch="360"/>
        </w:sectPr>
      </w:pPr>
    </w:p>
    <w:p w14:paraId="4900BF87" w14:textId="77777777" w:rsidR="00C70685" w:rsidRDefault="00C70685" w:rsidP="00C70685">
      <w:pPr>
        <w:pStyle w:val="AHdgLev1"/>
        <w:numPr>
          <w:ilvl w:val="0"/>
          <w:numId w:val="0"/>
        </w:numPr>
      </w:pPr>
    </w:p>
    <w:p w14:paraId="3CC084C5" w14:textId="77777777" w:rsidR="00C70685" w:rsidRDefault="00C70685" w:rsidP="00C70685">
      <w:pPr>
        <w:pStyle w:val="AHdgLev1"/>
        <w:numPr>
          <w:ilvl w:val="0"/>
          <w:numId w:val="0"/>
        </w:numPr>
      </w:pPr>
    </w:p>
    <w:p w14:paraId="40B25488" w14:textId="77777777" w:rsidR="00C70685" w:rsidRPr="00B85081" w:rsidRDefault="00C70685" w:rsidP="00C70685">
      <w:pPr>
        <w:pStyle w:val="AHdgLev1"/>
        <w:numPr>
          <w:ilvl w:val="0"/>
          <w:numId w:val="0"/>
        </w:numPr>
        <w:rPr>
          <w:sz w:val="28"/>
        </w:rPr>
      </w:pPr>
      <w:r w:rsidRPr="00B85081">
        <w:rPr>
          <w:sz w:val="28"/>
        </w:rPr>
        <w:t xml:space="preserve">Annex </w:t>
      </w:r>
      <w:r>
        <w:rPr>
          <w:sz w:val="28"/>
        </w:rPr>
        <w:t>C</w:t>
      </w:r>
    </w:p>
    <w:p w14:paraId="1461AC84" w14:textId="77777777" w:rsidR="00C70685" w:rsidRPr="000C5B4B" w:rsidRDefault="00C70685" w:rsidP="00C70685">
      <w:pPr>
        <w:pStyle w:val="AHdgLev1"/>
        <w:numPr>
          <w:ilvl w:val="0"/>
          <w:numId w:val="0"/>
        </w:numPr>
        <w:rPr>
          <w:rFonts w:asciiTheme="minorHAnsi" w:hAnsiTheme="minorHAnsi"/>
        </w:rPr>
      </w:pPr>
    </w:p>
    <w:p w14:paraId="022405E5" w14:textId="77777777" w:rsidR="00C70685" w:rsidRPr="000C5B4B" w:rsidRDefault="00C70685" w:rsidP="00C70685">
      <w:pPr>
        <w:rPr>
          <w:rFonts w:cs="Arial"/>
        </w:rPr>
      </w:pPr>
      <w:r w:rsidRPr="000C5B4B">
        <w:rPr>
          <w:rFonts w:cs="Arial"/>
        </w:rPr>
        <w:t xml:space="preserve">The </w:t>
      </w:r>
      <w:proofErr w:type="spellStart"/>
      <w:r w:rsidRPr="000C5B4B">
        <w:rPr>
          <w:rFonts w:cs="Arial"/>
        </w:rPr>
        <w:t>ExPCC</w:t>
      </w:r>
      <w:proofErr w:type="spellEnd"/>
      <w:r w:rsidRPr="000C5B4B">
        <w:rPr>
          <w:rFonts w:cs="Arial"/>
        </w:rPr>
        <w:t xml:space="preserve"> requests the assistance of </w:t>
      </w:r>
      <w:proofErr w:type="spellStart"/>
      <w:r w:rsidRPr="000C5B4B">
        <w:rPr>
          <w:rFonts w:cs="Arial"/>
        </w:rPr>
        <w:t>ExMC</w:t>
      </w:r>
      <w:proofErr w:type="spellEnd"/>
      <w:r w:rsidRPr="000C5B4B">
        <w:rPr>
          <w:rFonts w:cs="Arial"/>
        </w:rPr>
        <w:t xml:space="preserve"> WG13 with the following aspects:</w:t>
      </w:r>
    </w:p>
    <w:p w14:paraId="3B02CFAC" w14:textId="77777777" w:rsidR="00C70685" w:rsidRPr="000C5B4B" w:rsidRDefault="00C70685" w:rsidP="00C70685">
      <w:pPr>
        <w:rPr>
          <w:rFonts w:cs="Arial"/>
        </w:rPr>
      </w:pPr>
    </w:p>
    <w:p w14:paraId="75E5DD23" w14:textId="77777777" w:rsidR="00C70685" w:rsidRPr="000C5B4B" w:rsidRDefault="00C70685" w:rsidP="00C70685">
      <w:pPr>
        <w:pStyle w:val="ListParagraph"/>
        <w:numPr>
          <w:ilvl w:val="0"/>
          <w:numId w:val="16"/>
        </w:numPr>
        <w:contextualSpacing/>
        <w:rPr>
          <w:rFonts w:cs="Arial"/>
        </w:rPr>
      </w:pPr>
      <w:r w:rsidRPr="000C5B4B">
        <w:rPr>
          <w:rFonts w:cs="Arial"/>
        </w:rPr>
        <w:t xml:space="preserve">Promotion of </w:t>
      </w:r>
    </w:p>
    <w:p w14:paraId="0E618EE4" w14:textId="77777777" w:rsidR="00C70685" w:rsidRPr="000C5B4B" w:rsidRDefault="00C70685" w:rsidP="00C70685">
      <w:pPr>
        <w:pStyle w:val="ListParagraph"/>
        <w:numPr>
          <w:ilvl w:val="1"/>
          <w:numId w:val="16"/>
        </w:numPr>
        <w:contextualSpacing/>
        <w:rPr>
          <w:rFonts w:cs="Arial"/>
        </w:rPr>
      </w:pPr>
      <w:r w:rsidRPr="000C5B4B">
        <w:rPr>
          <w:rFonts w:cs="Arial"/>
        </w:rPr>
        <w:t>IECEx Certified Persons Scheme</w:t>
      </w:r>
    </w:p>
    <w:p w14:paraId="4FB36804" w14:textId="77777777" w:rsidR="00C70685" w:rsidRPr="000C5B4B" w:rsidRDefault="00C70685" w:rsidP="00C70685">
      <w:pPr>
        <w:pStyle w:val="ListParagraph"/>
        <w:numPr>
          <w:ilvl w:val="1"/>
          <w:numId w:val="16"/>
        </w:numPr>
        <w:contextualSpacing/>
        <w:rPr>
          <w:rFonts w:cs="Arial"/>
        </w:rPr>
      </w:pPr>
      <w:r w:rsidRPr="000C5B4B">
        <w:rPr>
          <w:rFonts w:cs="Arial"/>
        </w:rPr>
        <w:t>IECEx Recognised Training Provider Program</w:t>
      </w:r>
    </w:p>
    <w:p w14:paraId="30AA3B38" w14:textId="77777777" w:rsidR="00C70685" w:rsidRPr="000C5B4B" w:rsidRDefault="00C70685" w:rsidP="00C70685">
      <w:pPr>
        <w:pStyle w:val="ListParagraph"/>
        <w:numPr>
          <w:ilvl w:val="1"/>
          <w:numId w:val="16"/>
        </w:numPr>
        <w:contextualSpacing/>
        <w:rPr>
          <w:rFonts w:cs="Arial"/>
        </w:rPr>
      </w:pPr>
      <w:r w:rsidRPr="000C5B4B">
        <w:rPr>
          <w:rFonts w:cs="Arial"/>
        </w:rPr>
        <w:t>Is there a need?</w:t>
      </w:r>
    </w:p>
    <w:p w14:paraId="0DAE9E0D" w14:textId="77777777" w:rsidR="00C70685" w:rsidRPr="000C5B4B" w:rsidRDefault="00C70685" w:rsidP="00C70685">
      <w:pPr>
        <w:pStyle w:val="ListParagraph"/>
        <w:numPr>
          <w:ilvl w:val="1"/>
          <w:numId w:val="16"/>
        </w:numPr>
        <w:contextualSpacing/>
        <w:rPr>
          <w:rFonts w:cs="Arial"/>
        </w:rPr>
      </w:pPr>
      <w:r w:rsidRPr="000C5B4B">
        <w:rPr>
          <w:rFonts w:cs="Arial"/>
        </w:rPr>
        <w:t xml:space="preserve">Are </w:t>
      </w:r>
      <w:proofErr w:type="spellStart"/>
      <w:r w:rsidRPr="000C5B4B">
        <w:rPr>
          <w:rFonts w:cs="Arial"/>
        </w:rPr>
        <w:t>ExCBs</w:t>
      </w:r>
      <w:proofErr w:type="spellEnd"/>
      <w:r w:rsidRPr="000C5B4B">
        <w:rPr>
          <w:rFonts w:cs="Arial"/>
        </w:rPr>
        <w:t xml:space="preserve"> doing enough?</w:t>
      </w:r>
    </w:p>
    <w:p w14:paraId="7EF20FDE" w14:textId="77777777" w:rsidR="00C70685" w:rsidRPr="000C5B4B" w:rsidRDefault="00C70685" w:rsidP="00C70685">
      <w:pPr>
        <w:pStyle w:val="ListParagraph"/>
        <w:numPr>
          <w:ilvl w:val="1"/>
          <w:numId w:val="16"/>
        </w:numPr>
        <w:contextualSpacing/>
        <w:rPr>
          <w:rFonts w:cs="Arial"/>
        </w:rPr>
      </w:pPr>
      <w:r w:rsidRPr="000C5B4B">
        <w:rPr>
          <w:rFonts w:cs="Arial"/>
        </w:rPr>
        <w:t>Is there potential for more promotion?</w:t>
      </w:r>
    </w:p>
    <w:p w14:paraId="2757ABDD" w14:textId="77777777" w:rsidR="00C70685" w:rsidRPr="000C5B4B" w:rsidRDefault="00C70685" w:rsidP="00C70685">
      <w:pPr>
        <w:pStyle w:val="ListParagraph"/>
        <w:numPr>
          <w:ilvl w:val="1"/>
          <w:numId w:val="16"/>
        </w:numPr>
        <w:contextualSpacing/>
        <w:rPr>
          <w:rFonts w:cs="Arial"/>
        </w:rPr>
      </w:pPr>
      <w:r w:rsidRPr="000C5B4B">
        <w:rPr>
          <w:rFonts w:cs="Arial"/>
        </w:rPr>
        <w:t xml:space="preserve">How, who, when, …, </w:t>
      </w:r>
      <w:proofErr w:type="gramStart"/>
      <w:r w:rsidRPr="000C5B4B">
        <w:rPr>
          <w:rFonts w:cs="Arial"/>
        </w:rPr>
        <w:t>etc ?</w:t>
      </w:r>
      <w:proofErr w:type="gramEnd"/>
    </w:p>
    <w:p w14:paraId="69690CA2" w14:textId="77777777" w:rsidR="00C70685" w:rsidRPr="000C5B4B" w:rsidRDefault="00C70685" w:rsidP="00C70685">
      <w:pPr>
        <w:pStyle w:val="ListParagraph"/>
        <w:numPr>
          <w:ilvl w:val="1"/>
          <w:numId w:val="16"/>
        </w:numPr>
        <w:contextualSpacing/>
        <w:rPr>
          <w:rFonts w:cs="Arial"/>
        </w:rPr>
      </w:pPr>
      <w:r w:rsidRPr="000C5B4B">
        <w:rPr>
          <w:rFonts w:cs="Arial"/>
        </w:rPr>
        <w:t xml:space="preserve">How can IEC and the IECEx Secretariat assist? </w:t>
      </w:r>
    </w:p>
    <w:p w14:paraId="7E168A66" w14:textId="77777777" w:rsidR="00C70685" w:rsidRPr="000C5B4B" w:rsidRDefault="00C70685" w:rsidP="00C70685">
      <w:pPr>
        <w:pStyle w:val="ListParagraph"/>
        <w:numPr>
          <w:ilvl w:val="1"/>
          <w:numId w:val="16"/>
        </w:numPr>
        <w:contextualSpacing/>
        <w:rPr>
          <w:rFonts w:cs="Arial"/>
        </w:rPr>
      </w:pPr>
      <w:r w:rsidRPr="000C5B4B">
        <w:rPr>
          <w:rFonts w:cs="Arial"/>
        </w:rPr>
        <w:t>Objectives of promotion =</w:t>
      </w:r>
    </w:p>
    <w:p w14:paraId="41C86C4E" w14:textId="77777777" w:rsidR="00C70685" w:rsidRPr="000C5B4B" w:rsidRDefault="00C70685" w:rsidP="00C70685">
      <w:pPr>
        <w:pStyle w:val="ListParagraph"/>
        <w:numPr>
          <w:ilvl w:val="2"/>
          <w:numId w:val="16"/>
        </w:numPr>
        <w:contextualSpacing/>
        <w:rPr>
          <w:rFonts w:cs="Arial"/>
        </w:rPr>
      </w:pPr>
      <w:r w:rsidRPr="000C5B4B">
        <w:rPr>
          <w:rFonts w:cs="Arial"/>
        </w:rPr>
        <w:t>To achieve an increase in # of Certificate issued by XX%?</w:t>
      </w:r>
    </w:p>
    <w:p w14:paraId="40EFD2EA" w14:textId="77777777" w:rsidR="00C70685" w:rsidRPr="000C5B4B" w:rsidRDefault="00C70685" w:rsidP="00C70685">
      <w:pPr>
        <w:pStyle w:val="ListParagraph"/>
        <w:numPr>
          <w:ilvl w:val="2"/>
          <w:numId w:val="16"/>
        </w:numPr>
        <w:contextualSpacing/>
        <w:rPr>
          <w:rFonts w:cs="Arial"/>
        </w:rPr>
      </w:pPr>
      <w:r w:rsidRPr="000C5B4B">
        <w:rPr>
          <w:rFonts w:cs="Arial"/>
        </w:rPr>
        <w:t xml:space="preserve">To increase the number of participating </w:t>
      </w:r>
      <w:proofErr w:type="spellStart"/>
      <w:r w:rsidRPr="000C5B4B">
        <w:rPr>
          <w:rFonts w:cs="Arial"/>
        </w:rPr>
        <w:t>ExCBs</w:t>
      </w:r>
      <w:proofErr w:type="spellEnd"/>
      <w:r w:rsidRPr="000C5B4B">
        <w:rPr>
          <w:rFonts w:cs="Arial"/>
        </w:rPr>
        <w:t>?</w:t>
      </w:r>
    </w:p>
    <w:p w14:paraId="4B7B2809" w14:textId="77777777" w:rsidR="00C70685" w:rsidRPr="000C5B4B" w:rsidRDefault="00C70685" w:rsidP="00C70685">
      <w:pPr>
        <w:pStyle w:val="ListParagraph"/>
        <w:numPr>
          <w:ilvl w:val="2"/>
          <w:numId w:val="16"/>
        </w:numPr>
        <w:contextualSpacing/>
        <w:rPr>
          <w:rFonts w:cs="Arial"/>
        </w:rPr>
      </w:pPr>
      <w:r w:rsidRPr="000C5B4B">
        <w:rPr>
          <w:rFonts w:cs="Arial"/>
        </w:rPr>
        <w:t>To increase acceptance by employers in YY industry sectors in ZZ countries</w:t>
      </w:r>
    </w:p>
    <w:p w14:paraId="4EBBB09E" w14:textId="77777777" w:rsidR="00C70685" w:rsidRPr="000C5B4B" w:rsidRDefault="00C70685" w:rsidP="00C70685">
      <w:pPr>
        <w:pStyle w:val="ListParagraph"/>
        <w:numPr>
          <w:ilvl w:val="2"/>
          <w:numId w:val="16"/>
        </w:numPr>
        <w:contextualSpacing/>
        <w:rPr>
          <w:rFonts w:cs="Arial"/>
        </w:rPr>
      </w:pPr>
      <w:r w:rsidRPr="000C5B4B">
        <w:rPr>
          <w:rFonts w:cs="Arial"/>
        </w:rPr>
        <w:t xml:space="preserve">To </w:t>
      </w:r>
      <w:proofErr w:type="gramStart"/>
      <w:r w:rsidRPr="000C5B4B">
        <w:rPr>
          <w:rFonts w:cs="Arial"/>
        </w:rPr>
        <w:t>…..?</w:t>
      </w:r>
      <w:proofErr w:type="gramEnd"/>
      <w:r w:rsidRPr="000C5B4B">
        <w:rPr>
          <w:rFonts w:cs="Arial"/>
        </w:rPr>
        <w:t>?</w:t>
      </w:r>
    </w:p>
    <w:p w14:paraId="117384F4" w14:textId="77777777" w:rsidR="00C70685" w:rsidRPr="000C5B4B" w:rsidRDefault="00C70685" w:rsidP="00C70685">
      <w:pPr>
        <w:ind w:left="720"/>
        <w:rPr>
          <w:rFonts w:cs="Arial"/>
        </w:rPr>
      </w:pPr>
      <w:r w:rsidRPr="000C5B4B">
        <w:rPr>
          <w:rFonts w:cs="Arial"/>
        </w:rPr>
        <w:t xml:space="preserve"> </w:t>
      </w:r>
    </w:p>
    <w:p w14:paraId="17C0392B" w14:textId="77777777" w:rsidR="00C70685" w:rsidRPr="000C5B4B" w:rsidRDefault="00C70685" w:rsidP="00C70685">
      <w:pPr>
        <w:pStyle w:val="ListParagraph"/>
        <w:numPr>
          <w:ilvl w:val="0"/>
          <w:numId w:val="16"/>
        </w:numPr>
        <w:contextualSpacing/>
        <w:rPr>
          <w:rFonts w:cs="Arial"/>
        </w:rPr>
      </w:pPr>
      <w:r w:rsidRPr="000C5B4B">
        <w:rPr>
          <w:rFonts w:cs="Arial"/>
        </w:rPr>
        <w:t xml:space="preserve"> Target Markets</w:t>
      </w:r>
    </w:p>
    <w:p w14:paraId="445DE6C3" w14:textId="77777777" w:rsidR="00C70685" w:rsidRPr="000C5B4B" w:rsidRDefault="00C70685" w:rsidP="00C70685">
      <w:pPr>
        <w:pStyle w:val="ListParagraph"/>
        <w:numPr>
          <w:ilvl w:val="1"/>
          <w:numId w:val="16"/>
        </w:numPr>
        <w:contextualSpacing/>
        <w:rPr>
          <w:rFonts w:cs="Arial"/>
        </w:rPr>
      </w:pPr>
      <w:r w:rsidRPr="000C5B4B">
        <w:rPr>
          <w:rFonts w:cs="Arial"/>
        </w:rPr>
        <w:t>Industry sector(s)</w:t>
      </w:r>
    </w:p>
    <w:p w14:paraId="616A8CE5" w14:textId="77777777" w:rsidR="00C70685" w:rsidRPr="000C5B4B" w:rsidRDefault="00C70685" w:rsidP="00C70685">
      <w:pPr>
        <w:pStyle w:val="ListParagraph"/>
        <w:numPr>
          <w:ilvl w:val="1"/>
          <w:numId w:val="16"/>
        </w:numPr>
        <w:contextualSpacing/>
        <w:rPr>
          <w:rFonts w:cs="Arial"/>
        </w:rPr>
      </w:pPr>
      <w:r w:rsidRPr="000C5B4B">
        <w:rPr>
          <w:rFonts w:cs="Arial"/>
        </w:rPr>
        <w:t>Geographic</w:t>
      </w:r>
    </w:p>
    <w:p w14:paraId="4FAC2706" w14:textId="77777777" w:rsidR="00C70685" w:rsidRPr="000C5B4B" w:rsidRDefault="00C70685" w:rsidP="00C70685">
      <w:pPr>
        <w:pStyle w:val="ListParagraph"/>
        <w:numPr>
          <w:ilvl w:val="1"/>
          <w:numId w:val="16"/>
        </w:numPr>
        <w:contextualSpacing/>
        <w:rPr>
          <w:rFonts w:cs="Arial"/>
        </w:rPr>
      </w:pPr>
      <w:r w:rsidRPr="000C5B4B">
        <w:rPr>
          <w:rFonts w:cs="Arial"/>
        </w:rPr>
        <w:t>Company size, type etc</w:t>
      </w:r>
    </w:p>
    <w:p w14:paraId="1A61F85C" w14:textId="77777777" w:rsidR="00C70685" w:rsidRPr="000C5B4B" w:rsidRDefault="00C70685" w:rsidP="00C70685">
      <w:pPr>
        <w:rPr>
          <w:rFonts w:cs="Arial"/>
        </w:rPr>
      </w:pPr>
      <w:r w:rsidRPr="000C5B4B">
        <w:rPr>
          <w:rFonts w:cs="Arial"/>
        </w:rPr>
        <w:t xml:space="preserve"> </w:t>
      </w:r>
    </w:p>
    <w:p w14:paraId="3B819978" w14:textId="77777777" w:rsidR="00C70685" w:rsidRPr="000C5B4B" w:rsidRDefault="00C70685" w:rsidP="00C70685">
      <w:pPr>
        <w:pStyle w:val="ListParagraph"/>
        <w:numPr>
          <w:ilvl w:val="0"/>
          <w:numId w:val="16"/>
        </w:numPr>
        <w:contextualSpacing/>
        <w:rPr>
          <w:rFonts w:cs="Arial"/>
        </w:rPr>
      </w:pPr>
      <w:r w:rsidRPr="000C5B4B">
        <w:rPr>
          <w:rFonts w:cs="Arial"/>
        </w:rPr>
        <w:t xml:space="preserve"> Promotional Tools</w:t>
      </w:r>
    </w:p>
    <w:p w14:paraId="75E96556" w14:textId="77777777" w:rsidR="00C70685" w:rsidRPr="000C5B4B" w:rsidRDefault="00C70685" w:rsidP="00C70685">
      <w:pPr>
        <w:pStyle w:val="ListParagraph"/>
        <w:numPr>
          <w:ilvl w:val="1"/>
          <w:numId w:val="16"/>
        </w:numPr>
        <w:contextualSpacing/>
        <w:rPr>
          <w:rFonts w:cs="Arial"/>
        </w:rPr>
      </w:pPr>
      <w:r w:rsidRPr="000C5B4B">
        <w:rPr>
          <w:rFonts w:cs="Arial"/>
        </w:rPr>
        <w:t>Social media has merit?</w:t>
      </w:r>
    </w:p>
    <w:p w14:paraId="15E17ECB" w14:textId="77777777" w:rsidR="00C70685" w:rsidRPr="000C5B4B" w:rsidRDefault="00C70685" w:rsidP="00C70685">
      <w:pPr>
        <w:pStyle w:val="ListParagraph"/>
        <w:numPr>
          <w:ilvl w:val="1"/>
          <w:numId w:val="16"/>
        </w:numPr>
        <w:contextualSpacing/>
        <w:rPr>
          <w:rFonts w:cs="Arial"/>
        </w:rPr>
      </w:pPr>
      <w:r w:rsidRPr="000C5B4B">
        <w:rPr>
          <w:rFonts w:cs="Arial"/>
        </w:rPr>
        <w:t>Other tools …</w:t>
      </w:r>
      <w:proofErr w:type="gramStart"/>
      <w:r w:rsidRPr="000C5B4B">
        <w:rPr>
          <w:rFonts w:cs="Arial"/>
        </w:rPr>
        <w:t>. ?</w:t>
      </w:r>
      <w:proofErr w:type="gramEnd"/>
    </w:p>
    <w:p w14:paraId="06C9F09D" w14:textId="77777777" w:rsidR="00C70685" w:rsidRPr="000C5B4B" w:rsidRDefault="00C70685" w:rsidP="00C70685">
      <w:pPr>
        <w:pStyle w:val="ListParagraph"/>
        <w:numPr>
          <w:ilvl w:val="0"/>
          <w:numId w:val="16"/>
        </w:numPr>
        <w:contextualSpacing/>
        <w:rPr>
          <w:rFonts w:cs="Arial"/>
        </w:rPr>
      </w:pPr>
      <w:r w:rsidRPr="000C5B4B">
        <w:rPr>
          <w:rFonts w:cs="Arial"/>
        </w:rPr>
        <w:t xml:space="preserve"> </w:t>
      </w:r>
    </w:p>
    <w:p w14:paraId="0C2079BA" w14:textId="77777777" w:rsidR="00C70685" w:rsidRPr="000C5B4B" w:rsidRDefault="00C70685" w:rsidP="00C70685">
      <w:pPr>
        <w:pStyle w:val="ListParagraph"/>
        <w:numPr>
          <w:ilvl w:val="0"/>
          <w:numId w:val="16"/>
        </w:numPr>
        <w:contextualSpacing/>
        <w:rPr>
          <w:rFonts w:cs="Arial"/>
        </w:rPr>
      </w:pPr>
      <w:r w:rsidRPr="000C5B4B">
        <w:rPr>
          <w:rFonts w:cs="Arial"/>
        </w:rPr>
        <w:t xml:space="preserve">Price of </w:t>
      </w:r>
      <w:proofErr w:type="spellStart"/>
      <w:r w:rsidRPr="000C5B4B">
        <w:rPr>
          <w:rFonts w:cs="Arial"/>
        </w:rPr>
        <w:t>CoPC</w:t>
      </w:r>
      <w:proofErr w:type="spellEnd"/>
      <w:r w:rsidRPr="000C5B4B">
        <w:rPr>
          <w:rFonts w:cs="Arial"/>
        </w:rPr>
        <w:t xml:space="preserve"> Assessments – are </w:t>
      </w:r>
      <w:proofErr w:type="spellStart"/>
      <w:r w:rsidRPr="000C5B4B">
        <w:rPr>
          <w:rFonts w:cs="Arial"/>
        </w:rPr>
        <w:t>ExCBs</w:t>
      </w:r>
      <w:proofErr w:type="spellEnd"/>
      <w:r w:rsidRPr="000C5B4B">
        <w:rPr>
          <w:rFonts w:cs="Arial"/>
        </w:rPr>
        <w:t xml:space="preserve"> competitive in the market?</w:t>
      </w:r>
    </w:p>
    <w:p w14:paraId="54EA7B02" w14:textId="77777777" w:rsidR="00C70685" w:rsidRPr="000C5B4B" w:rsidRDefault="00C70685" w:rsidP="00C70685">
      <w:pPr>
        <w:pStyle w:val="ListParagraph"/>
        <w:numPr>
          <w:ilvl w:val="1"/>
          <w:numId w:val="16"/>
        </w:numPr>
        <w:contextualSpacing/>
        <w:rPr>
          <w:rFonts w:cs="Arial"/>
        </w:rPr>
      </w:pPr>
      <w:r w:rsidRPr="000C5B4B">
        <w:rPr>
          <w:rFonts w:cs="Arial"/>
        </w:rPr>
        <w:t>Focus on quantity &amp;/or quality of Certificates and training services ….?</w:t>
      </w:r>
    </w:p>
    <w:p w14:paraId="427DDC89" w14:textId="77777777" w:rsidR="00C70685" w:rsidRPr="000C5B4B" w:rsidRDefault="00C70685" w:rsidP="00C70685">
      <w:pPr>
        <w:rPr>
          <w:rFonts w:cs="Arial"/>
        </w:rPr>
      </w:pPr>
      <w:r w:rsidRPr="000C5B4B">
        <w:rPr>
          <w:rFonts w:cs="Arial"/>
        </w:rPr>
        <w:t xml:space="preserve"> </w:t>
      </w:r>
    </w:p>
    <w:p w14:paraId="71824151" w14:textId="77777777" w:rsidR="00C70685" w:rsidRPr="000C5B4B" w:rsidRDefault="00C70685" w:rsidP="00C70685">
      <w:pPr>
        <w:pStyle w:val="ListParagraph"/>
        <w:numPr>
          <w:ilvl w:val="0"/>
          <w:numId w:val="16"/>
        </w:numPr>
        <w:contextualSpacing/>
        <w:rPr>
          <w:rFonts w:cs="Arial"/>
        </w:rPr>
      </w:pPr>
      <w:r w:rsidRPr="000C5B4B">
        <w:rPr>
          <w:rFonts w:cs="Arial"/>
        </w:rPr>
        <w:t xml:space="preserve"> Approach to co-existing with other Training and Certification Schemes and their providers   </w:t>
      </w:r>
    </w:p>
    <w:p w14:paraId="2D10C08E" w14:textId="77777777" w:rsidR="00C70685" w:rsidRPr="000C5B4B" w:rsidRDefault="00C70685" w:rsidP="00C70685">
      <w:pPr>
        <w:ind w:left="360"/>
        <w:rPr>
          <w:rFonts w:cs="Arial"/>
        </w:rPr>
      </w:pPr>
      <w:r w:rsidRPr="000C5B4B">
        <w:rPr>
          <w:rFonts w:cs="Arial"/>
        </w:rPr>
        <w:t xml:space="preserve"> </w:t>
      </w:r>
    </w:p>
    <w:p w14:paraId="76B7D270" w14:textId="77777777" w:rsidR="00C70685" w:rsidRPr="000C5B4B" w:rsidRDefault="00C70685" w:rsidP="00C70685">
      <w:pPr>
        <w:pStyle w:val="ListParagraph"/>
        <w:numPr>
          <w:ilvl w:val="0"/>
          <w:numId w:val="16"/>
        </w:numPr>
        <w:contextualSpacing/>
        <w:rPr>
          <w:rFonts w:cs="Arial"/>
        </w:rPr>
      </w:pPr>
      <w:r w:rsidRPr="000C5B4B">
        <w:rPr>
          <w:rFonts w:cs="Arial"/>
        </w:rPr>
        <w:t>Other matters, issues, ideas etc</w:t>
      </w:r>
    </w:p>
    <w:p w14:paraId="0510FE23" w14:textId="77777777" w:rsidR="00C70685" w:rsidRPr="000C5B4B" w:rsidRDefault="00C70685" w:rsidP="00C70685">
      <w:pPr>
        <w:pStyle w:val="ListParagraph"/>
        <w:rPr>
          <w:rFonts w:cs="Arial"/>
        </w:rPr>
      </w:pPr>
    </w:p>
    <w:p w14:paraId="77F24A78" w14:textId="77777777" w:rsidR="00C70685" w:rsidRPr="000C5B4B" w:rsidRDefault="00C70685" w:rsidP="00C70685">
      <w:pPr>
        <w:pStyle w:val="ListParagraph"/>
        <w:numPr>
          <w:ilvl w:val="1"/>
          <w:numId w:val="16"/>
        </w:numPr>
        <w:contextualSpacing/>
        <w:rPr>
          <w:rFonts w:cs="Arial"/>
        </w:rPr>
      </w:pPr>
      <w:r w:rsidRPr="000C5B4B">
        <w:rPr>
          <w:rFonts w:cs="Arial"/>
        </w:rPr>
        <w:t>Include Units for non-electrical equipment</w:t>
      </w:r>
    </w:p>
    <w:p w14:paraId="251FE1EB" w14:textId="77777777" w:rsidR="00C70685" w:rsidRPr="000C5B4B" w:rsidRDefault="00C70685" w:rsidP="00C70685">
      <w:pPr>
        <w:pStyle w:val="ListParagraph"/>
        <w:numPr>
          <w:ilvl w:val="1"/>
          <w:numId w:val="16"/>
        </w:numPr>
        <w:contextualSpacing/>
        <w:rPr>
          <w:rFonts w:cs="Arial"/>
        </w:rPr>
      </w:pPr>
      <w:r w:rsidRPr="000C5B4B">
        <w:rPr>
          <w:rFonts w:cs="Arial"/>
        </w:rPr>
        <w:t>Add Units for specific Standards</w:t>
      </w:r>
    </w:p>
    <w:p w14:paraId="532AC5D1" w14:textId="77777777" w:rsidR="00C70685" w:rsidRPr="000C5B4B" w:rsidRDefault="00C70685" w:rsidP="00C70685">
      <w:pPr>
        <w:pStyle w:val="ListParagraph"/>
        <w:numPr>
          <w:ilvl w:val="1"/>
          <w:numId w:val="16"/>
        </w:numPr>
        <w:contextualSpacing/>
        <w:rPr>
          <w:rFonts w:cs="Arial"/>
        </w:rPr>
      </w:pPr>
      <w:proofErr w:type="spellStart"/>
      <w:r w:rsidRPr="000C5B4B">
        <w:rPr>
          <w:rFonts w:cs="Arial"/>
        </w:rPr>
        <w:t>ExPCC’s</w:t>
      </w:r>
      <w:proofErr w:type="spellEnd"/>
      <w:r w:rsidRPr="000C5B4B">
        <w:rPr>
          <w:rFonts w:cs="Arial"/>
        </w:rPr>
        <w:t xml:space="preserve"> views on the expanded and more formalised use of “Assessment Centres” by accepted </w:t>
      </w:r>
      <w:proofErr w:type="spellStart"/>
      <w:r w:rsidRPr="000C5B4B">
        <w:rPr>
          <w:rFonts w:cs="Arial"/>
        </w:rPr>
        <w:t>ExCBs</w:t>
      </w:r>
      <w:proofErr w:type="spellEnd"/>
      <w:r w:rsidRPr="000C5B4B">
        <w:rPr>
          <w:rFonts w:cs="Arial"/>
        </w:rPr>
        <w:t xml:space="preserve"> (via IECEx 02 Scheme ATFs) to assist in reducing costs and travel by applicants </w:t>
      </w:r>
    </w:p>
    <w:p w14:paraId="2AF3CDC6" w14:textId="77777777" w:rsidR="00C70685" w:rsidRPr="000C5B4B" w:rsidRDefault="00C70685" w:rsidP="00C70685">
      <w:pPr>
        <w:pStyle w:val="ListParagraph"/>
        <w:numPr>
          <w:ilvl w:val="1"/>
          <w:numId w:val="16"/>
        </w:numPr>
        <w:contextualSpacing/>
        <w:rPr>
          <w:rFonts w:cs="Arial"/>
        </w:rPr>
      </w:pPr>
      <w:r w:rsidRPr="000C5B4B">
        <w:rPr>
          <w:rFonts w:cs="Arial"/>
        </w:rPr>
        <w:t>The need for / value of standardising equipment, rigs, artefacts etc for practical assessment activities</w:t>
      </w:r>
    </w:p>
    <w:p w14:paraId="6629FF84" w14:textId="77777777" w:rsidR="00C70685" w:rsidRPr="000C5B4B" w:rsidRDefault="00C70685" w:rsidP="00C70685">
      <w:pPr>
        <w:pStyle w:val="ListParagraph"/>
        <w:numPr>
          <w:ilvl w:val="1"/>
          <w:numId w:val="16"/>
        </w:numPr>
        <w:contextualSpacing/>
        <w:rPr>
          <w:rFonts w:cs="Arial"/>
        </w:rPr>
      </w:pPr>
      <w:r w:rsidRPr="000C5B4B">
        <w:rPr>
          <w:rFonts w:cs="Arial"/>
        </w:rPr>
        <w:t>Need to ‘refresh &amp; consolidate’ the Scheme by combining Units regarding Inspection activities</w:t>
      </w:r>
    </w:p>
    <w:p w14:paraId="743C5BF1" w14:textId="77777777" w:rsidR="00C70685" w:rsidRPr="000C5B4B" w:rsidRDefault="00C70685" w:rsidP="00C70685">
      <w:pPr>
        <w:pStyle w:val="ListParagraph"/>
        <w:numPr>
          <w:ilvl w:val="1"/>
          <w:numId w:val="16"/>
        </w:numPr>
        <w:contextualSpacing/>
        <w:rPr>
          <w:rFonts w:cs="Arial"/>
        </w:rPr>
      </w:pPr>
      <w:r w:rsidRPr="000C5B4B">
        <w:rPr>
          <w:rFonts w:cs="Arial"/>
        </w:rPr>
        <w:lastRenderedPageBreak/>
        <w:t>To expand the Scheme to enable certification of organisational capability (for example in cybersecurity for Ex areas according to IEC 62443 series)</w:t>
      </w:r>
    </w:p>
    <w:p w14:paraId="4AA02975" w14:textId="77777777" w:rsidR="00C70685" w:rsidRPr="000C5B4B" w:rsidRDefault="00C70685" w:rsidP="00C70685">
      <w:pPr>
        <w:pStyle w:val="AHdgLev1"/>
        <w:numPr>
          <w:ilvl w:val="0"/>
          <w:numId w:val="0"/>
        </w:numPr>
        <w:rPr>
          <w:sz w:val="22"/>
        </w:rPr>
      </w:pPr>
    </w:p>
    <w:p w14:paraId="7D633F8C" w14:textId="77777777" w:rsidR="00C70685" w:rsidRPr="000C5B4B" w:rsidRDefault="00C70685" w:rsidP="00C70685">
      <w:pPr>
        <w:pStyle w:val="AHdgLev1"/>
        <w:numPr>
          <w:ilvl w:val="0"/>
          <w:numId w:val="0"/>
        </w:numPr>
        <w:rPr>
          <w:sz w:val="22"/>
        </w:rPr>
      </w:pPr>
    </w:p>
    <w:p w14:paraId="6389DA17" w14:textId="77777777" w:rsidR="00C70685" w:rsidRDefault="00C70685" w:rsidP="00C70685">
      <w:pPr>
        <w:pStyle w:val="AHdgLev1"/>
        <w:numPr>
          <w:ilvl w:val="0"/>
          <w:numId w:val="0"/>
        </w:numPr>
      </w:pPr>
    </w:p>
    <w:p w14:paraId="3A80847D" w14:textId="77777777" w:rsidR="00C70685" w:rsidRDefault="00C70685" w:rsidP="00C70685">
      <w:pPr>
        <w:rPr>
          <w:rFonts w:ascii="Arial" w:hAnsi="Arial" w:cs="Arial"/>
          <w:b/>
          <w:sz w:val="28"/>
        </w:rPr>
      </w:pPr>
      <w:r>
        <w:rPr>
          <w:rFonts w:ascii="Arial" w:hAnsi="Arial" w:cs="Arial"/>
          <w:b/>
          <w:sz w:val="28"/>
        </w:rPr>
        <w:t xml:space="preserve">Draft </w:t>
      </w:r>
      <w:proofErr w:type="spellStart"/>
      <w:r>
        <w:rPr>
          <w:rFonts w:ascii="Arial" w:hAnsi="Arial" w:cs="Arial"/>
          <w:b/>
          <w:sz w:val="28"/>
        </w:rPr>
        <w:t>ExPCC</w:t>
      </w:r>
      <w:proofErr w:type="spellEnd"/>
      <w:r>
        <w:rPr>
          <w:rFonts w:ascii="Arial" w:hAnsi="Arial" w:cs="Arial"/>
          <w:b/>
          <w:sz w:val="28"/>
        </w:rPr>
        <w:t xml:space="preserve"> Strategy Brief for </w:t>
      </w:r>
      <w:proofErr w:type="spellStart"/>
      <w:r>
        <w:rPr>
          <w:rFonts w:ascii="Arial" w:hAnsi="Arial" w:cs="Arial"/>
          <w:b/>
          <w:sz w:val="28"/>
        </w:rPr>
        <w:t>ExMC</w:t>
      </w:r>
      <w:proofErr w:type="spellEnd"/>
      <w:r>
        <w:rPr>
          <w:rFonts w:ascii="Arial" w:hAnsi="Arial" w:cs="Arial"/>
          <w:b/>
          <w:sz w:val="28"/>
        </w:rPr>
        <w:t xml:space="preserve"> WG13 Consideration</w:t>
      </w:r>
    </w:p>
    <w:p w14:paraId="6F678AF8" w14:textId="77777777" w:rsidR="00C70685" w:rsidRDefault="00C70685" w:rsidP="00C70685">
      <w:pPr>
        <w:rPr>
          <w:rFonts w:ascii="Arial" w:hAnsi="Arial" w:cs="Arial"/>
          <w:b/>
          <w:sz w:val="28"/>
        </w:rPr>
      </w:pPr>
    </w:p>
    <w:p w14:paraId="724B4AF2" w14:textId="77777777" w:rsidR="00C70685" w:rsidRPr="00474F0F" w:rsidRDefault="00C70685" w:rsidP="00C70685">
      <w:pPr>
        <w:rPr>
          <w:b/>
          <w:sz w:val="32"/>
        </w:rPr>
      </w:pPr>
      <w:r w:rsidRPr="00474F0F">
        <w:rPr>
          <w:b/>
          <w:sz w:val="32"/>
        </w:rPr>
        <w:t>Vision</w:t>
      </w:r>
    </w:p>
    <w:p w14:paraId="4D8713AF" w14:textId="77777777" w:rsidR="00C70685" w:rsidRPr="00917F2B" w:rsidRDefault="00C70685" w:rsidP="00C70685">
      <w:r w:rsidRPr="00917F2B">
        <w:t xml:space="preserve">The </w:t>
      </w:r>
      <w:proofErr w:type="spellStart"/>
      <w:r w:rsidRPr="00917F2B">
        <w:t>ExPCC</w:t>
      </w:r>
      <w:proofErr w:type="spellEnd"/>
      <w:r w:rsidRPr="00917F2B">
        <w:t xml:space="preserve"> subscribe to and support </w:t>
      </w:r>
      <w:r w:rsidRPr="00B64DD9">
        <w:t xml:space="preserve">the IECEx vision </w:t>
      </w:r>
    </w:p>
    <w:p w14:paraId="520AFE75" w14:textId="77777777" w:rsidR="00C70685" w:rsidRDefault="00C70685" w:rsidP="00C70685">
      <w:pPr>
        <w:ind w:left="720"/>
      </w:pPr>
    </w:p>
    <w:p w14:paraId="0AD0BF33" w14:textId="77777777" w:rsidR="00C70685" w:rsidRPr="00917F2B" w:rsidRDefault="00C70685" w:rsidP="00C70685">
      <w:pPr>
        <w:ind w:left="720"/>
      </w:pPr>
      <w:r w:rsidRPr="00917F2B">
        <w:t xml:space="preserve">“To be recognized as the global centre of excellence in providing conformity assessment solutions to satisfy the needs of the </w:t>
      </w:r>
      <w:proofErr w:type="gramStart"/>
      <w:r w:rsidRPr="00917F2B">
        <w:t>Ex industry</w:t>
      </w:r>
      <w:proofErr w:type="gramEnd"/>
      <w:r w:rsidRPr="00917F2B">
        <w:t xml:space="preserve"> worldwide”</w:t>
      </w:r>
    </w:p>
    <w:p w14:paraId="0543C233" w14:textId="77777777" w:rsidR="00C70685" w:rsidRPr="00474F0F" w:rsidRDefault="00C70685" w:rsidP="00C70685">
      <w:pPr>
        <w:rPr>
          <w:b/>
          <w:sz w:val="28"/>
        </w:rPr>
      </w:pPr>
    </w:p>
    <w:p w14:paraId="137DDA9F" w14:textId="77777777" w:rsidR="00C70685" w:rsidRPr="00474F0F" w:rsidRDefault="00C70685" w:rsidP="00C70685">
      <w:pPr>
        <w:rPr>
          <w:b/>
          <w:sz w:val="28"/>
        </w:rPr>
      </w:pPr>
      <w:r w:rsidRPr="00474F0F">
        <w:rPr>
          <w:b/>
          <w:sz w:val="28"/>
        </w:rPr>
        <w:t xml:space="preserve">IECEx </w:t>
      </w:r>
      <w:proofErr w:type="spellStart"/>
      <w:r w:rsidRPr="00474F0F">
        <w:rPr>
          <w:b/>
          <w:sz w:val="28"/>
        </w:rPr>
        <w:t>ExPCC</w:t>
      </w:r>
      <w:proofErr w:type="spellEnd"/>
      <w:r w:rsidRPr="00474F0F">
        <w:rPr>
          <w:b/>
          <w:sz w:val="28"/>
        </w:rPr>
        <w:t xml:space="preserve"> Mission Statement </w:t>
      </w:r>
    </w:p>
    <w:p w14:paraId="5E38D329" w14:textId="77777777" w:rsidR="00C70685" w:rsidRPr="0082162E" w:rsidRDefault="00C70685" w:rsidP="00C70685">
      <w:pPr>
        <w:rPr>
          <w:sz w:val="28"/>
        </w:rPr>
      </w:pPr>
      <w:r w:rsidRPr="00917F2B">
        <w:t xml:space="preserve">To assist employers and site operators to manage risk through facilitating and ensuring that </w:t>
      </w:r>
      <w:r w:rsidRPr="00917F2B">
        <w:rPr>
          <w:u w:val="single"/>
        </w:rPr>
        <w:t>every</w:t>
      </w:r>
      <w:r w:rsidRPr="00917F2B">
        <w:t xml:space="preserve"> person entering or working in, or near, a hazardous area has the relevant, adequate and currently suitable skills and knowledge necessary to complete their work safely in the </w:t>
      </w:r>
      <w:proofErr w:type="gramStart"/>
      <w:r w:rsidRPr="00917F2B">
        <w:t>Ex industry</w:t>
      </w:r>
      <w:proofErr w:type="gramEnd"/>
      <w:r w:rsidRPr="00917F2B">
        <w:t xml:space="preserve"> so that the integrity of safety is maintained.  The skills and knowledge are verified by some form of independently verified certification that provides a degree of confidence</w:t>
      </w:r>
      <w:r w:rsidRPr="0082162E">
        <w:rPr>
          <w:sz w:val="28"/>
        </w:rPr>
        <w:t>.</w:t>
      </w:r>
    </w:p>
    <w:p w14:paraId="4509BE16" w14:textId="77777777" w:rsidR="00C70685" w:rsidRPr="00474F0F" w:rsidRDefault="00C70685" w:rsidP="00C70685">
      <w:pPr>
        <w:rPr>
          <w:sz w:val="28"/>
        </w:rPr>
      </w:pPr>
    </w:p>
    <w:p w14:paraId="21CE24F1" w14:textId="77777777" w:rsidR="00C70685" w:rsidRPr="00474F0F" w:rsidRDefault="00C70685" w:rsidP="00C70685">
      <w:pPr>
        <w:rPr>
          <w:b/>
          <w:sz w:val="28"/>
        </w:rPr>
      </w:pPr>
      <w:r w:rsidRPr="00474F0F">
        <w:rPr>
          <w:b/>
          <w:sz w:val="28"/>
        </w:rPr>
        <w:t>Objectives:</w:t>
      </w:r>
    </w:p>
    <w:p w14:paraId="7C6BE7F2" w14:textId="77777777" w:rsidR="00C70685" w:rsidRPr="00917F2B" w:rsidRDefault="00C70685" w:rsidP="00C70685">
      <w:pPr>
        <w:pStyle w:val="ListParagraph"/>
        <w:numPr>
          <w:ilvl w:val="0"/>
          <w:numId w:val="18"/>
        </w:numPr>
        <w:contextualSpacing/>
      </w:pPr>
      <w:r w:rsidRPr="00917F2B">
        <w:t xml:space="preserve">To ensure that the IECEx </w:t>
      </w:r>
      <w:proofErr w:type="spellStart"/>
      <w:r w:rsidRPr="00917F2B">
        <w:t>CoPC</w:t>
      </w:r>
      <w:proofErr w:type="spellEnd"/>
      <w:r w:rsidRPr="00917F2B">
        <w:t xml:space="preserve"> Scheme provides the quality and level(s) of competence required by market needs</w:t>
      </w:r>
    </w:p>
    <w:p w14:paraId="52AE2A2C" w14:textId="77777777" w:rsidR="00C70685" w:rsidRPr="00917F2B" w:rsidRDefault="00C70685" w:rsidP="00C70685">
      <w:pPr>
        <w:pStyle w:val="ListParagraph"/>
        <w:numPr>
          <w:ilvl w:val="0"/>
          <w:numId w:val="18"/>
        </w:numPr>
        <w:contextualSpacing/>
      </w:pPr>
      <w:r w:rsidRPr="00917F2B">
        <w:t xml:space="preserve">To grow the IECEx </w:t>
      </w:r>
      <w:proofErr w:type="spellStart"/>
      <w:r w:rsidRPr="00917F2B">
        <w:t>CoPC</w:t>
      </w:r>
      <w:proofErr w:type="spellEnd"/>
      <w:r w:rsidRPr="00917F2B">
        <w:t xml:space="preserve"> and RTPP sustainably while maintain quality of outcomes </w:t>
      </w:r>
    </w:p>
    <w:p w14:paraId="7E94AC2D" w14:textId="77777777" w:rsidR="00C70685" w:rsidRPr="00917F2B" w:rsidRDefault="00C70685" w:rsidP="00C70685">
      <w:pPr>
        <w:pStyle w:val="ListParagraph"/>
        <w:numPr>
          <w:ilvl w:val="0"/>
          <w:numId w:val="18"/>
        </w:numPr>
        <w:contextualSpacing/>
      </w:pPr>
      <w:r w:rsidRPr="00917F2B">
        <w:t xml:space="preserve">To ensure continued consistency of processes and assessment outcomes across all </w:t>
      </w:r>
      <w:proofErr w:type="spellStart"/>
      <w:r w:rsidRPr="00917F2B">
        <w:t>ExCBs</w:t>
      </w:r>
      <w:proofErr w:type="spellEnd"/>
    </w:p>
    <w:p w14:paraId="289E4484" w14:textId="77777777" w:rsidR="00C70685" w:rsidRPr="00917F2B" w:rsidRDefault="00C70685" w:rsidP="00C70685">
      <w:pPr>
        <w:pStyle w:val="ListParagraph"/>
        <w:numPr>
          <w:ilvl w:val="0"/>
          <w:numId w:val="18"/>
        </w:numPr>
        <w:contextualSpacing/>
      </w:pPr>
      <w:r w:rsidRPr="00917F2B">
        <w:t>Establish Ex skills and knowledge as elements of technical education at all stages and levels</w:t>
      </w:r>
    </w:p>
    <w:p w14:paraId="5AB753B1" w14:textId="77777777" w:rsidR="00C70685" w:rsidRPr="00917F2B" w:rsidRDefault="00C70685" w:rsidP="00C70685">
      <w:pPr>
        <w:pStyle w:val="ListParagraph"/>
        <w:numPr>
          <w:ilvl w:val="0"/>
          <w:numId w:val="18"/>
        </w:numPr>
        <w:contextualSpacing/>
      </w:pPr>
      <w:r w:rsidRPr="00917F2B">
        <w:t xml:space="preserve">Achieve acceptance of IECEx </w:t>
      </w:r>
      <w:proofErr w:type="spellStart"/>
      <w:r w:rsidRPr="00917F2B">
        <w:t>CoPC</w:t>
      </w:r>
      <w:proofErr w:type="spellEnd"/>
      <w:r w:rsidRPr="00917F2B">
        <w:t xml:space="preserve"> certificates by regulators in all countries as sufficient evidence of competence</w:t>
      </w:r>
    </w:p>
    <w:p w14:paraId="4612A20A" w14:textId="77777777" w:rsidR="00C70685" w:rsidRPr="00917F2B" w:rsidRDefault="00C70685" w:rsidP="00C70685">
      <w:pPr>
        <w:pStyle w:val="ListParagraph"/>
        <w:numPr>
          <w:ilvl w:val="0"/>
          <w:numId w:val="18"/>
        </w:numPr>
        <w:contextualSpacing/>
      </w:pPr>
      <w:r w:rsidRPr="00917F2B">
        <w:t xml:space="preserve">Achieve demand for IECEx </w:t>
      </w:r>
      <w:proofErr w:type="spellStart"/>
      <w:r w:rsidRPr="00917F2B">
        <w:t>CoPC</w:t>
      </w:r>
      <w:proofErr w:type="spellEnd"/>
      <w:r w:rsidRPr="00917F2B">
        <w:t xml:space="preserve"> certified personnel by all employers and site operators in Ex industries for their employees, </w:t>
      </w:r>
      <w:proofErr w:type="gramStart"/>
      <w:r w:rsidRPr="00917F2B">
        <w:t>subcontractors</w:t>
      </w:r>
      <w:proofErr w:type="gramEnd"/>
      <w:r w:rsidRPr="00917F2B">
        <w:t xml:space="preserve"> and service providers</w:t>
      </w:r>
    </w:p>
    <w:p w14:paraId="53DF3352" w14:textId="77777777" w:rsidR="00C70685" w:rsidRPr="00917F2B" w:rsidRDefault="00C70685" w:rsidP="00C70685">
      <w:pPr>
        <w:pStyle w:val="ListParagraph"/>
        <w:numPr>
          <w:ilvl w:val="0"/>
          <w:numId w:val="18"/>
        </w:numPr>
        <w:contextualSpacing/>
      </w:pPr>
      <w:r w:rsidRPr="00917F2B">
        <w:t xml:space="preserve">Ensure that IECEx </w:t>
      </w:r>
      <w:proofErr w:type="spellStart"/>
      <w:r w:rsidRPr="00917F2B">
        <w:t>CoPC</w:t>
      </w:r>
      <w:proofErr w:type="spellEnd"/>
      <w:r w:rsidRPr="00917F2B">
        <w:t xml:space="preserve"> Scheme is a viable business proposition for </w:t>
      </w:r>
      <w:proofErr w:type="spellStart"/>
      <w:r w:rsidRPr="00917F2B">
        <w:t>ExCBs</w:t>
      </w:r>
      <w:proofErr w:type="spellEnd"/>
    </w:p>
    <w:p w14:paraId="34C0BAE3" w14:textId="77777777" w:rsidR="00C70685" w:rsidRPr="00917F2B" w:rsidRDefault="00C70685" w:rsidP="00C70685">
      <w:pPr>
        <w:pStyle w:val="ListParagraph"/>
        <w:numPr>
          <w:ilvl w:val="0"/>
          <w:numId w:val="18"/>
        </w:numPr>
        <w:contextualSpacing/>
      </w:pPr>
      <w:r w:rsidRPr="00917F2B">
        <w:t xml:space="preserve">To continue to develop the IECEx </w:t>
      </w:r>
      <w:proofErr w:type="spellStart"/>
      <w:r w:rsidRPr="00917F2B">
        <w:t>CoPC</w:t>
      </w:r>
      <w:proofErr w:type="spellEnd"/>
      <w:r w:rsidRPr="00917F2B">
        <w:t xml:space="preserve"> Scheme to meet market demand by </w:t>
      </w:r>
    </w:p>
    <w:p w14:paraId="60CE7818" w14:textId="77777777" w:rsidR="00C70685" w:rsidRPr="00917F2B" w:rsidRDefault="00C70685" w:rsidP="00C70685">
      <w:pPr>
        <w:pStyle w:val="ListParagraph"/>
        <w:numPr>
          <w:ilvl w:val="1"/>
          <w:numId w:val="18"/>
        </w:numPr>
        <w:contextualSpacing/>
      </w:pPr>
      <w:r w:rsidRPr="00917F2B">
        <w:t>Introducing different levels (</w:t>
      </w:r>
      <w:proofErr w:type="spellStart"/>
      <w:r w:rsidRPr="00917F2B">
        <w:t>eg.</w:t>
      </w:r>
      <w:proofErr w:type="spellEnd"/>
      <w:r w:rsidRPr="00917F2B">
        <w:t xml:space="preserve"> for Operatives, RPs etc) of certification within a Unit</w:t>
      </w:r>
    </w:p>
    <w:p w14:paraId="6BE2248E" w14:textId="77777777" w:rsidR="00C70685" w:rsidRPr="00917F2B" w:rsidRDefault="00C70685" w:rsidP="00C70685">
      <w:pPr>
        <w:pStyle w:val="ListParagraph"/>
        <w:numPr>
          <w:ilvl w:val="1"/>
          <w:numId w:val="18"/>
        </w:numPr>
        <w:contextualSpacing/>
      </w:pPr>
      <w:r w:rsidRPr="00917F2B">
        <w:t xml:space="preserve">Developing different types of </w:t>
      </w:r>
      <w:proofErr w:type="gramStart"/>
      <w:r w:rsidRPr="00917F2B">
        <w:t>Certificate</w:t>
      </w:r>
      <w:proofErr w:type="gramEnd"/>
      <w:r w:rsidRPr="00917F2B">
        <w:t xml:space="preserve"> to meet market needs (especially where such needs are already defined </w:t>
      </w:r>
      <w:proofErr w:type="spellStart"/>
      <w:r w:rsidRPr="00917F2B">
        <w:t>eg.</w:t>
      </w:r>
      <w:proofErr w:type="spellEnd"/>
      <w:r w:rsidRPr="00917F2B">
        <w:t xml:space="preserve"> by classification systems, qualifications, “professional engineer” etc.)</w:t>
      </w:r>
    </w:p>
    <w:p w14:paraId="5DA154BE" w14:textId="77777777" w:rsidR="00C70685" w:rsidRDefault="00C70685" w:rsidP="00C70685"/>
    <w:p w14:paraId="113CF24A" w14:textId="77777777" w:rsidR="00C70685" w:rsidRPr="00922A07" w:rsidRDefault="00C70685" w:rsidP="00C70685">
      <w:pPr>
        <w:rPr>
          <w:b/>
        </w:rPr>
      </w:pPr>
      <w:r>
        <w:rPr>
          <w:b/>
        </w:rPr>
        <w:t xml:space="preserve"> We can provide value and solutions in industries that include (but are not limited to)</w:t>
      </w:r>
    </w:p>
    <w:p w14:paraId="6A27BE9F" w14:textId="77777777" w:rsidR="00C70685" w:rsidRPr="004565FA" w:rsidRDefault="00C70685" w:rsidP="00C70685">
      <w:pPr>
        <w:numPr>
          <w:ilvl w:val="0"/>
          <w:numId w:val="17"/>
        </w:numPr>
        <w:shd w:val="clear" w:color="auto" w:fill="FFFFFF"/>
        <w:spacing w:before="75"/>
        <w:ind w:left="450" w:right="75"/>
        <w:rPr>
          <w:rFonts w:cs="Arial"/>
          <w:szCs w:val="21"/>
          <w:lang w:eastAsia="en-AU"/>
        </w:rPr>
      </w:pPr>
      <w:r w:rsidRPr="004565FA">
        <w:rPr>
          <w:rFonts w:cs="Arial"/>
          <w:szCs w:val="21"/>
          <w:lang w:eastAsia="en-AU"/>
        </w:rPr>
        <w:t>Automotive refuelling stations or petrol stations</w:t>
      </w:r>
    </w:p>
    <w:p w14:paraId="11C8CD61" w14:textId="77777777" w:rsidR="00C70685" w:rsidRPr="004565FA" w:rsidRDefault="00C70685" w:rsidP="00C70685">
      <w:pPr>
        <w:numPr>
          <w:ilvl w:val="0"/>
          <w:numId w:val="17"/>
        </w:numPr>
        <w:shd w:val="clear" w:color="auto" w:fill="FFFFFF"/>
        <w:spacing w:before="75"/>
        <w:ind w:left="450" w:right="75"/>
        <w:rPr>
          <w:rFonts w:cs="Arial"/>
          <w:szCs w:val="21"/>
          <w:lang w:eastAsia="en-AU"/>
        </w:rPr>
      </w:pPr>
      <w:r w:rsidRPr="004565FA">
        <w:rPr>
          <w:rFonts w:cs="Arial"/>
          <w:szCs w:val="21"/>
          <w:lang w:eastAsia="en-AU"/>
        </w:rPr>
        <w:t xml:space="preserve">Oil refineries, </w:t>
      </w:r>
      <w:proofErr w:type="gramStart"/>
      <w:r w:rsidRPr="004565FA">
        <w:rPr>
          <w:rFonts w:cs="Arial"/>
          <w:szCs w:val="21"/>
          <w:lang w:eastAsia="en-AU"/>
        </w:rPr>
        <w:t>rigs</w:t>
      </w:r>
      <w:proofErr w:type="gramEnd"/>
      <w:r w:rsidRPr="004565FA">
        <w:rPr>
          <w:rFonts w:cs="Arial"/>
          <w:szCs w:val="21"/>
          <w:lang w:eastAsia="en-AU"/>
        </w:rPr>
        <w:t xml:space="preserve"> and processing plants</w:t>
      </w:r>
    </w:p>
    <w:p w14:paraId="5F7BC021" w14:textId="77777777" w:rsidR="00C70685" w:rsidRPr="004565FA" w:rsidRDefault="00C70685" w:rsidP="00C70685">
      <w:pPr>
        <w:numPr>
          <w:ilvl w:val="0"/>
          <w:numId w:val="17"/>
        </w:numPr>
        <w:shd w:val="clear" w:color="auto" w:fill="FFFFFF"/>
        <w:spacing w:before="75"/>
        <w:ind w:left="450" w:right="75"/>
        <w:rPr>
          <w:rFonts w:cs="Arial"/>
          <w:szCs w:val="21"/>
          <w:lang w:eastAsia="en-AU"/>
        </w:rPr>
      </w:pPr>
      <w:r w:rsidRPr="004565FA">
        <w:rPr>
          <w:rFonts w:cs="Arial"/>
          <w:szCs w:val="21"/>
          <w:lang w:eastAsia="en-AU"/>
        </w:rPr>
        <w:t>Chemical processing plants</w:t>
      </w:r>
    </w:p>
    <w:p w14:paraId="29868D2D" w14:textId="77777777" w:rsidR="00C70685" w:rsidRPr="004565FA" w:rsidRDefault="00C70685" w:rsidP="00C70685">
      <w:pPr>
        <w:numPr>
          <w:ilvl w:val="0"/>
          <w:numId w:val="17"/>
        </w:numPr>
        <w:shd w:val="clear" w:color="auto" w:fill="FFFFFF"/>
        <w:spacing w:before="75"/>
        <w:ind w:left="450" w:right="75"/>
        <w:rPr>
          <w:rFonts w:cs="Arial"/>
          <w:szCs w:val="21"/>
          <w:lang w:eastAsia="en-AU"/>
        </w:rPr>
      </w:pPr>
      <w:r w:rsidRPr="004565FA">
        <w:rPr>
          <w:rFonts w:cs="Arial"/>
          <w:szCs w:val="21"/>
          <w:lang w:eastAsia="en-AU"/>
        </w:rPr>
        <w:t xml:space="preserve">Printing industries, </w:t>
      </w:r>
      <w:proofErr w:type="gramStart"/>
      <w:r w:rsidRPr="004565FA">
        <w:rPr>
          <w:rFonts w:cs="Arial"/>
          <w:szCs w:val="21"/>
          <w:lang w:eastAsia="en-AU"/>
        </w:rPr>
        <w:t>paper</w:t>
      </w:r>
      <w:proofErr w:type="gramEnd"/>
      <w:r w:rsidRPr="004565FA">
        <w:rPr>
          <w:rFonts w:cs="Arial"/>
          <w:szCs w:val="21"/>
          <w:lang w:eastAsia="en-AU"/>
        </w:rPr>
        <w:t xml:space="preserve"> and textiles</w:t>
      </w:r>
    </w:p>
    <w:p w14:paraId="29E2D35C" w14:textId="77777777" w:rsidR="00C70685" w:rsidRPr="004565FA" w:rsidRDefault="00C70685" w:rsidP="00C70685">
      <w:pPr>
        <w:numPr>
          <w:ilvl w:val="0"/>
          <w:numId w:val="17"/>
        </w:numPr>
        <w:shd w:val="clear" w:color="auto" w:fill="FFFFFF"/>
        <w:spacing w:before="75"/>
        <w:ind w:left="450" w:right="75"/>
        <w:rPr>
          <w:rFonts w:cs="Arial"/>
          <w:szCs w:val="21"/>
          <w:lang w:eastAsia="en-AU"/>
        </w:rPr>
      </w:pPr>
      <w:r w:rsidRPr="004565FA">
        <w:rPr>
          <w:rFonts w:cs="Arial"/>
          <w:szCs w:val="21"/>
          <w:lang w:eastAsia="en-AU"/>
        </w:rPr>
        <w:t>Hospital operating theatres</w:t>
      </w:r>
    </w:p>
    <w:p w14:paraId="7DD34C5B" w14:textId="77777777" w:rsidR="00C70685" w:rsidRPr="004565FA" w:rsidRDefault="00C70685" w:rsidP="00C70685">
      <w:pPr>
        <w:numPr>
          <w:ilvl w:val="0"/>
          <w:numId w:val="17"/>
        </w:numPr>
        <w:shd w:val="clear" w:color="auto" w:fill="FFFFFF"/>
        <w:spacing w:before="75"/>
        <w:ind w:left="450" w:right="75"/>
        <w:rPr>
          <w:rFonts w:cs="Arial"/>
          <w:szCs w:val="21"/>
          <w:lang w:eastAsia="en-AU"/>
        </w:rPr>
      </w:pPr>
      <w:r w:rsidRPr="004565FA">
        <w:rPr>
          <w:rFonts w:cs="Arial"/>
          <w:szCs w:val="21"/>
          <w:lang w:eastAsia="en-AU"/>
        </w:rPr>
        <w:lastRenderedPageBreak/>
        <w:t>Aircraft refuelling and hangars</w:t>
      </w:r>
    </w:p>
    <w:p w14:paraId="2E253A64" w14:textId="77777777" w:rsidR="00C70685" w:rsidRPr="004565FA" w:rsidRDefault="00C70685" w:rsidP="00C70685">
      <w:pPr>
        <w:numPr>
          <w:ilvl w:val="0"/>
          <w:numId w:val="17"/>
        </w:numPr>
        <w:shd w:val="clear" w:color="auto" w:fill="FFFFFF"/>
        <w:spacing w:before="75"/>
        <w:ind w:left="450" w:right="75"/>
        <w:rPr>
          <w:rFonts w:cs="Arial"/>
          <w:szCs w:val="21"/>
          <w:lang w:eastAsia="en-AU"/>
        </w:rPr>
      </w:pPr>
      <w:r w:rsidRPr="004565FA">
        <w:rPr>
          <w:rFonts w:cs="Arial"/>
          <w:szCs w:val="21"/>
          <w:lang w:eastAsia="en-AU"/>
        </w:rPr>
        <w:t>Surface coating industries</w:t>
      </w:r>
    </w:p>
    <w:p w14:paraId="653DE791" w14:textId="77777777" w:rsidR="00C70685" w:rsidRPr="004565FA" w:rsidRDefault="00C70685" w:rsidP="00C70685">
      <w:pPr>
        <w:numPr>
          <w:ilvl w:val="0"/>
          <w:numId w:val="17"/>
        </w:numPr>
        <w:shd w:val="clear" w:color="auto" w:fill="FFFFFF"/>
        <w:spacing w:before="75"/>
        <w:ind w:left="450" w:right="75"/>
        <w:rPr>
          <w:rFonts w:cs="Arial"/>
          <w:szCs w:val="21"/>
          <w:lang w:eastAsia="en-AU"/>
        </w:rPr>
      </w:pPr>
      <w:r w:rsidRPr="004565FA">
        <w:rPr>
          <w:rFonts w:cs="Arial"/>
          <w:szCs w:val="21"/>
          <w:lang w:eastAsia="en-AU"/>
        </w:rPr>
        <w:t>Underground coalmines</w:t>
      </w:r>
    </w:p>
    <w:p w14:paraId="12E98C55" w14:textId="77777777" w:rsidR="00C70685" w:rsidRPr="004565FA" w:rsidRDefault="00C70685" w:rsidP="00C70685">
      <w:pPr>
        <w:numPr>
          <w:ilvl w:val="0"/>
          <w:numId w:val="17"/>
        </w:numPr>
        <w:shd w:val="clear" w:color="auto" w:fill="FFFFFF"/>
        <w:spacing w:before="75"/>
        <w:ind w:left="450" w:right="75"/>
        <w:rPr>
          <w:rFonts w:cs="Arial"/>
          <w:szCs w:val="21"/>
          <w:lang w:eastAsia="en-AU"/>
        </w:rPr>
      </w:pPr>
      <w:r w:rsidRPr="004565FA">
        <w:rPr>
          <w:rFonts w:cs="Arial"/>
          <w:szCs w:val="21"/>
          <w:lang w:eastAsia="en-AU"/>
        </w:rPr>
        <w:t>Sewerage treatment plants</w:t>
      </w:r>
    </w:p>
    <w:p w14:paraId="24B94683" w14:textId="77777777" w:rsidR="00C70685" w:rsidRPr="004565FA" w:rsidRDefault="00C70685" w:rsidP="00C70685">
      <w:pPr>
        <w:numPr>
          <w:ilvl w:val="0"/>
          <w:numId w:val="17"/>
        </w:numPr>
        <w:shd w:val="clear" w:color="auto" w:fill="FFFFFF"/>
        <w:spacing w:before="75"/>
        <w:ind w:left="450" w:right="75"/>
        <w:rPr>
          <w:rFonts w:cs="Arial"/>
          <w:szCs w:val="21"/>
          <w:lang w:eastAsia="en-AU"/>
        </w:rPr>
      </w:pPr>
      <w:r w:rsidRPr="004565FA">
        <w:rPr>
          <w:rFonts w:cs="Arial"/>
          <w:szCs w:val="21"/>
          <w:lang w:eastAsia="en-AU"/>
        </w:rPr>
        <w:t xml:space="preserve">Gas pipelines and distribution </w:t>
      </w:r>
      <w:proofErr w:type="spellStart"/>
      <w:r w:rsidRPr="004565FA">
        <w:rPr>
          <w:rFonts w:cs="Arial"/>
          <w:szCs w:val="21"/>
          <w:lang w:eastAsia="en-AU"/>
        </w:rPr>
        <w:t>centers</w:t>
      </w:r>
      <w:proofErr w:type="spellEnd"/>
    </w:p>
    <w:p w14:paraId="72D2DAD1" w14:textId="77777777" w:rsidR="00C70685" w:rsidRPr="004565FA" w:rsidRDefault="00C70685" w:rsidP="00C70685">
      <w:pPr>
        <w:numPr>
          <w:ilvl w:val="0"/>
          <w:numId w:val="17"/>
        </w:numPr>
        <w:shd w:val="clear" w:color="auto" w:fill="FFFFFF"/>
        <w:spacing w:before="75"/>
        <w:ind w:left="450" w:right="75"/>
        <w:rPr>
          <w:rFonts w:cs="Arial"/>
          <w:szCs w:val="21"/>
          <w:lang w:eastAsia="en-AU"/>
        </w:rPr>
      </w:pPr>
      <w:r w:rsidRPr="004565FA">
        <w:rPr>
          <w:rFonts w:cs="Arial"/>
          <w:szCs w:val="21"/>
          <w:lang w:eastAsia="en-AU"/>
        </w:rPr>
        <w:t>Grain handling and storage</w:t>
      </w:r>
    </w:p>
    <w:p w14:paraId="1E216BDB" w14:textId="77777777" w:rsidR="00C70685" w:rsidRPr="004565FA" w:rsidRDefault="00C70685" w:rsidP="00C70685">
      <w:pPr>
        <w:numPr>
          <w:ilvl w:val="0"/>
          <w:numId w:val="17"/>
        </w:numPr>
        <w:shd w:val="clear" w:color="auto" w:fill="FFFFFF"/>
        <w:spacing w:before="75"/>
        <w:ind w:left="450" w:right="75"/>
        <w:rPr>
          <w:rFonts w:cs="Arial"/>
          <w:szCs w:val="21"/>
          <w:lang w:eastAsia="en-AU"/>
        </w:rPr>
      </w:pPr>
      <w:r w:rsidRPr="004565FA">
        <w:rPr>
          <w:rFonts w:cs="Arial"/>
          <w:szCs w:val="21"/>
          <w:lang w:eastAsia="en-AU"/>
        </w:rPr>
        <w:t>Woodworking areas</w:t>
      </w:r>
    </w:p>
    <w:p w14:paraId="033361A4" w14:textId="77777777" w:rsidR="00C70685" w:rsidRPr="004565FA" w:rsidRDefault="00C70685" w:rsidP="00C70685">
      <w:pPr>
        <w:numPr>
          <w:ilvl w:val="0"/>
          <w:numId w:val="17"/>
        </w:numPr>
        <w:shd w:val="clear" w:color="auto" w:fill="FFFFFF"/>
        <w:spacing w:before="75"/>
        <w:ind w:left="450" w:right="75"/>
        <w:rPr>
          <w:rFonts w:cs="Arial"/>
          <w:szCs w:val="21"/>
          <w:lang w:eastAsia="en-AU"/>
        </w:rPr>
      </w:pPr>
      <w:r w:rsidRPr="004565FA">
        <w:rPr>
          <w:rFonts w:cs="Arial"/>
          <w:szCs w:val="21"/>
          <w:lang w:eastAsia="en-AU"/>
        </w:rPr>
        <w:t>Sugar refineries</w:t>
      </w:r>
    </w:p>
    <w:p w14:paraId="65358314" w14:textId="77777777" w:rsidR="00C70685" w:rsidRPr="004565FA" w:rsidRDefault="00C70685" w:rsidP="00C70685">
      <w:pPr>
        <w:numPr>
          <w:ilvl w:val="0"/>
          <w:numId w:val="17"/>
        </w:numPr>
        <w:shd w:val="clear" w:color="auto" w:fill="FFFFFF"/>
        <w:spacing w:before="75"/>
        <w:ind w:left="450" w:right="75"/>
        <w:rPr>
          <w:rFonts w:cs="Arial"/>
          <w:szCs w:val="21"/>
          <w:lang w:eastAsia="en-AU"/>
        </w:rPr>
      </w:pPr>
      <w:r w:rsidRPr="004565FA">
        <w:rPr>
          <w:rFonts w:cs="Arial"/>
          <w:szCs w:val="21"/>
          <w:lang w:eastAsia="en-AU"/>
        </w:rPr>
        <w:t xml:space="preserve">Metal surface grinding, especially aluminium </w:t>
      </w:r>
      <w:proofErr w:type="gramStart"/>
      <w:r w:rsidRPr="004565FA">
        <w:rPr>
          <w:rFonts w:cs="Arial"/>
          <w:szCs w:val="21"/>
          <w:lang w:eastAsia="en-AU"/>
        </w:rPr>
        <w:t>dusts</w:t>
      </w:r>
      <w:proofErr w:type="gramEnd"/>
      <w:r w:rsidRPr="004565FA">
        <w:rPr>
          <w:rFonts w:cs="Arial"/>
          <w:szCs w:val="21"/>
          <w:lang w:eastAsia="en-AU"/>
        </w:rPr>
        <w:t xml:space="preserve"> and particles</w:t>
      </w:r>
    </w:p>
    <w:p w14:paraId="50F28071" w14:textId="77777777" w:rsidR="00C70685" w:rsidRDefault="00C70685" w:rsidP="00C70685"/>
    <w:p w14:paraId="0236484B" w14:textId="77777777" w:rsidR="00C70685" w:rsidRDefault="00C70685" w:rsidP="00C70685"/>
    <w:p w14:paraId="77802588" w14:textId="77777777" w:rsidR="00C70685" w:rsidRDefault="00C70685" w:rsidP="00C70685"/>
    <w:p w14:paraId="0A2CCCC5" w14:textId="77777777" w:rsidR="00C70685" w:rsidRPr="00CD0281" w:rsidRDefault="00C70685" w:rsidP="00C70685">
      <w:pPr>
        <w:rPr>
          <w:b/>
          <w:sz w:val="28"/>
        </w:rPr>
      </w:pPr>
      <w:r w:rsidRPr="00CD0281">
        <w:rPr>
          <w:b/>
          <w:sz w:val="28"/>
        </w:rPr>
        <w:t xml:space="preserve">QUESTIONS </w:t>
      </w:r>
      <w:r>
        <w:rPr>
          <w:b/>
          <w:sz w:val="28"/>
        </w:rPr>
        <w:t xml:space="preserve">STILL </w:t>
      </w:r>
      <w:r w:rsidRPr="00CD0281">
        <w:rPr>
          <w:b/>
          <w:sz w:val="28"/>
        </w:rPr>
        <w:t>TO BE ANSWERED</w:t>
      </w:r>
    </w:p>
    <w:p w14:paraId="73B85D6E" w14:textId="77777777" w:rsidR="00C70685" w:rsidRDefault="00C70685" w:rsidP="00C70685"/>
    <w:p w14:paraId="02E54A30" w14:textId="77777777" w:rsidR="00C70685" w:rsidRPr="00E01053" w:rsidRDefault="00C70685" w:rsidP="00C70685">
      <w:pPr>
        <w:rPr>
          <w:b/>
        </w:rPr>
      </w:pPr>
      <w:r w:rsidRPr="00E01053">
        <w:rPr>
          <w:b/>
        </w:rPr>
        <w:t xml:space="preserve">Is there a </w:t>
      </w:r>
      <w:r w:rsidRPr="00917F2B">
        <w:rPr>
          <w:b/>
          <w:u w:val="single"/>
        </w:rPr>
        <w:t>market</w:t>
      </w:r>
      <w:r w:rsidRPr="00E01053">
        <w:rPr>
          <w:b/>
        </w:rPr>
        <w:t xml:space="preserve"> for IECEx </w:t>
      </w:r>
      <w:proofErr w:type="spellStart"/>
      <w:proofErr w:type="gramStart"/>
      <w:r w:rsidRPr="00E01053">
        <w:rPr>
          <w:b/>
        </w:rPr>
        <w:t>CoPC</w:t>
      </w:r>
      <w:proofErr w:type="spellEnd"/>
      <w:r w:rsidRPr="00E01053">
        <w:rPr>
          <w:b/>
        </w:rPr>
        <w:t xml:space="preserve"> ?</w:t>
      </w:r>
      <w:proofErr w:type="gramEnd"/>
      <w:r w:rsidRPr="00E01053">
        <w:rPr>
          <w:b/>
        </w:rPr>
        <w:t xml:space="preserve">  If yes, is there </w:t>
      </w:r>
      <w:r w:rsidRPr="00917F2B">
        <w:rPr>
          <w:b/>
          <w:u w:val="single"/>
        </w:rPr>
        <w:t>demand</w:t>
      </w:r>
      <w:r w:rsidRPr="00E01053">
        <w:rPr>
          <w:b/>
        </w:rPr>
        <w:t xml:space="preserve"> in this market </w:t>
      </w:r>
      <w:r>
        <w:rPr>
          <w:b/>
        </w:rPr>
        <w:t xml:space="preserve">for IECEx </w:t>
      </w:r>
      <w:proofErr w:type="spellStart"/>
      <w:r>
        <w:rPr>
          <w:b/>
        </w:rPr>
        <w:t>CoPC</w:t>
      </w:r>
      <w:proofErr w:type="spellEnd"/>
      <w:r>
        <w:rPr>
          <w:b/>
        </w:rPr>
        <w:t xml:space="preserve"> as a valued tool in managing risk and perhaps other </w:t>
      </w:r>
      <w:proofErr w:type="gramStart"/>
      <w:r>
        <w:rPr>
          <w:b/>
        </w:rPr>
        <w:t>purposes ?</w:t>
      </w:r>
      <w:proofErr w:type="gramEnd"/>
    </w:p>
    <w:p w14:paraId="315BC56A" w14:textId="77777777" w:rsidR="00C70685" w:rsidRDefault="00C70685" w:rsidP="00C70685"/>
    <w:p w14:paraId="28B15345" w14:textId="77777777" w:rsidR="00C70685" w:rsidRDefault="00C70685" w:rsidP="00C70685"/>
    <w:p w14:paraId="35D44DCB" w14:textId="77777777" w:rsidR="00C70685" w:rsidRPr="00E01053" w:rsidRDefault="00C70685" w:rsidP="00C70685">
      <w:pPr>
        <w:rPr>
          <w:b/>
        </w:rPr>
      </w:pPr>
      <w:r w:rsidRPr="00E01053">
        <w:rPr>
          <w:b/>
        </w:rPr>
        <w:t xml:space="preserve">Is it understood by employers that IECEx </w:t>
      </w:r>
      <w:proofErr w:type="spellStart"/>
      <w:r w:rsidRPr="00E01053">
        <w:rPr>
          <w:b/>
        </w:rPr>
        <w:t>CoPC</w:t>
      </w:r>
      <w:proofErr w:type="spellEnd"/>
      <w:r w:rsidRPr="00E01053">
        <w:rPr>
          <w:b/>
        </w:rPr>
        <w:t xml:space="preserve"> can provide a path to demonstrating that their employees are ‘competent</w:t>
      </w:r>
      <w:proofErr w:type="gramStart"/>
      <w:r w:rsidRPr="00E01053">
        <w:rPr>
          <w:b/>
        </w:rPr>
        <w:t>’</w:t>
      </w:r>
      <w:proofErr w:type="gramEnd"/>
    </w:p>
    <w:p w14:paraId="2CB9226A" w14:textId="77777777" w:rsidR="00C70685" w:rsidRDefault="00C70685" w:rsidP="00C70685"/>
    <w:p w14:paraId="556A02CA" w14:textId="77777777" w:rsidR="00C70685" w:rsidRDefault="00C70685" w:rsidP="00C70685"/>
    <w:p w14:paraId="5EF9E7C2" w14:textId="77777777" w:rsidR="00C70685" w:rsidRPr="00922A07" w:rsidRDefault="00C70685" w:rsidP="00C70685">
      <w:pPr>
        <w:rPr>
          <w:b/>
        </w:rPr>
      </w:pPr>
      <w:r w:rsidRPr="00922A07">
        <w:rPr>
          <w:b/>
        </w:rPr>
        <w:t>What are the needs of th</w:t>
      </w:r>
      <w:r>
        <w:rPr>
          <w:b/>
        </w:rPr>
        <w:t>e</w:t>
      </w:r>
      <w:r w:rsidRPr="00922A07">
        <w:rPr>
          <w:b/>
        </w:rPr>
        <w:t xml:space="preserve"> industr</w:t>
      </w:r>
      <w:r>
        <w:rPr>
          <w:b/>
        </w:rPr>
        <w:t xml:space="preserve">ies where IECEx </w:t>
      </w:r>
      <w:proofErr w:type="spellStart"/>
      <w:r>
        <w:rPr>
          <w:b/>
        </w:rPr>
        <w:t>CoPC</w:t>
      </w:r>
      <w:proofErr w:type="spellEnd"/>
      <w:r>
        <w:rPr>
          <w:b/>
        </w:rPr>
        <w:t xml:space="preserve"> can provide value and </w:t>
      </w:r>
      <w:proofErr w:type="gramStart"/>
      <w:r>
        <w:rPr>
          <w:b/>
        </w:rPr>
        <w:t>solutions</w:t>
      </w:r>
      <w:r w:rsidRPr="00922A07">
        <w:rPr>
          <w:b/>
        </w:rPr>
        <w:t xml:space="preserve"> ?</w:t>
      </w:r>
      <w:proofErr w:type="gramEnd"/>
    </w:p>
    <w:p w14:paraId="343CD84A" w14:textId="77777777" w:rsidR="00C70685" w:rsidRDefault="00C70685" w:rsidP="00C70685"/>
    <w:p w14:paraId="1D426E6B" w14:textId="77777777" w:rsidR="00C70685" w:rsidRDefault="00C70685" w:rsidP="00C70685"/>
    <w:p w14:paraId="1892C90E" w14:textId="77777777" w:rsidR="00C70685" w:rsidRPr="00980591" w:rsidRDefault="00C70685" w:rsidP="00C70685">
      <w:pPr>
        <w:rPr>
          <w:b/>
        </w:rPr>
      </w:pPr>
      <w:r w:rsidRPr="00980591">
        <w:rPr>
          <w:b/>
        </w:rPr>
        <w:t>What is the size of market for certification of competence of persons (sector by sector</w:t>
      </w:r>
      <w:r>
        <w:rPr>
          <w:b/>
        </w:rPr>
        <w:t xml:space="preserve"> for all the industries where IECEx </w:t>
      </w:r>
      <w:proofErr w:type="spellStart"/>
      <w:r>
        <w:rPr>
          <w:b/>
        </w:rPr>
        <w:t>CoPC</w:t>
      </w:r>
      <w:proofErr w:type="spellEnd"/>
      <w:r>
        <w:rPr>
          <w:b/>
        </w:rPr>
        <w:t xml:space="preserve"> can </w:t>
      </w:r>
      <w:proofErr w:type="gramStart"/>
      <w:r>
        <w:rPr>
          <w:b/>
        </w:rPr>
        <w:t>provide value and solutions</w:t>
      </w:r>
      <w:r w:rsidRPr="00980591">
        <w:rPr>
          <w:b/>
        </w:rPr>
        <w:t>)</w:t>
      </w:r>
      <w:proofErr w:type="gramEnd"/>
    </w:p>
    <w:p w14:paraId="5237CAD1" w14:textId="77777777" w:rsidR="00C70685" w:rsidRDefault="00C70685" w:rsidP="00C70685"/>
    <w:p w14:paraId="416C9EA0" w14:textId="77777777" w:rsidR="00C70685" w:rsidRDefault="00C70685" w:rsidP="00C70685">
      <w:pPr>
        <w:ind w:left="720"/>
      </w:pPr>
      <w:r>
        <w:t>Oil and gas = 100K globally over next 5 years</w:t>
      </w:r>
    </w:p>
    <w:p w14:paraId="7F0E2CC6" w14:textId="77777777" w:rsidR="00C70685" w:rsidRDefault="00C70685" w:rsidP="00C70685"/>
    <w:p w14:paraId="5DD8A12A" w14:textId="77777777" w:rsidR="00C70685" w:rsidRDefault="00C70685" w:rsidP="00C70685"/>
    <w:p w14:paraId="5AAB9E33" w14:textId="77777777" w:rsidR="00C70685" w:rsidRPr="00917F2B" w:rsidRDefault="00C70685" w:rsidP="00C70685">
      <w:pPr>
        <w:rPr>
          <w:b/>
        </w:rPr>
      </w:pPr>
      <w:r w:rsidRPr="00917F2B">
        <w:rPr>
          <w:b/>
        </w:rPr>
        <w:t xml:space="preserve">Where are we now, and what products/services we provide to meet market needs? </w:t>
      </w:r>
    </w:p>
    <w:p w14:paraId="04E0F17C" w14:textId="77777777" w:rsidR="00C70685" w:rsidRDefault="00C70685" w:rsidP="00C70685"/>
    <w:p w14:paraId="449CC530" w14:textId="77777777" w:rsidR="00C70685" w:rsidRDefault="00C70685" w:rsidP="00C70685"/>
    <w:p w14:paraId="4D45A38B" w14:textId="77777777" w:rsidR="00C70685" w:rsidRPr="00917F2B" w:rsidRDefault="00C70685" w:rsidP="00C70685">
      <w:pPr>
        <w:rPr>
          <w:b/>
        </w:rPr>
      </w:pPr>
      <w:r w:rsidRPr="00917F2B">
        <w:rPr>
          <w:b/>
        </w:rPr>
        <w:t xml:space="preserve">What strategic and operational constraints are imposed on us? </w:t>
      </w:r>
    </w:p>
    <w:p w14:paraId="039FF4ED" w14:textId="77777777" w:rsidR="00C70685" w:rsidRDefault="00C70685" w:rsidP="00C70685"/>
    <w:p w14:paraId="2A83CB04" w14:textId="77777777" w:rsidR="00C70685" w:rsidRDefault="00C70685" w:rsidP="00C70685"/>
    <w:p w14:paraId="1D1024A8" w14:textId="77777777" w:rsidR="00C70685" w:rsidRDefault="00C70685" w:rsidP="00C70685"/>
    <w:p w14:paraId="0F5B1075" w14:textId="77777777" w:rsidR="00C70685" w:rsidRPr="00917F2B" w:rsidRDefault="00C70685" w:rsidP="00C70685">
      <w:pPr>
        <w:rPr>
          <w:b/>
        </w:rPr>
      </w:pPr>
      <w:r w:rsidRPr="00917F2B">
        <w:rPr>
          <w:b/>
        </w:rPr>
        <w:t xml:space="preserve">What strategies we need to put in place that will enable us to reach our vision and achieve our mission and </w:t>
      </w:r>
      <w:r>
        <w:rPr>
          <w:b/>
        </w:rPr>
        <w:t>objectives</w:t>
      </w:r>
      <w:r w:rsidRPr="00917F2B">
        <w:rPr>
          <w:b/>
        </w:rPr>
        <w:t xml:space="preserve">? </w:t>
      </w:r>
    </w:p>
    <w:p w14:paraId="339320A9" w14:textId="77777777" w:rsidR="00C70685" w:rsidRDefault="00C70685" w:rsidP="00C70685"/>
    <w:p w14:paraId="2E58CA2A" w14:textId="77777777" w:rsidR="00C70685" w:rsidRDefault="00C70685" w:rsidP="00C70685"/>
    <w:p w14:paraId="1F506DC6" w14:textId="77777777" w:rsidR="00C70685" w:rsidRPr="00917F2B" w:rsidRDefault="00C70685" w:rsidP="00C70685">
      <w:pPr>
        <w:rPr>
          <w:b/>
        </w:rPr>
      </w:pPr>
      <w:r w:rsidRPr="00917F2B">
        <w:rPr>
          <w:b/>
        </w:rPr>
        <w:t>What action plans we need to implement in support of the strategies?</w:t>
      </w:r>
    </w:p>
    <w:p w14:paraId="6B900777" w14:textId="77777777" w:rsidR="00C70685" w:rsidRDefault="00C70685" w:rsidP="00C70685"/>
    <w:p w14:paraId="0F7B4576" w14:textId="77777777" w:rsidR="00C70685" w:rsidRDefault="00C70685" w:rsidP="00C70685"/>
    <w:p w14:paraId="072482A2" w14:textId="77777777" w:rsidR="00C70685" w:rsidRDefault="00C70685" w:rsidP="00C70685"/>
    <w:p w14:paraId="1EB42E43" w14:textId="77777777" w:rsidR="00C70685" w:rsidRPr="00917F2B" w:rsidRDefault="00C70685" w:rsidP="00C70685">
      <w:pPr>
        <w:rPr>
          <w:b/>
        </w:rPr>
      </w:pPr>
      <w:r w:rsidRPr="00917F2B">
        <w:rPr>
          <w:b/>
        </w:rPr>
        <w:t xml:space="preserve">What funding will be required to successfully undertake all the activities necessary to fulfil our goals? </w:t>
      </w:r>
    </w:p>
    <w:p w14:paraId="015F76AB" w14:textId="77777777" w:rsidR="00C70685" w:rsidRDefault="00C70685" w:rsidP="00C70685"/>
    <w:p w14:paraId="465825AF" w14:textId="77777777" w:rsidR="00C70685" w:rsidRDefault="00C70685" w:rsidP="00C70685"/>
    <w:p w14:paraId="3EAA80D1" w14:textId="77777777" w:rsidR="00C70685" w:rsidRDefault="00C70685" w:rsidP="00C70685"/>
    <w:p w14:paraId="2E1CB9DA" w14:textId="77777777" w:rsidR="00C70685" w:rsidRPr="00917F2B" w:rsidRDefault="00C70685" w:rsidP="00C70685">
      <w:pPr>
        <w:rPr>
          <w:b/>
        </w:rPr>
      </w:pPr>
      <w:r w:rsidRPr="00917F2B">
        <w:rPr>
          <w:b/>
        </w:rPr>
        <w:t xml:space="preserve">What resources and structure are required to support the vision, </w:t>
      </w:r>
      <w:proofErr w:type="gramStart"/>
      <w:r w:rsidRPr="00917F2B">
        <w:rPr>
          <w:b/>
        </w:rPr>
        <w:t>objectives</w:t>
      </w:r>
      <w:proofErr w:type="gramEnd"/>
      <w:r w:rsidRPr="00917F2B">
        <w:rPr>
          <w:b/>
        </w:rPr>
        <w:t xml:space="preserve"> and strategies? </w:t>
      </w:r>
    </w:p>
    <w:p w14:paraId="1F12B790" w14:textId="77777777" w:rsidR="00C70685" w:rsidRDefault="00C70685" w:rsidP="00C70685"/>
    <w:p w14:paraId="2C18E136" w14:textId="77777777" w:rsidR="00C70685" w:rsidRDefault="00C70685" w:rsidP="00C70685"/>
    <w:p w14:paraId="51849C8C" w14:textId="77777777" w:rsidR="00C70685" w:rsidRDefault="00C70685" w:rsidP="00C70685"/>
    <w:p w14:paraId="67768F15" w14:textId="77777777" w:rsidR="00C70685" w:rsidRPr="00917F2B" w:rsidRDefault="00C70685" w:rsidP="00C70685">
      <w:pPr>
        <w:rPr>
          <w:b/>
        </w:rPr>
      </w:pPr>
      <w:r w:rsidRPr="00917F2B">
        <w:rPr>
          <w:b/>
        </w:rPr>
        <w:t xml:space="preserve">What action/process is needed to assist in promoting the various services offered under the IECEx </w:t>
      </w:r>
      <w:proofErr w:type="spellStart"/>
      <w:r w:rsidRPr="00917F2B">
        <w:rPr>
          <w:b/>
        </w:rPr>
        <w:t>CoPC</w:t>
      </w:r>
      <w:proofErr w:type="spellEnd"/>
      <w:r w:rsidRPr="00917F2B">
        <w:rPr>
          <w:b/>
        </w:rPr>
        <w:t xml:space="preserve"> Scheme to make these services a preferred choice by the industries in which IECEx operates?</w:t>
      </w:r>
    </w:p>
    <w:p w14:paraId="4A5C0BDE" w14:textId="77777777" w:rsidR="00C70685" w:rsidRDefault="00C70685" w:rsidP="00C70685"/>
    <w:p w14:paraId="48402B6D" w14:textId="77777777" w:rsidR="00C70685" w:rsidRDefault="00C70685" w:rsidP="00C70685"/>
    <w:p w14:paraId="60CEBE07" w14:textId="77777777" w:rsidR="00C70685" w:rsidRDefault="00C70685" w:rsidP="00C70685"/>
    <w:p w14:paraId="4031E865" w14:textId="7BBAB117" w:rsidR="005D35F9" w:rsidRDefault="005D35F9" w:rsidP="002F15FC">
      <w:pPr>
        <w:tabs>
          <w:tab w:val="left" w:pos="1134"/>
        </w:tabs>
        <w:jc w:val="center"/>
        <w:rPr>
          <w:rFonts w:ascii="Arial" w:hAnsi="Arial" w:cs="Arial"/>
          <w:b/>
          <w:lang w:val="en-GB"/>
        </w:rPr>
      </w:pPr>
    </w:p>
    <w:sectPr w:rsidR="005D35F9" w:rsidSect="00667A1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288C" w14:textId="77777777" w:rsidR="003F7A7B" w:rsidRDefault="003F7A7B">
      <w:r>
        <w:separator/>
      </w:r>
    </w:p>
  </w:endnote>
  <w:endnote w:type="continuationSeparator" w:id="0">
    <w:p w14:paraId="738568CF" w14:textId="77777777" w:rsidR="003F7A7B" w:rsidRDefault="003F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3908" w14:textId="77777777" w:rsidR="009F6D03" w:rsidRDefault="009F6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08F3" w14:textId="77777777" w:rsidR="00C70685" w:rsidRPr="00895B67" w:rsidRDefault="00C70685" w:rsidP="00E47CF8">
    <w:pPr>
      <w:pStyle w:val="Footer"/>
      <w:tabs>
        <w:tab w:val="clear" w:pos="9072"/>
        <w:tab w:val="left" w:pos="5495"/>
      </w:tabs>
      <w:ind w:hanging="567"/>
      <w:jc w:val="right"/>
      <w:rPr>
        <w:lang w:val="en-US"/>
      </w:rPr>
    </w:pPr>
    <w:r w:rsidRPr="00895B67">
      <w:rPr>
        <w:lang w:val="en-US"/>
      </w:rPr>
      <w:tab/>
    </w:r>
    <w:r>
      <w:rPr>
        <w:lang w:val="en-US"/>
      </w:rPr>
      <w:tab/>
    </w:r>
    <w:r w:rsidRPr="00895B67">
      <w:rPr>
        <w:lang w:val="en-US"/>
      </w:rPr>
      <w:t xml:space="preserve">Page </w:t>
    </w:r>
    <w:r>
      <w:rPr>
        <w:rStyle w:val="PageNumber"/>
      </w:rPr>
      <w:fldChar w:fldCharType="begin"/>
    </w:r>
    <w:r w:rsidRPr="00895B67">
      <w:rPr>
        <w:rStyle w:val="PageNumber"/>
        <w:lang w:val="en-US"/>
      </w:rPr>
      <w:instrText xml:space="preserve"> PAGE </w:instrText>
    </w:r>
    <w:r>
      <w:rPr>
        <w:rStyle w:val="PageNumber"/>
      </w:rPr>
      <w:fldChar w:fldCharType="separate"/>
    </w:r>
    <w:r>
      <w:rPr>
        <w:rStyle w:val="PageNumber"/>
        <w:noProof/>
        <w:lang w:val="en-US"/>
      </w:rPr>
      <w:t>3</w:t>
    </w:r>
    <w:r>
      <w:rPr>
        <w:rStyle w:val="PageNumber"/>
      </w:rPr>
      <w:fldChar w:fldCharType="end"/>
    </w:r>
    <w:r w:rsidRPr="00895B67">
      <w:rPr>
        <w:rStyle w:val="PageNumber"/>
        <w:lang w:val="en-US"/>
      </w:rPr>
      <w:t xml:space="preserve"> of </w:t>
    </w:r>
    <w:r>
      <w:rPr>
        <w:rStyle w:val="PageNumber"/>
      </w:rPr>
      <w:fldChar w:fldCharType="begin"/>
    </w:r>
    <w:r w:rsidRPr="00895B67">
      <w:rPr>
        <w:rStyle w:val="PageNumber"/>
        <w:lang w:val="en-US"/>
      </w:rPr>
      <w:instrText xml:space="preserve"> NUMPAGES </w:instrText>
    </w:r>
    <w:r>
      <w:rPr>
        <w:rStyle w:val="PageNumber"/>
      </w:rPr>
      <w:fldChar w:fldCharType="separate"/>
    </w:r>
    <w:r>
      <w:rPr>
        <w:rStyle w:val="PageNumber"/>
        <w:noProof/>
        <w:lang w:val="en-US"/>
      </w:rPr>
      <w:t>11</w:t>
    </w:r>
    <w:r>
      <w:rPr>
        <w:rStyle w:val="PageNumber"/>
      </w:rPr>
      <w:fldChar w:fldCharType="end"/>
    </w:r>
    <w:r>
      <w:rPr>
        <w:rStyle w:val="PageNumber"/>
      </w:rPr>
      <w:tab/>
    </w:r>
  </w:p>
  <w:p w14:paraId="299D358F" w14:textId="77777777" w:rsidR="00C70685" w:rsidRDefault="00C706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259E" w14:textId="77777777" w:rsidR="009F6D03" w:rsidRDefault="009F6D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0D49" w14:textId="590706A9" w:rsidR="003F7A7B" w:rsidRPr="00895B67" w:rsidRDefault="003F7A7B" w:rsidP="00F43FC7">
    <w:pPr>
      <w:pStyle w:val="Footer"/>
      <w:ind w:hanging="567"/>
      <w:rPr>
        <w:lang w:val="en-US"/>
      </w:rPr>
    </w:pPr>
    <w:proofErr w:type="spellStart"/>
    <w:r>
      <w:rPr>
        <w:lang w:val="en-US"/>
      </w:rPr>
      <w:t>ExMC</w:t>
    </w:r>
    <w:proofErr w:type="spellEnd"/>
    <w:r>
      <w:rPr>
        <w:lang w:val="en-US"/>
      </w:rPr>
      <w:t>/1</w:t>
    </w:r>
    <w:r w:rsidR="009F6D03">
      <w:rPr>
        <w:lang w:val="en-US"/>
      </w:rPr>
      <w:t>854</w:t>
    </w:r>
    <w:r w:rsidR="005D35F9">
      <w:rPr>
        <w:lang w:val="en-US"/>
      </w:rPr>
      <w:t>/</w:t>
    </w:r>
    <w:r>
      <w:rPr>
        <w:lang w:val="en-US"/>
      </w:rPr>
      <w:t>R</w:t>
    </w:r>
    <w:r w:rsidR="009F6D03">
      <w:rPr>
        <w:lang w:val="en-US"/>
      </w:rPr>
      <w:t>M</w:t>
    </w:r>
    <w:r>
      <w:rPr>
        <w:lang w:val="en-US"/>
      </w:rPr>
      <w:t xml:space="preserve"> </w:t>
    </w:r>
    <w:r>
      <w:rPr>
        <w:lang w:val="en-US"/>
      </w:rPr>
      <w:tab/>
    </w:r>
    <w:r w:rsidR="005D35F9">
      <w:rPr>
        <w:lang w:val="en-US"/>
      </w:rPr>
      <w:t>20</w:t>
    </w:r>
    <w:r w:rsidR="009F6D03">
      <w:rPr>
        <w:lang w:val="en-US"/>
      </w:rPr>
      <w:t>22</w:t>
    </w:r>
    <w:r w:rsidR="005D35F9">
      <w:rPr>
        <w:lang w:val="en-US"/>
      </w:rPr>
      <w:t xml:space="preserve"> </w:t>
    </w:r>
    <w:proofErr w:type="spellStart"/>
    <w:r>
      <w:rPr>
        <w:lang w:val="en-US"/>
      </w:rPr>
      <w:t>ExPCC</w:t>
    </w:r>
    <w:proofErr w:type="spellEnd"/>
    <w:r>
      <w:rPr>
        <w:lang w:val="en-US"/>
      </w:rPr>
      <w:t xml:space="preserve"> Report</w:t>
    </w:r>
    <w:r w:rsidRPr="00895B67">
      <w:rPr>
        <w:lang w:val="en-US"/>
      </w:rPr>
      <w:tab/>
      <w:t xml:space="preserve">Page </w:t>
    </w:r>
    <w:r>
      <w:rPr>
        <w:rStyle w:val="PageNumber"/>
      </w:rPr>
      <w:fldChar w:fldCharType="begin"/>
    </w:r>
    <w:r w:rsidRPr="00895B67">
      <w:rPr>
        <w:rStyle w:val="PageNumber"/>
        <w:lang w:val="en-US"/>
      </w:rPr>
      <w:instrText xml:space="preserve"> PAGE </w:instrText>
    </w:r>
    <w:r>
      <w:rPr>
        <w:rStyle w:val="PageNumber"/>
      </w:rPr>
      <w:fldChar w:fldCharType="separate"/>
    </w:r>
    <w:r w:rsidR="004574BA">
      <w:rPr>
        <w:rStyle w:val="PageNumber"/>
        <w:noProof/>
        <w:lang w:val="en-US"/>
      </w:rPr>
      <w:t>13</w:t>
    </w:r>
    <w:r>
      <w:rPr>
        <w:rStyle w:val="PageNumber"/>
      </w:rPr>
      <w:fldChar w:fldCharType="end"/>
    </w:r>
    <w:r w:rsidRPr="00895B67">
      <w:rPr>
        <w:rStyle w:val="PageNumber"/>
        <w:lang w:val="en-US"/>
      </w:rPr>
      <w:t xml:space="preserve"> of </w:t>
    </w:r>
    <w:r>
      <w:rPr>
        <w:rStyle w:val="PageNumber"/>
      </w:rPr>
      <w:fldChar w:fldCharType="begin"/>
    </w:r>
    <w:r w:rsidRPr="00895B67">
      <w:rPr>
        <w:rStyle w:val="PageNumber"/>
        <w:lang w:val="en-US"/>
      </w:rPr>
      <w:instrText xml:space="preserve"> NUMPAGES </w:instrText>
    </w:r>
    <w:r>
      <w:rPr>
        <w:rStyle w:val="PageNumber"/>
      </w:rPr>
      <w:fldChar w:fldCharType="separate"/>
    </w:r>
    <w:r w:rsidR="004574BA">
      <w:rPr>
        <w:rStyle w:val="PageNumber"/>
        <w:noProof/>
        <w:lang w:val="en-US"/>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F38B" w14:textId="77777777" w:rsidR="003F7A7B" w:rsidRDefault="003F7A7B">
      <w:r>
        <w:separator/>
      </w:r>
    </w:p>
  </w:footnote>
  <w:footnote w:type="continuationSeparator" w:id="0">
    <w:p w14:paraId="4CCB800F" w14:textId="77777777" w:rsidR="003F7A7B" w:rsidRDefault="003F7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5CFA" w14:textId="77777777" w:rsidR="009F6D03" w:rsidRDefault="009F6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6A11" w14:textId="77777777" w:rsidR="00C70685" w:rsidRDefault="00C70685" w:rsidP="00E47CF8">
    <w:pPr>
      <w:pStyle w:val="Header"/>
      <w:rPr>
        <w:rFonts w:cs="Arial"/>
      </w:rPr>
    </w:pPr>
    <w:r>
      <w:rPr>
        <w:rFonts w:cs="Arial"/>
        <w:noProof/>
        <w:lang w:eastAsia="en-AU"/>
      </w:rPr>
      <mc:AlternateContent>
        <mc:Choice Requires="wps">
          <w:drawing>
            <wp:anchor distT="0" distB="0" distL="114300" distR="114300" simplePos="0" relativeHeight="251659776" behindDoc="0" locked="0" layoutInCell="1" allowOverlap="1" wp14:anchorId="52D874A7" wp14:editId="550001BC">
              <wp:simplePos x="0" y="0"/>
              <wp:positionH relativeFrom="column">
                <wp:posOffset>3133725</wp:posOffset>
              </wp:positionH>
              <wp:positionV relativeFrom="paragraph">
                <wp:posOffset>-59056</wp:posOffset>
              </wp:positionV>
              <wp:extent cx="2809875" cy="6953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95325"/>
                      </a:xfrm>
                      <a:prstGeom prst="rect">
                        <a:avLst/>
                      </a:prstGeom>
                      <a:solidFill>
                        <a:srgbClr val="FFFFFF"/>
                      </a:solidFill>
                      <a:ln w="9525">
                        <a:solidFill>
                          <a:srgbClr val="000000"/>
                        </a:solidFill>
                        <a:miter lim="800000"/>
                        <a:headEnd/>
                        <a:tailEnd/>
                      </a:ln>
                    </wps:spPr>
                    <wps:txbx>
                      <w:txbxContent>
                        <w:p w14:paraId="765CECAE" w14:textId="77777777" w:rsidR="00C70685" w:rsidRPr="0028650D" w:rsidRDefault="00C70685" w:rsidP="00852FAE">
                          <w:pPr>
                            <w:tabs>
                              <w:tab w:val="right" w:pos="4324"/>
                            </w:tabs>
                            <w:ind w:left="71" w:right="74"/>
                            <w:jc w:val="right"/>
                            <w:rPr>
                              <w:rFonts w:ascii="Arial" w:hAnsi="Arial" w:cs="Arial"/>
                              <w:b/>
                              <w:lang w:val="en-US"/>
                            </w:rPr>
                          </w:pPr>
                          <w:r w:rsidRPr="0028650D">
                            <w:rPr>
                              <w:rFonts w:ascii="Arial" w:hAnsi="Arial" w:cs="Arial"/>
                              <w:b/>
                              <w:lang w:val="en-US"/>
                            </w:rPr>
                            <w:t xml:space="preserve">IECEx </w:t>
                          </w:r>
                          <w:proofErr w:type="spellStart"/>
                          <w:r>
                            <w:rPr>
                              <w:rFonts w:ascii="Arial" w:hAnsi="Arial" w:cs="Arial"/>
                              <w:b/>
                              <w:lang w:val="en-US"/>
                            </w:rPr>
                            <w:t>ExPCC</w:t>
                          </w:r>
                          <w:proofErr w:type="spellEnd"/>
                          <w:r>
                            <w:rPr>
                              <w:rFonts w:ascii="Arial" w:hAnsi="Arial" w:cs="Arial"/>
                              <w:b/>
                              <w:lang w:val="en-US"/>
                            </w:rPr>
                            <w:t xml:space="preserve"> </w:t>
                          </w:r>
                          <w:r w:rsidRPr="0028650D">
                            <w:rPr>
                              <w:rFonts w:ascii="Arial" w:hAnsi="Arial" w:cs="Arial"/>
                              <w:b/>
                              <w:lang w:val="en-US"/>
                            </w:rPr>
                            <w:t xml:space="preserve">Meeting </w:t>
                          </w:r>
                        </w:p>
                        <w:p w14:paraId="65F0BCC1" w14:textId="77777777" w:rsidR="00C70685" w:rsidRDefault="00C70685" w:rsidP="00852FAE">
                          <w:pPr>
                            <w:tabs>
                              <w:tab w:val="right" w:pos="4324"/>
                            </w:tabs>
                            <w:ind w:left="71" w:right="74"/>
                            <w:jc w:val="right"/>
                            <w:rPr>
                              <w:rFonts w:ascii="Arial" w:hAnsi="Arial" w:cs="Arial"/>
                              <w:b/>
                              <w:lang w:val="en-US"/>
                            </w:rPr>
                          </w:pPr>
                          <w:r w:rsidRPr="00657C17">
                            <w:rPr>
                              <w:rFonts w:ascii="Arial" w:hAnsi="Arial" w:cs="Arial"/>
                              <w:b/>
                              <w:lang w:val="en-US"/>
                            </w:rPr>
                            <w:t>30th May 2022</w:t>
                          </w:r>
                        </w:p>
                        <w:p w14:paraId="5F862788" w14:textId="3A22C048" w:rsidR="00C70685" w:rsidRDefault="00C70685" w:rsidP="00852FAE">
                          <w:pPr>
                            <w:tabs>
                              <w:tab w:val="right" w:pos="4324"/>
                            </w:tabs>
                            <w:ind w:left="71" w:right="74"/>
                            <w:jc w:val="right"/>
                          </w:pPr>
                          <w:proofErr w:type="spellStart"/>
                          <w:r w:rsidRPr="00657C17">
                            <w:rPr>
                              <w:rFonts w:ascii="Arial" w:hAnsi="Arial" w:cs="Arial"/>
                              <w:b/>
                              <w:lang w:val="en-US"/>
                            </w:rPr>
                            <w:t>Ex</w:t>
                          </w:r>
                          <w:r w:rsidR="00646F3D">
                            <w:rPr>
                              <w:rFonts w:ascii="Arial" w:hAnsi="Arial" w:cs="Arial"/>
                              <w:b/>
                              <w:lang w:val="en-US"/>
                            </w:rPr>
                            <w:t>MC</w:t>
                          </w:r>
                          <w:proofErr w:type="spellEnd"/>
                          <w:r w:rsidR="00646F3D">
                            <w:rPr>
                              <w:rFonts w:ascii="Arial" w:hAnsi="Arial" w:cs="Arial"/>
                              <w:b/>
                              <w:lang w:val="en-US"/>
                            </w:rPr>
                            <w:t>/1854</w:t>
                          </w:r>
                          <w:r w:rsidRPr="00657C17">
                            <w:rPr>
                              <w:rFonts w:ascii="Arial" w:hAnsi="Arial" w:cs="Arial"/>
                              <w:b/>
                              <w:lang w:val="en-US"/>
                            </w:rPr>
                            <w:t>/</w:t>
                          </w:r>
                          <w:r>
                            <w:rPr>
                              <w:rFonts w:ascii="Arial" w:hAnsi="Arial" w:cs="Arial"/>
                              <w:b/>
                              <w:lang w:val="en-US"/>
                            </w:rPr>
                            <w:t>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874A7" id="_x0000_t202" coordsize="21600,21600" o:spt="202" path="m,l,21600r21600,l21600,xe">
              <v:stroke joinstyle="miter"/>
              <v:path gradientshapeok="t" o:connecttype="rect"/>
            </v:shapetype>
            <v:shape id="Text Box 2" o:spid="_x0000_s1026" type="#_x0000_t202" style="position:absolute;margin-left:246.75pt;margin-top:-4.65pt;width:221.25pt;height:5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">
              <v:textbox>
                <w:txbxContent>
                  <w:p w14:paraId="765CECAE" w14:textId="77777777" w:rsidR="00C70685" w:rsidRPr="0028650D" w:rsidRDefault="00C70685" w:rsidP="00852FAE">
                    <w:pPr>
                      <w:tabs>
                        <w:tab w:val="right" w:pos="4324"/>
                      </w:tabs>
                      <w:ind w:left="71" w:right="74"/>
                      <w:jc w:val="right"/>
                      <w:rPr>
                        <w:rFonts w:ascii="Arial" w:hAnsi="Arial" w:cs="Arial"/>
                        <w:b/>
                        <w:lang w:val="en-US"/>
                      </w:rPr>
                    </w:pPr>
                    <w:r w:rsidRPr="0028650D">
                      <w:rPr>
                        <w:rFonts w:ascii="Arial" w:hAnsi="Arial" w:cs="Arial"/>
                        <w:b/>
                        <w:lang w:val="en-US"/>
                      </w:rPr>
                      <w:t xml:space="preserve">IECEx </w:t>
                    </w:r>
                    <w:proofErr w:type="spellStart"/>
                    <w:r>
                      <w:rPr>
                        <w:rFonts w:ascii="Arial" w:hAnsi="Arial" w:cs="Arial"/>
                        <w:b/>
                        <w:lang w:val="en-US"/>
                      </w:rPr>
                      <w:t>ExPCC</w:t>
                    </w:r>
                    <w:proofErr w:type="spellEnd"/>
                    <w:r>
                      <w:rPr>
                        <w:rFonts w:ascii="Arial" w:hAnsi="Arial" w:cs="Arial"/>
                        <w:b/>
                        <w:lang w:val="en-US"/>
                      </w:rPr>
                      <w:t xml:space="preserve"> </w:t>
                    </w:r>
                    <w:r w:rsidRPr="0028650D">
                      <w:rPr>
                        <w:rFonts w:ascii="Arial" w:hAnsi="Arial" w:cs="Arial"/>
                        <w:b/>
                        <w:lang w:val="en-US"/>
                      </w:rPr>
                      <w:t xml:space="preserve">Meeting </w:t>
                    </w:r>
                  </w:p>
                  <w:p w14:paraId="65F0BCC1" w14:textId="77777777" w:rsidR="00C70685" w:rsidRDefault="00C70685" w:rsidP="00852FAE">
                    <w:pPr>
                      <w:tabs>
                        <w:tab w:val="right" w:pos="4324"/>
                      </w:tabs>
                      <w:ind w:left="71" w:right="74"/>
                      <w:jc w:val="right"/>
                      <w:rPr>
                        <w:rFonts w:ascii="Arial" w:hAnsi="Arial" w:cs="Arial"/>
                        <w:b/>
                        <w:lang w:val="en-US"/>
                      </w:rPr>
                    </w:pPr>
                    <w:r w:rsidRPr="00657C17">
                      <w:rPr>
                        <w:rFonts w:ascii="Arial" w:hAnsi="Arial" w:cs="Arial"/>
                        <w:b/>
                        <w:lang w:val="en-US"/>
                      </w:rPr>
                      <w:t>30th May 2022</w:t>
                    </w:r>
                  </w:p>
                  <w:p w14:paraId="5F862788" w14:textId="3A22C048" w:rsidR="00C70685" w:rsidRDefault="00C70685" w:rsidP="00852FAE">
                    <w:pPr>
                      <w:tabs>
                        <w:tab w:val="right" w:pos="4324"/>
                      </w:tabs>
                      <w:ind w:left="71" w:right="74"/>
                      <w:jc w:val="right"/>
                    </w:pPr>
                    <w:proofErr w:type="spellStart"/>
                    <w:r w:rsidRPr="00657C17">
                      <w:rPr>
                        <w:rFonts w:ascii="Arial" w:hAnsi="Arial" w:cs="Arial"/>
                        <w:b/>
                        <w:lang w:val="en-US"/>
                      </w:rPr>
                      <w:t>Ex</w:t>
                    </w:r>
                    <w:r w:rsidR="00646F3D">
                      <w:rPr>
                        <w:rFonts w:ascii="Arial" w:hAnsi="Arial" w:cs="Arial"/>
                        <w:b/>
                        <w:lang w:val="en-US"/>
                      </w:rPr>
                      <w:t>MC</w:t>
                    </w:r>
                    <w:proofErr w:type="spellEnd"/>
                    <w:r w:rsidR="00646F3D">
                      <w:rPr>
                        <w:rFonts w:ascii="Arial" w:hAnsi="Arial" w:cs="Arial"/>
                        <w:b/>
                        <w:lang w:val="en-US"/>
                      </w:rPr>
                      <w:t>/1854</w:t>
                    </w:r>
                    <w:r w:rsidRPr="00657C17">
                      <w:rPr>
                        <w:rFonts w:ascii="Arial" w:hAnsi="Arial" w:cs="Arial"/>
                        <w:b/>
                        <w:lang w:val="en-US"/>
                      </w:rPr>
                      <w:t>/</w:t>
                    </w:r>
                    <w:r>
                      <w:rPr>
                        <w:rFonts w:ascii="Arial" w:hAnsi="Arial" w:cs="Arial"/>
                        <w:b/>
                        <w:lang w:val="en-US"/>
                      </w:rPr>
                      <w:t>RM</w:t>
                    </w:r>
                  </w:p>
                </w:txbxContent>
              </v:textbox>
            </v:shape>
          </w:pict>
        </mc:Fallback>
      </mc:AlternateContent>
    </w:r>
    <w:r>
      <w:rPr>
        <w:rFonts w:cs="Arial"/>
        <w:noProof/>
      </w:rPr>
      <w:drawing>
        <wp:inline distT="0" distB="0" distL="0" distR="0" wp14:anchorId="7C4F65AE" wp14:editId="0CFCC2FE">
          <wp:extent cx="756458" cy="648393"/>
          <wp:effectExtent l="0" t="0" r="571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099CE9F7" w14:textId="77777777" w:rsidR="00C70685" w:rsidRDefault="00C70685">
    <w:pPr>
      <w:pStyle w:val="Header"/>
    </w:pPr>
  </w:p>
  <w:p w14:paraId="63C86FC3" w14:textId="77777777" w:rsidR="00C70685" w:rsidRDefault="00C706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9C8B" w14:textId="77777777" w:rsidR="009F6D03" w:rsidRDefault="009F6D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6996" w14:textId="77777777" w:rsidR="003F7A7B" w:rsidRDefault="003F7A7B">
    <w:pPr>
      <w:pStyle w:val="Header"/>
      <w:rPr>
        <w:rFonts w:cs="Arial"/>
      </w:rPr>
    </w:pPr>
    <w:r>
      <w:rPr>
        <w:rFonts w:cs="Arial"/>
        <w:noProof/>
        <w:lang w:val="en-AU" w:eastAsia="en-AU"/>
      </w:rPr>
      <mc:AlternateContent>
        <mc:Choice Requires="wps">
          <w:drawing>
            <wp:anchor distT="0" distB="0" distL="114300" distR="114300" simplePos="0" relativeHeight="251657728" behindDoc="0" locked="0" layoutInCell="1" allowOverlap="1" wp14:anchorId="20E47D57" wp14:editId="78A93F54">
              <wp:simplePos x="0" y="0"/>
              <wp:positionH relativeFrom="column">
                <wp:posOffset>3108960</wp:posOffset>
              </wp:positionH>
              <wp:positionV relativeFrom="paragraph">
                <wp:posOffset>-20320</wp:posOffset>
              </wp:positionV>
              <wp:extent cx="2830830" cy="675640"/>
              <wp:effectExtent l="13335" t="8255" r="1333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675640"/>
                      </a:xfrm>
                      <a:prstGeom prst="rect">
                        <a:avLst/>
                      </a:prstGeom>
                      <a:solidFill>
                        <a:srgbClr val="FFFFFF"/>
                      </a:solidFill>
                      <a:ln w="9525">
                        <a:solidFill>
                          <a:srgbClr val="000000"/>
                        </a:solidFill>
                        <a:miter lim="800000"/>
                        <a:headEnd/>
                        <a:tailEnd/>
                      </a:ln>
                    </wps:spPr>
                    <wps:txbx>
                      <w:txbxContent>
                        <w:p w14:paraId="78B24E86" w14:textId="4E697E9B" w:rsidR="00A22937" w:rsidRDefault="00A22937" w:rsidP="00A22937">
                          <w:pPr>
                            <w:tabs>
                              <w:tab w:val="right" w:pos="4324"/>
                            </w:tabs>
                            <w:ind w:left="71" w:right="74"/>
                            <w:jc w:val="right"/>
                            <w:rPr>
                              <w:rFonts w:ascii="Arial" w:hAnsi="Arial" w:cs="Arial"/>
                              <w:b/>
                              <w:lang w:val="en-US"/>
                            </w:rPr>
                          </w:pPr>
                          <w:r>
                            <w:rPr>
                              <w:rFonts w:ascii="Arial" w:hAnsi="Arial" w:cs="Arial"/>
                              <w:b/>
                              <w:lang w:val="en-US"/>
                            </w:rPr>
                            <w:t>Report on 20</w:t>
                          </w:r>
                          <w:r w:rsidR="00667A19">
                            <w:rPr>
                              <w:rFonts w:ascii="Arial" w:hAnsi="Arial" w:cs="Arial"/>
                              <w:b/>
                              <w:lang w:val="en-US"/>
                            </w:rPr>
                            <w:t>21</w:t>
                          </w:r>
                          <w:r>
                            <w:rPr>
                              <w:rFonts w:ascii="Arial" w:hAnsi="Arial" w:cs="Arial"/>
                              <w:b/>
                              <w:lang w:val="en-US"/>
                            </w:rPr>
                            <w:t xml:space="preserve"> </w:t>
                          </w:r>
                          <w:proofErr w:type="spellStart"/>
                          <w:r>
                            <w:rPr>
                              <w:rFonts w:ascii="Arial" w:hAnsi="Arial" w:cs="Arial"/>
                              <w:b/>
                              <w:lang w:val="en-US"/>
                            </w:rPr>
                            <w:t>ExPCC</w:t>
                          </w:r>
                          <w:proofErr w:type="spellEnd"/>
                          <w:r>
                            <w:rPr>
                              <w:rFonts w:ascii="Arial" w:hAnsi="Arial" w:cs="Arial"/>
                              <w:b/>
                              <w:lang w:val="en-US"/>
                            </w:rPr>
                            <w:t xml:space="preserve"> Meeting</w:t>
                          </w:r>
                        </w:p>
                        <w:p w14:paraId="6B7B6064" w14:textId="55478C64" w:rsidR="00A22937" w:rsidRDefault="00823D1B" w:rsidP="00A22937">
                          <w:pPr>
                            <w:tabs>
                              <w:tab w:val="right" w:pos="4324"/>
                            </w:tabs>
                            <w:ind w:left="71" w:right="74"/>
                            <w:jc w:val="right"/>
                            <w:rPr>
                              <w:rFonts w:ascii="Arial" w:hAnsi="Arial" w:cs="Arial"/>
                              <w:b/>
                              <w:lang w:val="en-US"/>
                            </w:rPr>
                          </w:pPr>
                          <w:r>
                            <w:rPr>
                              <w:rFonts w:ascii="Arial" w:hAnsi="Arial" w:cs="Arial"/>
                              <w:b/>
                              <w:lang w:val="en-US"/>
                            </w:rPr>
                            <w:t>3</w:t>
                          </w:r>
                          <w:r w:rsidR="009F6D03">
                            <w:rPr>
                              <w:rFonts w:ascii="Arial" w:hAnsi="Arial" w:cs="Arial"/>
                              <w:b/>
                              <w:lang w:val="en-US"/>
                            </w:rPr>
                            <w:t>0th</w:t>
                          </w:r>
                          <w:r>
                            <w:rPr>
                              <w:rFonts w:ascii="Arial" w:hAnsi="Arial" w:cs="Arial"/>
                              <w:b/>
                              <w:lang w:val="en-US"/>
                            </w:rPr>
                            <w:t xml:space="preserve"> </w:t>
                          </w:r>
                          <w:r w:rsidR="00A22937">
                            <w:rPr>
                              <w:rFonts w:ascii="Arial" w:hAnsi="Arial" w:cs="Arial"/>
                              <w:b/>
                              <w:lang w:val="en-US"/>
                            </w:rPr>
                            <w:t>May 20</w:t>
                          </w:r>
                          <w:r>
                            <w:rPr>
                              <w:rFonts w:ascii="Arial" w:hAnsi="Arial" w:cs="Arial"/>
                              <w:b/>
                              <w:lang w:val="en-US"/>
                            </w:rPr>
                            <w:t>2</w:t>
                          </w:r>
                          <w:r w:rsidR="009F6D03">
                            <w:rPr>
                              <w:rFonts w:ascii="Arial" w:hAnsi="Arial" w:cs="Arial"/>
                              <w:b/>
                              <w:lang w:val="en-US"/>
                            </w:rPr>
                            <w:t>2</w:t>
                          </w:r>
                        </w:p>
                        <w:p w14:paraId="772DC3F3" w14:textId="1A1F8635" w:rsidR="00A22937" w:rsidRDefault="00A22937" w:rsidP="00A22937">
                          <w:pPr>
                            <w:tabs>
                              <w:tab w:val="right" w:pos="4324"/>
                            </w:tabs>
                            <w:ind w:left="71" w:right="74"/>
                            <w:jc w:val="right"/>
                          </w:pPr>
                          <w:proofErr w:type="spellStart"/>
                          <w:r>
                            <w:rPr>
                              <w:rFonts w:ascii="Arial" w:hAnsi="Arial" w:cs="Arial"/>
                              <w:b/>
                              <w:lang w:val="en-US"/>
                            </w:rPr>
                            <w:t>ExMC</w:t>
                          </w:r>
                          <w:proofErr w:type="spellEnd"/>
                          <w:r>
                            <w:rPr>
                              <w:rFonts w:ascii="Arial" w:hAnsi="Arial" w:cs="Arial"/>
                              <w:b/>
                              <w:lang w:val="en-US"/>
                            </w:rPr>
                            <w:t>/1</w:t>
                          </w:r>
                          <w:r w:rsidR="009F6D03">
                            <w:rPr>
                              <w:rFonts w:ascii="Arial" w:hAnsi="Arial" w:cs="Arial"/>
                              <w:b/>
                              <w:lang w:val="en-US"/>
                            </w:rPr>
                            <w:t>854</w:t>
                          </w:r>
                          <w:r w:rsidR="00667A19">
                            <w:rPr>
                              <w:rFonts w:ascii="Arial" w:hAnsi="Arial" w:cs="Arial"/>
                              <w:b/>
                              <w:lang w:val="en-US"/>
                            </w:rPr>
                            <w:t>/RM</w:t>
                          </w:r>
                        </w:p>
                        <w:p w14:paraId="31C34993" w14:textId="77777777" w:rsidR="003F7A7B" w:rsidRDefault="003F7A7B" w:rsidP="00B701BE">
                          <w:pPr>
                            <w:tabs>
                              <w:tab w:val="right" w:pos="4324"/>
                            </w:tabs>
                            <w:spacing w:line="320" w:lineRule="exact"/>
                            <w:ind w:left="71" w:right="74"/>
                            <w:jc w:val="right"/>
                            <w:rPr>
                              <w:rFonts w:ascii="Arial" w:hAnsi="Arial" w:cs="Arial"/>
                              <w:b/>
                              <w:lang w:val="en-US"/>
                            </w:rPr>
                          </w:pPr>
                          <w:r>
                            <w:rPr>
                              <w:rFonts w:ascii="Arial" w:hAnsi="Arial" w:cs="Arial"/>
                              <w:b/>
                              <w:lang w:val="en-US"/>
                            </w:rPr>
                            <w:t>/1387/RM</w:t>
                          </w:r>
                        </w:p>
                        <w:p w14:paraId="2BEA4F77" w14:textId="77777777" w:rsidR="003F7A7B" w:rsidRPr="0028650D" w:rsidRDefault="003F7A7B" w:rsidP="00B701BE">
                          <w:pPr>
                            <w:tabs>
                              <w:tab w:val="right" w:pos="4324"/>
                            </w:tabs>
                            <w:spacing w:line="320" w:lineRule="exact"/>
                            <w:ind w:left="71" w:right="74"/>
                            <w:jc w:val="right"/>
                            <w:rPr>
                              <w:rFonts w:ascii="Arial" w:hAnsi="Arial" w:cs="Arial"/>
                              <w:b/>
                              <w:lang w:val="en-US"/>
                            </w:rPr>
                          </w:pPr>
                          <w:r>
                            <w:rPr>
                              <w:rFonts w:ascii="Arial" w:hAnsi="Arial" w:cs="Arial"/>
                              <w:b/>
                              <w:lang w:val="en-US"/>
                            </w:rPr>
                            <w:t>July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47D57" id="_x0000_t202" coordsize="21600,21600" o:spt="202" path="m,l,21600r21600,l21600,xe">
              <v:stroke joinstyle="miter"/>
              <v:path gradientshapeok="t" o:connecttype="rect"/>
            </v:shapetype>
            <v:shape id="Text Box 1" o:spid="_x0000_s1027" type="#_x0000_t202" style="position:absolute;margin-left:244.8pt;margin-top:-1.6pt;width:222.9pt;height:5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">
              <v:textbox>
                <w:txbxContent>
                  <w:p w14:paraId="78B24E86" w14:textId="4E697E9B" w:rsidR="00A22937" w:rsidRDefault="00A22937" w:rsidP="00A22937">
                    <w:pPr>
                      <w:tabs>
                        <w:tab w:val="right" w:pos="4324"/>
                      </w:tabs>
                      <w:ind w:left="71" w:right="74"/>
                      <w:jc w:val="right"/>
                      <w:rPr>
                        <w:rFonts w:ascii="Arial" w:hAnsi="Arial" w:cs="Arial"/>
                        <w:b/>
                        <w:lang w:val="en-US"/>
                      </w:rPr>
                    </w:pPr>
                    <w:r>
                      <w:rPr>
                        <w:rFonts w:ascii="Arial" w:hAnsi="Arial" w:cs="Arial"/>
                        <w:b/>
                        <w:lang w:val="en-US"/>
                      </w:rPr>
                      <w:t>Report on 20</w:t>
                    </w:r>
                    <w:r w:rsidR="00667A19">
                      <w:rPr>
                        <w:rFonts w:ascii="Arial" w:hAnsi="Arial" w:cs="Arial"/>
                        <w:b/>
                        <w:lang w:val="en-US"/>
                      </w:rPr>
                      <w:t>21</w:t>
                    </w:r>
                    <w:r>
                      <w:rPr>
                        <w:rFonts w:ascii="Arial" w:hAnsi="Arial" w:cs="Arial"/>
                        <w:b/>
                        <w:lang w:val="en-US"/>
                      </w:rPr>
                      <w:t xml:space="preserve"> </w:t>
                    </w:r>
                    <w:proofErr w:type="spellStart"/>
                    <w:r>
                      <w:rPr>
                        <w:rFonts w:ascii="Arial" w:hAnsi="Arial" w:cs="Arial"/>
                        <w:b/>
                        <w:lang w:val="en-US"/>
                      </w:rPr>
                      <w:t>ExPCC</w:t>
                    </w:r>
                    <w:proofErr w:type="spellEnd"/>
                    <w:r>
                      <w:rPr>
                        <w:rFonts w:ascii="Arial" w:hAnsi="Arial" w:cs="Arial"/>
                        <w:b/>
                        <w:lang w:val="en-US"/>
                      </w:rPr>
                      <w:t xml:space="preserve"> Meeting</w:t>
                    </w:r>
                  </w:p>
                  <w:p w14:paraId="6B7B6064" w14:textId="55478C64" w:rsidR="00A22937" w:rsidRDefault="00823D1B" w:rsidP="00A22937">
                    <w:pPr>
                      <w:tabs>
                        <w:tab w:val="right" w:pos="4324"/>
                      </w:tabs>
                      <w:ind w:left="71" w:right="74"/>
                      <w:jc w:val="right"/>
                      <w:rPr>
                        <w:rFonts w:ascii="Arial" w:hAnsi="Arial" w:cs="Arial"/>
                        <w:b/>
                        <w:lang w:val="en-US"/>
                      </w:rPr>
                    </w:pPr>
                    <w:r>
                      <w:rPr>
                        <w:rFonts w:ascii="Arial" w:hAnsi="Arial" w:cs="Arial"/>
                        <w:b/>
                        <w:lang w:val="en-US"/>
                      </w:rPr>
                      <w:t>3</w:t>
                    </w:r>
                    <w:r w:rsidR="009F6D03">
                      <w:rPr>
                        <w:rFonts w:ascii="Arial" w:hAnsi="Arial" w:cs="Arial"/>
                        <w:b/>
                        <w:lang w:val="en-US"/>
                      </w:rPr>
                      <w:t>0th</w:t>
                    </w:r>
                    <w:r>
                      <w:rPr>
                        <w:rFonts w:ascii="Arial" w:hAnsi="Arial" w:cs="Arial"/>
                        <w:b/>
                        <w:lang w:val="en-US"/>
                      </w:rPr>
                      <w:t xml:space="preserve"> </w:t>
                    </w:r>
                    <w:r w:rsidR="00A22937">
                      <w:rPr>
                        <w:rFonts w:ascii="Arial" w:hAnsi="Arial" w:cs="Arial"/>
                        <w:b/>
                        <w:lang w:val="en-US"/>
                      </w:rPr>
                      <w:t>May 20</w:t>
                    </w:r>
                    <w:r>
                      <w:rPr>
                        <w:rFonts w:ascii="Arial" w:hAnsi="Arial" w:cs="Arial"/>
                        <w:b/>
                        <w:lang w:val="en-US"/>
                      </w:rPr>
                      <w:t>2</w:t>
                    </w:r>
                    <w:r w:rsidR="009F6D03">
                      <w:rPr>
                        <w:rFonts w:ascii="Arial" w:hAnsi="Arial" w:cs="Arial"/>
                        <w:b/>
                        <w:lang w:val="en-US"/>
                      </w:rPr>
                      <w:t>2</w:t>
                    </w:r>
                  </w:p>
                  <w:p w14:paraId="772DC3F3" w14:textId="1A1F8635" w:rsidR="00A22937" w:rsidRDefault="00A22937" w:rsidP="00A22937">
                    <w:pPr>
                      <w:tabs>
                        <w:tab w:val="right" w:pos="4324"/>
                      </w:tabs>
                      <w:ind w:left="71" w:right="74"/>
                      <w:jc w:val="right"/>
                    </w:pPr>
                    <w:proofErr w:type="spellStart"/>
                    <w:r>
                      <w:rPr>
                        <w:rFonts w:ascii="Arial" w:hAnsi="Arial" w:cs="Arial"/>
                        <w:b/>
                        <w:lang w:val="en-US"/>
                      </w:rPr>
                      <w:t>ExMC</w:t>
                    </w:r>
                    <w:proofErr w:type="spellEnd"/>
                    <w:r>
                      <w:rPr>
                        <w:rFonts w:ascii="Arial" w:hAnsi="Arial" w:cs="Arial"/>
                        <w:b/>
                        <w:lang w:val="en-US"/>
                      </w:rPr>
                      <w:t>/1</w:t>
                    </w:r>
                    <w:r w:rsidR="009F6D03">
                      <w:rPr>
                        <w:rFonts w:ascii="Arial" w:hAnsi="Arial" w:cs="Arial"/>
                        <w:b/>
                        <w:lang w:val="en-US"/>
                      </w:rPr>
                      <w:t>854</w:t>
                    </w:r>
                    <w:r w:rsidR="00667A19">
                      <w:rPr>
                        <w:rFonts w:ascii="Arial" w:hAnsi="Arial" w:cs="Arial"/>
                        <w:b/>
                        <w:lang w:val="en-US"/>
                      </w:rPr>
                      <w:t>/RM</w:t>
                    </w:r>
                  </w:p>
                  <w:p w14:paraId="31C34993" w14:textId="77777777" w:rsidR="003F7A7B" w:rsidRDefault="003F7A7B" w:rsidP="00B701BE">
                    <w:pPr>
                      <w:tabs>
                        <w:tab w:val="right" w:pos="4324"/>
                      </w:tabs>
                      <w:spacing w:line="320" w:lineRule="exact"/>
                      <w:ind w:left="71" w:right="74"/>
                      <w:jc w:val="right"/>
                      <w:rPr>
                        <w:rFonts w:ascii="Arial" w:hAnsi="Arial" w:cs="Arial"/>
                        <w:b/>
                        <w:lang w:val="en-US"/>
                      </w:rPr>
                    </w:pPr>
                    <w:r>
                      <w:rPr>
                        <w:rFonts w:ascii="Arial" w:hAnsi="Arial" w:cs="Arial"/>
                        <w:b/>
                        <w:lang w:val="en-US"/>
                      </w:rPr>
                      <w:t>/1387/RM</w:t>
                    </w:r>
                  </w:p>
                  <w:p w14:paraId="2BEA4F77" w14:textId="77777777" w:rsidR="003F7A7B" w:rsidRPr="0028650D" w:rsidRDefault="003F7A7B" w:rsidP="00B701BE">
                    <w:pPr>
                      <w:tabs>
                        <w:tab w:val="right" w:pos="4324"/>
                      </w:tabs>
                      <w:spacing w:line="320" w:lineRule="exact"/>
                      <w:ind w:left="71" w:right="74"/>
                      <w:jc w:val="right"/>
                      <w:rPr>
                        <w:rFonts w:ascii="Arial" w:hAnsi="Arial" w:cs="Arial"/>
                        <w:b/>
                        <w:lang w:val="en-US"/>
                      </w:rPr>
                    </w:pPr>
                    <w:r>
                      <w:rPr>
                        <w:rFonts w:ascii="Arial" w:hAnsi="Arial" w:cs="Arial"/>
                        <w:b/>
                        <w:lang w:val="en-US"/>
                      </w:rPr>
                      <w:t>July 2018</w:t>
                    </w:r>
                  </w:p>
                </w:txbxContent>
              </v:textbox>
            </v:shape>
          </w:pict>
        </mc:Fallback>
      </mc:AlternateContent>
    </w:r>
    <w:r w:rsidRPr="00910787">
      <w:rPr>
        <w:noProof/>
        <w:lang w:val="en-AU" w:eastAsia="en-AU"/>
      </w:rPr>
      <w:drawing>
        <wp:inline distT="0" distB="0" distL="0" distR="0" wp14:anchorId="0FEF79B9" wp14:editId="711D5996">
          <wp:extent cx="1466850" cy="6191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19125"/>
                  </a:xfrm>
                  <a:prstGeom prst="rect">
                    <a:avLst/>
                  </a:prstGeom>
                  <a:noFill/>
                  <a:ln>
                    <a:noFill/>
                  </a:ln>
                </pic:spPr>
              </pic:pic>
            </a:graphicData>
          </a:graphic>
        </wp:inline>
      </w:drawing>
    </w:r>
  </w:p>
  <w:p w14:paraId="34DC9FD8" w14:textId="77777777" w:rsidR="003F7A7B" w:rsidRDefault="003F7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38D5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7E28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389B1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BF0B9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CE89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34BB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1228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523F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32D2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E78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E0310"/>
    <w:multiLevelType w:val="hybridMultilevel"/>
    <w:tmpl w:val="50264FB6"/>
    <w:lvl w:ilvl="0" w:tplc="0C090017">
      <w:start w:val="1"/>
      <w:numFmt w:val="lowerLetter"/>
      <w:lvlText w:val="%1)"/>
      <w:lvlJc w:val="left"/>
      <w:pPr>
        <w:ind w:left="360" w:hanging="360"/>
      </w:pPr>
      <w:rPr>
        <w:rFonts w:hint="default"/>
        <w:i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90406C7"/>
    <w:multiLevelType w:val="multilevel"/>
    <w:tmpl w:val="E3E2D474"/>
    <w:lvl w:ilvl="0">
      <w:start w:val="1"/>
      <w:numFmt w:val="decimal"/>
      <w:lvlText w:val="%1."/>
      <w:lvlJc w:val="left"/>
      <w:pPr>
        <w:ind w:left="360" w:hanging="360"/>
      </w:pPr>
    </w:lvl>
    <w:lvl w:ilvl="1">
      <w:start w:val="1"/>
      <w:numFmt w:val="decimal"/>
      <w:pStyle w:val="AHdgLev2"/>
      <w:lvlText w:val="%1.%2."/>
      <w:lvlJc w:val="left"/>
      <w:pPr>
        <w:ind w:left="4544"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F13857"/>
    <w:multiLevelType w:val="hybridMultilevel"/>
    <w:tmpl w:val="D840A5F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04C4348"/>
    <w:multiLevelType w:val="hybridMultilevel"/>
    <w:tmpl w:val="285A7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81489F"/>
    <w:multiLevelType w:val="multilevel"/>
    <w:tmpl w:val="687CD4D4"/>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300F93"/>
    <w:multiLevelType w:val="hybridMultilevel"/>
    <w:tmpl w:val="67CEA7B2"/>
    <w:lvl w:ilvl="0" w:tplc="0C090017">
      <w:start w:val="1"/>
      <w:numFmt w:val="lowerLetter"/>
      <w:lvlText w:val="%1)"/>
      <w:lvlJc w:val="left"/>
      <w:pPr>
        <w:ind w:left="784" w:hanging="360"/>
      </w:pPr>
    </w:lvl>
    <w:lvl w:ilvl="1" w:tplc="0C090019">
      <w:start w:val="1"/>
      <w:numFmt w:val="lowerLetter"/>
      <w:lvlText w:val="%2."/>
      <w:lvlJc w:val="left"/>
      <w:pPr>
        <w:ind w:left="1504" w:hanging="360"/>
      </w:pPr>
    </w:lvl>
    <w:lvl w:ilvl="2" w:tplc="0C09001B" w:tentative="1">
      <w:start w:val="1"/>
      <w:numFmt w:val="lowerRoman"/>
      <w:lvlText w:val="%3."/>
      <w:lvlJc w:val="right"/>
      <w:pPr>
        <w:ind w:left="2224" w:hanging="180"/>
      </w:pPr>
    </w:lvl>
    <w:lvl w:ilvl="3" w:tplc="0C09000F" w:tentative="1">
      <w:start w:val="1"/>
      <w:numFmt w:val="decimal"/>
      <w:lvlText w:val="%4."/>
      <w:lvlJc w:val="left"/>
      <w:pPr>
        <w:ind w:left="2944" w:hanging="360"/>
      </w:pPr>
    </w:lvl>
    <w:lvl w:ilvl="4" w:tplc="0C090019" w:tentative="1">
      <w:start w:val="1"/>
      <w:numFmt w:val="lowerLetter"/>
      <w:lvlText w:val="%5."/>
      <w:lvlJc w:val="left"/>
      <w:pPr>
        <w:ind w:left="3664" w:hanging="360"/>
      </w:pPr>
    </w:lvl>
    <w:lvl w:ilvl="5" w:tplc="0C09001B" w:tentative="1">
      <w:start w:val="1"/>
      <w:numFmt w:val="lowerRoman"/>
      <w:lvlText w:val="%6."/>
      <w:lvlJc w:val="right"/>
      <w:pPr>
        <w:ind w:left="4384" w:hanging="180"/>
      </w:pPr>
    </w:lvl>
    <w:lvl w:ilvl="6" w:tplc="0C09000F" w:tentative="1">
      <w:start w:val="1"/>
      <w:numFmt w:val="decimal"/>
      <w:lvlText w:val="%7."/>
      <w:lvlJc w:val="left"/>
      <w:pPr>
        <w:ind w:left="5104" w:hanging="360"/>
      </w:pPr>
    </w:lvl>
    <w:lvl w:ilvl="7" w:tplc="0C090019" w:tentative="1">
      <w:start w:val="1"/>
      <w:numFmt w:val="lowerLetter"/>
      <w:lvlText w:val="%8."/>
      <w:lvlJc w:val="left"/>
      <w:pPr>
        <w:ind w:left="5824" w:hanging="360"/>
      </w:pPr>
    </w:lvl>
    <w:lvl w:ilvl="8" w:tplc="0C09001B" w:tentative="1">
      <w:start w:val="1"/>
      <w:numFmt w:val="lowerRoman"/>
      <w:lvlText w:val="%9."/>
      <w:lvlJc w:val="right"/>
      <w:pPr>
        <w:ind w:left="6544" w:hanging="180"/>
      </w:pPr>
    </w:lvl>
  </w:abstractNum>
  <w:abstractNum w:abstractNumId="16" w15:restartNumberingAfterBreak="0">
    <w:nsid w:val="37B31039"/>
    <w:multiLevelType w:val="hybridMultilevel"/>
    <w:tmpl w:val="903235DA"/>
    <w:lvl w:ilvl="0" w:tplc="40928088">
      <w:start w:val="1"/>
      <w:numFmt w:val="decimal"/>
      <w:pStyle w:val="AHdgLev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0B4B11"/>
    <w:multiLevelType w:val="hybridMultilevel"/>
    <w:tmpl w:val="1D20DB60"/>
    <w:lvl w:ilvl="0" w:tplc="8BAE3EDC">
      <w:start w:val="1"/>
      <w:numFmt w:val="decimal"/>
      <w:pStyle w:val="AgdaHdg2"/>
      <w:lvlText w:val="%1.1"/>
      <w:lvlJc w:val="left"/>
      <w:pPr>
        <w:ind w:left="107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 w15:restartNumberingAfterBreak="0">
    <w:nsid w:val="44844E89"/>
    <w:multiLevelType w:val="hybridMultilevel"/>
    <w:tmpl w:val="8AA6A764"/>
    <w:lvl w:ilvl="0" w:tplc="2F5AEE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4C3891"/>
    <w:multiLevelType w:val="multilevel"/>
    <w:tmpl w:val="9710D5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0E6860"/>
    <w:multiLevelType w:val="hybridMultilevel"/>
    <w:tmpl w:val="CAE44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5F4AD1"/>
    <w:multiLevelType w:val="hybridMultilevel"/>
    <w:tmpl w:val="FBC42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9F7B99"/>
    <w:multiLevelType w:val="multilevel"/>
    <w:tmpl w:val="5CB4EC76"/>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6D1170EA"/>
    <w:multiLevelType w:val="hybridMultilevel"/>
    <w:tmpl w:val="4E06B5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D43315"/>
    <w:multiLevelType w:val="multilevel"/>
    <w:tmpl w:val="F77AAAA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2CD709C"/>
    <w:multiLevelType w:val="multilevel"/>
    <w:tmpl w:val="D7F6AD74"/>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4C4355"/>
    <w:multiLevelType w:val="multilevel"/>
    <w:tmpl w:val="A3CA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5D05E1"/>
    <w:multiLevelType w:val="multilevel"/>
    <w:tmpl w:val="629434B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117288886">
    <w:abstractNumId w:val="9"/>
  </w:num>
  <w:num w:numId="2" w16cid:durableId="521481060">
    <w:abstractNumId w:val="7"/>
  </w:num>
  <w:num w:numId="3" w16cid:durableId="1832326014">
    <w:abstractNumId w:val="6"/>
  </w:num>
  <w:num w:numId="4" w16cid:durableId="1372614884">
    <w:abstractNumId w:val="5"/>
  </w:num>
  <w:num w:numId="5" w16cid:durableId="1301611818">
    <w:abstractNumId w:val="4"/>
  </w:num>
  <w:num w:numId="6" w16cid:durableId="2064407820">
    <w:abstractNumId w:val="8"/>
  </w:num>
  <w:num w:numId="7" w16cid:durableId="998383440">
    <w:abstractNumId w:val="3"/>
  </w:num>
  <w:num w:numId="8" w16cid:durableId="860825733">
    <w:abstractNumId w:val="2"/>
  </w:num>
  <w:num w:numId="9" w16cid:durableId="237860100">
    <w:abstractNumId w:val="1"/>
  </w:num>
  <w:num w:numId="10" w16cid:durableId="35130003">
    <w:abstractNumId w:val="0"/>
  </w:num>
  <w:num w:numId="11" w16cid:durableId="100538159">
    <w:abstractNumId w:val="17"/>
  </w:num>
  <w:num w:numId="12" w16cid:durableId="1902522383">
    <w:abstractNumId w:val="11"/>
  </w:num>
  <w:num w:numId="13" w16cid:durableId="1398355097">
    <w:abstractNumId w:val="22"/>
  </w:num>
  <w:num w:numId="14" w16cid:durableId="2132935806">
    <w:abstractNumId w:val="19"/>
  </w:num>
  <w:num w:numId="15" w16cid:durableId="1144737307">
    <w:abstractNumId w:val="16"/>
  </w:num>
  <w:num w:numId="16" w16cid:durableId="334500661">
    <w:abstractNumId w:val="13"/>
  </w:num>
  <w:num w:numId="17" w16cid:durableId="957494295">
    <w:abstractNumId w:val="26"/>
  </w:num>
  <w:num w:numId="18" w16cid:durableId="1514569698">
    <w:abstractNumId w:val="12"/>
  </w:num>
  <w:num w:numId="19" w16cid:durableId="1868367882">
    <w:abstractNumId w:val="21"/>
  </w:num>
  <w:num w:numId="20" w16cid:durableId="716127515">
    <w:abstractNumId w:val="10"/>
  </w:num>
  <w:num w:numId="21" w16cid:durableId="1707022940">
    <w:abstractNumId w:val="20"/>
  </w:num>
  <w:num w:numId="22" w16cid:durableId="1611626961">
    <w:abstractNumId w:val="24"/>
  </w:num>
  <w:num w:numId="23" w16cid:durableId="411196598">
    <w:abstractNumId w:val="27"/>
  </w:num>
  <w:num w:numId="24" w16cid:durableId="1982616276">
    <w:abstractNumId w:val="25"/>
  </w:num>
  <w:num w:numId="25" w16cid:durableId="1352415581">
    <w:abstractNumId w:val="14"/>
  </w:num>
  <w:num w:numId="26" w16cid:durableId="1658916510">
    <w:abstractNumId w:val="23"/>
  </w:num>
  <w:num w:numId="27" w16cid:durableId="2026591684">
    <w:abstractNumId w:val="18"/>
  </w:num>
  <w:num w:numId="28" w16cid:durableId="205459781">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D5A"/>
    <w:rsid w:val="0000120D"/>
    <w:rsid w:val="00001CF7"/>
    <w:rsid w:val="000021BC"/>
    <w:rsid w:val="000031DF"/>
    <w:rsid w:val="00003B28"/>
    <w:rsid w:val="000056DD"/>
    <w:rsid w:val="000100F1"/>
    <w:rsid w:val="000106C2"/>
    <w:rsid w:val="00011EB6"/>
    <w:rsid w:val="000128D6"/>
    <w:rsid w:val="00017B76"/>
    <w:rsid w:val="00020821"/>
    <w:rsid w:val="000213E3"/>
    <w:rsid w:val="00026B12"/>
    <w:rsid w:val="000303EF"/>
    <w:rsid w:val="00035817"/>
    <w:rsid w:val="0003709D"/>
    <w:rsid w:val="00041570"/>
    <w:rsid w:val="00042EC0"/>
    <w:rsid w:val="00044133"/>
    <w:rsid w:val="00051EAF"/>
    <w:rsid w:val="000523B4"/>
    <w:rsid w:val="00064EDB"/>
    <w:rsid w:val="00067DE1"/>
    <w:rsid w:val="00067E65"/>
    <w:rsid w:val="000745CE"/>
    <w:rsid w:val="000757C9"/>
    <w:rsid w:val="000773BD"/>
    <w:rsid w:val="00080902"/>
    <w:rsid w:val="00080B36"/>
    <w:rsid w:val="000813A7"/>
    <w:rsid w:val="00086262"/>
    <w:rsid w:val="00092A9C"/>
    <w:rsid w:val="000A3080"/>
    <w:rsid w:val="000A3205"/>
    <w:rsid w:val="000A61A0"/>
    <w:rsid w:val="000B059A"/>
    <w:rsid w:val="000B406F"/>
    <w:rsid w:val="000B44F3"/>
    <w:rsid w:val="000B4F00"/>
    <w:rsid w:val="000B53AB"/>
    <w:rsid w:val="000B5470"/>
    <w:rsid w:val="000B72DB"/>
    <w:rsid w:val="000C15B9"/>
    <w:rsid w:val="000C2A24"/>
    <w:rsid w:val="000C3707"/>
    <w:rsid w:val="000C3F1F"/>
    <w:rsid w:val="000C563A"/>
    <w:rsid w:val="000C5A7E"/>
    <w:rsid w:val="000C6A14"/>
    <w:rsid w:val="000E40DF"/>
    <w:rsid w:val="000E5985"/>
    <w:rsid w:val="000E6BD9"/>
    <w:rsid w:val="000F11CF"/>
    <w:rsid w:val="000F40B6"/>
    <w:rsid w:val="000F4BBF"/>
    <w:rsid w:val="000F61D0"/>
    <w:rsid w:val="000F755A"/>
    <w:rsid w:val="0010529F"/>
    <w:rsid w:val="00107462"/>
    <w:rsid w:val="00110465"/>
    <w:rsid w:val="00110FD6"/>
    <w:rsid w:val="00115A5D"/>
    <w:rsid w:val="00120CD3"/>
    <w:rsid w:val="00126D8B"/>
    <w:rsid w:val="001355D9"/>
    <w:rsid w:val="00153BF6"/>
    <w:rsid w:val="00156ABD"/>
    <w:rsid w:val="00157F43"/>
    <w:rsid w:val="00160653"/>
    <w:rsid w:val="00161458"/>
    <w:rsid w:val="00162210"/>
    <w:rsid w:val="00164CCD"/>
    <w:rsid w:val="00170102"/>
    <w:rsid w:val="00171ADE"/>
    <w:rsid w:val="00172DD1"/>
    <w:rsid w:val="00175757"/>
    <w:rsid w:val="00177443"/>
    <w:rsid w:val="00177449"/>
    <w:rsid w:val="00180181"/>
    <w:rsid w:val="0018416D"/>
    <w:rsid w:val="00184D03"/>
    <w:rsid w:val="001862A2"/>
    <w:rsid w:val="0018661A"/>
    <w:rsid w:val="00187402"/>
    <w:rsid w:val="001A13C4"/>
    <w:rsid w:val="001A266B"/>
    <w:rsid w:val="001A3063"/>
    <w:rsid w:val="001B1C46"/>
    <w:rsid w:val="001B1FD8"/>
    <w:rsid w:val="001B364D"/>
    <w:rsid w:val="001B450A"/>
    <w:rsid w:val="001B574F"/>
    <w:rsid w:val="001C50B7"/>
    <w:rsid w:val="001C63A3"/>
    <w:rsid w:val="001D0631"/>
    <w:rsid w:val="001D0886"/>
    <w:rsid w:val="001D11B4"/>
    <w:rsid w:val="001D3C29"/>
    <w:rsid w:val="001D5193"/>
    <w:rsid w:val="001E5A87"/>
    <w:rsid w:val="001E7622"/>
    <w:rsid w:val="001F394D"/>
    <w:rsid w:val="00201518"/>
    <w:rsid w:val="00203715"/>
    <w:rsid w:val="002062CB"/>
    <w:rsid w:val="0021219C"/>
    <w:rsid w:val="002121DD"/>
    <w:rsid w:val="002131F1"/>
    <w:rsid w:val="0021505E"/>
    <w:rsid w:val="002206E3"/>
    <w:rsid w:val="002216ED"/>
    <w:rsid w:val="00223598"/>
    <w:rsid w:val="0022509E"/>
    <w:rsid w:val="00227AFB"/>
    <w:rsid w:val="00230097"/>
    <w:rsid w:val="00230590"/>
    <w:rsid w:val="00231472"/>
    <w:rsid w:val="00241918"/>
    <w:rsid w:val="00241BDF"/>
    <w:rsid w:val="0024376A"/>
    <w:rsid w:val="00247D95"/>
    <w:rsid w:val="002503DB"/>
    <w:rsid w:val="002504DF"/>
    <w:rsid w:val="00252EF1"/>
    <w:rsid w:val="00254031"/>
    <w:rsid w:val="00255B3F"/>
    <w:rsid w:val="00255B8C"/>
    <w:rsid w:val="00256D8B"/>
    <w:rsid w:val="002626C8"/>
    <w:rsid w:val="00265CC6"/>
    <w:rsid w:val="00266B79"/>
    <w:rsid w:val="002728EB"/>
    <w:rsid w:val="00274AFD"/>
    <w:rsid w:val="00276206"/>
    <w:rsid w:val="00277A95"/>
    <w:rsid w:val="002801DE"/>
    <w:rsid w:val="00284D4B"/>
    <w:rsid w:val="0028650D"/>
    <w:rsid w:val="002865C7"/>
    <w:rsid w:val="00291A0E"/>
    <w:rsid w:val="0029376E"/>
    <w:rsid w:val="00293FAA"/>
    <w:rsid w:val="0029526C"/>
    <w:rsid w:val="002954EE"/>
    <w:rsid w:val="00296586"/>
    <w:rsid w:val="00296C08"/>
    <w:rsid w:val="002A2A96"/>
    <w:rsid w:val="002A3CA2"/>
    <w:rsid w:val="002A48D1"/>
    <w:rsid w:val="002A5B4A"/>
    <w:rsid w:val="002A63D1"/>
    <w:rsid w:val="002A6F67"/>
    <w:rsid w:val="002B19FB"/>
    <w:rsid w:val="002B6824"/>
    <w:rsid w:val="002C0CD9"/>
    <w:rsid w:val="002C70A4"/>
    <w:rsid w:val="002D0557"/>
    <w:rsid w:val="002D7B4F"/>
    <w:rsid w:val="002E2020"/>
    <w:rsid w:val="002E2CAA"/>
    <w:rsid w:val="002F15FC"/>
    <w:rsid w:val="002F2F77"/>
    <w:rsid w:val="00301897"/>
    <w:rsid w:val="00310215"/>
    <w:rsid w:val="00311375"/>
    <w:rsid w:val="00315C3A"/>
    <w:rsid w:val="00316940"/>
    <w:rsid w:val="00316A99"/>
    <w:rsid w:val="00334017"/>
    <w:rsid w:val="003437F7"/>
    <w:rsid w:val="003446DD"/>
    <w:rsid w:val="00347AD6"/>
    <w:rsid w:val="00351FF0"/>
    <w:rsid w:val="003575CD"/>
    <w:rsid w:val="00361F02"/>
    <w:rsid w:val="003635B0"/>
    <w:rsid w:val="00371120"/>
    <w:rsid w:val="00372CD2"/>
    <w:rsid w:val="00377305"/>
    <w:rsid w:val="00380248"/>
    <w:rsid w:val="00380CE2"/>
    <w:rsid w:val="00381CCF"/>
    <w:rsid w:val="00385D2C"/>
    <w:rsid w:val="003936A8"/>
    <w:rsid w:val="00393A3D"/>
    <w:rsid w:val="003A0050"/>
    <w:rsid w:val="003A2B0C"/>
    <w:rsid w:val="003A2FB7"/>
    <w:rsid w:val="003A396B"/>
    <w:rsid w:val="003A5554"/>
    <w:rsid w:val="003B30E8"/>
    <w:rsid w:val="003B343F"/>
    <w:rsid w:val="003B53A2"/>
    <w:rsid w:val="003B617F"/>
    <w:rsid w:val="003C0A70"/>
    <w:rsid w:val="003C0CAC"/>
    <w:rsid w:val="003C0E4C"/>
    <w:rsid w:val="003C1101"/>
    <w:rsid w:val="003D007C"/>
    <w:rsid w:val="003D1A98"/>
    <w:rsid w:val="003D3405"/>
    <w:rsid w:val="003D37F3"/>
    <w:rsid w:val="003E2394"/>
    <w:rsid w:val="003F3BCB"/>
    <w:rsid w:val="003F57E6"/>
    <w:rsid w:val="003F7A7B"/>
    <w:rsid w:val="00402309"/>
    <w:rsid w:val="00403369"/>
    <w:rsid w:val="0040447C"/>
    <w:rsid w:val="00413834"/>
    <w:rsid w:val="00423DFE"/>
    <w:rsid w:val="00424841"/>
    <w:rsid w:val="00424ECC"/>
    <w:rsid w:val="00425586"/>
    <w:rsid w:val="00425CB0"/>
    <w:rsid w:val="0042731C"/>
    <w:rsid w:val="004313B9"/>
    <w:rsid w:val="004332AE"/>
    <w:rsid w:val="004341BD"/>
    <w:rsid w:val="00434B5E"/>
    <w:rsid w:val="004356BD"/>
    <w:rsid w:val="0043731E"/>
    <w:rsid w:val="004409E3"/>
    <w:rsid w:val="00451130"/>
    <w:rsid w:val="00454C06"/>
    <w:rsid w:val="00455CB8"/>
    <w:rsid w:val="004574BA"/>
    <w:rsid w:val="00457893"/>
    <w:rsid w:val="00460841"/>
    <w:rsid w:val="00460F9D"/>
    <w:rsid w:val="00464133"/>
    <w:rsid w:val="004667F8"/>
    <w:rsid w:val="00471510"/>
    <w:rsid w:val="004763E1"/>
    <w:rsid w:val="00477863"/>
    <w:rsid w:val="00480CCC"/>
    <w:rsid w:val="0048667E"/>
    <w:rsid w:val="00491905"/>
    <w:rsid w:val="00493E60"/>
    <w:rsid w:val="0049687D"/>
    <w:rsid w:val="004A148A"/>
    <w:rsid w:val="004A7821"/>
    <w:rsid w:val="004B7214"/>
    <w:rsid w:val="004B74B0"/>
    <w:rsid w:val="004C2DB3"/>
    <w:rsid w:val="004C35ED"/>
    <w:rsid w:val="004C388E"/>
    <w:rsid w:val="004C42D7"/>
    <w:rsid w:val="004C4B37"/>
    <w:rsid w:val="004C5871"/>
    <w:rsid w:val="004D3D4E"/>
    <w:rsid w:val="004D6046"/>
    <w:rsid w:val="004D702C"/>
    <w:rsid w:val="004E39B9"/>
    <w:rsid w:val="004F0032"/>
    <w:rsid w:val="004F1334"/>
    <w:rsid w:val="004F2A1B"/>
    <w:rsid w:val="005004EC"/>
    <w:rsid w:val="005011CE"/>
    <w:rsid w:val="005118F3"/>
    <w:rsid w:val="00514A7F"/>
    <w:rsid w:val="00515F02"/>
    <w:rsid w:val="005229F4"/>
    <w:rsid w:val="00522D64"/>
    <w:rsid w:val="00530ACD"/>
    <w:rsid w:val="005342C6"/>
    <w:rsid w:val="00534383"/>
    <w:rsid w:val="00534496"/>
    <w:rsid w:val="005412BE"/>
    <w:rsid w:val="005447D0"/>
    <w:rsid w:val="00544B33"/>
    <w:rsid w:val="005465F2"/>
    <w:rsid w:val="005510B7"/>
    <w:rsid w:val="00552A34"/>
    <w:rsid w:val="00552ACC"/>
    <w:rsid w:val="0055381A"/>
    <w:rsid w:val="00554470"/>
    <w:rsid w:val="00556AB6"/>
    <w:rsid w:val="005607AC"/>
    <w:rsid w:val="00560DCC"/>
    <w:rsid w:val="00562D53"/>
    <w:rsid w:val="00563804"/>
    <w:rsid w:val="005678CB"/>
    <w:rsid w:val="005710B9"/>
    <w:rsid w:val="005736BF"/>
    <w:rsid w:val="005772A4"/>
    <w:rsid w:val="005809EA"/>
    <w:rsid w:val="00585C94"/>
    <w:rsid w:val="00591A91"/>
    <w:rsid w:val="00591C9F"/>
    <w:rsid w:val="00592CF0"/>
    <w:rsid w:val="005946CF"/>
    <w:rsid w:val="0059734E"/>
    <w:rsid w:val="00597619"/>
    <w:rsid w:val="005A080C"/>
    <w:rsid w:val="005A3F57"/>
    <w:rsid w:val="005A6E6F"/>
    <w:rsid w:val="005B419D"/>
    <w:rsid w:val="005C0B8A"/>
    <w:rsid w:val="005C259D"/>
    <w:rsid w:val="005C3310"/>
    <w:rsid w:val="005C679B"/>
    <w:rsid w:val="005C7B82"/>
    <w:rsid w:val="005D00B3"/>
    <w:rsid w:val="005D35F9"/>
    <w:rsid w:val="005D78B7"/>
    <w:rsid w:val="005E3FE9"/>
    <w:rsid w:val="005E4207"/>
    <w:rsid w:val="005E4528"/>
    <w:rsid w:val="005E56DC"/>
    <w:rsid w:val="005F0971"/>
    <w:rsid w:val="005F25B8"/>
    <w:rsid w:val="005F634A"/>
    <w:rsid w:val="005F740A"/>
    <w:rsid w:val="005F74C5"/>
    <w:rsid w:val="005F7DE1"/>
    <w:rsid w:val="00602835"/>
    <w:rsid w:val="00612DEE"/>
    <w:rsid w:val="00615A19"/>
    <w:rsid w:val="00615DBB"/>
    <w:rsid w:val="00616992"/>
    <w:rsid w:val="006202CD"/>
    <w:rsid w:val="00622F5D"/>
    <w:rsid w:val="00624A9A"/>
    <w:rsid w:val="0062595C"/>
    <w:rsid w:val="00635AB9"/>
    <w:rsid w:val="00636CF2"/>
    <w:rsid w:val="00641475"/>
    <w:rsid w:val="00645C00"/>
    <w:rsid w:val="0064652C"/>
    <w:rsid w:val="00646F3D"/>
    <w:rsid w:val="00647A0E"/>
    <w:rsid w:val="00654775"/>
    <w:rsid w:val="0066050C"/>
    <w:rsid w:val="00661B4D"/>
    <w:rsid w:val="00662354"/>
    <w:rsid w:val="00664C24"/>
    <w:rsid w:val="00667A19"/>
    <w:rsid w:val="00681A4A"/>
    <w:rsid w:val="006851A4"/>
    <w:rsid w:val="00685ABD"/>
    <w:rsid w:val="006862A5"/>
    <w:rsid w:val="006917C7"/>
    <w:rsid w:val="00694A94"/>
    <w:rsid w:val="0069565B"/>
    <w:rsid w:val="00697E23"/>
    <w:rsid w:val="006A0631"/>
    <w:rsid w:val="006A3B1B"/>
    <w:rsid w:val="006A3CE9"/>
    <w:rsid w:val="006A69BF"/>
    <w:rsid w:val="006A7A30"/>
    <w:rsid w:val="006B11DF"/>
    <w:rsid w:val="006B2380"/>
    <w:rsid w:val="006C09FC"/>
    <w:rsid w:val="006C610D"/>
    <w:rsid w:val="006C6D9B"/>
    <w:rsid w:val="006D253B"/>
    <w:rsid w:val="006D33E6"/>
    <w:rsid w:val="006D4512"/>
    <w:rsid w:val="006D5A92"/>
    <w:rsid w:val="006D673A"/>
    <w:rsid w:val="006D7B11"/>
    <w:rsid w:val="006E2BBE"/>
    <w:rsid w:val="006E685B"/>
    <w:rsid w:val="006E7AB7"/>
    <w:rsid w:val="006F4F94"/>
    <w:rsid w:val="006F540A"/>
    <w:rsid w:val="007019B0"/>
    <w:rsid w:val="00702418"/>
    <w:rsid w:val="0070382E"/>
    <w:rsid w:val="00706014"/>
    <w:rsid w:val="007073C8"/>
    <w:rsid w:val="0071308A"/>
    <w:rsid w:val="00714514"/>
    <w:rsid w:val="00720DDE"/>
    <w:rsid w:val="00726198"/>
    <w:rsid w:val="0072691F"/>
    <w:rsid w:val="00733559"/>
    <w:rsid w:val="007335F5"/>
    <w:rsid w:val="007336C1"/>
    <w:rsid w:val="0073615B"/>
    <w:rsid w:val="007366EA"/>
    <w:rsid w:val="007367A8"/>
    <w:rsid w:val="00737671"/>
    <w:rsid w:val="0073787D"/>
    <w:rsid w:val="00737968"/>
    <w:rsid w:val="00741CF7"/>
    <w:rsid w:val="00747D87"/>
    <w:rsid w:val="00751BC3"/>
    <w:rsid w:val="00751D48"/>
    <w:rsid w:val="00754105"/>
    <w:rsid w:val="007551AD"/>
    <w:rsid w:val="00760667"/>
    <w:rsid w:val="00760699"/>
    <w:rsid w:val="007701D6"/>
    <w:rsid w:val="00772C5B"/>
    <w:rsid w:val="007737CC"/>
    <w:rsid w:val="0077778D"/>
    <w:rsid w:val="0078079C"/>
    <w:rsid w:val="0078157C"/>
    <w:rsid w:val="007840FC"/>
    <w:rsid w:val="007919C2"/>
    <w:rsid w:val="007960C2"/>
    <w:rsid w:val="007A7018"/>
    <w:rsid w:val="007B0513"/>
    <w:rsid w:val="007B4371"/>
    <w:rsid w:val="007B5F84"/>
    <w:rsid w:val="007B7DF2"/>
    <w:rsid w:val="007C1BEB"/>
    <w:rsid w:val="007C464E"/>
    <w:rsid w:val="007C76C2"/>
    <w:rsid w:val="007C7810"/>
    <w:rsid w:val="007D2C34"/>
    <w:rsid w:val="007D46CE"/>
    <w:rsid w:val="007E0693"/>
    <w:rsid w:val="007E162A"/>
    <w:rsid w:val="007E5685"/>
    <w:rsid w:val="007E5728"/>
    <w:rsid w:val="007F009A"/>
    <w:rsid w:val="007F4779"/>
    <w:rsid w:val="007F544A"/>
    <w:rsid w:val="007F5C38"/>
    <w:rsid w:val="0080097E"/>
    <w:rsid w:val="0080315C"/>
    <w:rsid w:val="00806827"/>
    <w:rsid w:val="00807664"/>
    <w:rsid w:val="00817B19"/>
    <w:rsid w:val="00820578"/>
    <w:rsid w:val="00822C25"/>
    <w:rsid w:val="00823D1B"/>
    <w:rsid w:val="00824D5E"/>
    <w:rsid w:val="0082599A"/>
    <w:rsid w:val="00830804"/>
    <w:rsid w:val="00830A6F"/>
    <w:rsid w:val="00832437"/>
    <w:rsid w:val="00832C25"/>
    <w:rsid w:val="00836433"/>
    <w:rsid w:val="00844309"/>
    <w:rsid w:val="00844727"/>
    <w:rsid w:val="00854B44"/>
    <w:rsid w:val="008557CE"/>
    <w:rsid w:val="00856E88"/>
    <w:rsid w:val="008570DB"/>
    <w:rsid w:val="008577CD"/>
    <w:rsid w:val="0086013C"/>
    <w:rsid w:val="00862D1E"/>
    <w:rsid w:val="00867B2E"/>
    <w:rsid w:val="008703CB"/>
    <w:rsid w:val="0087637E"/>
    <w:rsid w:val="00876FEF"/>
    <w:rsid w:val="0088161F"/>
    <w:rsid w:val="0088263F"/>
    <w:rsid w:val="00883C37"/>
    <w:rsid w:val="00890E9F"/>
    <w:rsid w:val="00891F42"/>
    <w:rsid w:val="00892E81"/>
    <w:rsid w:val="00894403"/>
    <w:rsid w:val="00895B67"/>
    <w:rsid w:val="008966CC"/>
    <w:rsid w:val="008A41CA"/>
    <w:rsid w:val="008A5FC1"/>
    <w:rsid w:val="008A7DF7"/>
    <w:rsid w:val="008B0696"/>
    <w:rsid w:val="008B2C59"/>
    <w:rsid w:val="008C06B3"/>
    <w:rsid w:val="008C143F"/>
    <w:rsid w:val="008C1740"/>
    <w:rsid w:val="008C6641"/>
    <w:rsid w:val="008D2A02"/>
    <w:rsid w:val="008E347B"/>
    <w:rsid w:val="008E3484"/>
    <w:rsid w:val="008F0E45"/>
    <w:rsid w:val="008F5818"/>
    <w:rsid w:val="009043DB"/>
    <w:rsid w:val="009150F9"/>
    <w:rsid w:val="00916CA9"/>
    <w:rsid w:val="00924609"/>
    <w:rsid w:val="00926826"/>
    <w:rsid w:val="0092776E"/>
    <w:rsid w:val="00927B13"/>
    <w:rsid w:val="00931CB3"/>
    <w:rsid w:val="0093714A"/>
    <w:rsid w:val="00945259"/>
    <w:rsid w:val="0094593D"/>
    <w:rsid w:val="00952651"/>
    <w:rsid w:val="00953D00"/>
    <w:rsid w:val="00955D35"/>
    <w:rsid w:val="00956D5A"/>
    <w:rsid w:val="00960DBC"/>
    <w:rsid w:val="009626AB"/>
    <w:rsid w:val="00963484"/>
    <w:rsid w:val="00963795"/>
    <w:rsid w:val="00965833"/>
    <w:rsid w:val="00965E28"/>
    <w:rsid w:val="00966648"/>
    <w:rsid w:val="00966C84"/>
    <w:rsid w:val="00970630"/>
    <w:rsid w:val="00983C6E"/>
    <w:rsid w:val="00991AAD"/>
    <w:rsid w:val="009973E4"/>
    <w:rsid w:val="009A0705"/>
    <w:rsid w:val="009A30ED"/>
    <w:rsid w:val="009A4428"/>
    <w:rsid w:val="009A6B57"/>
    <w:rsid w:val="009B34AD"/>
    <w:rsid w:val="009B72ED"/>
    <w:rsid w:val="009B7A18"/>
    <w:rsid w:val="009B7D01"/>
    <w:rsid w:val="009C4107"/>
    <w:rsid w:val="009C459F"/>
    <w:rsid w:val="009C6656"/>
    <w:rsid w:val="009C78D1"/>
    <w:rsid w:val="009C7B49"/>
    <w:rsid w:val="009D0DA4"/>
    <w:rsid w:val="009D262C"/>
    <w:rsid w:val="009D2DAD"/>
    <w:rsid w:val="009D3145"/>
    <w:rsid w:val="009D4DF8"/>
    <w:rsid w:val="009D51F9"/>
    <w:rsid w:val="009D67C5"/>
    <w:rsid w:val="009F2082"/>
    <w:rsid w:val="009F41BD"/>
    <w:rsid w:val="009F54F5"/>
    <w:rsid w:val="009F6D03"/>
    <w:rsid w:val="009F7998"/>
    <w:rsid w:val="00A02EC1"/>
    <w:rsid w:val="00A02FA0"/>
    <w:rsid w:val="00A03F18"/>
    <w:rsid w:val="00A04319"/>
    <w:rsid w:val="00A04B7F"/>
    <w:rsid w:val="00A12687"/>
    <w:rsid w:val="00A13026"/>
    <w:rsid w:val="00A14F2B"/>
    <w:rsid w:val="00A170EE"/>
    <w:rsid w:val="00A176BC"/>
    <w:rsid w:val="00A21C87"/>
    <w:rsid w:val="00A22937"/>
    <w:rsid w:val="00A33B5B"/>
    <w:rsid w:val="00A341E0"/>
    <w:rsid w:val="00A35263"/>
    <w:rsid w:val="00A36F28"/>
    <w:rsid w:val="00A42478"/>
    <w:rsid w:val="00A42FF3"/>
    <w:rsid w:val="00A50865"/>
    <w:rsid w:val="00A5369C"/>
    <w:rsid w:val="00A53A39"/>
    <w:rsid w:val="00A55BF3"/>
    <w:rsid w:val="00A55F80"/>
    <w:rsid w:val="00A70141"/>
    <w:rsid w:val="00A710CC"/>
    <w:rsid w:val="00A72108"/>
    <w:rsid w:val="00A75C47"/>
    <w:rsid w:val="00A76E01"/>
    <w:rsid w:val="00A806CA"/>
    <w:rsid w:val="00A81B15"/>
    <w:rsid w:val="00A82CF2"/>
    <w:rsid w:val="00A8456E"/>
    <w:rsid w:val="00A860A0"/>
    <w:rsid w:val="00A900D3"/>
    <w:rsid w:val="00AA33B5"/>
    <w:rsid w:val="00AA6571"/>
    <w:rsid w:val="00AB766B"/>
    <w:rsid w:val="00AC25F6"/>
    <w:rsid w:val="00AC27E5"/>
    <w:rsid w:val="00AC3057"/>
    <w:rsid w:val="00AC5D5E"/>
    <w:rsid w:val="00AD3A82"/>
    <w:rsid w:val="00AD44A1"/>
    <w:rsid w:val="00AE3936"/>
    <w:rsid w:val="00AE4E4B"/>
    <w:rsid w:val="00AF36EC"/>
    <w:rsid w:val="00AF4ADE"/>
    <w:rsid w:val="00B017DC"/>
    <w:rsid w:val="00B03C8D"/>
    <w:rsid w:val="00B04280"/>
    <w:rsid w:val="00B04681"/>
    <w:rsid w:val="00B07B28"/>
    <w:rsid w:val="00B105B6"/>
    <w:rsid w:val="00B11366"/>
    <w:rsid w:val="00B13CCF"/>
    <w:rsid w:val="00B15D21"/>
    <w:rsid w:val="00B16306"/>
    <w:rsid w:val="00B202F6"/>
    <w:rsid w:val="00B2114D"/>
    <w:rsid w:val="00B21438"/>
    <w:rsid w:val="00B249B9"/>
    <w:rsid w:val="00B24AE8"/>
    <w:rsid w:val="00B251B8"/>
    <w:rsid w:val="00B253AE"/>
    <w:rsid w:val="00B27BE5"/>
    <w:rsid w:val="00B3033A"/>
    <w:rsid w:val="00B31C1B"/>
    <w:rsid w:val="00B31D90"/>
    <w:rsid w:val="00B40D55"/>
    <w:rsid w:val="00B415B4"/>
    <w:rsid w:val="00B416BD"/>
    <w:rsid w:val="00B41BB3"/>
    <w:rsid w:val="00B44728"/>
    <w:rsid w:val="00B46AD1"/>
    <w:rsid w:val="00B47350"/>
    <w:rsid w:val="00B56847"/>
    <w:rsid w:val="00B603E4"/>
    <w:rsid w:val="00B6273C"/>
    <w:rsid w:val="00B66856"/>
    <w:rsid w:val="00B701BE"/>
    <w:rsid w:val="00B70DAA"/>
    <w:rsid w:val="00B71B7F"/>
    <w:rsid w:val="00B71F37"/>
    <w:rsid w:val="00B73897"/>
    <w:rsid w:val="00B83A89"/>
    <w:rsid w:val="00B83E50"/>
    <w:rsid w:val="00B867A8"/>
    <w:rsid w:val="00B90F9E"/>
    <w:rsid w:val="00B91460"/>
    <w:rsid w:val="00B915B6"/>
    <w:rsid w:val="00BA05B5"/>
    <w:rsid w:val="00BA1021"/>
    <w:rsid w:val="00BA111E"/>
    <w:rsid w:val="00BA13C9"/>
    <w:rsid w:val="00BA285D"/>
    <w:rsid w:val="00BA661D"/>
    <w:rsid w:val="00BA7594"/>
    <w:rsid w:val="00BB0A3D"/>
    <w:rsid w:val="00BB172E"/>
    <w:rsid w:val="00BB3BEF"/>
    <w:rsid w:val="00BB4CF4"/>
    <w:rsid w:val="00BB54A8"/>
    <w:rsid w:val="00BC1A0C"/>
    <w:rsid w:val="00BC22E9"/>
    <w:rsid w:val="00BC4391"/>
    <w:rsid w:val="00BC60DB"/>
    <w:rsid w:val="00BC728D"/>
    <w:rsid w:val="00BD48AB"/>
    <w:rsid w:val="00BE0E13"/>
    <w:rsid w:val="00BE18A7"/>
    <w:rsid w:val="00BE5A49"/>
    <w:rsid w:val="00BF3FDC"/>
    <w:rsid w:val="00BF77D8"/>
    <w:rsid w:val="00C02736"/>
    <w:rsid w:val="00C04B16"/>
    <w:rsid w:val="00C13C0C"/>
    <w:rsid w:val="00C15862"/>
    <w:rsid w:val="00C160BA"/>
    <w:rsid w:val="00C16B91"/>
    <w:rsid w:val="00C2036F"/>
    <w:rsid w:val="00C21917"/>
    <w:rsid w:val="00C21DD5"/>
    <w:rsid w:val="00C21E8C"/>
    <w:rsid w:val="00C27B82"/>
    <w:rsid w:val="00C322FE"/>
    <w:rsid w:val="00C351CA"/>
    <w:rsid w:val="00C355AD"/>
    <w:rsid w:val="00C3590C"/>
    <w:rsid w:val="00C40E5C"/>
    <w:rsid w:val="00C45F2C"/>
    <w:rsid w:val="00C50A07"/>
    <w:rsid w:val="00C550C6"/>
    <w:rsid w:val="00C55EDB"/>
    <w:rsid w:val="00C63474"/>
    <w:rsid w:val="00C64046"/>
    <w:rsid w:val="00C70685"/>
    <w:rsid w:val="00C721D3"/>
    <w:rsid w:val="00C74692"/>
    <w:rsid w:val="00C75707"/>
    <w:rsid w:val="00C76F4C"/>
    <w:rsid w:val="00C804A4"/>
    <w:rsid w:val="00C82E5B"/>
    <w:rsid w:val="00C846BE"/>
    <w:rsid w:val="00C848D2"/>
    <w:rsid w:val="00C87E9D"/>
    <w:rsid w:val="00C9445B"/>
    <w:rsid w:val="00CA014A"/>
    <w:rsid w:val="00CA4067"/>
    <w:rsid w:val="00CB28C3"/>
    <w:rsid w:val="00CB327A"/>
    <w:rsid w:val="00CB40CB"/>
    <w:rsid w:val="00CB45A2"/>
    <w:rsid w:val="00CC189E"/>
    <w:rsid w:val="00CC1E3F"/>
    <w:rsid w:val="00CC2338"/>
    <w:rsid w:val="00CC24F0"/>
    <w:rsid w:val="00CC5E1E"/>
    <w:rsid w:val="00CE0003"/>
    <w:rsid w:val="00CE22D7"/>
    <w:rsid w:val="00CE3CFE"/>
    <w:rsid w:val="00CE4BBA"/>
    <w:rsid w:val="00CF6D37"/>
    <w:rsid w:val="00D026D2"/>
    <w:rsid w:val="00D04CBD"/>
    <w:rsid w:val="00D111B2"/>
    <w:rsid w:val="00D127DC"/>
    <w:rsid w:val="00D14A51"/>
    <w:rsid w:val="00D15B54"/>
    <w:rsid w:val="00D16A73"/>
    <w:rsid w:val="00D17D88"/>
    <w:rsid w:val="00D20BD2"/>
    <w:rsid w:val="00D23714"/>
    <w:rsid w:val="00D2402B"/>
    <w:rsid w:val="00D257D9"/>
    <w:rsid w:val="00D26ED7"/>
    <w:rsid w:val="00D305D8"/>
    <w:rsid w:val="00D338BE"/>
    <w:rsid w:val="00D37AAD"/>
    <w:rsid w:val="00D37BC7"/>
    <w:rsid w:val="00D417A5"/>
    <w:rsid w:val="00D417DA"/>
    <w:rsid w:val="00D439D1"/>
    <w:rsid w:val="00D45D6C"/>
    <w:rsid w:val="00D553E1"/>
    <w:rsid w:val="00D5596F"/>
    <w:rsid w:val="00D56ED9"/>
    <w:rsid w:val="00D612AC"/>
    <w:rsid w:val="00D70970"/>
    <w:rsid w:val="00D71A16"/>
    <w:rsid w:val="00D723D3"/>
    <w:rsid w:val="00D731E6"/>
    <w:rsid w:val="00D77B4F"/>
    <w:rsid w:val="00D77E2B"/>
    <w:rsid w:val="00D800F4"/>
    <w:rsid w:val="00D80470"/>
    <w:rsid w:val="00D812FA"/>
    <w:rsid w:val="00D837CD"/>
    <w:rsid w:val="00D8403D"/>
    <w:rsid w:val="00D843CB"/>
    <w:rsid w:val="00D903CE"/>
    <w:rsid w:val="00D90B24"/>
    <w:rsid w:val="00D9404E"/>
    <w:rsid w:val="00D943E3"/>
    <w:rsid w:val="00D94477"/>
    <w:rsid w:val="00D96E5A"/>
    <w:rsid w:val="00DA14F1"/>
    <w:rsid w:val="00DA157D"/>
    <w:rsid w:val="00DA2D4A"/>
    <w:rsid w:val="00DA6C25"/>
    <w:rsid w:val="00DA6D59"/>
    <w:rsid w:val="00DB0F46"/>
    <w:rsid w:val="00DC114C"/>
    <w:rsid w:val="00DD1785"/>
    <w:rsid w:val="00DD19A2"/>
    <w:rsid w:val="00DD3393"/>
    <w:rsid w:val="00DD5C9F"/>
    <w:rsid w:val="00DD66B4"/>
    <w:rsid w:val="00DD74DC"/>
    <w:rsid w:val="00DF1146"/>
    <w:rsid w:val="00E00A26"/>
    <w:rsid w:val="00E0204F"/>
    <w:rsid w:val="00E07F73"/>
    <w:rsid w:val="00E10840"/>
    <w:rsid w:val="00E12D83"/>
    <w:rsid w:val="00E21101"/>
    <w:rsid w:val="00E211FF"/>
    <w:rsid w:val="00E22DFD"/>
    <w:rsid w:val="00E24751"/>
    <w:rsid w:val="00E24D0A"/>
    <w:rsid w:val="00E30E77"/>
    <w:rsid w:val="00E31062"/>
    <w:rsid w:val="00E32502"/>
    <w:rsid w:val="00E3272A"/>
    <w:rsid w:val="00E3407B"/>
    <w:rsid w:val="00E35B90"/>
    <w:rsid w:val="00E41399"/>
    <w:rsid w:val="00E44A7F"/>
    <w:rsid w:val="00E45F20"/>
    <w:rsid w:val="00E5085A"/>
    <w:rsid w:val="00E520F6"/>
    <w:rsid w:val="00E52792"/>
    <w:rsid w:val="00E53524"/>
    <w:rsid w:val="00E55F34"/>
    <w:rsid w:val="00E62510"/>
    <w:rsid w:val="00E64E6D"/>
    <w:rsid w:val="00E77B51"/>
    <w:rsid w:val="00E84479"/>
    <w:rsid w:val="00E86AD4"/>
    <w:rsid w:val="00E87F3D"/>
    <w:rsid w:val="00EA02B7"/>
    <w:rsid w:val="00EA531A"/>
    <w:rsid w:val="00EB0D05"/>
    <w:rsid w:val="00EB299C"/>
    <w:rsid w:val="00EC2EB7"/>
    <w:rsid w:val="00EC35EC"/>
    <w:rsid w:val="00EC427B"/>
    <w:rsid w:val="00EC5180"/>
    <w:rsid w:val="00EC585F"/>
    <w:rsid w:val="00EC76E3"/>
    <w:rsid w:val="00ED0C80"/>
    <w:rsid w:val="00ED10C3"/>
    <w:rsid w:val="00ED2B2D"/>
    <w:rsid w:val="00ED3AC2"/>
    <w:rsid w:val="00ED6E0D"/>
    <w:rsid w:val="00EE0A4B"/>
    <w:rsid w:val="00EE13FE"/>
    <w:rsid w:val="00EE3A50"/>
    <w:rsid w:val="00EE4063"/>
    <w:rsid w:val="00EE623F"/>
    <w:rsid w:val="00EF2E31"/>
    <w:rsid w:val="00EF74D1"/>
    <w:rsid w:val="00F00906"/>
    <w:rsid w:val="00F054D8"/>
    <w:rsid w:val="00F0561E"/>
    <w:rsid w:val="00F06570"/>
    <w:rsid w:val="00F103BA"/>
    <w:rsid w:val="00F114A5"/>
    <w:rsid w:val="00F217A9"/>
    <w:rsid w:val="00F24019"/>
    <w:rsid w:val="00F26774"/>
    <w:rsid w:val="00F311D7"/>
    <w:rsid w:val="00F3675E"/>
    <w:rsid w:val="00F43FC7"/>
    <w:rsid w:val="00F46A13"/>
    <w:rsid w:val="00F500C5"/>
    <w:rsid w:val="00F52AC7"/>
    <w:rsid w:val="00F559D2"/>
    <w:rsid w:val="00F60A0A"/>
    <w:rsid w:val="00F63820"/>
    <w:rsid w:val="00F63847"/>
    <w:rsid w:val="00F65704"/>
    <w:rsid w:val="00F67143"/>
    <w:rsid w:val="00F72506"/>
    <w:rsid w:val="00F725BB"/>
    <w:rsid w:val="00F76EA3"/>
    <w:rsid w:val="00F8218D"/>
    <w:rsid w:val="00F82F8B"/>
    <w:rsid w:val="00F8396E"/>
    <w:rsid w:val="00F83C89"/>
    <w:rsid w:val="00F95536"/>
    <w:rsid w:val="00F9647D"/>
    <w:rsid w:val="00F97A18"/>
    <w:rsid w:val="00FA5CC6"/>
    <w:rsid w:val="00FA6A6E"/>
    <w:rsid w:val="00FB2286"/>
    <w:rsid w:val="00FB3D64"/>
    <w:rsid w:val="00FB5A48"/>
    <w:rsid w:val="00FB7B25"/>
    <w:rsid w:val="00FC498A"/>
    <w:rsid w:val="00FC5D8C"/>
    <w:rsid w:val="00FD58B2"/>
    <w:rsid w:val="00FD5D3D"/>
    <w:rsid w:val="00FE1351"/>
    <w:rsid w:val="00FE4222"/>
    <w:rsid w:val="00FF1E2B"/>
    <w:rsid w:val="00FF23F6"/>
    <w:rsid w:val="00FF5A98"/>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2194F924"/>
  <w15:chartTrackingRefBased/>
  <w15:docId w15:val="{8A1DDB44-283D-4945-8F0E-8ECA5271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qFormat="1"/>
    <w:lsdException w:name="Title" w:qFormat="1"/>
    <w:lsdException w:name="List Continue"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2F15FC"/>
    <w:pPr>
      <w:keepNext/>
      <w:keepLines/>
      <w:spacing w:before="24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2F15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F15FC"/>
    <w:pPr>
      <w:keepNext/>
      <w:keepLines/>
      <w:spacing w:before="40"/>
      <w:outlineLvl w:val="2"/>
    </w:pPr>
    <w:rPr>
      <w:rFonts w:ascii="Arial" w:hAnsi="Arial"/>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rPr>
      <w:rFonts w:ascii="Arial" w:hAnsi="Arial"/>
      <w:sz w:val="22"/>
      <w:szCs w:val="20"/>
      <w:lang w:val="fr-FR" w:eastAsia="en-GB"/>
    </w:rPr>
  </w:style>
  <w:style w:type="paragraph" w:styleId="Footer">
    <w:name w:val="footer"/>
    <w:basedOn w:val="Normal"/>
    <w:link w:val="FooterChar"/>
    <w:pPr>
      <w:tabs>
        <w:tab w:val="center" w:pos="4536"/>
        <w:tab w:val="right" w:pos="9072"/>
      </w:tabs>
    </w:pPr>
    <w:rPr>
      <w:rFonts w:ascii="Arial" w:hAnsi="Arial"/>
      <w:sz w:val="22"/>
      <w:szCs w:val="20"/>
      <w:lang w:val="fr-FR" w:eastAsia="en-GB"/>
    </w:rPr>
  </w:style>
  <w:style w:type="paragraph" w:customStyle="1" w:styleId="PARAGRAPH">
    <w:name w:val="PARAGRAPH"/>
    <w:link w:val="PARAGRAPHChar"/>
    <w:qFormat/>
    <w:pPr>
      <w:keepLines/>
      <w:spacing w:before="100" w:after="200"/>
      <w:jc w:val="both"/>
    </w:pPr>
    <w:rPr>
      <w:rFonts w:ascii="Arial" w:eastAsia="Batang" w:hAnsi="Arial"/>
      <w:spacing w:val="8"/>
      <w:lang w:val="en-GB"/>
    </w:rPr>
  </w:style>
  <w:style w:type="paragraph" w:styleId="ListBullet">
    <w:name w:val="List Bullet"/>
    <w:basedOn w:val="Normal"/>
    <w:autoRedefine/>
    <w:pPr>
      <w:numPr>
        <w:numId w:val="1"/>
      </w:numPr>
    </w:pPr>
    <w:rPr>
      <w:rFonts w:ascii="Arial" w:hAnsi="Arial"/>
      <w:sz w:val="22"/>
      <w:szCs w:val="20"/>
      <w:lang w:val="fr-FR" w:eastAsia="en-GB"/>
    </w:rPr>
  </w:style>
  <w:style w:type="paragraph" w:styleId="ListBullet2">
    <w:name w:val="List Bullet 2"/>
    <w:basedOn w:val="Normal"/>
    <w:autoRedefine/>
    <w:pPr>
      <w:numPr>
        <w:numId w:val="2"/>
      </w:numPr>
    </w:pPr>
    <w:rPr>
      <w:rFonts w:ascii="Arial" w:hAnsi="Arial"/>
      <w:sz w:val="22"/>
      <w:szCs w:val="20"/>
      <w:lang w:val="fr-FR" w:eastAsia="en-GB"/>
    </w:rPr>
  </w:style>
  <w:style w:type="paragraph" w:styleId="ListBullet3">
    <w:name w:val="List Bullet 3"/>
    <w:basedOn w:val="Normal"/>
    <w:autoRedefine/>
    <w:pPr>
      <w:numPr>
        <w:numId w:val="3"/>
      </w:numPr>
    </w:pPr>
    <w:rPr>
      <w:rFonts w:ascii="Arial" w:hAnsi="Arial"/>
      <w:sz w:val="22"/>
      <w:szCs w:val="20"/>
      <w:lang w:val="fr-FR" w:eastAsia="en-GB"/>
    </w:rPr>
  </w:style>
  <w:style w:type="paragraph" w:styleId="ListBullet4">
    <w:name w:val="List Bullet 4"/>
    <w:basedOn w:val="Normal"/>
    <w:autoRedefine/>
    <w:pPr>
      <w:numPr>
        <w:numId w:val="4"/>
      </w:numPr>
    </w:pPr>
    <w:rPr>
      <w:rFonts w:ascii="Arial" w:hAnsi="Arial"/>
      <w:sz w:val="22"/>
      <w:szCs w:val="20"/>
      <w:lang w:val="fr-FR" w:eastAsia="en-GB"/>
    </w:rPr>
  </w:style>
  <w:style w:type="paragraph" w:styleId="ListBullet5">
    <w:name w:val="List Bullet 5"/>
    <w:basedOn w:val="Normal"/>
    <w:autoRedefine/>
    <w:pPr>
      <w:numPr>
        <w:numId w:val="5"/>
      </w:numPr>
    </w:pPr>
    <w:rPr>
      <w:rFonts w:ascii="Arial" w:hAnsi="Arial"/>
      <w:sz w:val="22"/>
      <w:szCs w:val="20"/>
      <w:lang w:val="fr-FR" w:eastAsia="en-GB"/>
    </w:rPr>
  </w:style>
  <w:style w:type="paragraph" w:styleId="ListNumber">
    <w:name w:val="List Number"/>
    <w:basedOn w:val="Normal"/>
    <w:qFormat/>
    <w:pPr>
      <w:numPr>
        <w:numId w:val="6"/>
      </w:numPr>
    </w:pPr>
    <w:rPr>
      <w:rFonts w:ascii="Arial" w:hAnsi="Arial"/>
      <w:sz w:val="22"/>
      <w:szCs w:val="20"/>
      <w:lang w:val="fr-FR" w:eastAsia="en-GB"/>
    </w:rPr>
  </w:style>
  <w:style w:type="paragraph" w:styleId="ListNumber2">
    <w:name w:val="List Number 2"/>
    <w:basedOn w:val="Normal"/>
    <w:pPr>
      <w:numPr>
        <w:numId w:val="7"/>
      </w:numPr>
    </w:pPr>
    <w:rPr>
      <w:rFonts w:ascii="Arial" w:hAnsi="Arial"/>
      <w:sz w:val="22"/>
      <w:szCs w:val="20"/>
      <w:lang w:val="fr-FR" w:eastAsia="en-GB"/>
    </w:rPr>
  </w:style>
  <w:style w:type="paragraph" w:styleId="ListNumber3">
    <w:name w:val="List Number 3"/>
    <w:basedOn w:val="Normal"/>
    <w:pPr>
      <w:numPr>
        <w:numId w:val="8"/>
      </w:numPr>
    </w:pPr>
    <w:rPr>
      <w:rFonts w:ascii="Arial" w:hAnsi="Arial"/>
      <w:sz w:val="22"/>
      <w:szCs w:val="20"/>
      <w:lang w:val="fr-FR" w:eastAsia="en-GB"/>
    </w:rPr>
  </w:style>
  <w:style w:type="paragraph" w:styleId="ListNumber4">
    <w:name w:val="List Number 4"/>
    <w:basedOn w:val="Normal"/>
    <w:pPr>
      <w:numPr>
        <w:numId w:val="9"/>
      </w:numPr>
    </w:pPr>
    <w:rPr>
      <w:rFonts w:ascii="Arial" w:hAnsi="Arial"/>
      <w:sz w:val="22"/>
      <w:szCs w:val="20"/>
      <w:lang w:val="fr-FR" w:eastAsia="en-GB"/>
    </w:rPr>
  </w:style>
  <w:style w:type="paragraph" w:styleId="ListNumber5">
    <w:name w:val="List Number 5"/>
    <w:basedOn w:val="Normal"/>
    <w:pPr>
      <w:numPr>
        <w:numId w:val="10"/>
      </w:numPr>
    </w:pPr>
    <w:rPr>
      <w:rFonts w:ascii="Arial" w:hAnsi="Arial"/>
      <w:sz w:val="22"/>
      <w:szCs w:val="20"/>
      <w:lang w:val="fr-FR" w:eastAsia="en-GB"/>
    </w:rPr>
  </w:style>
  <w:style w:type="paragraph" w:styleId="BodyText">
    <w:name w:val="Body Text"/>
    <w:basedOn w:val="Normal"/>
    <w:pP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sz w:val="20"/>
    </w:rPr>
  </w:style>
  <w:style w:type="paragraph" w:styleId="BodyTextIndent">
    <w:name w:val="Body Text Indent"/>
    <w:basedOn w:val="Normal"/>
    <w:pPr>
      <w:ind w:firstLine="720"/>
    </w:pPr>
    <w:rPr>
      <w:rFonts w:ascii="Arial" w:hAnsi="Arial" w:cs="Arial"/>
      <w:sz w:val="20"/>
    </w:rPr>
  </w:style>
  <w:style w:type="paragraph" w:styleId="BodyText2">
    <w:name w:val="Body Text 2"/>
    <w:basedOn w:val="Normal"/>
    <w:pPr>
      <w:pBdr>
        <w:bottom w:val="single" w:sz="4" w:space="1" w:color="auto"/>
      </w:pBd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iCs/>
      <w:sz w:val="22"/>
    </w:rPr>
  </w:style>
  <w:style w:type="character" w:styleId="PageNumber">
    <w:name w:val="page number"/>
    <w:basedOn w:val="DefaultParagraphFont"/>
  </w:style>
  <w:style w:type="character" w:styleId="CommentReference">
    <w:name w:val="annotation reference"/>
    <w:rsid w:val="002A2A96"/>
    <w:rPr>
      <w:sz w:val="16"/>
      <w:szCs w:val="16"/>
    </w:rPr>
  </w:style>
  <w:style w:type="paragraph" w:styleId="CommentText">
    <w:name w:val="annotation text"/>
    <w:basedOn w:val="Normal"/>
    <w:link w:val="CommentTextChar"/>
    <w:rsid w:val="002A2A96"/>
    <w:rPr>
      <w:sz w:val="20"/>
      <w:szCs w:val="20"/>
    </w:rPr>
  </w:style>
  <w:style w:type="paragraph" w:styleId="CommentSubject">
    <w:name w:val="annotation subject"/>
    <w:basedOn w:val="CommentText"/>
    <w:next w:val="CommentText"/>
    <w:link w:val="CommentSubjectChar"/>
    <w:uiPriority w:val="99"/>
    <w:semiHidden/>
    <w:rsid w:val="002A2A96"/>
    <w:rPr>
      <w:b/>
      <w:bCs/>
    </w:rPr>
  </w:style>
  <w:style w:type="paragraph" w:styleId="BalloonText">
    <w:name w:val="Balloon Text"/>
    <w:basedOn w:val="Normal"/>
    <w:link w:val="BalloonTextChar"/>
    <w:uiPriority w:val="99"/>
    <w:semiHidden/>
    <w:rsid w:val="002A2A96"/>
    <w:rPr>
      <w:rFonts w:ascii="Tahoma" w:hAnsi="Tahoma" w:cs="Tahoma"/>
      <w:sz w:val="16"/>
      <w:szCs w:val="16"/>
    </w:rPr>
  </w:style>
  <w:style w:type="character" w:styleId="HTMLCite">
    <w:name w:val="HTML Cite"/>
    <w:rsid w:val="001B1C46"/>
    <w:rPr>
      <w:i/>
      <w:iCs/>
    </w:rPr>
  </w:style>
  <w:style w:type="character" w:styleId="Hyperlink">
    <w:name w:val="Hyperlink"/>
    <w:rsid w:val="00310215"/>
    <w:rPr>
      <w:color w:val="0000FF"/>
      <w:u w:val="single"/>
    </w:rPr>
  </w:style>
  <w:style w:type="paragraph" w:styleId="ListParagraph">
    <w:name w:val="List Paragraph"/>
    <w:basedOn w:val="Normal"/>
    <w:uiPriority w:val="34"/>
    <w:qFormat/>
    <w:rsid w:val="009C4107"/>
    <w:pPr>
      <w:ind w:left="720"/>
    </w:pPr>
  </w:style>
  <w:style w:type="character" w:customStyle="1" w:styleId="HeaderChar">
    <w:name w:val="Header Char"/>
    <w:link w:val="Header"/>
    <w:uiPriority w:val="99"/>
    <w:rsid w:val="00B701BE"/>
    <w:rPr>
      <w:rFonts w:ascii="Arial" w:hAnsi="Arial"/>
      <w:sz w:val="22"/>
      <w:lang w:val="fr-FR" w:eastAsia="en-GB"/>
    </w:rPr>
  </w:style>
  <w:style w:type="table" w:styleId="TableGrid">
    <w:name w:val="Table Grid"/>
    <w:basedOn w:val="TableNormal"/>
    <w:uiPriority w:val="59"/>
    <w:rsid w:val="00E4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13C4"/>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rsid w:val="00B31D90"/>
    <w:rPr>
      <w:rFonts w:ascii="Courier New" w:hAnsi="Courier New"/>
      <w:sz w:val="20"/>
      <w:szCs w:val="20"/>
      <w:lang w:val="en-US"/>
    </w:rPr>
  </w:style>
  <w:style w:type="character" w:customStyle="1" w:styleId="PlainTextChar">
    <w:name w:val="Plain Text Char"/>
    <w:link w:val="PlainText"/>
    <w:rsid w:val="00B31D90"/>
    <w:rPr>
      <w:rFonts w:ascii="Courier New" w:hAnsi="Courier New"/>
    </w:rPr>
  </w:style>
  <w:style w:type="character" w:styleId="FollowedHyperlink">
    <w:name w:val="FollowedHyperlink"/>
    <w:rsid w:val="00B202F6"/>
    <w:rPr>
      <w:color w:val="800080"/>
      <w:u w:val="single"/>
    </w:rPr>
  </w:style>
  <w:style w:type="paragraph" w:styleId="BodyTextIndent3">
    <w:name w:val="Body Text Indent 3"/>
    <w:basedOn w:val="Normal"/>
    <w:link w:val="BodyTextIndent3Char"/>
    <w:rsid w:val="006B11DF"/>
    <w:pPr>
      <w:spacing w:after="120"/>
      <w:ind w:left="283"/>
    </w:pPr>
    <w:rPr>
      <w:sz w:val="16"/>
      <w:szCs w:val="16"/>
    </w:rPr>
  </w:style>
  <w:style w:type="character" w:customStyle="1" w:styleId="BodyTextIndent3Char">
    <w:name w:val="Body Text Indent 3 Char"/>
    <w:link w:val="BodyTextIndent3"/>
    <w:rsid w:val="006B11DF"/>
    <w:rPr>
      <w:sz w:val="16"/>
      <w:szCs w:val="16"/>
      <w:lang w:eastAsia="en-US"/>
    </w:rPr>
  </w:style>
  <w:style w:type="character" w:customStyle="1" w:styleId="Heading3Char">
    <w:name w:val="Heading 3 Char"/>
    <w:link w:val="Heading3"/>
    <w:uiPriority w:val="9"/>
    <w:rsid w:val="00B16306"/>
    <w:rPr>
      <w:rFonts w:ascii="Arial" w:eastAsia="Times New Roman" w:hAnsi="Arial"/>
      <w:b/>
      <w:sz w:val="24"/>
      <w:lang w:val="en-AU"/>
    </w:rPr>
  </w:style>
  <w:style w:type="character" w:customStyle="1" w:styleId="FooterChar">
    <w:name w:val="Footer Char"/>
    <w:link w:val="Footer"/>
    <w:rsid w:val="00255B3F"/>
    <w:rPr>
      <w:rFonts w:ascii="Arial" w:hAnsi="Arial"/>
      <w:sz w:val="22"/>
      <w:lang w:val="fr-FR" w:eastAsia="en-GB"/>
    </w:rPr>
  </w:style>
  <w:style w:type="paragraph" w:customStyle="1" w:styleId="MAIN-TITLE">
    <w:name w:val="MAIN-TITLE"/>
    <w:basedOn w:val="Normal"/>
    <w:link w:val="MAIN-TITLEChar"/>
    <w:qFormat/>
    <w:rsid w:val="002504DF"/>
    <w:pPr>
      <w:snapToGrid w:val="0"/>
      <w:jc w:val="center"/>
    </w:pPr>
    <w:rPr>
      <w:rFonts w:ascii="Arial" w:eastAsia="SimSun" w:hAnsi="Arial" w:cs="Arial"/>
      <w:b/>
      <w:bCs/>
      <w:spacing w:val="8"/>
      <w:lang w:val="en-GB" w:eastAsia="zh-CN"/>
    </w:rPr>
  </w:style>
  <w:style w:type="character" w:customStyle="1" w:styleId="MAIN-TITLEChar">
    <w:name w:val="MAIN-TITLE Char"/>
    <w:link w:val="MAIN-TITLE"/>
    <w:rsid w:val="002504DF"/>
    <w:rPr>
      <w:rFonts w:ascii="Arial" w:eastAsia="SimSun" w:hAnsi="Arial" w:cs="Arial"/>
      <w:b/>
      <w:bCs/>
      <w:spacing w:val="8"/>
      <w:sz w:val="24"/>
      <w:szCs w:val="24"/>
      <w:lang w:val="en-GB" w:eastAsia="zh-CN"/>
    </w:rPr>
  </w:style>
  <w:style w:type="paragraph" w:customStyle="1" w:styleId="AHdgLev1">
    <w:name w:val="AHdgLev1"/>
    <w:basedOn w:val="Normal"/>
    <w:link w:val="AHdgLev1Char"/>
    <w:qFormat/>
    <w:rsid w:val="00A35263"/>
    <w:pPr>
      <w:numPr>
        <w:numId w:val="15"/>
      </w:numPr>
      <w:ind w:left="567" w:hanging="567"/>
    </w:pPr>
    <w:rPr>
      <w:rFonts w:ascii="Arial" w:eastAsiaTheme="minorHAnsi" w:hAnsi="Arial" w:cstheme="minorBidi"/>
      <w:b/>
      <w:szCs w:val="22"/>
      <w:lang w:val="en-GB"/>
    </w:rPr>
  </w:style>
  <w:style w:type="paragraph" w:customStyle="1" w:styleId="AgdaHdg2">
    <w:name w:val="AgdaHdg2"/>
    <w:basedOn w:val="AHdgLev1"/>
    <w:next w:val="Normal"/>
    <w:link w:val="AgdaHdg2Char"/>
    <w:rsid w:val="00A35263"/>
    <w:pPr>
      <w:numPr>
        <w:numId w:val="11"/>
      </w:numPr>
      <w:tabs>
        <w:tab w:val="num" w:pos="360"/>
      </w:tabs>
      <w:ind w:left="993" w:hanging="567"/>
    </w:pPr>
    <w:rPr>
      <w:sz w:val="22"/>
    </w:rPr>
  </w:style>
  <w:style w:type="character" w:customStyle="1" w:styleId="AHdgLev1Char">
    <w:name w:val="AHdgLev1 Char"/>
    <w:basedOn w:val="DefaultParagraphFont"/>
    <w:link w:val="AHdgLev1"/>
    <w:rsid w:val="00A35263"/>
    <w:rPr>
      <w:rFonts w:ascii="Arial" w:eastAsiaTheme="minorHAnsi" w:hAnsi="Arial" w:cstheme="minorBidi"/>
      <w:b/>
      <w:sz w:val="24"/>
      <w:szCs w:val="22"/>
      <w:lang w:val="en-GB" w:eastAsia="en-US"/>
    </w:rPr>
  </w:style>
  <w:style w:type="paragraph" w:customStyle="1" w:styleId="AgTxtLev1">
    <w:name w:val="AgTxtLev1"/>
    <w:basedOn w:val="Normal"/>
    <w:next w:val="Normal"/>
    <w:link w:val="AgTxtLev1Char"/>
    <w:qFormat/>
    <w:rsid w:val="00A35263"/>
    <w:rPr>
      <w:rFonts w:ascii="Arial" w:eastAsiaTheme="minorHAnsi" w:hAnsi="Arial" w:cstheme="minorBidi"/>
      <w:sz w:val="22"/>
      <w:szCs w:val="22"/>
      <w:lang w:val="en-GB"/>
    </w:rPr>
  </w:style>
  <w:style w:type="character" w:customStyle="1" w:styleId="AgTxtLev1Char">
    <w:name w:val="AgTxtLev1 Char"/>
    <w:basedOn w:val="AHdgLev1Char"/>
    <w:link w:val="AgTxtLev1"/>
    <w:rsid w:val="00A35263"/>
    <w:rPr>
      <w:rFonts w:ascii="Arial" w:eastAsiaTheme="minorHAnsi" w:hAnsi="Arial" w:cstheme="minorBidi"/>
      <w:b w:val="0"/>
      <w:sz w:val="22"/>
      <w:szCs w:val="22"/>
      <w:lang w:val="en-GB" w:eastAsia="en-US"/>
    </w:rPr>
  </w:style>
  <w:style w:type="paragraph" w:customStyle="1" w:styleId="AgTxtLev2">
    <w:name w:val="AgTxtLev2"/>
    <w:basedOn w:val="Normal"/>
    <w:next w:val="Normal"/>
    <w:link w:val="AgTxtLev2Char"/>
    <w:qFormat/>
    <w:rsid w:val="00A35263"/>
    <w:rPr>
      <w:rFonts w:ascii="Arial" w:eastAsiaTheme="minorHAnsi" w:hAnsi="Arial" w:cstheme="minorBidi"/>
      <w:sz w:val="22"/>
      <w:szCs w:val="22"/>
      <w:lang w:val="en-GB"/>
    </w:rPr>
  </w:style>
  <w:style w:type="paragraph" w:customStyle="1" w:styleId="AHdgLev2">
    <w:name w:val="AHdgLev2"/>
    <w:basedOn w:val="AHdgLev1"/>
    <w:link w:val="AHdgLev2Char"/>
    <w:qFormat/>
    <w:rsid w:val="00A35263"/>
    <w:pPr>
      <w:numPr>
        <w:ilvl w:val="1"/>
        <w:numId w:val="12"/>
      </w:numPr>
      <w:ind w:left="709" w:hanging="709"/>
    </w:pPr>
    <w:rPr>
      <w:sz w:val="22"/>
    </w:rPr>
  </w:style>
  <w:style w:type="character" w:customStyle="1" w:styleId="AgTxtLev2Char">
    <w:name w:val="AgTxtLev2 Char"/>
    <w:basedOn w:val="DefaultParagraphFont"/>
    <w:link w:val="AgTxtLev2"/>
    <w:rsid w:val="00A35263"/>
    <w:rPr>
      <w:rFonts w:ascii="Arial" w:eastAsiaTheme="minorHAnsi" w:hAnsi="Arial" w:cstheme="minorBidi"/>
      <w:sz w:val="22"/>
      <w:szCs w:val="22"/>
      <w:lang w:val="en-GB" w:eastAsia="en-US"/>
    </w:rPr>
  </w:style>
  <w:style w:type="character" w:customStyle="1" w:styleId="AHdgLev2Char">
    <w:name w:val="AHdgLev2 Char"/>
    <w:basedOn w:val="AHdgLev1Char"/>
    <w:link w:val="AHdgLev2"/>
    <w:rsid w:val="00A35263"/>
    <w:rPr>
      <w:rFonts w:ascii="Arial" w:eastAsiaTheme="minorHAnsi" w:hAnsi="Arial" w:cstheme="minorBidi"/>
      <w:b/>
      <w:sz w:val="22"/>
      <w:szCs w:val="22"/>
      <w:lang w:val="en-GB" w:eastAsia="en-US"/>
    </w:rPr>
  </w:style>
  <w:style w:type="character" w:customStyle="1" w:styleId="Heading1Char">
    <w:name w:val="Heading 1 Char"/>
    <w:basedOn w:val="DefaultParagraphFont"/>
    <w:link w:val="Heading1"/>
    <w:uiPriority w:val="9"/>
    <w:rsid w:val="002F15FC"/>
    <w:rPr>
      <w:rFonts w:ascii="Arial" w:eastAsiaTheme="majorEastAsia" w:hAnsi="Arial" w:cstheme="majorBidi"/>
      <w:b/>
      <w:sz w:val="28"/>
      <w:szCs w:val="32"/>
      <w:lang w:eastAsia="en-US"/>
    </w:rPr>
  </w:style>
  <w:style w:type="character" w:customStyle="1" w:styleId="Heading2Char">
    <w:name w:val="Heading 2 Char"/>
    <w:basedOn w:val="DefaultParagraphFont"/>
    <w:link w:val="Heading2"/>
    <w:uiPriority w:val="9"/>
    <w:rsid w:val="002F15FC"/>
    <w:rPr>
      <w:rFonts w:asciiTheme="majorHAnsi" w:eastAsiaTheme="majorEastAsia" w:hAnsiTheme="majorHAnsi" w:cstheme="majorBidi"/>
      <w:color w:val="2E74B5" w:themeColor="accent1" w:themeShade="BF"/>
      <w:sz w:val="26"/>
      <w:szCs w:val="26"/>
      <w:lang w:eastAsia="en-US"/>
    </w:rPr>
  </w:style>
  <w:style w:type="character" w:customStyle="1" w:styleId="Heading3Char1">
    <w:name w:val="Heading 3 Char1"/>
    <w:basedOn w:val="DefaultParagraphFont"/>
    <w:semiHidden/>
    <w:rsid w:val="002F15FC"/>
    <w:rPr>
      <w:rFonts w:asciiTheme="majorHAnsi" w:eastAsiaTheme="majorEastAsia" w:hAnsiTheme="majorHAnsi" w:cstheme="majorBidi"/>
      <w:color w:val="1F4D78" w:themeColor="accent1" w:themeShade="7F"/>
      <w:sz w:val="24"/>
      <w:szCs w:val="24"/>
      <w:lang w:eastAsia="en-US"/>
    </w:rPr>
  </w:style>
  <w:style w:type="paragraph" w:customStyle="1" w:styleId="IECExAgenda">
    <w:name w:val="IECExAgenda"/>
    <w:basedOn w:val="Normal"/>
    <w:link w:val="IECExAgendaChar"/>
    <w:rsid w:val="002F15FC"/>
    <w:rPr>
      <w:rFonts w:asciiTheme="minorHAnsi" w:eastAsiaTheme="minorHAnsi" w:hAnsiTheme="minorHAnsi" w:cstheme="minorBidi"/>
      <w:sz w:val="22"/>
      <w:szCs w:val="22"/>
    </w:rPr>
  </w:style>
  <w:style w:type="paragraph" w:customStyle="1" w:styleId="AgendaItem">
    <w:name w:val="AgendaItem"/>
    <w:basedOn w:val="IECExAgenda"/>
    <w:link w:val="AgendaItemChar"/>
    <w:rsid w:val="002F15FC"/>
  </w:style>
  <w:style w:type="character" w:customStyle="1" w:styleId="IECExAgendaChar">
    <w:name w:val="IECExAgenda Char"/>
    <w:basedOn w:val="DefaultParagraphFont"/>
    <w:link w:val="IECExAgenda"/>
    <w:rsid w:val="002F15FC"/>
    <w:rPr>
      <w:rFonts w:asciiTheme="minorHAnsi" w:eastAsiaTheme="minorHAnsi" w:hAnsiTheme="minorHAnsi" w:cstheme="minorBidi"/>
      <w:sz w:val="22"/>
      <w:szCs w:val="22"/>
      <w:lang w:eastAsia="en-US"/>
    </w:rPr>
  </w:style>
  <w:style w:type="character" w:customStyle="1" w:styleId="AgendaItemChar">
    <w:name w:val="AgendaItem Char"/>
    <w:basedOn w:val="IECExAgendaChar"/>
    <w:link w:val="AgendaItem"/>
    <w:rsid w:val="002F15FC"/>
    <w:rPr>
      <w:rFonts w:asciiTheme="minorHAnsi" w:eastAsiaTheme="minorHAnsi" w:hAnsiTheme="minorHAnsi" w:cstheme="minorBidi"/>
      <w:sz w:val="22"/>
      <w:szCs w:val="22"/>
      <w:lang w:eastAsia="en-US"/>
    </w:rPr>
  </w:style>
  <w:style w:type="character" w:customStyle="1" w:styleId="AgdaHdg2Char">
    <w:name w:val="AgdaHdg2 Char"/>
    <w:basedOn w:val="AHdgLev1Char"/>
    <w:link w:val="AgdaHdg2"/>
    <w:rsid w:val="002F15FC"/>
    <w:rPr>
      <w:rFonts w:ascii="Arial" w:eastAsiaTheme="minorHAnsi" w:hAnsi="Arial" w:cstheme="minorBidi"/>
      <w:b/>
      <w:sz w:val="22"/>
      <w:szCs w:val="22"/>
      <w:lang w:val="en-GB" w:eastAsia="en-US"/>
    </w:rPr>
  </w:style>
  <w:style w:type="paragraph" w:styleId="ListContinue">
    <w:name w:val="List Continue"/>
    <w:basedOn w:val="Normal"/>
    <w:uiPriority w:val="99"/>
    <w:unhideWhenUsed/>
    <w:rsid w:val="002F15FC"/>
    <w:pPr>
      <w:spacing w:after="120"/>
      <w:ind w:left="283"/>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rsid w:val="002F15FC"/>
    <w:rPr>
      <w:lang w:eastAsia="en-US"/>
    </w:rPr>
  </w:style>
  <w:style w:type="character" w:customStyle="1" w:styleId="CommentSubjectChar">
    <w:name w:val="Comment Subject Char"/>
    <w:basedOn w:val="CommentTextChar"/>
    <w:link w:val="CommentSubject"/>
    <w:uiPriority w:val="99"/>
    <w:semiHidden/>
    <w:rsid w:val="002F15FC"/>
    <w:rPr>
      <w:b/>
      <w:bCs/>
      <w:lang w:eastAsia="en-US"/>
    </w:rPr>
  </w:style>
  <w:style w:type="character" w:customStyle="1" w:styleId="BalloonTextChar">
    <w:name w:val="Balloon Text Char"/>
    <w:basedOn w:val="DefaultParagraphFont"/>
    <w:link w:val="BalloonText"/>
    <w:uiPriority w:val="99"/>
    <w:semiHidden/>
    <w:rsid w:val="002F15FC"/>
    <w:rPr>
      <w:rFonts w:ascii="Tahoma" w:hAnsi="Tahoma" w:cs="Tahoma"/>
      <w:sz w:val="16"/>
      <w:szCs w:val="16"/>
      <w:lang w:eastAsia="en-US"/>
    </w:rPr>
  </w:style>
  <w:style w:type="paragraph" w:customStyle="1" w:styleId="TABLE-col-heading">
    <w:name w:val="TABLE-col-heading"/>
    <w:basedOn w:val="PARAGRAPH"/>
    <w:qFormat/>
    <w:rsid w:val="002F15FC"/>
    <w:pPr>
      <w:keepNext/>
      <w:keepLines w:val="0"/>
      <w:snapToGrid w:val="0"/>
      <w:spacing w:before="60" w:after="60"/>
      <w:jc w:val="center"/>
    </w:pPr>
    <w:rPr>
      <w:rFonts w:eastAsia="Times New Roman" w:cs="Arial"/>
      <w:b/>
      <w:bCs/>
      <w:sz w:val="16"/>
      <w:szCs w:val="16"/>
      <w:lang w:eastAsia="zh-CN"/>
    </w:rPr>
  </w:style>
  <w:style w:type="paragraph" w:customStyle="1" w:styleId="TABLE-cell">
    <w:name w:val="TABLE-cell"/>
    <w:basedOn w:val="PARAGRAPH"/>
    <w:qFormat/>
    <w:rsid w:val="002F15FC"/>
    <w:pPr>
      <w:keepLines w:val="0"/>
      <w:snapToGrid w:val="0"/>
      <w:spacing w:before="60" w:after="60"/>
      <w:jc w:val="left"/>
    </w:pPr>
    <w:rPr>
      <w:rFonts w:eastAsia="Times New Roman" w:cs="Arial"/>
      <w:bCs/>
      <w:sz w:val="16"/>
      <w:lang w:eastAsia="zh-CN"/>
    </w:rPr>
  </w:style>
  <w:style w:type="paragraph" w:customStyle="1" w:styleId="TABLE-centered">
    <w:name w:val="TABLE-centered"/>
    <w:basedOn w:val="TABLE-cell"/>
    <w:rsid w:val="002F15FC"/>
    <w:pPr>
      <w:jc w:val="center"/>
    </w:pPr>
    <w:rPr>
      <w:bCs w:val="0"/>
    </w:rPr>
  </w:style>
  <w:style w:type="character" w:customStyle="1" w:styleId="PARAGRAPHChar">
    <w:name w:val="PARAGRAPH Char"/>
    <w:link w:val="PARAGRAPH"/>
    <w:locked/>
    <w:rsid w:val="002F15FC"/>
    <w:rPr>
      <w:rFonts w:ascii="Arial" w:eastAsia="Batang" w:hAnsi="Arial"/>
      <w:spacing w:val="8"/>
      <w:lang w:val="en-GB"/>
    </w:rPr>
  </w:style>
  <w:style w:type="paragraph" w:styleId="NormalWeb">
    <w:name w:val="Normal (Web)"/>
    <w:basedOn w:val="Normal"/>
    <w:uiPriority w:val="99"/>
    <w:unhideWhenUsed/>
    <w:rsid w:val="006862A5"/>
    <w:pPr>
      <w:spacing w:before="100" w:beforeAutospacing="1" w:after="100" w:afterAutospacing="1"/>
    </w:pPr>
    <w:rPr>
      <w:rFonts w:eastAsia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4005">
      <w:bodyDiv w:val="1"/>
      <w:marLeft w:val="0"/>
      <w:marRight w:val="0"/>
      <w:marTop w:val="0"/>
      <w:marBottom w:val="0"/>
      <w:divBdr>
        <w:top w:val="none" w:sz="0" w:space="0" w:color="auto"/>
        <w:left w:val="none" w:sz="0" w:space="0" w:color="auto"/>
        <w:bottom w:val="none" w:sz="0" w:space="0" w:color="auto"/>
        <w:right w:val="none" w:sz="0" w:space="0" w:color="auto"/>
      </w:divBdr>
      <w:divsChild>
        <w:div w:id="1085568239">
          <w:marLeft w:val="0"/>
          <w:marRight w:val="0"/>
          <w:marTop w:val="0"/>
          <w:marBottom w:val="0"/>
          <w:divBdr>
            <w:top w:val="none" w:sz="0" w:space="0" w:color="auto"/>
            <w:left w:val="none" w:sz="0" w:space="0" w:color="auto"/>
            <w:bottom w:val="none" w:sz="0" w:space="0" w:color="auto"/>
            <w:right w:val="none" w:sz="0" w:space="0" w:color="auto"/>
          </w:divBdr>
          <w:divsChild>
            <w:div w:id="402410276">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281808638">
      <w:bodyDiv w:val="1"/>
      <w:marLeft w:val="0"/>
      <w:marRight w:val="0"/>
      <w:marTop w:val="0"/>
      <w:marBottom w:val="0"/>
      <w:divBdr>
        <w:top w:val="none" w:sz="0" w:space="0" w:color="auto"/>
        <w:left w:val="none" w:sz="0" w:space="0" w:color="auto"/>
        <w:bottom w:val="none" w:sz="0" w:space="0" w:color="auto"/>
        <w:right w:val="none" w:sz="0" w:space="0" w:color="auto"/>
      </w:divBdr>
    </w:div>
    <w:div w:id="683871269">
      <w:bodyDiv w:val="1"/>
      <w:marLeft w:val="0"/>
      <w:marRight w:val="0"/>
      <w:marTop w:val="0"/>
      <w:marBottom w:val="0"/>
      <w:divBdr>
        <w:top w:val="none" w:sz="0" w:space="0" w:color="auto"/>
        <w:left w:val="none" w:sz="0" w:space="0" w:color="auto"/>
        <w:bottom w:val="none" w:sz="0" w:space="0" w:color="auto"/>
        <w:right w:val="none" w:sz="0" w:space="0" w:color="auto"/>
      </w:divBdr>
    </w:div>
    <w:div w:id="761804340">
      <w:bodyDiv w:val="1"/>
      <w:marLeft w:val="0"/>
      <w:marRight w:val="0"/>
      <w:marTop w:val="0"/>
      <w:marBottom w:val="0"/>
      <w:divBdr>
        <w:top w:val="none" w:sz="0" w:space="0" w:color="auto"/>
        <w:left w:val="none" w:sz="0" w:space="0" w:color="auto"/>
        <w:bottom w:val="none" w:sz="0" w:space="0" w:color="auto"/>
        <w:right w:val="none" w:sz="0" w:space="0" w:color="auto"/>
      </w:divBdr>
    </w:div>
    <w:div w:id="811361477">
      <w:bodyDiv w:val="1"/>
      <w:marLeft w:val="0"/>
      <w:marRight w:val="0"/>
      <w:marTop w:val="0"/>
      <w:marBottom w:val="0"/>
      <w:divBdr>
        <w:top w:val="none" w:sz="0" w:space="0" w:color="auto"/>
        <w:left w:val="none" w:sz="0" w:space="0" w:color="auto"/>
        <w:bottom w:val="none" w:sz="0" w:space="0" w:color="auto"/>
        <w:right w:val="none" w:sz="0" w:space="0" w:color="auto"/>
      </w:divBdr>
    </w:div>
    <w:div w:id="913853639">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591886102">
      <w:bodyDiv w:val="1"/>
      <w:marLeft w:val="0"/>
      <w:marRight w:val="0"/>
      <w:marTop w:val="0"/>
      <w:marBottom w:val="0"/>
      <w:divBdr>
        <w:top w:val="none" w:sz="0" w:space="0" w:color="auto"/>
        <w:left w:val="none" w:sz="0" w:space="0" w:color="auto"/>
        <w:bottom w:val="none" w:sz="0" w:space="0" w:color="auto"/>
        <w:right w:val="none" w:sz="0" w:space="0" w:color="auto"/>
      </w:divBdr>
    </w:div>
    <w:div w:id="170408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6F0B8-7729-48C8-B1BC-E5FC7DCE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3733</Words>
  <Characters>19145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SAI Global</Company>
  <LinksUpToDate>false</LinksUpToDate>
  <CharactersWithSpaces>22833</CharactersWithSpaces>
  <SharedDoc>false</SharedDoc>
  <HLinks>
    <vt:vector size="24" baseType="variant">
      <vt:variant>
        <vt:i4>1310824</vt:i4>
      </vt:variant>
      <vt:variant>
        <vt:i4>9</vt:i4>
      </vt:variant>
      <vt:variant>
        <vt:i4>0</vt:i4>
      </vt:variant>
      <vt:variant>
        <vt:i4>5</vt:i4>
      </vt:variant>
      <vt:variant>
        <vt:lpwstr>http://www.iecex.com/news_releases.htm</vt:lpwstr>
      </vt:variant>
      <vt:variant>
        <vt:lpwstr/>
      </vt:variant>
      <vt:variant>
        <vt:i4>4063355</vt:i4>
      </vt:variant>
      <vt:variant>
        <vt:i4>6</vt:i4>
      </vt:variant>
      <vt:variant>
        <vt:i4>0</vt:i4>
      </vt:variant>
      <vt:variant>
        <vt:i4>5</vt:i4>
      </vt:variant>
      <vt:variant>
        <vt:lpwstr>http://www.iecex.com/directory/bodies/bodies3.asp?id=5</vt:lpwstr>
      </vt:variant>
      <vt:variant>
        <vt:lpwstr/>
      </vt:variant>
      <vt:variant>
        <vt:i4>7405665</vt:i4>
      </vt:variant>
      <vt:variant>
        <vt:i4>3</vt:i4>
      </vt:variant>
      <vt:variant>
        <vt:i4>0</vt:i4>
      </vt:variant>
      <vt:variant>
        <vt:i4>5</vt:i4>
      </vt:variant>
      <vt:variant>
        <vt:lpwstr>http://www.iecex.com/directory/bodies/OD001.asp</vt:lpwstr>
      </vt:variant>
      <vt:variant>
        <vt:lpwstr/>
      </vt:variant>
      <vt:variant>
        <vt:i4>1310795</vt:i4>
      </vt:variant>
      <vt:variant>
        <vt:i4>0</vt:i4>
      </vt:variant>
      <vt:variant>
        <vt:i4>0</vt:i4>
      </vt:variant>
      <vt:variant>
        <vt:i4>5</vt:i4>
      </vt:variant>
      <vt:variant>
        <vt:lpwstr>http://www.iecex.com/exmarkco.htm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Agius</dc:creator>
  <cp:keywords/>
  <cp:lastModifiedBy>Mark Amos</cp:lastModifiedBy>
  <cp:revision>8</cp:revision>
  <cp:lastPrinted>2017-06-27T02:33:00Z</cp:lastPrinted>
  <dcterms:created xsi:type="dcterms:W3CDTF">2022-06-27T23:31:00Z</dcterms:created>
  <dcterms:modified xsi:type="dcterms:W3CDTF">2022-06-27T23:39:00Z</dcterms:modified>
</cp:coreProperties>
</file>