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B9BE" w14:textId="77777777" w:rsidR="00355499" w:rsidRPr="00E07531" w:rsidRDefault="00355499" w:rsidP="00355499">
      <w:pPr>
        <w:autoSpaceDE w:val="0"/>
        <w:autoSpaceDN w:val="0"/>
        <w:adjustRightInd w:val="0"/>
        <w:spacing w:after="0" w:line="240" w:lineRule="auto"/>
        <w:rPr>
          <w:rFonts w:ascii="Arial" w:eastAsia="Calibri" w:hAnsi="Arial" w:cs="Arial"/>
          <w:b/>
          <w:bCs/>
          <w:color w:val="000000"/>
          <w:sz w:val="23"/>
          <w:szCs w:val="23"/>
          <w:lang w:eastAsia="en-AU"/>
        </w:rPr>
      </w:pPr>
      <w:r w:rsidRPr="00E07531">
        <w:rPr>
          <w:rFonts w:ascii="Arial" w:eastAsia="Calibri"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04CD8EC3" w14:textId="77777777" w:rsidR="00355499" w:rsidRPr="00E07531" w:rsidRDefault="00355499" w:rsidP="00355499">
      <w:pPr>
        <w:autoSpaceDE w:val="0"/>
        <w:autoSpaceDN w:val="0"/>
        <w:adjustRightInd w:val="0"/>
        <w:spacing w:after="0" w:line="240" w:lineRule="auto"/>
        <w:rPr>
          <w:rFonts w:ascii="Arial" w:eastAsia="Calibri" w:hAnsi="Arial" w:cs="Arial"/>
          <w:color w:val="000000"/>
          <w:sz w:val="23"/>
          <w:szCs w:val="23"/>
          <w:lang w:eastAsia="en-AU"/>
        </w:rPr>
      </w:pPr>
    </w:p>
    <w:p w14:paraId="5CEA6F22" w14:textId="766F5BBD" w:rsidR="00355499" w:rsidRPr="00E07531" w:rsidRDefault="00355499" w:rsidP="00355499">
      <w:pPr>
        <w:pBdr>
          <w:between w:val="nil"/>
          <w:bar w:val="nil"/>
        </w:pBdr>
        <w:spacing w:after="0" w:line="240" w:lineRule="auto"/>
        <w:outlineLvl w:val="0"/>
        <w:rPr>
          <w:rFonts w:ascii="Arial" w:eastAsia="Calibri" w:hAnsi="Arial" w:cs="Arial"/>
          <w:b/>
          <w:bCs/>
        </w:rPr>
      </w:pPr>
      <w:r w:rsidRPr="00E07531">
        <w:rPr>
          <w:rFonts w:ascii="Arial" w:eastAsia="Calibri" w:hAnsi="Arial" w:cs="Arial"/>
          <w:b/>
          <w:bCs/>
        </w:rPr>
        <w:t xml:space="preserve">Title: Compilation of Comments and observations on </w:t>
      </w:r>
      <w:bookmarkStart w:id="0" w:name="_Hlk93403271"/>
      <w:proofErr w:type="spellStart"/>
      <w:r w:rsidRPr="00E07531">
        <w:rPr>
          <w:rFonts w:ascii="Arial" w:eastAsia="Calibri" w:hAnsi="Arial" w:cs="Arial"/>
          <w:b/>
          <w:bCs/>
        </w:rPr>
        <w:t>ExTAG</w:t>
      </w:r>
      <w:proofErr w:type="spellEnd"/>
      <w:r w:rsidRPr="00E07531">
        <w:rPr>
          <w:rFonts w:ascii="Arial" w:eastAsia="Calibri" w:hAnsi="Arial" w:cs="Arial"/>
          <w:b/>
          <w:bCs/>
        </w:rPr>
        <w:t>/67</w:t>
      </w:r>
      <w:r>
        <w:rPr>
          <w:rFonts w:ascii="Arial" w:eastAsia="Calibri" w:hAnsi="Arial" w:cs="Arial"/>
          <w:b/>
          <w:bCs/>
        </w:rPr>
        <w:t>1</w:t>
      </w:r>
      <w:r w:rsidRPr="00E07531">
        <w:rPr>
          <w:rFonts w:ascii="Arial" w:eastAsia="Calibri" w:hAnsi="Arial" w:cs="Arial"/>
          <w:b/>
          <w:bCs/>
        </w:rPr>
        <w:t xml:space="preserve">/CD – </w:t>
      </w:r>
      <w:r w:rsidRPr="00355499">
        <w:rPr>
          <w:rFonts w:ascii="Arial" w:eastAsia="Calibri" w:hAnsi="Arial" w:cs="Arial"/>
          <w:b/>
          <w:bCs/>
        </w:rPr>
        <w:t xml:space="preserve">Draft </w:t>
      </w:r>
      <w:proofErr w:type="spellStart"/>
      <w:r w:rsidRPr="00355499">
        <w:rPr>
          <w:rFonts w:ascii="Arial" w:eastAsia="Calibri" w:hAnsi="Arial" w:cs="Arial"/>
          <w:b/>
          <w:bCs/>
        </w:rPr>
        <w:t>ExTAG</w:t>
      </w:r>
      <w:proofErr w:type="spellEnd"/>
      <w:r w:rsidRPr="00355499">
        <w:rPr>
          <w:rFonts w:ascii="Arial" w:eastAsia="Calibri" w:hAnsi="Arial" w:cs="Arial"/>
          <w:b/>
          <w:bCs/>
        </w:rPr>
        <w:t xml:space="preserve"> Decision Sheet – Protecting electrical ignition sources that are part of electromechanical equipment</w:t>
      </w:r>
    </w:p>
    <w:p w14:paraId="28B65035" w14:textId="77777777" w:rsidR="00355499" w:rsidRPr="00E07531" w:rsidRDefault="00355499" w:rsidP="00355499">
      <w:pPr>
        <w:spacing w:after="0" w:line="240" w:lineRule="auto"/>
        <w:outlineLvl w:val="0"/>
        <w:rPr>
          <w:rFonts w:ascii="Arial" w:eastAsia="Arial Unicode MS" w:hAnsi="Arial" w:cs="Arial"/>
          <w:b/>
          <w:bCs/>
          <w:color w:val="000000"/>
          <w:bdr w:val="none" w:sz="0" w:space="0" w:color="auto" w:frame="1"/>
          <w:lang w:val="en-US" w:eastAsia="en-AU"/>
        </w:rPr>
      </w:pPr>
    </w:p>
    <w:bookmarkEnd w:id="0"/>
    <w:p w14:paraId="4503DB46" w14:textId="267A30BB" w:rsidR="00355499" w:rsidRPr="00E07531" w:rsidRDefault="00355499" w:rsidP="00355499">
      <w:pPr>
        <w:autoSpaceDE w:val="0"/>
        <w:autoSpaceDN w:val="0"/>
        <w:adjustRightInd w:val="0"/>
        <w:spacing w:after="0" w:line="240" w:lineRule="auto"/>
        <w:rPr>
          <w:rFonts w:ascii="Arial" w:eastAsia="Calibri" w:hAnsi="Arial" w:cs="Arial"/>
          <w:b/>
          <w:bCs/>
          <w:color w:val="000000"/>
          <w:lang w:eastAsia="en-AU"/>
        </w:rPr>
      </w:pPr>
      <w:r w:rsidRPr="00E07531">
        <w:rPr>
          <w:rFonts w:ascii="Arial" w:eastAsia="Calibri" w:hAnsi="Arial" w:cs="Arial"/>
          <w:b/>
          <w:bCs/>
          <w:color w:val="000000"/>
          <w:lang w:eastAsia="en-AU"/>
        </w:rPr>
        <w:t xml:space="preserve">Circulated to: </w:t>
      </w:r>
      <w:proofErr w:type="spellStart"/>
      <w:r w:rsidRPr="00E07531">
        <w:rPr>
          <w:rFonts w:ascii="Arial" w:eastAsia="Calibri" w:hAnsi="Arial" w:cs="Arial"/>
          <w:b/>
          <w:bCs/>
          <w:color w:val="000000"/>
          <w:lang w:eastAsia="en-AU"/>
        </w:rPr>
        <w:t>ExTAG</w:t>
      </w:r>
      <w:proofErr w:type="spellEnd"/>
      <w:r w:rsidRPr="00E07531">
        <w:rPr>
          <w:rFonts w:ascii="Arial" w:eastAsia="Calibri" w:hAnsi="Arial" w:cs="Arial"/>
          <w:b/>
          <w:bCs/>
          <w:color w:val="000000"/>
          <w:lang w:eastAsia="en-AU"/>
        </w:rPr>
        <w:t xml:space="preserve"> – IECEx Testing and Assessment Group</w:t>
      </w:r>
    </w:p>
    <w:p w14:paraId="3FFFEB5D" w14:textId="77777777" w:rsidR="00355499" w:rsidRPr="00E07531" w:rsidRDefault="00355499" w:rsidP="00355499">
      <w:pPr>
        <w:autoSpaceDE w:val="0"/>
        <w:autoSpaceDN w:val="0"/>
        <w:adjustRightInd w:val="0"/>
        <w:spacing w:after="0" w:line="240" w:lineRule="auto"/>
        <w:rPr>
          <w:rFonts w:ascii="Arial" w:eastAsia="Calibri" w:hAnsi="Arial" w:cs="Arial"/>
          <w:b/>
          <w:bCs/>
          <w:color w:val="000000"/>
          <w:lang w:eastAsia="en-AU"/>
        </w:rPr>
      </w:pPr>
    </w:p>
    <w:p w14:paraId="57F52DF1" w14:textId="77777777" w:rsidR="00355499" w:rsidRPr="00E07531" w:rsidRDefault="00355499" w:rsidP="00355499">
      <w:pPr>
        <w:pBdr>
          <w:top w:val="thinThickSmallGap" w:sz="24" w:space="1" w:color="000099"/>
        </w:pBdr>
        <w:autoSpaceDE w:val="0"/>
        <w:autoSpaceDN w:val="0"/>
        <w:adjustRightInd w:val="0"/>
        <w:spacing w:after="0" w:line="240" w:lineRule="auto"/>
        <w:rPr>
          <w:rFonts w:ascii="Arial" w:eastAsia="Calibri" w:hAnsi="Arial" w:cs="Arial"/>
          <w:b/>
          <w:bCs/>
          <w:color w:val="000000"/>
          <w:lang w:eastAsia="en-AU"/>
        </w:rPr>
      </w:pPr>
    </w:p>
    <w:p w14:paraId="73F06A9D" w14:textId="77777777" w:rsidR="00355499" w:rsidRPr="00E07531" w:rsidRDefault="00355499" w:rsidP="00355499">
      <w:pPr>
        <w:autoSpaceDE w:val="0"/>
        <w:autoSpaceDN w:val="0"/>
        <w:adjustRightInd w:val="0"/>
        <w:spacing w:after="0" w:line="240" w:lineRule="auto"/>
        <w:jc w:val="center"/>
        <w:rPr>
          <w:rFonts w:ascii="Arial" w:eastAsia="Calibri" w:hAnsi="Arial" w:cs="Arial"/>
          <w:b/>
          <w:bCs/>
          <w:color w:val="000000"/>
          <w:lang w:eastAsia="en-AU"/>
        </w:rPr>
      </w:pPr>
      <w:r w:rsidRPr="00E07531">
        <w:rPr>
          <w:rFonts w:ascii="Arial" w:eastAsia="Calibri" w:hAnsi="Arial" w:cs="Arial"/>
          <w:b/>
          <w:bCs/>
          <w:color w:val="000000"/>
          <w:lang w:eastAsia="en-AU"/>
        </w:rPr>
        <w:t>INTRODUCTION</w:t>
      </w:r>
    </w:p>
    <w:p w14:paraId="6936F0BC" w14:textId="77777777" w:rsidR="00355499" w:rsidRPr="00E07531" w:rsidRDefault="00355499" w:rsidP="00355499">
      <w:pPr>
        <w:autoSpaceDE w:val="0"/>
        <w:autoSpaceDN w:val="0"/>
        <w:adjustRightInd w:val="0"/>
        <w:spacing w:after="0" w:line="240" w:lineRule="auto"/>
        <w:rPr>
          <w:rFonts w:ascii="Arial" w:eastAsia="Calibri" w:hAnsi="Arial" w:cs="Arial"/>
          <w:b/>
          <w:bCs/>
          <w:color w:val="000000"/>
          <w:lang w:eastAsia="en-AU"/>
        </w:rPr>
      </w:pPr>
    </w:p>
    <w:p w14:paraId="7BBE451E" w14:textId="77777777" w:rsidR="00355499" w:rsidRPr="00E07531" w:rsidRDefault="00355499" w:rsidP="00355499">
      <w:pPr>
        <w:autoSpaceDE w:val="0"/>
        <w:autoSpaceDN w:val="0"/>
        <w:adjustRightInd w:val="0"/>
        <w:spacing w:after="0" w:line="240" w:lineRule="auto"/>
        <w:rPr>
          <w:rFonts w:ascii="Arial" w:eastAsia="Calibri" w:hAnsi="Arial" w:cs="Arial"/>
          <w:b/>
          <w:bCs/>
          <w:color w:val="000000"/>
          <w:lang w:eastAsia="en-AU"/>
        </w:rPr>
      </w:pPr>
    </w:p>
    <w:p w14:paraId="1CCA5AC9" w14:textId="009F501D" w:rsidR="00355499" w:rsidRPr="00355499" w:rsidRDefault="00355499" w:rsidP="00355499">
      <w:pPr>
        <w:spacing w:after="0" w:line="240" w:lineRule="auto"/>
        <w:rPr>
          <w:rFonts w:ascii="Helvetica" w:eastAsia="Times New Roman" w:hAnsi="Helvetica"/>
          <w:color w:val="333333"/>
          <w:sz w:val="21"/>
          <w:szCs w:val="21"/>
          <w:lang w:eastAsia="en-AU"/>
        </w:rPr>
      </w:pPr>
      <w:bookmarkStart w:id="1" w:name="_Hlk93410065"/>
      <w:r w:rsidRPr="00E07531">
        <w:rPr>
          <w:rFonts w:ascii="Arial" w:eastAsia="Calibri" w:hAnsi="Arial" w:cs="Arial"/>
          <w:bCs/>
        </w:rPr>
        <w:t>This document contains the Compilation of Comments and Observations from the originators,</w:t>
      </w:r>
      <w:r>
        <w:rPr>
          <w:rFonts w:ascii="Arial" w:eastAsia="Calibri" w:hAnsi="Arial" w:cs="Arial"/>
          <w:bCs/>
        </w:rPr>
        <w:t xml:space="preserve"> UL LLC, US</w:t>
      </w:r>
      <w:bookmarkEnd w:id="1"/>
      <w:r w:rsidRPr="00E07531">
        <w:rPr>
          <w:rFonts w:ascii="Arial" w:eastAsia="Calibri" w:hAnsi="Arial" w:cs="Arial"/>
          <w:bCs/>
        </w:rPr>
        <w:t xml:space="preserve"> o</w:t>
      </w:r>
      <w:r>
        <w:rPr>
          <w:rFonts w:ascii="Arial" w:eastAsia="Calibri" w:hAnsi="Arial" w:cs="Arial"/>
          <w:bCs/>
        </w:rPr>
        <w:t xml:space="preserve">n </w:t>
      </w:r>
      <w:r w:rsidRPr="00355499">
        <w:rPr>
          <w:rFonts w:ascii="Helvetica" w:eastAsia="Times New Roman" w:hAnsi="Helvetica"/>
          <w:color w:val="333333"/>
          <w:sz w:val="21"/>
          <w:szCs w:val="21"/>
          <w:lang w:eastAsia="en-AU"/>
        </w:rPr>
        <w:t xml:space="preserve">Draft </w:t>
      </w:r>
      <w:proofErr w:type="spellStart"/>
      <w:r w:rsidRPr="00355499">
        <w:rPr>
          <w:rFonts w:ascii="Helvetica" w:eastAsia="Times New Roman" w:hAnsi="Helvetica"/>
          <w:color w:val="333333"/>
          <w:sz w:val="21"/>
          <w:szCs w:val="21"/>
          <w:lang w:eastAsia="en-AU"/>
        </w:rPr>
        <w:t>ExTAG</w:t>
      </w:r>
      <w:proofErr w:type="spellEnd"/>
      <w:r w:rsidRPr="00355499">
        <w:rPr>
          <w:rFonts w:ascii="Helvetica" w:eastAsia="Times New Roman" w:hAnsi="Helvetica"/>
          <w:color w:val="333333"/>
          <w:sz w:val="21"/>
          <w:szCs w:val="21"/>
          <w:lang w:eastAsia="en-AU"/>
        </w:rPr>
        <w:t xml:space="preserve"> Decision Sheet – Protecting electrical ignition sources that are part of electromechanical equipment</w:t>
      </w:r>
    </w:p>
    <w:p w14:paraId="26449FA4" w14:textId="466642A2" w:rsidR="00355499" w:rsidRPr="00E07531" w:rsidRDefault="00355499" w:rsidP="00355499">
      <w:pPr>
        <w:pBdr>
          <w:between w:val="nil"/>
          <w:bar w:val="nil"/>
        </w:pBdr>
        <w:spacing w:after="0" w:line="240" w:lineRule="auto"/>
        <w:outlineLvl w:val="0"/>
        <w:rPr>
          <w:rFonts w:ascii="Arial" w:eastAsia="Calibri" w:hAnsi="Arial" w:cs="Arial"/>
          <w:bCs/>
        </w:rPr>
      </w:pPr>
    </w:p>
    <w:p w14:paraId="31AD0A94" w14:textId="77777777" w:rsidR="00355499" w:rsidRPr="00E07531" w:rsidRDefault="00355499" w:rsidP="00355499">
      <w:pPr>
        <w:autoSpaceDE w:val="0"/>
        <w:autoSpaceDN w:val="0"/>
        <w:adjustRightInd w:val="0"/>
        <w:spacing w:after="0" w:line="240" w:lineRule="auto"/>
        <w:rPr>
          <w:rFonts w:ascii="Arial" w:eastAsia="Calibri" w:hAnsi="Arial" w:cs="Arial"/>
          <w:bCs/>
        </w:rPr>
      </w:pPr>
    </w:p>
    <w:p w14:paraId="567BABDA" w14:textId="3FEAD645" w:rsidR="00355499" w:rsidRPr="00E07531" w:rsidRDefault="00355499" w:rsidP="00355499">
      <w:pPr>
        <w:autoSpaceDE w:val="0"/>
        <w:autoSpaceDN w:val="0"/>
        <w:adjustRightInd w:val="0"/>
        <w:spacing w:after="0" w:line="240" w:lineRule="auto"/>
        <w:rPr>
          <w:rFonts w:ascii="Arial" w:eastAsia="Calibri" w:hAnsi="Arial" w:cs="Arial"/>
          <w:bCs/>
        </w:rPr>
      </w:pPr>
      <w:r w:rsidRPr="00E07531">
        <w:rPr>
          <w:rFonts w:ascii="Arial" w:eastAsia="Calibri" w:hAnsi="Arial" w:cs="Arial"/>
        </w:rPr>
        <w:t xml:space="preserve">As a result of comments received, and considered, Decision Sheet </w:t>
      </w:r>
      <w:proofErr w:type="spellStart"/>
      <w:r w:rsidRPr="00E07531">
        <w:rPr>
          <w:rFonts w:ascii="Arial" w:eastAsia="Calibri" w:hAnsi="Arial" w:cs="Arial"/>
        </w:rPr>
        <w:t>ExTAG</w:t>
      </w:r>
      <w:proofErr w:type="spellEnd"/>
      <w:r w:rsidRPr="00E07531">
        <w:rPr>
          <w:rFonts w:ascii="Arial" w:eastAsia="Calibri" w:hAnsi="Arial" w:cs="Arial"/>
        </w:rPr>
        <w:t xml:space="preserve"> DS 2022/00</w:t>
      </w:r>
      <w:r>
        <w:rPr>
          <w:rFonts w:ascii="Arial" w:eastAsia="Calibri" w:hAnsi="Arial" w:cs="Arial"/>
        </w:rPr>
        <w:t>3</w:t>
      </w:r>
      <w:r w:rsidRPr="00E07531">
        <w:rPr>
          <w:rFonts w:ascii="Arial" w:eastAsia="Calibri" w:hAnsi="Arial" w:cs="Arial"/>
        </w:rPr>
        <w:t xml:space="preserve"> has now been published</w:t>
      </w:r>
    </w:p>
    <w:p w14:paraId="617CAD19" w14:textId="77777777" w:rsidR="00355499" w:rsidRPr="00E07531" w:rsidRDefault="00355499" w:rsidP="00355499">
      <w:pPr>
        <w:autoSpaceDE w:val="0"/>
        <w:autoSpaceDN w:val="0"/>
        <w:adjustRightInd w:val="0"/>
        <w:spacing w:after="0" w:line="240" w:lineRule="auto"/>
        <w:rPr>
          <w:rFonts w:ascii="Arial" w:eastAsia="Calibri" w:hAnsi="Arial" w:cs="Arial"/>
          <w:bCs/>
          <w:sz w:val="24"/>
          <w:szCs w:val="24"/>
        </w:rPr>
      </w:pPr>
    </w:p>
    <w:p w14:paraId="07098F4C" w14:textId="77777777" w:rsidR="00355499" w:rsidRPr="00E07531" w:rsidRDefault="00355499" w:rsidP="00355499">
      <w:pPr>
        <w:autoSpaceDE w:val="0"/>
        <w:autoSpaceDN w:val="0"/>
        <w:adjustRightInd w:val="0"/>
        <w:spacing w:after="0" w:line="240" w:lineRule="auto"/>
        <w:rPr>
          <w:rFonts w:ascii="Arial" w:eastAsia="Calibri" w:hAnsi="Arial" w:cs="Arial"/>
          <w:bCs/>
          <w:sz w:val="24"/>
          <w:szCs w:val="24"/>
        </w:rPr>
      </w:pPr>
    </w:p>
    <w:p w14:paraId="14CB09B7" w14:textId="77777777" w:rsidR="00355499" w:rsidRPr="00E07531" w:rsidRDefault="00355499" w:rsidP="00355499">
      <w:pPr>
        <w:autoSpaceDE w:val="0"/>
        <w:autoSpaceDN w:val="0"/>
        <w:adjustRightInd w:val="0"/>
        <w:spacing w:after="0" w:line="240" w:lineRule="auto"/>
        <w:rPr>
          <w:rFonts w:ascii="Arial" w:eastAsia="Calibri" w:hAnsi="Arial" w:cs="Arial"/>
          <w:sz w:val="24"/>
          <w:szCs w:val="24"/>
        </w:rPr>
      </w:pPr>
    </w:p>
    <w:p w14:paraId="4C40604F" w14:textId="77777777" w:rsidR="00355499" w:rsidRPr="00E07531" w:rsidRDefault="00355499" w:rsidP="00355499">
      <w:pPr>
        <w:widowControl w:val="0"/>
        <w:snapToGrid w:val="0"/>
        <w:spacing w:after="0" w:line="240" w:lineRule="auto"/>
        <w:jc w:val="center"/>
        <w:rPr>
          <w:rFonts w:ascii="Arial" w:eastAsia="Times New Roman" w:hAnsi="Arial" w:cs="Arial"/>
          <w:b/>
          <w:bCs/>
          <w:spacing w:val="8"/>
          <w:lang w:val="en-US" w:eastAsia="zh-CN"/>
        </w:rPr>
      </w:pPr>
    </w:p>
    <w:p w14:paraId="5CBBA4B1" w14:textId="77777777" w:rsidR="00355499" w:rsidRPr="00E07531" w:rsidRDefault="00355499" w:rsidP="00355499">
      <w:pPr>
        <w:spacing w:after="0" w:line="240" w:lineRule="auto"/>
        <w:jc w:val="both"/>
        <w:outlineLvl w:val="0"/>
        <w:rPr>
          <w:rFonts w:ascii="Arial" w:eastAsia="Times New Roman" w:hAnsi="Arial" w:cs="Arial"/>
          <w:b/>
          <w:bCs/>
          <w:i/>
          <w:color w:val="FF0000"/>
          <w:lang w:val="en-US"/>
        </w:rPr>
      </w:pPr>
      <w:r w:rsidRPr="00E07531">
        <w:rPr>
          <w:rFonts w:ascii="Arial" w:eastAsia="Times New Roman" w:hAnsi="Arial" w:cs="Arial"/>
          <w:b/>
          <w:bCs/>
          <w:i/>
          <w:color w:val="FF0000"/>
          <w:lang w:val="en-US"/>
        </w:rPr>
        <w:t>Please inform the Secretariat immediately of any omissions or errors at</w:t>
      </w:r>
    </w:p>
    <w:p w14:paraId="25AA0D05" w14:textId="77777777" w:rsidR="00355499" w:rsidRPr="00E07531" w:rsidRDefault="00355499" w:rsidP="00355499">
      <w:pPr>
        <w:spacing w:after="0" w:line="240" w:lineRule="auto"/>
        <w:jc w:val="both"/>
        <w:outlineLvl w:val="0"/>
        <w:rPr>
          <w:rFonts w:ascii="Arial" w:eastAsia="Times New Roman" w:hAnsi="Arial" w:cs="Arial"/>
          <w:b/>
          <w:bCs/>
          <w:i/>
          <w:color w:val="FF0000"/>
          <w:lang w:val="en-US"/>
        </w:rPr>
      </w:pPr>
    </w:p>
    <w:p w14:paraId="07C22FD1" w14:textId="2F2AD97A" w:rsidR="00355499" w:rsidRDefault="00355499" w:rsidP="00355499">
      <w:pPr>
        <w:spacing w:after="0" w:line="240" w:lineRule="auto"/>
        <w:jc w:val="both"/>
        <w:outlineLvl w:val="0"/>
        <w:rPr>
          <w:rFonts w:ascii="Arial" w:eastAsia="Times New Roman" w:hAnsi="Arial" w:cs="Arial"/>
          <w:b/>
          <w:bCs/>
          <w:i/>
          <w:color w:val="FF0000"/>
          <w:lang w:val="en-US"/>
        </w:rPr>
      </w:pPr>
    </w:p>
    <w:p w14:paraId="19E5F0F1" w14:textId="25591C4D" w:rsidR="00355499" w:rsidRDefault="00355499" w:rsidP="00355499">
      <w:pPr>
        <w:spacing w:after="0" w:line="240" w:lineRule="auto"/>
        <w:jc w:val="both"/>
        <w:outlineLvl w:val="0"/>
        <w:rPr>
          <w:rFonts w:ascii="Arial" w:eastAsia="Times New Roman" w:hAnsi="Arial" w:cs="Arial"/>
          <w:b/>
          <w:bCs/>
          <w:i/>
          <w:color w:val="FF0000"/>
          <w:lang w:val="en-US"/>
        </w:rPr>
      </w:pPr>
    </w:p>
    <w:p w14:paraId="669F8C23" w14:textId="11D01693" w:rsidR="00355499" w:rsidRDefault="00355499" w:rsidP="00355499">
      <w:pPr>
        <w:spacing w:after="0" w:line="240" w:lineRule="auto"/>
        <w:jc w:val="both"/>
        <w:outlineLvl w:val="0"/>
        <w:rPr>
          <w:rFonts w:ascii="Arial" w:eastAsia="Times New Roman" w:hAnsi="Arial" w:cs="Arial"/>
          <w:b/>
          <w:bCs/>
          <w:i/>
          <w:color w:val="FF0000"/>
          <w:lang w:val="en-US"/>
        </w:rPr>
      </w:pPr>
    </w:p>
    <w:p w14:paraId="3FB124D7" w14:textId="77777777" w:rsidR="00355499" w:rsidRPr="00E07531" w:rsidRDefault="00355499" w:rsidP="00355499">
      <w:pPr>
        <w:spacing w:after="0" w:line="240" w:lineRule="auto"/>
        <w:outlineLvl w:val="0"/>
        <w:rPr>
          <w:rFonts w:ascii="Arial" w:eastAsia="Times New Roman" w:hAnsi="Arial" w:cs="Arial"/>
          <w:bCs/>
          <w:i/>
          <w:lang w:val="en-US"/>
        </w:rPr>
      </w:pPr>
    </w:p>
    <w:p w14:paraId="09DF23A0" w14:textId="77777777" w:rsidR="00355499" w:rsidRPr="00E07531" w:rsidRDefault="00B974BE" w:rsidP="00355499">
      <w:pPr>
        <w:spacing w:after="0" w:line="240" w:lineRule="auto"/>
        <w:outlineLvl w:val="0"/>
        <w:rPr>
          <w:rFonts w:ascii="Arial" w:eastAsia="Times New Roman" w:hAnsi="Arial" w:cs="Arial"/>
          <w:b/>
          <w:bCs/>
          <w:i/>
          <w:lang w:val="en-US"/>
        </w:rPr>
      </w:pPr>
      <w:hyperlink r:id="rId6" w:history="1">
        <w:r w:rsidR="00355499" w:rsidRPr="00E07531">
          <w:rPr>
            <w:rFonts w:ascii="Arial" w:eastAsia="Times New Roman" w:hAnsi="Arial" w:cs="Arial"/>
            <w:b/>
            <w:bCs/>
            <w:i/>
            <w:color w:val="0563C1"/>
            <w:u w:val="single"/>
            <w:lang w:val="en-US"/>
          </w:rPr>
          <w:t>Christine Kane</w:t>
        </w:r>
      </w:hyperlink>
    </w:p>
    <w:p w14:paraId="50666A98" w14:textId="77777777" w:rsidR="00355499" w:rsidRPr="00E07531" w:rsidRDefault="00355499" w:rsidP="00355499">
      <w:pPr>
        <w:spacing w:after="0" w:line="240" w:lineRule="auto"/>
        <w:outlineLvl w:val="0"/>
        <w:rPr>
          <w:rFonts w:ascii="Arial" w:eastAsia="Times New Roman" w:hAnsi="Arial" w:cs="Arial"/>
          <w:lang w:val="en-US"/>
        </w:rPr>
      </w:pPr>
    </w:p>
    <w:p w14:paraId="04142F46" w14:textId="77777777" w:rsidR="00355499" w:rsidRPr="00E07531" w:rsidRDefault="00355499" w:rsidP="00355499">
      <w:pPr>
        <w:spacing w:after="0" w:line="240" w:lineRule="auto"/>
        <w:ind w:left="426" w:hanging="426"/>
        <w:rPr>
          <w:rFonts w:ascii="Arial" w:eastAsia="Times New Roman" w:hAnsi="Arial" w:cs="Arial"/>
          <w:sz w:val="24"/>
          <w:szCs w:val="24"/>
          <w:lang w:val="en-US"/>
        </w:rPr>
      </w:pPr>
    </w:p>
    <w:p w14:paraId="1566530B" w14:textId="77777777" w:rsidR="00355499" w:rsidRPr="00E07531" w:rsidRDefault="00355499" w:rsidP="00355499">
      <w:pPr>
        <w:widowControl w:val="0"/>
        <w:snapToGrid w:val="0"/>
        <w:spacing w:after="0" w:line="240" w:lineRule="auto"/>
        <w:rPr>
          <w:rFonts w:ascii="Arial" w:eastAsia="Times New Roman" w:hAnsi="Arial" w:cs="Arial"/>
          <w:b/>
          <w:bCs/>
          <w:spacing w:val="8"/>
          <w:sz w:val="20"/>
          <w:szCs w:val="20"/>
          <w:lang w:val="en-US" w:eastAsia="zh-CN"/>
        </w:rPr>
      </w:pPr>
    </w:p>
    <w:p w14:paraId="118C92D5" w14:textId="77777777" w:rsidR="00355499" w:rsidRPr="00E07531" w:rsidRDefault="00355499" w:rsidP="00355499">
      <w:pPr>
        <w:spacing w:after="0" w:line="240" w:lineRule="auto"/>
        <w:rPr>
          <w:rFonts w:ascii="Arial" w:eastAsia="Times New Roman" w:hAnsi="Arial" w:cs="Arial Unicode MS"/>
          <w:b/>
          <w:bCs/>
          <w:color w:val="000000"/>
          <w:sz w:val="20"/>
          <w:szCs w:val="20"/>
          <w:lang w:val="en-US" w:eastAsia="en-AU"/>
        </w:rPr>
      </w:pPr>
    </w:p>
    <w:p w14:paraId="58E9B3F1" w14:textId="77777777" w:rsidR="00355499" w:rsidRPr="00E07531" w:rsidRDefault="00355499" w:rsidP="00355499">
      <w:pPr>
        <w:spacing w:after="0" w:line="240" w:lineRule="auto"/>
        <w:rPr>
          <w:rFonts w:ascii="Arial" w:eastAsia="Times New Roman" w:hAnsi="Arial" w:cs="Arial Unicode MS"/>
          <w:b/>
          <w:bCs/>
          <w:color w:val="000000"/>
          <w:sz w:val="20"/>
          <w:szCs w:val="20"/>
          <w:lang w:val="en-US" w:eastAsia="en-AU"/>
        </w:rPr>
      </w:pPr>
    </w:p>
    <w:p w14:paraId="18A91818" w14:textId="77777777" w:rsidR="00355499" w:rsidRPr="00E07531" w:rsidRDefault="00355499" w:rsidP="00355499">
      <w:pPr>
        <w:spacing w:after="0" w:line="240" w:lineRule="auto"/>
        <w:jc w:val="both"/>
        <w:rPr>
          <w:rFonts w:ascii="Arial" w:eastAsia="Arial Unicode MS"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355499" w:rsidRPr="00E07531" w14:paraId="25F1162D" w14:textId="77777777" w:rsidTr="006B160F">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2A0E07A5" w14:textId="77777777" w:rsidR="00355499" w:rsidRPr="00E07531" w:rsidRDefault="00355499" w:rsidP="006B160F">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u w:val="single" w:color="000000"/>
                <w:bdr w:val="none" w:sz="0" w:space="0" w:color="auto" w:frame="1"/>
                <w:lang w:val="en-US" w:eastAsia="en-AU"/>
              </w:rPr>
              <w:t>Address</w:t>
            </w:r>
            <w:r w:rsidRPr="00E07531">
              <w:rPr>
                <w:rFonts w:ascii="Arial" w:eastAsia="Arial Unicode MS" w:hAnsi="Arial" w:cs="Arial"/>
                <w:b/>
                <w:bCs/>
                <w:color w:val="0000FF"/>
                <w:sz w:val="21"/>
                <w:szCs w:val="21"/>
                <w:bdr w:val="none" w:sz="0" w:space="0" w:color="auto" w:frame="1"/>
                <w:lang w:val="en-US" w:eastAsia="en-AU"/>
              </w:rPr>
              <w:t>:</w:t>
            </w:r>
          </w:p>
          <w:p w14:paraId="7747FDE2" w14:textId="77777777" w:rsidR="00355499" w:rsidRPr="00E07531" w:rsidRDefault="00355499" w:rsidP="006B160F">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IECEx Secretariat</w:t>
            </w:r>
          </w:p>
          <w:p w14:paraId="1FE3C91B" w14:textId="77777777" w:rsidR="00355499" w:rsidRPr="00E07531" w:rsidRDefault="00355499" w:rsidP="006B160F">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Level 33 Australia Square</w:t>
            </w:r>
          </w:p>
          <w:p w14:paraId="00A6C9FC" w14:textId="77777777" w:rsidR="00355499" w:rsidRPr="00E07531" w:rsidRDefault="00355499" w:rsidP="006B160F">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264 George Street</w:t>
            </w:r>
          </w:p>
          <w:p w14:paraId="199F6C5E" w14:textId="77777777" w:rsidR="00355499" w:rsidRPr="00E07531" w:rsidRDefault="00355499" w:rsidP="006B160F">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Sydney NSW 2000</w:t>
            </w:r>
          </w:p>
          <w:p w14:paraId="140CFEE3" w14:textId="77777777" w:rsidR="00355499" w:rsidRPr="00E07531" w:rsidRDefault="00355499" w:rsidP="006B160F">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Australia</w:t>
            </w:r>
          </w:p>
          <w:p w14:paraId="519AF3F0" w14:textId="77777777" w:rsidR="00355499" w:rsidRPr="00E07531" w:rsidRDefault="00355499" w:rsidP="006B160F">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 xml:space="preserve">Web: </w:t>
            </w:r>
            <w:hyperlink r:id="rId7" w:history="1">
              <w:r w:rsidRPr="00E07531">
                <w:rPr>
                  <w:rFonts w:ascii="Arial" w:eastAsia="Arial Unicode MS" w:hAnsi="Arial" w:cs="Arial"/>
                  <w:b/>
                  <w:bCs/>
                  <w:color w:val="0563C1"/>
                  <w:sz w:val="21"/>
                  <w:szCs w:val="21"/>
                  <w:u w:val="single"/>
                  <w:bdr w:val="none" w:sz="0" w:space="0" w:color="auto" w:frame="1"/>
                  <w:lang w:val="en-US" w:eastAsia="en-AU"/>
                </w:rPr>
                <w:t>www.iecex.com</w:t>
              </w:r>
            </w:hyperlink>
          </w:p>
          <w:p w14:paraId="0017A3BC" w14:textId="77777777" w:rsidR="00355499" w:rsidRPr="00E07531" w:rsidRDefault="00355499" w:rsidP="006B160F">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3A626090" w14:textId="77777777" w:rsidR="00355499" w:rsidRDefault="00355499" w:rsidP="00355499">
      <w:pPr>
        <w:widowControl w:val="0"/>
        <w:snapToGrid w:val="0"/>
        <w:spacing w:after="0" w:line="240" w:lineRule="auto"/>
        <w:rPr>
          <w:rFonts w:ascii="Arial" w:eastAsia="Times New Roman" w:hAnsi="Arial" w:cs="Arial"/>
          <w:b/>
          <w:bCs/>
          <w:spacing w:val="8"/>
          <w:sz w:val="20"/>
          <w:szCs w:val="20"/>
          <w:lang w:val="en-US" w:eastAsia="zh-CN"/>
        </w:rPr>
      </w:pPr>
    </w:p>
    <w:p w14:paraId="1A6499F5" w14:textId="77777777" w:rsidR="00355499" w:rsidRDefault="00355499" w:rsidP="00355499">
      <w:pPr>
        <w:widowControl w:val="0"/>
        <w:snapToGrid w:val="0"/>
        <w:spacing w:after="0" w:line="240" w:lineRule="auto"/>
        <w:rPr>
          <w:rFonts w:ascii="Arial" w:eastAsia="Times New Roman" w:hAnsi="Arial" w:cs="Arial"/>
          <w:b/>
          <w:bCs/>
          <w:spacing w:val="8"/>
          <w:sz w:val="20"/>
          <w:szCs w:val="20"/>
          <w:lang w:val="en-US" w:eastAsia="zh-CN"/>
        </w:rPr>
      </w:pPr>
    </w:p>
    <w:p w14:paraId="7B716D4B" w14:textId="77777777" w:rsidR="00355499" w:rsidRDefault="00355499" w:rsidP="00355499">
      <w:pPr>
        <w:widowControl w:val="0"/>
        <w:snapToGrid w:val="0"/>
        <w:spacing w:after="0" w:line="240" w:lineRule="auto"/>
        <w:rPr>
          <w:rFonts w:ascii="Arial" w:eastAsia="Times New Roman" w:hAnsi="Arial" w:cs="Arial"/>
          <w:b/>
          <w:bCs/>
          <w:spacing w:val="8"/>
          <w:sz w:val="20"/>
          <w:szCs w:val="20"/>
          <w:lang w:val="en-US" w:eastAsia="zh-CN"/>
        </w:rPr>
      </w:pPr>
    </w:p>
    <w:p w14:paraId="298ED9DA" w14:textId="20731ECD" w:rsidR="00355499" w:rsidRDefault="00355499" w:rsidP="00355499">
      <w:pPr>
        <w:widowControl w:val="0"/>
        <w:snapToGrid w:val="0"/>
        <w:spacing w:after="0" w:line="240" w:lineRule="auto"/>
        <w:rPr>
          <w:rFonts w:ascii="Arial" w:eastAsia="Times New Roman" w:hAnsi="Arial" w:cs="Arial"/>
          <w:b/>
          <w:bCs/>
          <w:spacing w:val="8"/>
          <w:sz w:val="20"/>
          <w:szCs w:val="20"/>
          <w:lang w:val="en-US" w:eastAsia="zh-CN"/>
        </w:rPr>
        <w:sectPr w:rsidR="00355499" w:rsidSect="00355499">
          <w:headerReference w:type="default" r:id="rId8"/>
          <w:footerReference w:type="default" r:id="rId9"/>
          <w:pgSz w:w="11906" w:h="16838"/>
          <w:pgMar w:top="1440" w:right="1440" w:bottom="1440" w:left="1440" w:header="708" w:footer="708" w:gutter="0"/>
          <w:cols w:space="708"/>
          <w:docGrid w:linePitch="360"/>
        </w:sectPr>
      </w:pPr>
    </w:p>
    <w:tbl>
      <w:tblPr>
        <w:tblpPr w:leftFromText="180" w:rightFromText="180" w:vertAnchor="text" w:tblpXSpec="right" w:tblpY="1"/>
        <w:tblOverlap w:val="never"/>
        <w:tblW w:w="14742"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43B57DC3" w14:textId="77777777" w:rsidTr="00DE0A32">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3854D57C"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25F20AB9" w14:textId="77777777" w:rsid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p w14:paraId="3E72793A" w14:textId="62854BE7" w:rsidR="003D6A9A" w:rsidRPr="00E9539F" w:rsidRDefault="003D6A9A" w:rsidP="00671AB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671</w:t>
            </w:r>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671AB5">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w:t>
            </w:r>
            <w:proofErr w:type="gramStart"/>
            <w:r w:rsidRPr="00E9539F">
              <w:rPr>
                <w:rFonts w:ascii="Arial" w:eastAsia="Times New Roman" w:hAnsi="Arial" w:cs="Arial"/>
                <w:b/>
                <w:bCs/>
                <w:spacing w:val="8"/>
                <w:sz w:val="20"/>
                <w:szCs w:val="20"/>
                <w:lang w:eastAsia="zh-CN"/>
              </w:rPr>
              <w:t>to</w:t>
            </w:r>
            <w:proofErr w:type="gramEnd"/>
            <w:r w:rsidRPr="00E9539F">
              <w:rPr>
                <w:rFonts w:ascii="Arial" w:eastAsia="Times New Roman" w:hAnsi="Arial" w:cs="Arial"/>
                <w:b/>
                <w:bCs/>
                <w:spacing w:val="8"/>
                <w:sz w:val="20"/>
                <w:szCs w:val="20"/>
                <w:lang w:eastAsia="zh-CN"/>
              </w:rPr>
              <w:t xml:space="preserve"> be completed by the originator)</w:t>
            </w:r>
          </w:p>
        </w:tc>
      </w:tr>
      <w:tr w:rsidR="00AE3293" w:rsidRPr="009D6FA0" w14:paraId="3682DEB2"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6C48B04A" w14:textId="77777777" w:rsidR="00AE3293" w:rsidRPr="00FF3111" w:rsidRDefault="00AE3293" w:rsidP="00AE3293">
            <w:pPr>
              <w:widowControl w:val="0"/>
              <w:snapToGrid w:val="0"/>
              <w:spacing w:after="0" w:line="240" w:lineRule="auto"/>
              <w:jc w:val="center"/>
              <w:rPr>
                <w:rFonts w:ascii="Arial" w:eastAsia="Times New Roman" w:hAnsi="Arial" w:cs="Arial"/>
                <w:b/>
                <w:bCs/>
                <w:spacing w:val="8"/>
                <w:sz w:val="20"/>
                <w:szCs w:val="20"/>
                <w:lang w:val="en-US" w:eastAsia="zh-CN"/>
              </w:rPr>
            </w:pPr>
            <w:r w:rsidRPr="00FF3111">
              <w:rPr>
                <w:rFonts w:ascii="Arial" w:eastAsia="Times New Roman" w:hAnsi="Arial" w:cs="Arial"/>
                <w:b/>
                <w:bCs/>
                <w:spacing w:val="8"/>
                <w:sz w:val="20"/>
                <w:szCs w:val="20"/>
                <w:lang w:val="en-US" w:eastAsia="zh-CN"/>
              </w:rPr>
              <w:t>CMD</w:t>
            </w:r>
          </w:p>
          <w:p w14:paraId="3BA004FD" w14:textId="77777777" w:rsidR="00AE3293" w:rsidRPr="00FF3111" w:rsidRDefault="00AE3293" w:rsidP="00AE3293">
            <w:pPr>
              <w:widowControl w:val="0"/>
              <w:snapToGrid w:val="0"/>
              <w:spacing w:after="0" w:line="240" w:lineRule="auto"/>
              <w:jc w:val="center"/>
              <w:rPr>
                <w:rFonts w:ascii="Arial" w:eastAsia="Times New Roman" w:hAnsi="Arial" w:cs="Arial"/>
                <w:b/>
                <w:bCs/>
                <w:spacing w:val="8"/>
                <w:sz w:val="20"/>
                <w:szCs w:val="20"/>
                <w:lang w:val="en-US" w:eastAsia="zh-CN"/>
              </w:rPr>
            </w:pPr>
            <w:r w:rsidRPr="00FF3111">
              <w:rPr>
                <w:rFonts w:ascii="Arial" w:eastAsia="Times New Roman" w:hAnsi="Arial" w:cs="Arial"/>
                <w:b/>
                <w:bCs/>
                <w:spacing w:val="8"/>
                <w:sz w:val="20"/>
                <w:szCs w:val="20"/>
                <w:lang w:val="en-US" w:eastAsia="zh-CN"/>
              </w:rPr>
              <w:t>IN</w:t>
            </w:r>
          </w:p>
          <w:p w14:paraId="04EC2C5D" w14:textId="77777777" w:rsidR="00AE3293" w:rsidRPr="00FF3111" w:rsidRDefault="00AE3293" w:rsidP="00AE3293">
            <w:pPr>
              <w:widowControl w:val="0"/>
              <w:snapToGrid w:val="0"/>
              <w:spacing w:after="0" w:line="240" w:lineRule="auto"/>
              <w:rPr>
                <w:rFonts w:ascii="Arial" w:eastAsia="Times New Roman" w:hAnsi="Arial" w:cs="Arial"/>
                <w:spacing w:val="8"/>
                <w:sz w:val="18"/>
                <w:szCs w:val="18"/>
                <w:lang w:val="en-US" w:eastAsia="zh-CN"/>
              </w:rPr>
            </w:pPr>
            <w:r w:rsidRPr="00FF3111">
              <w:rPr>
                <w:rFonts w:ascii="Arial" w:eastAsia="Calibri" w:hAnsi="Arial" w:cs="Arial"/>
                <w:sz w:val="18"/>
                <w:szCs w:val="18"/>
              </w:rPr>
              <w:t xml:space="preserve">In consultation with Intertek India Private Limited, </w:t>
            </w:r>
            <w:proofErr w:type="spellStart"/>
            <w:r w:rsidRPr="00FF3111">
              <w:rPr>
                <w:rFonts w:ascii="Arial" w:eastAsia="Calibri" w:hAnsi="Arial" w:cs="Arial"/>
                <w:sz w:val="18"/>
                <w:szCs w:val="18"/>
              </w:rPr>
              <w:t>Karandikar</w:t>
            </w:r>
            <w:proofErr w:type="spellEnd"/>
            <w:r w:rsidRPr="00FF3111">
              <w:rPr>
                <w:rFonts w:ascii="Arial" w:eastAsia="Calibri" w:hAnsi="Arial" w:cs="Arial"/>
                <w:sz w:val="18"/>
                <w:szCs w:val="18"/>
              </w:rPr>
              <w:t xml:space="preserve"> Laboratories </w:t>
            </w:r>
            <w:proofErr w:type="spellStart"/>
            <w:r w:rsidRPr="00FF3111">
              <w:rPr>
                <w:rFonts w:ascii="Arial" w:eastAsia="Calibri" w:hAnsi="Arial" w:cs="Arial"/>
                <w:sz w:val="18"/>
                <w:szCs w:val="18"/>
              </w:rPr>
              <w:t>Pvt.</w:t>
            </w:r>
            <w:proofErr w:type="spellEnd"/>
            <w:r w:rsidRPr="00FF3111">
              <w:rPr>
                <w:rFonts w:ascii="Arial" w:eastAsia="Calibri" w:hAnsi="Arial" w:cs="Arial"/>
                <w:sz w:val="18"/>
                <w:szCs w:val="18"/>
              </w:rPr>
              <w:t xml:space="preserve"> Ltd., and KL Certification Services</w:t>
            </w:r>
          </w:p>
          <w:p w14:paraId="32AB7A11" w14:textId="77777777" w:rsidR="00AE3293" w:rsidRDefault="00AE3293" w:rsidP="007930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776AFEB" w14:textId="77777777" w:rsidR="00AE3293" w:rsidRDefault="00AE3293" w:rsidP="007930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F47D118" w14:textId="77777777" w:rsidR="00AE3293" w:rsidRDefault="00AE3293" w:rsidP="007930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12D4FFA" w14:textId="77777777" w:rsidR="00AE3293" w:rsidRDefault="00AE3293" w:rsidP="007930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261DD85" w14:textId="6D1D4B88" w:rsidR="00AE3293" w:rsidRDefault="00AE3293" w:rsidP="00793018">
            <w:pPr>
              <w:widowControl w:val="0"/>
              <w:snapToGrid w:val="0"/>
              <w:spacing w:after="0" w:line="240" w:lineRule="auto"/>
              <w:jc w:val="center"/>
              <w:rPr>
                <w:rFonts w:ascii="Arial" w:eastAsia="Times New Roman" w:hAnsi="Arial" w:cs="Arial"/>
                <w:b/>
                <w:bCs/>
                <w:spacing w:val="8"/>
                <w:sz w:val="20"/>
                <w:szCs w:val="20"/>
                <w:lang w:val="en-US" w:eastAsia="zh-CN"/>
              </w:rPr>
            </w:pPr>
            <w:r w:rsidRPr="00AE3293">
              <w:rPr>
                <w:rFonts w:ascii="Arial" w:eastAsia="Times New Roman" w:hAnsi="Arial" w:cs="Arial"/>
                <w:b/>
                <w:bCs/>
                <w:spacing w:val="8"/>
                <w:sz w:val="20"/>
                <w:szCs w:val="20"/>
                <w:lang w:val="en-US" w:eastAsia="zh-CN"/>
              </w:rPr>
              <w:t xml:space="preserve">we have 'no comments' on draft </w:t>
            </w:r>
            <w:proofErr w:type="spellStart"/>
            <w:r w:rsidRPr="00AE3293">
              <w:rPr>
                <w:rFonts w:ascii="Arial" w:eastAsia="Times New Roman" w:hAnsi="Arial" w:cs="Arial"/>
                <w:b/>
                <w:bCs/>
                <w:spacing w:val="8"/>
                <w:sz w:val="20"/>
                <w:szCs w:val="20"/>
                <w:lang w:val="en-US" w:eastAsia="zh-CN"/>
              </w:rPr>
              <w:t>ExTAG</w:t>
            </w:r>
            <w:proofErr w:type="spellEnd"/>
            <w:r w:rsidRPr="00AE3293">
              <w:rPr>
                <w:rFonts w:ascii="Arial" w:eastAsia="Times New Roman" w:hAnsi="Arial" w:cs="Arial"/>
                <w:b/>
                <w:bCs/>
                <w:spacing w:val="8"/>
                <w:sz w:val="20"/>
                <w:szCs w:val="20"/>
                <w:lang w:val="en-US" w:eastAsia="zh-CN"/>
              </w:rPr>
              <w:t>/670/CD</w:t>
            </w:r>
          </w:p>
        </w:tc>
        <w:tc>
          <w:tcPr>
            <w:tcW w:w="3402" w:type="dxa"/>
            <w:tcBorders>
              <w:top w:val="single" w:sz="6" w:space="0" w:color="auto"/>
              <w:left w:val="single" w:sz="6" w:space="0" w:color="auto"/>
              <w:bottom w:val="single" w:sz="6" w:space="0" w:color="auto"/>
              <w:right w:val="single" w:sz="6" w:space="0" w:color="auto"/>
            </w:tcBorders>
          </w:tcPr>
          <w:p w14:paraId="5F7C1DE4" w14:textId="77777777" w:rsidR="00AE3293" w:rsidRDefault="00AE3293" w:rsidP="007930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793A738" w14:textId="40E21BB2" w:rsidR="00AE3293"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 Noted</w:t>
            </w:r>
          </w:p>
        </w:tc>
      </w:tr>
      <w:tr w:rsidR="00793018" w:rsidRPr="009D6FA0" w14:paraId="6CAC062D"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73C2D9CA" w14:textId="77777777" w:rsidR="00793018" w:rsidRDefault="00793018" w:rsidP="007930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w:t>
            </w:r>
          </w:p>
          <w:p w14:paraId="432FE8BB" w14:textId="0EB93F6C" w:rsidR="00793018" w:rsidRDefault="00793018" w:rsidP="007930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000259A" w14:textId="3B04499F" w:rsidR="00793018" w:rsidRPr="00E9539F" w:rsidRDefault="00793018" w:rsidP="007930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0AF4C5A" w14:textId="2E8938E5" w:rsidR="00793018" w:rsidRPr="00E9539F" w:rsidRDefault="00793018" w:rsidP="007930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2010F682" w14:textId="615884C1" w:rsidR="00793018" w:rsidRDefault="00793018" w:rsidP="00793018">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45CD9C96" w14:textId="1BE9B89B" w:rsidR="00793018" w:rsidRDefault="00793018" w:rsidP="00793018">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b/>
                <w:bCs/>
                <w:spacing w:val="8"/>
                <w:sz w:val="20"/>
                <w:szCs w:val="20"/>
                <w:lang w:val="en-US" w:eastAsia="zh-CN"/>
              </w:rPr>
              <w:t>We agree with this draft DS</w:t>
            </w:r>
          </w:p>
        </w:tc>
        <w:tc>
          <w:tcPr>
            <w:tcW w:w="3402" w:type="dxa"/>
            <w:tcBorders>
              <w:top w:val="single" w:sz="6" w:space="0" w:color="auto"/>
              <w:left w:val="single" w:sz="6" w:space="0" w:color="auto"/>
              <w:bottom w:val="single" w:sz="6" w:space="0" w:color="auto"/>
              <w:right w:val="single" w:sz="6" w:space="0" w:color="auto"/>
            </w:tcBorders>
          </w:tcPr>
          <w:p w14:paraId="7BFD0BA4" w14:textId="705BD9A3" w:rsidR="00793018" w:rsidRPr="00E9539F" w:rsidRDefault="00793018" w:rsidP="007930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35B49B06" w14:textId="392913CD" w:rsidR="00793018"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E0C12" w:rsidRPr="009D6FA0" w14:paraId="362AE186"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11DC6A58" w14:textId="3A3F223B" w:rsidR="00AE0C12" w:rsidRDefault="00AE0C12" w:rsidP="0079301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CQM</w:t>
            </w:r>
            <w:r>
              <w:rPr>
                <w:rFonts w:ascii="Arial" w:eastAsia="Times New Roman" w:hAnsi="Arial" w:cs="Arial"/>
                <w:b/>
                <w:bCs/>
                <w:spacing w:val="8"/>
                <w:sz w:val="20"/>
                <w:szCs w:val="20"/>
                <w:lang w:val="en-US" w:eastAsia="zh-CN"/>
              </w:rPr>
              <w:br/>
              <w:t>CN</w:t>
            </w:r>
          </w:p>
        </w:tc>
        <w:tc>
          <w:tcPr>
            <w:tcW w:w="993" w:type="dxa"/>
            <w:tcBorders>
              <w:top w:val="single" w:sz="6" w:space="0" w:color="auto"/>
              <w:left w:val="single" w:sz="6" w:space="0" w:color="auto"/>
              <w:bottom w:val="single" w:sz="6" w:space="0" w:color="auto"/>
              <w:right w:val="single" w:sz="6" w:space="0" w:color="auto"/>
            </w:tcBorders>
          </w:tcPr>
          <w:p w14:paraId="4FE86DC3" w14:textId="77777777" w:rsidR="00AE0C12" w:rsidRPr="00E9539F" w:rsidRDefault="00AE0C12" w:rsidP="007930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2C7A9BC" w14:textId="77777777" w:rsidR="00AE0C12" w:rsidRPr="00E9539F" w:rsidRDefault="00AE0C12" w:rsidP="0079301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0C7473E" w14:textId="77777777" w:rsidR="00AE0C12" w:rsidRDefault="00AE0C12" w:rsidP="00793018">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56C59EE1" w14:textId="77777777" w:rsidR="00AE0C12" w:rsidRPr="00AE0C12" w:rsidRDefault="00AE0C12" w:rsidP="00AE0C12">
            <w:pPr>
              <w:widowControl w:val="0"/>
              <w:snapToGrid w:val="0"/>
              <w:spacing w:after="0" w:line="240" w:lineRule="auto"/>
              <w:rPr>
                <w:rFonts w:ascii="Arial" w:hAnsi="Arial" w:cs="Arial"/>
                <w:b/>
                <w:bCs/>
                <w:spacing w:val="8"/>
                <w:sz w:val="20"/>
                <w:szCs w:val="20"/>
                <w:lang w:val="en-US" w:eastAsia="ko-KR"/>
              </w:rPr>
            </w:pPr>
            <w:r w:rsidRPr="00AE0C12">
              <w:rPr>
                <w:rFonts w:ascii="Arial" w:hAnsi="Arial" w:cs="Arial"/>
                <w:b/>
                <w:bCs/>
                <w:spacing w:val="8"/>
                <w:sz w:val="20"/>
                <w:szCs w:val="20"/>
                <w:lang w:val="en-US" w:eastAsia="ko-KR"/>
              </w:rPr>
              <w:t>The requirement has been specified clearly in clause 6.5 “Where electrical equipment is used in conjunction with mechanical equipment, the electrical equipment shall comply with the relevant parts from the IEC 60079 series.”</w:t>
            </w:r>
          </w:p>
          <w:p w14:paraId="58050D55" w14:textId="766D01D7" w:rsidR="00AE0C12" w:rsidRDefault="00AE0C12" w:rsidP="00AE0C12">
            <w:pPr>
              <w:widowControl w:val="0"/>
              <w:snapToGrid w:val="0"/>
              <w:spacing w:after="0" w:line="240" w:lineRule="auto"/>
              <w:rPr>
                <w:rFonts w:ascii="Arial" w:hAnsi="Arial" w:cs="Arial"/>
                <w:b/>
                <w:bCs/>
                <w:spacing w:val="8"/>
                <w:sz w:val="20"/>
                <w:szCs w:val="20"/>
                <w:lang w:val="en-US" w:eastAsia="ko-KR"/>
              </w:rPr>
            </w:pPr>
            <w:r w:rsidRPr="00AE0C12">
              <w:rPr>
                <w:rFonts w:ascii="Arial" w:hAnsi="Arial" w:cs="Arial"/>
                <w:b/>
                <w:bCs/>
                <w:spacing w:val="8"/>
                <w:sz w:val="20"/>
                <w:szCs w:val="20"/>
                <w:lang w:val="en-US" w:eastAsia="ko-KR"/>
              </w:rPr>
              <w:t>There is no need to make a restatement via DS.</w:t>
            </w:r>
          </w:p>
        </w:tc>
        <w:tc>
          <w:tcPr>
            <w:tcW w:w="3402" w:type="dxa"/>
            <w:tcBorders>
              <w:top w:val="single" w:sz="6" w:space="0" w:color="auto"/>
              <w:left w:val="single" w:sz="6" w:space="0" w:color="auto"/>
              <w:bottom w:val="single" w:sz="6" w:space="0" w:color="auto"/>
              <w:right w:val="single" w:sz="6" w:space="0" w:color="auto"/>
            </w:tcBorders>
          </w:tcPr>
          <w:p w14:paraId="54DD60BA" w14:textId="4F580545" w:rsidR="00AE0C12" w:rsidRPr="00E9539F" w:rsidRDefault="00AE0C12" w:rsidP="00793018">
            <w:pPr>
              <w:widowControl w:val="0"/>
              <w:snapToGrid w:val="0"/>
              <w:spacing w:after="0" w:line="240" w:lineRule="auto"/>
              <w:jc w:val="center"/>
              <w:rPr>
                <w:rFonts w:ascii="Arial" w:eastAsia="Times New Roman" w:hAnsi="Arial" w:cs="Arial"/>
                <w:b/>
                <w:bCs/>
                <w:spacing w:val="8"/>
                <w:sz w:val="20"/>
                <w:szCs w:val="20"/>
                <w:lang w:val="en-US" w:eastAsia="zh-CN"/>
              </w:rPr>
            </w:pPr>
            <w:r w:rsidRPr="00AE0C12">
              <w:rPr>
                <w:rFonts w:ascii="Arial" w:eastAsia="Times New Roman" w:hAnsi="Arial" w:cs="Arial"/>
                <w:b/>
                <w:bCs/>
                <w:spacing w:val="8"/>
                <w:sz w:val="20"/>
                <w:szCs w:val="20"/>
                <w:lang w:val="en-US" w:eastAsia="zh-CN"/>
              </w:rPr>
              <w:t>No support to publish.</w:t>
            </w:r>
          </w:p>
        </w:tc>
        <w:tc>
          <w:tcPr>
            <w:tcW w:w="3260" w:type="dxa"/>
            <w:tcBorders>
              <w:top w:val="single" w:sz="6" w:space="0" w:color="auto"/>
              <w:left w:val="single" w:sz="6" w:space="0" w:color="auto"/>
              <w:bottom w:val="single" w:sz="6" w:space="0" w:color="auto"/>
              <w:right w:val="single" w:sz="6" w:space="0" w:color="auto"/>
            </w:tcBorders>
          </w:tcPr>
          <w:p w14:paraId="4BD49A29" w14:textId="1DF2B589" w:rsidR="00AE0C12"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sidRPr="005E0811">
              <w:rPr>
                <w:rFonts w:ascii="Arial" w:eastAsia="Times New Roman" w:hAnsi="Arial" w:cs="Arial"/>
                <w:b/>
                <w:bCs/>
                <w:spacing w:val="8"/>
                <w:sz w:val="20"/>
                <w:szCs w:val="20"/>
                <w:lang w:val="en-US" w:eastAsia="zh-CN"/>
              </w:rPr>
              <w:t xml:space="preserve">Accepted in Principle.  While it is agreed that we consider the text of the standard as being clear, there is at least one other </w:t>
            </w:r>
            <w:proofErr w:type="spellStart"/>
            <w:r w:rsidRPr="005E0811">
              <w:rPr>
                <w:rFonts w:ascii="Arial" w:eastAsia="Times New Roman" w:hAnsi="Arial" w:cs="Arial"/>
                <w:b/>
                <w:bCs/>
                <w:spacing w:val="8"/>
                <w:sz w:val="20"/>
                <w:szCs w:val="20"/>
                <w:lang w:val="en-US" w:eastAsia="zh-CN"/>
              </w:rPr>
              <w:t>ExCB</w:t>
            </w:r>
            <w:proofErr w:type="spellEnd"/>
            <w:r w:rsidRPr="005E0811">
              <w:rPr>
                <w:rFonts w:ascii="Arial" w:eastAsia="Times New Roman" w:hAnsi="Arial" w:cs="Arial"/>
                <w:b/>
                <w:bCs/>
                <w:spacing w:val="8"/>
                <w:sz w:val="20"/>
                <w:szCs w:val="20"/>
                <w:lang w:val="en-US" w:eastAsia="zh-CN"/>
              </w:rPr>
              <w:t xml:space="preserve"> that may be applying the text differently.  Therefore, the DS is needed </w:t>
            </w:r>
            <w:r w:rsidR="006C71DB">
              <w:rPr>
                <w:rFonts w:ascii="Arial" w:eastAsia="Times New Roman" w:hAnsi="Arial" w:cs="Arial"/>
                <w:b/>
                <w:bCs/>
                <w:spacing w:val="8"/>
                <w:sz w:val="20"/>
                <w:szCs w:val="20"/>
                <w:lang w:val="en-US" w:eastAsia="zh-CN"/>
              </w:rPr>
              <w:t>to ensure</w:t>
            </w:r>
            <w:r w:rsidRPr="005E0811">
              <w:rPr>
                <w:rFonts w:ascii="Arial" w:eastAsia="Times New Roman" w:hAnsi="Arial" w:cs="Arial"/>
                <w:b/>
                <w:bCs/>
                <w:spacing w:val="8"/>
                <w:sz w:val="20"/>
                <w:szCs w:val="20"/>
                <w:lang w:val="en-US" w:eastAsia="zh-CN"/>
              </w:rPr>
              <w:t xml:space="preserve"> consistency across </w:t>
            </w:r>
            <w:proofErr w:type="spellStart"/>
            <w:r w:rsidRPr="005E0811">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w:t>
            </w:r>
          </w:p>
        </w:tc>
      </w:tr>
      <w:tr w:rsidR="000D7E0E" w:rsidRPr="009D6FA0" w14:paraId="4A3A6389" w14:textId="77777777" w:rsidTr="00DE0A32">
        <w:trPr>
          <w:trHeight w:val="628"/>
        </w:trPr>
        <w:tc>
          <w:tcPr>
            <w:tcW w:w="1134" w:type="dxa"/>
            <w:tcBorders>
              <w:top w:val="single" w:sz="6" w:space="0" w:color="auto"/>
              <w:left w:val="single" w:sz="6" w:space="0" w:color="auto"/>
              <w:bottom w:val="single" w:sz="6" w:space="0" w:color="auto"/>
              <w:right w:val="single" w:sz="6" w:space="0" w:color="auto"/>
            </w:tcBorders>
          </w:tcPr>
          <w:p w14:paraId="207B8EFC" w14:textId="77777777"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DEK</w:t>
            </w:r>
          </w:p>
          <w:p w14:paraId="3F292BF8"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p w14:paraId="4726711D" w14:textId="77777777"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8CE351C"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9D84945"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97F843A" w14:textId="77777777"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3C008CB2" w14:textId="29889B71" w:rsidR="000D7E0E" w:rsidRPr="00086E44" w:rsidRDefault="000D7E0E" w:rsidP="000D7E0E">
            <w:pPr>
              <w:widowControl w:val="0"/>
              <w:snapToGrid w:val="0"/>
              <w:spacing w:after="0" w:line="240" w:lineRule="auto"/>
              <w:jc w:val="center"/>
              <w:rPr>
                <w:rFonts w:ascii="Arial" w:hAnsi="Arial" w:cs="Arial"/>
                <w:b/>
                <w:bCs/>
                <w:spacing w:val="8"/>
                <w:sz w:val="20"/>
                <w:szCs w:val="20"/>
                <w:lang w:val="en-US" w:eastAsia="ko-KR"/>
              </w:rPr>
            </w:pPr>
            <w:r w:rsidRPr="005126C0">
              <w:rPr>
                <w:rFonts w:ascii="Arial" w:hAnsi="Arial" w:cs="Arial"/>
                <w:sz w:val="21"/>
                <w:szCs w:val="21"/>
              </w:rPr>
              <w:t xml:space="preserve">We think the standard is clear </w:t>
            </w:r>
            <w:proofErr w:type="gramStart"/>
            <w:r w:rsidRPr="005126C0">
              <w:rPr>
                <w:rFonts w:ascii="Arial" w:hAnsi="Arial" w:cs="Arial"/>
                <w:sz w:val="21"/>
                <w:szCs w:val="21"/>
              </w:rPr>
              <w:t>and  see</w:t>
            </w:r>
            <w:proofErr w:type="gramEnd"/>
            <w:r w:rsidRPr="005126C0">
              <w:rPr>
                <w:rFonts w:ascii="Arial" w:hAnsi="Arial" w:cs="Arial"/>
                <w:sz w:val="21"/>
                <w:szCs w:val="21"/>
              </w:rPr>
              <w:t xml:space="preserve"> no added value of issuing this sheet. </w:t>
            </w:r>
          </w:p>
        </w:tc>
        <w:tc>
          <w:tcPr>
            <w:tcW w:w="3402" w:type="dxa"/>
            <w:tcBorders>
              <w:top w:val="single" w:sz="6" w:space="0" w:color="auto"/>
              <w:left w:val="single" w:sz="6" w:space="0" w:color="auto"/>
              <w:bottom w:val="single" w:sz="6" w:space="0" w:color="auto"/>
              <w:right w:val="single" w:sz="6" w:space="0" w:color="auto"/>
            </w:tcBorders>
          </w:tcPr>
          <w:p w14:paraId="7C226A84" w14:textId="78C0096D"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sidRPr="005126C0">
              <w:rPr>
                <w:rFonts w:ascii="Arial" w:hAnsi="Arial" w:cs="Arial"/>
                <w:sz w:val="21"/>
                <w:szCs w:val="21"/>
              </w:rPr>
              <w:t>withdraw this sheet</w:t>
            </w:r>
          </w:p>
        </w:tc>
        <w:tc>
          <w:tcPr>
            <w:tcW w:w="3260" w:type="dxa"/>
            <w:tcBorders>
              <w:top w:val="single" w:sz="6" w:space="0" w:color="auto"/>
              <w:left w:val="single" w:sz="6" w:space="0" w:color="auto"/>
              <w:bottom w:val="single" w:sz="6" w:space="0" w:color="auto"/>
              <w:right w:val="single" w:sz="6" w:space="0" w:color="auto"/>
            </w:tcBorders>
          </w:tcPr>
          <w:p w14:paraId="31066D55" w14:textId="07470C14" w:rsidR="005E0811" w:rsidRDefault="005E0811" w:rsidP="005E081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Accepted in Principle.  While it is agreed that we consider the text of the standard as being clear, there is at least one other </w:t>
            </w:r>
            <w:proofErr w:type="spellStart"/>
            <w:r>
              <w:rPr>
                <w:rFonts w:ascii="Arial" w:eastAsia="Times New Roman" w:hAnsi="Arial" w:cs="Arial"/>
                <w:b/>
                <w:bCs/>
                <w:spacing w:val="8"/>
                <w:sz w:val="20"/>
                <w:szCs w:val="20"/>
                <w:lang w:val="en-US" w:eastAsia="zh-CN"/>
              </w:rPr>
              <w:t>ExCB</w:t>
            </w:r>
            <w:proofErr w:type="spellEnd"/>
            <w:r>
              <w:rPr>
                <w:rFonts w:ascii="Arial" w:eastAsia="Times New Roman" w:hAnsi="Arial" w:cs="Arial"/>
                <w:b/>
                <w:bCs/>
                <w:spacing w:val="8"/>
                <w:sz w:val="20"/>
                <w:szCs w:val="20"/>
                <w:lang w:val="en-US" w:eastAsia="zh-CN"/>
              </w:rPr>
              <w:t xml:space="preserve"> that may be applying the text differently.  Therefore, the DS is needed for consistency across </w:t>
            </w:r>
            <w:proofErr w:type="spellStart"/>
            <w:r>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w:t>
            </w:r>
          </w:p>
          <w:p w14:paraId="4F5D52B2" w14:textId="77777777" w:rsidR="000D7E0E" w:rsidRPr="00E9539F" w:rsidRDefault="000D7E0E" w:rsidP="006C71DB">
            <w:pPr>
              <w:widowControl w:val="0"/>
              <w:snapToGrid w:val="0"/>
              <w:spacing w:after="0" w:line="240" w:lineRule="auto"/>
              <w:rPr>
                <w:rFonts w:ascii="Arial" w:eastAsia="Times New Roman" w:hAnsi="Arial" w:cs="Arial"/>
                <w:b/>
                <w:bCs/>
                <w:spacing w:val="8"/>
                <w:sz w:val="20"/>
                <w:szCs w:val="20"/>
                <w:lang w:val="en-US" w:eastAsia="zh-CN"/>
              </w:rPr>
            </w:pPr>
          </w:p>
        </w:tc>
      </w:tr>
      <w:tr w:rsidR="000D7E0E" w:rsidRPr="009D6FA0" w14:paraId="66266601" w14:textId="77777777" w:rsidTr="00DE0A32">
        <w:trPr>
          <w:trHeight w:val="628"/>
        </w:trPr>
        <w:tc>
          <w:tcPr>
            <w:tcW w:w="1134" w:type="dxa"/>
            <w:tcBorders>
              <w:top w:val="single" w:sz="6" w:space="0" w:color="auto"/>
              <w:left w:val="single" w:sz="6" w:space="0" w:color="auto"/>
              <w:bottom w:val="single" w:sz="6" w:space="0" w:color="auto"/>
              <w:right w:val="single" w:sz="6" w:space="0" w:color="auto"/>
            </w:tcBorders>
          </w:tcPr>
          <w:p w14:paraId="6A4AD20A" w14:textId="398857CD"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FIDITAS</w:t>
            </w:r>
            <w:r>
              <w:rPr>
                <w:rFonts w:ascii="Arial" w:eastAsia="Times New Roman" w:hAnsi="Arial" w:cs="Arial"/>
                <w:b/>
                <w:bCs/>
                <w:spacing w:val="8"/>
                <w:sz w:val="20"/>
                <w:szCs w:val="20"/>
                <w:lang w:val="en-US" w:eastAsia="zh-CN"/>
              </w:rPr>
              <w:br/>
              <w:t>HR</w:t>
            </w:r>
          </w:p>
        </w:tc>
        <w:tc>
          <w:tcPr>
            <w:tcW w:w="993" w:type="dxa"/>
            <w:tcBorders>
              <w:top w:val="single" w:sz="6" w:space="0" w:color="auto"/>
              <w:left w:val="single" w:sz="6" w:space="0" w:color="auto"/>
              <w:bottom w:val="single" w:sz="6" w:space="0" w:color="auto"/>
              <w:right w:val="single" w:sz="6" w:space="0" w:color="auto"/>
            </w:tcBorders>
          </w:tcPr>
          <w:p w14:paraId="5368C5CA"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578AF65"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1EDADCD" w14:textId="2AAD4454"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r>
              <w:rPr>
                <w:rFonts w:ascii="Arial" w:hAnsi="Arial" w:cs="Arial"/>
                <w:b/>
                <w:bCs/>
                <w:spacing w:val="8"/>
                <w:sz w:val="20"/>
                <w:szCs w:val="20"/>
                <w:lang w:val="en-US" w:eastAsia="ko-KR"/>
              </w:rPr>
              <w:t>G</w:t>
            </w:r>
          </w:p>
        </w:tc>
        <w:tc>
          <w:tcPr>
            <w:tcW w:w="3544" w:type="dxa"/>
            <w:tcBorders>
              <w:top w:val="single" w:sz="6" w:space="0" w:color="auto"/>
              <w:left w:val="single" w:sz="6" w:space="0" w:color="auto"/>
              <w:bottom w:val="single" w:sz="6" w:space="0" w:color="auto"/>
              <w:right w:val="single" w:sz="6" w:space="0" w:color="auto"/>
            </w:tcBorders>
          </w:tcPr>
          <w:p w14:paraId="063171E9" w14:textId="6588812A" w:rsidR="000D7E0E" w:rsidRPr="008943C1" w:rsidRDefault="000D7E0E" w:rsidP="000D7E0E">
            <w:pPr>
              <w:widowControl w:val="0"/>
              <w:snapToGrid w:val="0"/>
              <w:spacing w:after="0" w:line="240" w:lineRule="auto"/>
              <w:jc w:val="center"/>
              <w:rPr>
                <w:rFonts w:ascii="Arial" w:hAnsi="Arial" w:cs="Arial"/>
                <w:b/>
                <w:bCs/>
                <w:spacing w:val="8"/>
                <w:sz w:val="20"/>
                <w:szCs w:val="20"/>
                <w:lang w:val="en-US" w:eastAsia="ko-KR"/>
              </w:rPr>
            </w:pPr>
            <w:r w:rsidRPr="00086E44">
              <w:rPr>
                <w:rFonts w:ascii="Arial" w:hAnsi="Arial" w:cs="Arial"/>
                <w:b/>
                <w:bCs/>
                <w:spacing w:val="8"/>
                <w:sz w:val="20"/>
                <w:szCs w:val="20"/>
                <w:lang w:val="en-US" w:eastAsia="ko-KR"/>
              </w:rPr>
              <w:t xml:space="preserve">We support Decision Sheet </w:t>
            </w:r>
            <w:proofErr w:type="spellStart"/>
            <w:r w:rsidRPr="00086E44">
              <w:rPr>
                <w:rFonts w:ascii="Arial" w:hAnsi="Arial" w:cs="Arial"/>
                <w:b/>
                <w:bCs/>
                <w:spacing w:val="8"/>
                <w:sz w:val="20"/>
                <w:szCs w:val="20"/>
                <w:lang w:val="en-US" w:eastAsia="ko-KR"/>
              </w:rPr>
              <w:t>ExTAG</w:t>
            </w:r>
            <w:proofErr w:type="spellEnd"/>
            <w:r w:rsidRPr="00086E44">
              <w:rPr>
                <w:rFonts w:ascii="Arial" w:hAnsi="Arial" w:cs="Arial"/>
                <w:b/>
                <w:bCs/>
                <w:spacing w:val="8"/>
                <w:sz w:val="20"/>
                <w:szCs w:val="20"/>
                <w:lang w:val="en-US" w:eastAsia="ko-KR"/>
              </w:rPr>
              <w:t>/671/CD and no further comments</w:t>
            </w:r>
          </w:p>
        </w:tc>
        <w:tc>
          <w:tcPr>
            <w:tcW w:w="3402" w:type="dxa"/>
            <w:tcBorders>
              <w:top w:val="single" w:sz="6" w:space="0" w:color="auto"/>
              <w:left w:val="single" w:sz="6" w:space="0" w:color="auto"/>
              <w:bottom w:val="single" w:sz="6" w:space="0" w:color="auto"/>
              <w:right w:val="single" w:sz="6" w:space="0" w:color="auto"/>
            </w:tcBorders>
          </w:tcPr>
          <w:p w14:paraId="31EBA25B" w14:textId="21C20101"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37C04511" w14:textId="5A1BC158" w:rsidR="000D7E0E"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D7E0E" w:rsidRPr="009D6FA0" w14:paraId="5C00C18A" w14:textId="77777777" w:rsidTr="00DE0A32">
        <w:trPr>
          <w:trHeight w:val="628"/>
        </w:trPr>
        <w:tc>
          <w:tcPr>
            <w:tcW w:w="1134" w:type="dxa"/>
            <w:tcBorders>
              <w:top w:val="single" w:sz="6" w:space="0" w:color="auto"/>
              <w:left w:val="single" w:sz="6" w:space="0" w:color="auto"/>
              <w:bottom w:val="single" w:sz="6" w:space="0" w:color="auto"/>
              <w:right w:val="single" w:sz="6" w:space="0" w:color="auto"/>
            </w:tcBorders>
          </w:tcPr>
          <w:p w14:paraId="0B146AC0" w14:textId="77777777"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FME</w:t>
            </w:r>
            <w:r>
              <w:rPr>
                <w:rFonts w:ascii="Arial" w:eastAsia="Times New Roman" w:hAnsi="Arial" w:cs="Arial"/>
                <w:b/>
                <w:bCs/>
                <w:spacing w:val="8"/>
                <w:sz w:val="20"/>
                <w:szCs w:val="20"/>
                <w:lang w:val="en-US" w:eastAsia="zh-CN"/>
              </w:rPr>
              <w:br/>
              <w:t>GB</w:t>
            </w:r>
          </w:p>
          <w:p w14:paraId="6680F7F2" w14:textId="577DAAF5" w:rsidR="000D7E0E" w:rsidRPr="00F36738"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CB4EBB5"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3C37511"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C6EDFD2" w14:textId="0BFBD742"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proofErr w:type="spellStart"/>
            <w:r>
              <w:rPr>
                <w:rFonts w:ascii="Arial" w:hAnsi="Arial" w:cs="Arial"/>
                <w:b/>
                <w:bCs/>
                <w:spacing w:val="8"/>
                <w:sz w:val="20"/>
                <w:szCs w:val="20"/>
                <w:lang w:val="en-US" w:eastAsia="ko-KR"/>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048D628B" w14:textId="28FA33FE" w:rsidR="000D7E0E" w:rsidRPr="00F36738" w:rsidRDefault="000D7E0E" w:rsidP="000D7E0E">
            <w:pPr>
              <w:widowControl w:val="0"/>
              <w:snapToGrid w:val="0"/>
              <w:spacing w:after="0" w:line="240" w:lineRule="auto"/>
              <w:jc w:val="center"/>
              <w:rPr>
                <w:rFonts w:ascii="Arial" w:hAnsi="Arial" w:cs="Arial"/>
                <w:b/>
                <w:bCs/>
                <w:spacing w:val="8"/>
                <w:sz w:val="20"/>
                <w:szCs w:val="20"/>
                <w:lang w:val="en-US" w:eastAsia="ko-KR"/>
              </w:rPr>
            </w:pPr>
            <w:r w:rsidRPr="008943C1">
              <w:rPr>
                <w:rFonts w:ascii="Arial" w:hAnsi="Arial" w:cs="Arial"/>
                <w:b/>
                <w:bCs/>
                <w:spacing w:val="8"/>
                <w:sz w:val="20"/>
                <w:szCs w:val="20"/>
                <w:lang w:val="en-US" w:eastAsia="ko-KR"/>
              </w:rPr>
              <w:t>We have no objection to the proposed DS</w:t>
            </w:r>
          </w:p>
        </w:tc>
        <w:tc>
          <w:tcPr>
            <w:tcW w:w="3402" w:type="dxa"/>
            <w:tcBorders>
              <w:top w:val="single" w:sz="6" w:space="0" w:color="auto"/>
              <w:left w:val="single" w:sz="6" w:space="0" w:color="auto"/>
              <w:bottom w:val="single" w:sz="6" w:space="0" w:color="auto"/>
              <w:right w:val="single" w:sz="6" w:space="0" w:color="auto"/>
            </w:tcBorders>
          </w:tcPr>
          <w:p w14:paraId="3F0A2D83" w14:textId="5299DD53" w:rsidR="000D7E0E" w:rsidRPr="00F36738"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0480CB37" w14:textId="68D37780" w:rsidR="000D7E0E"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D7E0E" w:rsidRPr="009D6FA0" w14:paraId="5A939E8E"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4FF66D2D" w14:textId="7D716699" w:rsidR="000D7E0E" w:rsidRPr="00F36738"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sidRPr="00F36738">
              <w:rPr>
                <w:rFonts w:ascii="Arial" w:eastAsia="Times New Roman" w:hAnsi="Arial" w:cs="Arial"/>
                <w:b/>
                <w:bCs/>
                <w:spacing w:val="8"/>
                <w:sz w:val="20"/>
                <w:szCs w:val="20"/>
                <w:lang w:val="en-US" w:eastAsia="zh-CN"/>
              </w:rPr>
              <w:t>FMG</w:t>
            </w:r>
          </w:p>
          <w:p w14:paraId="7902350B" w14:textId="77777777"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sidRPr="00F36738">
              <w:rPr>
                <w:rFonts w:ascii="Arial" w:eastAsia="Times New Roman" w:hAnsi="Arial" w:cs="Arial"/>
                <w:b/>
                <w:bCs/>
                <w:spacing w:val="8"/>
                <w:sz w:val="20"/>
                <w:szCs w:val="20"/>
                <w:lang w:val="en-US" w:eastAsia="zh-CN"/>
              </w:rPr>
              <w:t>USA</w:t>
            </w:r>
          </w:p>
          <w:p w14:paraId="50C200B6" w14:textId="1D163BD6"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DA23310"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28DCAB3"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4A5FF5B" w14:textId="36311579"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proofErr w:type="spellStart"/>
            <w:r>
              <w:rPr>
                <w:rFonts w:ascii="Arial" w:hAnsi="Arial" w:cs="Arial"/>
                <w:b/>
                <w:bCs/>
                <w:spacing w:val="8"/>
                <w:sz w:val="20"/>
                <w:szCs w:val="20"/>
                <w:lang w:val="en-US" w:eastAsia="ko-KR"/>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4F422717" w14:textId="21FAC4EE"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r w:rsidRPr="00F36738">
              <w:rPr>
                <w:rFonts w:ascii="Arial" w:hAnsi="Arial" w:cs="Arial"/>
                <w:b/>
                <w:bCs/>
                <w:spacing w:val="8"/>
                <w:sz w:val="20"/>
                <w:szCs w:val="20"/>
                <w:lang w:val="en-US" w:eastAsia="ko-KR"/>
              </w:rPr>
              <w:t>Support as drafted.</w:t>
            </w:r>
          </w:p>
        </w:tc>
        <w:tc>
          <w:tcPr>
            <w:tcW w:w="3402" w:type="dxa"/>
            <w:tcBorders>
              <w:top w:val="single" w:sz="6" w:space="0" w:color="auto"/>
              <w:left w:val="single" w:sz="6" w:space="0" w:color="auto"/>
              <w:bottom w:val="single" w:sz="6" w:space="0" w:color="auto"/>
              <w:right w:val="single" w:sz="6" w:space="0" w:color="auto"/>
            </w:tcBorders>
          </w:tcPr>
          <w:p w14:paraId="37E27FD0" w14:textId="02E16BAE"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sidRPr="00F36738">
              <w:rPr>
                <w:rFonts w:ascii="Arial" w:eastAsia="Times New Roman" w:hAnsi="Arial" w:cs="Arial"/>
                <w:b/>
                <w:bCs/>
                <w:spacing w:val="8"/>
                <w:sz w:val="20"/>
                <w:szCs w:val="20"/>
                <w:lang w:val="en-US" w:eastAsia="zh-CN"/>
              </w:rPr>
              <w:t>None</w:t>
            </w:r>
            <w:r w:rsidRPr="00F36738">
              <w:rPr>
                <w:rFonts w:ascii="Arial" w:eastAsia="Times New Roman" w:hAnsi="Arial" w:cs="Arial"/>
                <w:b/>
                <w:bCs/>
                <w:spacing w:val="8"/>
                <w:sz w:val="20"/>
                <w:szCs w:val="20"/>
                <w:lang w:val="en-US" w:eastAsia="zh-CN"/>
              </w:rPr>
              <w:tab/>
            </w:r>
          </w:p>
        </w:tc>
        <w:tc>
          <w:tcPr>
            <w:tcW w:w="3260" w:type="dxa"/>
            <w:tcBorders>
              <w:top w:val="single" w:sz="6" w:space="0" w:color="auto"/>
              <w:left w:val="single" w:sz="6" w:space="0" w:color="auto"/>
              <w:bottom w:val="single" w:sz="6" w:space="0" w:color="auto"/>
              <w:right w:val="single" w:sz="6" w:space="0" w:color="auto"/>
            </w:tcBorders>
          </w:tcPr>
          <w:p w14:paraId="074E1BF8" w14:textId="346CBE87" w:rsidR="000D7E0E"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D7E0E" w:rsidRPr="009D6FA0" w14:paraId="1462CF6F"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1C87B580" w14:textId="77777777"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FTZU</w:t>
            </w:r>
            <w:r>
              <w:rPr>
                <w:rFonts w:ascii="Arial" w:eastAsia="Times New Roman" w:hAnsi="Arial" w:cs="Arial"/>
                <w:b/>
                <w:bCs/>
                <w:spacing w:val="8"/>
                <w:sz w:val="20"/>
                <w:szCs w:val="20"/>
                <w:lang w:val="en-US" w:eastAsia="zh-CN"/>
              </w:rPr>
              <w:br/>
              <w:t>CZ</w:t>
            </w:r>
          </w:p>
          <w:p w14:paraId="6C3F2007" w14:textId="2549D546"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CBCA421"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BF15BED"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560A069" w14:textId="1D4AA587"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r>
              <w:rPr>
                <w:rFonts w:ascii="Arial" w:hAnsi="Arial" w:cs="Arial"/>
                <w:b/>
                <w:bCs/>
                <w:spacing w:val="8"/>
                <w:sz w:val="20"/>
                <w:szCs w:val="20"/>
                <w:lang w:val="en-US" w:eastAsia="ko-KR"/>
              </w:rPr>
              <w:t>G</w:t>
            </w:r>
          </w:p>
        </w:tc>
        <w:tc>
          <w:tcPr>
            <w:tcW w:w="3544" w:type="dxa"/>
            <w:tcBorders>
              <w:top w:val="single" w:sz="6" w:space="0" w:color="auto"/>
              <w:left w:val="single" w:sz="6" w:space="0" w:color="auto"/>
              <w:bottom w:val="single" w:sz="6" w:space="0" w:color="auto"/>
              <w:right w:val="single" w:sz="6" w:space="0" w:color="auto"/>
            </w:tcBorders>
          </w:tcPr>
          <w:p w14:paraId="16F6CC2A" w14:textId="5D2BDC96"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r w:rsidRPr="00F64E99">
              <w:rPr>
                <w:rFonts w:ascii="Arial" w:hAnsi="Arial" w:cs="Arial"/>
                <w:b/>
                <w:bCs/>
                <w:spacing w:val="8"/>
                <w:sz w:val="20"/>
                <w:szCs w:val="20"/>
                <w:lang w:val="en-US" w:eastAsia="ko-KR"/>
              </w:rPr>
              <w:t xml:space="preserve">We agree with this draft </w:t>
            </w:r>
            <w:proofErr w:type="spellStart"/>
            <w:r w:rsidRPr="00F64E99">
              <w:rPr>
                <w:rFonts w:ascii="Arial" w:hAnsi="Arial" w:cs="Arial"/>
                <w:b/>
                <w:bCs/>
                <w:spacing w:val="8"/>
                <w:sz w:val="20"/>
                <w:szCs w:val="20"/>
                <w:lang w:val="en-US" w:eastAsia="ko-KR"/>
              </w:rPr>
              <w:t>ExTAG</w:t>
            </w:r>
            <w:proofErr w:type="spellEnd"/>
            <w:r w:rsidRPr="00F64E99">
              <w:rPr>
                <w:rFonts w:ascii="Arial" w:hAnsi="Arial" w:cs="Arial"/>
                <w:b/>
                <w:bCs/>
                <w:spacing w:val="8"/>
                <w:sz w:val="20"/>
                <w:szCs w:val="20"/>
                <w:lang w:val="en-US" w:eastAsia="ko-KR"/>
              </w:rPr>
              <w:t xml:space="preserve"> Decision Sheet.</w:t>
            </w:r>
          </w:p>
        </w:tc>
        <w:tc>
          <w:tcPr>
            <w:tcW w:w="3402" w:type="dxa"/>
            <w:tcBorders>
              <w:top w:val="single" w:sz="6" w:space="0" w:color="auto"/>
              <w:left w:val="single" w:sz="6" w:space="0" w:color="auto"/>
              <w:bottom w:val="single" w:sz="6" w:space="0" w:color="auto"/>
              <w:right w:val="single" w:sz="6" w:space="0" w:color="auto"/>
            </w:tcBorders>
          </w:tcPr>
          <w:p w14:paraId="15033004"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655CB3E" w14:textId="6B7428CE" w:rsidR="000D7E0E"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D7E0E" w:rsidRPr="009D6FA0" w14:paraId="37D2F38F"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7BF560BA" w14:textId="77777777"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IBExU</w:t>
            </w:r>
          </w:p>
          <w:p w14:paraId="5447435D" w14:textId="77777777"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218CDE04" w14:textId="4803C91D" w:rsidR="000D7E0E"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42DFBB2"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31DB700"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60264F4" w14:textId="77777777"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5D337EE7" w14:textId="77777777"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r w:rsidRPr="0023553E">
              <w:rPr>
                <w:rFonts w:ascii="Arial" w:hAnsi="Arial" w:cs="Arial"/>
                <w:b/>
                <w:bCs/>
                <w:spacing w:val="8"/>
                <w:sz w:val="20"/>
                <w:szCs w:val="20"/>
                <w:lang w:val="en-US" w:eastAsia="ko-KR"/>
              </w:rPr>
              <w:t>There are no comments from our side on these two decision sheets.</w:t>
            </w:r>
          </w:p>
          <w:p w14:paraId="3C26DA66" w14:textId="77777777"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p>
          <w:p w14:paraId="24E791F9" w14:textId="1B9848A0" w:rsidR="000D7E0E" w:rsidRDefault="000D7E0E" w:rsidP="000D7E0E">
            <w:pPr>
              <w:widowControl w:val="0"/>
              <w:snapToGrid w:val="0"/>
              <w:spacing w:after="0" w:line="240" w:lineRule="auto"/>
              <w:jc w:val="center"/>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62D7D32C" w14:textId="77777777" w:rsidR="000D7E0E" w:rsidRPr="00E9539F" w:rsidRDefault="000D7E0E" w:rsidP="000D7E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CCD3766" w14:textId="0F574F09" w:rsidR="000D7E0E"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E0A32" w:rsidRPr="009D6FA0" w14:paraId="61FCB4AC"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5423B7E5"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IMQ</w:t>
            </w:r>
          </w:p>
          <w:p w14:paraId="7952B22A" w14:textId="1F81C432"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w:t>
            </w:r>
            <w:r w:rsidR="00B12458">
              <w:rPr>
                <w:rFonts w:ascii="Arial" w:eastAsia="Times New Roman" w:hAnsi="Arial" w:cs="Arial"/>
                <w:b/>
                <w:bCs/>
                <w:spacing w:val="8"/>
                <w:sz w:val="20"/>
                <w:szCs w:val="20"/>
                <w:lang w:val="en-US" w:eastAsia="zh-CN"/>
              </w:rPr>
              <w:t>1</w:t>
            </w:r>
          </w:p>
          <w:p w14:paraId="07D27CD4"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10B888A"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281E077"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B8CEFE6" w14:textId="7489FDA0" w:rsidR="00DE0A32" w:rsidRDefault="00DE0A32" w:rsidP="00DE0A32">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18DC2D03" w14:textId="6CD3D371" w:rsidR="00DE0A32" w:rsidRDefault="00DE0A32" w:rsidP="00DE0A32">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spacing w:val="8"/>
                <w:sz w:val="20"/>
                <w:szCs w:val="20"/>
                <w:lang w:val="en-US" w:eastAsia="zh-CN"/>
              </w:rPr>
              <w:t xml:space="preserve">The question and answer in principle and by intentions are </w:t>
            </w:r>
            <w:r>
              <w:rPr>
                <w:rFonts w:ascii="Arial" w:eastAsia="Times New Roman" w:hAnsi="Arial" w:cs="Arial"/>
                <w:spacing w:val="8"/>
                <w:sz w:val="20"/>
                <w:szCs w:val="20"/>
                <w:lang w:val="en-US" w:eastAsia="zh-CN"/>
              </w:rPr>
              <w:lastRenderedPageBreak/>
              <w:t xml:space="preserve">correct, but appears “forced” respect to the text, INTRODUCTION, </w:t>
            </w:r>
            <w:proofErr w:type="gramStart"/>
            <w:r>
              <w:rPr>
                <w:rFonts w:ascii="Arial" w:eastAsia="Times New Roman" w:hAnsi="Arial" w:cs="Arial"/>
                <w:spacing w:val="8"/>
                <w:sz w:val="20"/>
                <w:szCs w:val="20"/>
                <w:lang w:val="en-US" w:eastAsia="zh-CN"/>
              </w:rPr>
              <w:t>SCOPE</w:t>
            </w:r>
            <w:proofErr w:type="gramEnd"/>
            <w:r>
              <w:rPr>
                <w:rFonts w:ascii="Arial" w:eastAsia="Times New Roman" w:hAnsi="Arial" w:cs="Arial"/>
                <w:spacing w:val="8"/>
                <w:sz w:val="20"/>
                <w:szCs w:val="20"/>
                <w:lang w:val="en-US" w:eastAsia="zh-CN"/>
              </w:rPr>
              <w:t xml:space="preserve"> and requirements written as they are in Part 36.</w:t>
            </w:r>
          </w:p>
        </w:tc>
        <w:tc>
          <w:tcPr>
            <w:tcW w:w="3402" w:type="dxa"/>
            <w:tcBorders>
              <w:top w:val="single" w:sz="6" w:space="0" w:color="auto"/>
              <w:left w:val="single" w:sz="6" w:space="0" w:color="auto"/>
              <w:bottom w:val="single" w:sz="6" w:space="0" w:color="auto"/>
              <w:right w:val="single" w:sz="6" w:space="0" w:color="auto"/>
            </w:tcBorders>
          </w:tcPr>
          <w:p w14:paraId="51B799A4" w14:textId="15637AAF"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212C5E">
              <w:rPr>
                <w:rFonts w:ascii="Arial" w:eastAsia="Times New Roman" w:hAnsi="Arial" w:cs="Arial"/>
                <w:spacing w:val="8"/>
                <w:sz w:val="20"/>
                <w:szCs w:val="20"/>
                <w:lang w:val="en-US" w:eastAsia="zh-CN"/>
              </w:rPr>
              <w:lastRenderedPageBreak/>
              <w:t>Please, kindly consider the following proposals.</w:t>
            </w:r>
          </w:p>
        </w:tc>
        <w:tc>
          <w:tcPr>
            <w:tcW w:w="3260" w:type="dxa"/>
            <w:tcBorders>
              <w:top w:val="single" w:sz="6" w:space="0" w:color="auto"/>
              <w:left w:val="single" w:sz="6" w:space="0" w:color="auto"/>
              <w:bottom w:val="single" w:sz="6" w:space="0" w:color="auto"/>
              <w:right w:val="single" w:sz="6" w:space="0" w:color="auto"/>
            </w:tcBorders>
          </w:tcPr>
          <w:p w14:paraId="0B8E0259" w14:textId="1C14E271" w:rsidR="00DE0A32"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Not Accepted.  </w:t>
            </w:r>
            <w:r w:rsidR="00B12458">
              <w:rPr>
                <w:rFonts w:ascii="Arial" w:eastAsia="Times New Roman" w:hAnsi="Arial" w:cs="Arial"/>
                <w:b/>
                <w:bCs/>
                <w:spacing w:val="8"/>
                <w:sz w:val="20"/>
                <w:szCs w:val="20"/>
                <w:lang w:val="en-US" w:eastAsia="zh-CN"/>
              </w:rPr>
              <w:t>See Action on IMQT2.</w:t>
            </w:r>
          </w:p>
        </w:tc>
      </w:tr>
      <w:tr w:rsidR="00DE0A32" w:rsidRPr="009D6FA0" w14:paraId="1EB1552B"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24663CF4"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IMQ</w:t>
            </w:r>
          </w:p>
          <w:p w14:paraId="013D2B05" w14:textId="505068F0"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w:t>
            </w:r>
            <w:r w:rsidR="00B12458">
              <w:rPr>
                <w:rFonts w:ascii="Arial" w:eastAsia="Times New Roman" w:hAnsi="Arial" w:cs="Arial"/>
                <w:b/>
                <w:bCs/>
                <w:spacing w:val="8"/>
                <w:sz w:val="20"/>
                <w:szCs w:val="20"/>
                <w:lang w:val="en-US" w:eastAsia="zh-CN"/>
              </w:rPr>
              <w:t>2</w:t>
            </w:r>
          </w:p>
          <w:p w14:paraId="367E2D78"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1A3382D" w14:textId="22A81225" w:rsidR="00DE0A32" w:rsidRPr="00671676" w:rsidRDefault="00DE0A32" w:rsidP="00DE0A32">
            <w:pPr>
              <w:widowControl w:val="0"/>
              <w:snapToGrid w:val="0"/>
              <w:spacing w:after="0" w:line="240" w:lineRule="auto"/>
              <w:jc w:val="center"/>
              <w:rPr>
                <w:rFonts w:ascii="Arial" w:eastAsia="Times New Roman" w:hAnsi="Arial" w:cs="Arial"/>
                <w:b/>
                <w:bCs/>
                <w:spacing w:val="8"/>
                <w:sz w:val="18"/>
                <w:szCs w:val="18"/>
                <w:lang w:val="en-US" w:eastAsia="zh-CN"/>
              </w:rPr>
            </w:pPr>
            <w:r w:rsidRPr="00671676">
              <w:rPr>
                <w:rFonts w:ascii="Arial" w:eastAsia="Times New Roman" w:hAnsi="Arial" w:cs="Arial"/>
                <w:b/>
                <w:bCs/>
                <w:spacing w:val="8"/>
                <w:sz w:val="18"/>
                <w:szCs w:val="18"/>
                <w:lang w:val="en-US" w:eastAsia="zh-CN"/>
              </w:rPr>
              <w:t>Question</w:t>
            </w:r>
          </w:p>
        </w:tc>
        <w:tc>
          <w:tcPr>
            <w:tcW w:w="1275" w:type="dxa"/>
            <w:tcBorders>
              <w:top w:val="single" w:sz="6" w:space="0" w:color="auto"/>
              <w:left w:val="single" w:sz="6" w:space="0" w:color="auto"/>
              <w:bottom w:val="single" w:sz="6" w:space="0" w:color="auto"/>
              <w:right w:val="single" w:sz="6" w:space="0" w:color="auto"/>
            </w:tcBorders>
          </w:tcPr>
          <w:p w14:paraId="0DAED930"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7CEBAD1" w14:textId="24CCD92E" w:rsidR="00DE0A32" w:rsidRDefault="00DE0A32" w:rsidP="00DE0A32">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b/>
                <w:bCs/>
                <w:spacing w:val="8"/>
                <w:sz w:val="20"/>
                <w:szCs w:val="20"/>
                <w:lang w:val="en-US" w:eastAsia="zh-CN"/>
              </w:rPr>
              <w:t>G/T</w:t>
            </w:r>
          </w:p>
        </w:tc>
        <w:tc>
          <w:tcPr>
            <w:tcW w:w="3544" w:type="dxa"/>
            <w:tcBorders>
              <w:top w:val="single" w:sz="6" w:space="0" w:color="auto"/>
              <w:left w:val="single" w:sz="6" w:space="0" w:color="auto"/>
              <w:bottom w:val="single" w:sz="6" w:space="0" w:color="auto"/>
              <w:right w:val="single" w:sz="6" w:space="0" w:color="auto"/>
            </w:tcBorders>
          </w:tcPr>
          <w:p w14:paraId="61B4807B"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The question proposed would be misleading and </w:t>
            </w:r>
            <w:proofErr w:type="gramStart"/>
            <w:r>
              <w:rPr>
                <w:rFonts w:ascii="Arial" w:eastAsia="Times New Roman" w:hAnsi="Arial" w:cs="Arial"/>
                <w:spacing w:val="8"/>
                <w:sz w:val="20"/>
                <w:szCs w:val="20"/>
                <w:lang w:val="en-US" w:eastAsia="zh-CN"/>
              </w:rPr>
              <w:t>it</w:t>
            </w:r>
            <w:proofErr w:type="gramEnd"/>
            <w:r>
              <w:rPr>
                <w:rFonts w:ascii="Arial" w:eastAsia="Times New Roman" w:hAnsi="Arial" w:cs="Arial"/>
                <w:spacing w:val="8"/>
                <w:sz w:val="20"/>
                <w:szCs w:val="20"/>
                <w:lang w:val="en-US" w:eastAsia="zh-CN"/>
              </w:rPr>
              <w:t xml:space="preserve"> “force” to interpret and apply differently the scope of ISO 80079-36. </w:t>
            </w:r>
          </w:p>
          <w:p w14:paraId="64B1CACE"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13BE3A5F"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The part 36 has different and wider scope than “type of protection”. See the INTRODUCTION, SCOPE and DEFINITIONS of Part 36.</w:t>
            </w:r>
          </w:p>
          <w:p w14:paraId="03D219D2"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2E352F75"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Should be better clarify where is the problem we are talking.</w:t>
            </w:r>
          </w:p>
          <w:p w14:paraId="496A6EC0"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13278E06"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So before to go to the question, the explanation of what ISO 80079-36 stands for and </w:t>
            </w:r>
            <w:r w:rsidRPr="003C7A86">
              <w:rPr>
                <w:rFonts w:ascii="Arial" w:eastAsia="Times New Roman" w:hAnsi="Arial" w:cs="Arial"/>
                <w:spacing w:val="8"/>
                <w:sz w:val="20"/>
                <w:szCs w:val="20"/>
                <w:u w:val="single"/>
                <w:lang w:val="en-US" w:eastAsia="zh-CN"/>
              </w:rPr>
              <w:t>had been developed for</w:t>
            </w:r>
            <w:r>
              <w:rPr>
                <w:rFonts w:ascii="Arial" w:eastAsia="Times New Roman" w:hAnsi="Arial" w:cs="Arial"/>
                <w:spacing w:val="8"/>
                <w:sz w:val="20"/>
                <w:szCs w:val="20"/>
                <w:lang w:val="en-US" w:eastAsia="zh-CN"/>
              </w:rPr>
              <w:t>, to avoid roles and field of application.</w:t>
            </w:r>
          </w:p>
          <w:p w14:paraId="6F804096"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263AB47A"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20E19621" w14:textId="77777777" w:rsidR="00DE0A32" w:rsidRDefault="00DE0A32" w:rsidP="00DE0A32">
            <w:pPr>
              <w:widowControl w:val="0"/>
              <w:snapToGrid w:val="0"/>
              <w:spacing w:after="0" w:line="240" w:lineRule="auto"/>
              <w:jc w:val="center"/>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352A7B12"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Please add a </w:t>
            </w:r>
            <w:r w:rsidRPr="001F270D">
              <w:rPr>
                <w:rFonts w:ascii="Arial" w:eastAsia="Times New Roman" w:hAnsi="Arial" w:cs="Arial"/>
                <w:b/>
                <w:bCs/>
                <w:spacing w:val="8"/>
                <w:sz w:val="20"/>
                <w:szCs w:val="20"/>
                <w:u w:val="single"/>
                <w:lang w:val="en-US" w:eastAsia="zh-CN"/>
              </w:rPr>
              <w:t>BACKGROUND</w:t>
            </w:r>
            <w:r w:rsidRPr="006E1FC0">
              <w:rPr>
                <w:rFonts w:ascii="Arial" w:eastAsia="Times New Roman" w:hAnsi="Arial" w:cs="Arial"/>
                <w:spacing w:val="8"/>
                <w:sz w:val="20"/>
                <w:szCs w:val="20"/>
                <w:lang w:val="en-US" w:eastAsia="zh-CN"/>
              </w:rPr>
              <w:t xml:space="preserve"> as follows possibly</w:t>
            </w:r>
            <w:r>
              <w:rPr>
                <w:rFonts w:ascii="Arial" w:eastAsia="Times New Roman" w:hAnsi="Arial" w:cs="Arial"/>
                <w:spacing w:val="8"/>
                <w:sz w:val="20"/>
                <w:szCs w:val="20"/>
                <w:lang w:val="en-US" w:eastAsia="zh-CN"/>
              </w:rPr>
              <w:t xml:space="preserve"> and adapt</w:t>
            </w:r>
            <w:r w:rsidRPr="006E1FC0">
              <w:rPr>
                <w:rFonts w:ascii="Arial" w:eastAsia="Times New Roman" w:hAnsi="Arial" w:cs="Arial"/>
                <w:spacing w:val="8"/>
                <w:sz w:val="20"/>
                <w:szCs w:val="20"/>
                <w:lang w:val="en-US" w:eastAsia="zh-CN"/>
              </w:rPr>
              <w:t>.</w:t>
            </w:r>
          </w:p>
          <w:p w14:paraId="39C037B5"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1E25F040"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b/>
                <w:bCs/>
                <w:i/>
                <w:iCs/>
                <w:spacing w:val="8"/>
                <w:sz w:val="20"/>
                <w:szCs w:val="20"/>
                <w:lang w:val="en-US" w:eastAsia="zh-CN"/>
              </w:rPr>
              <w:t>Part 36</w:t>
            </w:r>
            <w:r w:rsidRPr="006E1FC0">
              <w:rPr>
                <w:rFonts w:ascii="Arial" w:eastAsia="Times New Roman" w:hAnsi="Arial" w:cs="Arial"/>
                <w:i/>
                <w:iCs/>
                <w:spacing w:val="8"/>
                <w:sz w:val="20"/>
                <w:szCs w:val="20"/>
                <w:lang w:val="en-US" w:eastAsia="zh-CN"/>
              </w:rPr>
              <w:t xml:space="preserve"> of ISO/IEC 80079 series, specifies the basic method and requirements for design, construction, testing and marking of non-electrical Ex equipment, Ex Components, protective systems, </w:t>
            </w:r>
            <w:proofErr w:type="gramStart"/>
            <w:r w:rsidRPr="006E1FC0">
              <w:rPr>
                <w:rFonts w:ascii="Arial" w:eastAsia="Times New Roman" w:hAnsi="Arial" w:cs="Arial"/>
                <w:i/>
                <w:iCs/>
                <w:spacing w:val="8"/>
                <w:sz w:val="20"/>
                <w:szCs w:val="20"/>
                <w:lang w:val="en-US" w:eastAsia="zh-CN"/>
              </w:rPr>
              <w:t>devices</w:t>
            </w:r>
            <w:proofErr w:type="gramEnd"/>
            <w:r w:rsidRPr="006E1FC0">
              <w:rPr>
                <w:rFonts w:ascii="Arial" w:eastAsia="Times New Roman" w:hAnsi="Arial" w:cs="Arial"/>
                <w:i/>
                <w:iCs/>
                <w:spacing w:val="8"/>
                <w:sz w:val="20"/>
                <w:szCs w:val="20"/>
                <w:lang w:val="en-US" w:eastAsia="zh-CN"/>
              </w:rPr>
              <w:t xml:space="preserve"> and assemblies of these products that have their own potential ignition sources and are intended for use in explosive atmospheres.</w:t>
            </w:r>
          </w:p>
          <w:p w14:paraId="307E8465"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00A9D290"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i/>
                <w:iCs/>
                <w:spacing w:val="8"/>
                <w:sz w:val="20"/>
                <w:szCs w:val="20"/>
                <w:lang w:val="en-US" w:eastAsia="zh-CN"/>
              </w:rPr>
              <w:t xml:space="preserve">It addresses basic requirements and protection concepts for mechanical explosion protected equipment and assemblies intended for the generation, transfer, storage, measurement, </w:t>
            </w:r>
            <w:proofErr w:type="gramStart"/>
            <w:r w:rsidRPr="006E1FC0">
              <w:rPr>
                <w:rFonts w:ascii="Arial" w:eastAsia="Times New Roman" w:hAnsi="Arial" w:cs="Arial"/>
                <w:i/>
                <w:iCs/>
                <w:spacing w:val="8"/>
                <w:sz w:val="20"/>
                <w:szCs w:val="20"/>
                <w:lang w:val="en-US" w:eastAsia="zh-CN"/>
              </w:rPr>
              <w:t>control</w:t>
            </w:r>
            <w:proofErr w:type="gramEnd"/>
            <w:r w:rsidRPr="006E1FC0">
              <w:rPr>
                <w:rFonts w:ascii="Arial" w:eastAsia="Times New Roman" w:hAnsi="Arial" w:cs="Arial"/>
                <w:i/>
                <w:iCs/>
                <w:spacing w:val="8"/>
                <w:sz w:val="20"/>
                <w:szCs w:val="20"/>
                <w:lang w:val="en-US" w:eastAsia="zh-CN"/>
              </w:rPr>
              <w:t xml:space="preserve"> and conversion of energy and/or the processing of material and which are capable of causing </w:t>
            </w:r>
            <w:r w:rsidRPr="006E1FC0">
              <w:rPr>
                <w:rFonts w:ascii="Arial" w:eastAsia="Times New Roman" w:hAnsi="Arial" w:cs="Arial"/>
                <w:i/>
                <w:iCs/>
                <w:spacing w:val="8"/>
                <w:sz w:val="20"/>
                <w:szCs w:val="20"/>
                <w:lang w:val="en-US" w:eastAsia="zh-CN"/>
              </w:rPr>
              <w:lastRenderedPageBreak/>
              <w:t xml:space="preserve">an explosion through their own potential sources of ignition, (including electrical obviously) as defined in </w:t>
            </w:r>
            <w:r w:rsidRPr="006E1FC0">
              <w:rPr>
                <w:rFonts w:ascii="Arial" w:eastAsia="Times New Roman" w:hAnsi="Arial" w:cs="Arial"/>
                <w:b/>
                <w:bCs/>
                <w:i/>
                <w:iCs/>
                <w:spacing w:val="8"/>
                <w:sz w:val="20"/>
                <w:szCs w:val="20"/>
                <w:lang w:val="en-US" w:eastAsia="zh-CN"/>
              </w:rPr>
              <w:t>SCOPE</w:t>
            </w:r>
            <w:r w:rsidRPr="006E1FC0">
              <w:rPr>
                <w:rFonts w:ascii="Arial" w:eastAsia="Times New Roman" w:hAnsi="Arial" w:cs="Arial"/>
                <w:i/>
                <w:iCs/>
                <w:spacing w:val="8"/>
                <w:sz w:val="20"/>
                <w:szCs w:val="20"/>
                <w:lang w:val="en-US" w:eastAsia="zh-CN"/>
              </w:rPr>
              <w:t xml:space="preserve"> and </w:t>
            </w:r>
            <w:r w:rsidRPr="006E1FC0">
              <w:rPr>
                <w:rFonts w:ascii="Arial" w:eastAsia="Times New Roman" w:hAnsi="Arial" w:cs="Arial"/>
                <w:b/>
                <w:bCs/>
                <w:i/>
                <w:iCs/>
                <w:spacing w:val="8"/>
                <w:sz w:val="20"/>
                <w:szCs w:val="20"/>
                <w:lang w:val="en-US" w:eastAsia="zh-CN"/>
              </w:rPr>
              <w:t>3.1.1</w:t>
            </w:r>
            <w:r w:rsidRPr="006E1FC0">
              <w:rPr>
                <w:rFonts w:ascii="Arial" w:eastAsia="Times New Roman" w:hAnsi="Arial" w:cs="Arial"/>
                <w:i/>
                <w:iCs/>
                <w:spacing w:val="8"/>
                <w:sz w:val="20"/>
                <w:szCs w:val="20"/>
                <w:lang w:val="en-US" w:eastAsia="zh-CN"/>
              </w:rPr>
              <w:t xml:space="preserve"> and </w:t>
            </w:r>
            <w:r w:rsidRPr="006E1FC0">
              <w:rPr>
                <w:rFonts w:ascii="Arial" w:eastAsia="Times New Roman" w:hAnsi="Arial" w:cs="Arial"/>
                <w:b/>
                <w:bCs/>
                <w:i/>
                <w:iCs/>
                <w:spacing w:val="8"/>
                <w:sz w:val="20"/>
                <w:szCs w:val="20"/>
                <w:lang w:val="en-US" w:eastAsia="zh-CN"/>
              </w:rPr>
              <w:t>3.7</w:t>
            </w:r>
            <w:r w:rsidRPr="006E1FC0">
              <w:rPr>
                <w:rFonts w:ascii="Arial" w:eastAsia="Times New Roman" w:hAnsi="Arial" w:cs="Arial"/>
                <w:i/>
                <w:iCs/>
                <w:spacing w:val="8"/>
                <w:sz w:val="20"/>
                <w:szCs w:val="20"/>
                <w:lang w:val="en-US" w:eastAsia="zh-CN"/>
              </w:rPr>
              <w:t xml:space="preserve"> of the International Standard.</w:t>
            </w:r>
          </w:p>
          <w:p w14:paraId="0DFF96D0"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21495B65"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i/>
                <w:iCs/>
                <w:spacing w:val="8"/>
                <w:sz w:val="20"/>
                <w:szCs w:val="20"/>
                <w:lang w:val="en-US" w:eastAsia="zh-CN"/>
              </w:rPr>
              <w:t>Equipment above addressed can be driven by any kind of energy including electrical equipment, as well as pneumatic or oleo-dynamic power, any kind of hydrokinetic et cetera.</w:t>
            </w:r>
          </w:p>
          <w:p w14:paraId="1643E8A7"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46411E47" w14:textId="77777777" w:rsidR="00DE0A32" w:rsidRPr="006E1FC0" w:rsidRDefault="00DE0A32" w:rsidP="00DE0A32">
            <w:pPr>
              <w:widowControl w:val="0"/>
              <w:snapToGrid w:val="0"/>
              <w:spacing w:after="0" w:line="240" w:lineRule="auto"/>
              <w:rPr>
                <w:rFonts w:ascii="Arial" w:eastAsia="Times New Roman" w:hAnsi="Arial" w:cs="Arial"/>
                <w:b/>
                <w:bCs/>
                <w:i/>
                <w:iCs/>
                <w:spacing w:val="8"/>
                <w:sz w:val="20"/>
                <w:szCs w:val="20"/>
                <w:lang w:val="en-US" w:eastAsia="zh-CN"/>
              </w:rPr>
            </w:pPr>
            <w:r w:rsidRPr="006E1FC0">
              <w:rPr>
                <w:rFonts w:ascii="Arial" w:eastAsia="Times New Roman" w:hAnsi="Arial" w:cs="Arial"/>
                <w:i/>
                <w:iCs/>
                <w:spacing w:val="8"/>
                <w:sz w:val="20"/>
                <w:szCs w:val="20"/>
                <w:lang w:val="en-US" w:eastAsia="zh-CN"/>
              </w:rPr>
              <w:t xml:space="preserve">Potential ignition sources are not limited to those created by the equipment but </w:t>
            </w:r>
            <w:r w:rsidRPr="006E1FC0">
              <w:rPr>
                <w:rFonts w:ascii="Arial" w:eastAsia="Times New Roman" w:hAnsi="Arial" w:cs="Arial"/>
                <w:b/>
                <w:bCs/>
                <w:i/>
                <w:iCs/>
                <w:spacing w:val="8"/>
                <w:sz w:val="20"/>
                <w:szCs w:val="20"/>
                <w:lang w:val="en-US" w:eastAsia="zh-CN"/>
              </w:rPr>
              <w:t>include any</w:t>
            </w:r>
          </w:p>
          <w:p w14:paraId="4B33768D"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b/>
                <w:bCs/>
                <w:i/>
                <w:iCs/>
                <w:spacing w:val="8"/>
                <w:sz w:val="20"/>
                <w:szCs w:val="20"/>
                <w:lang w:val="en-US" w:eastAsia="zh-CN"/>
              </w:rPr>
              <w:t>ignition sources created by the operation of the equipment</w:t>
            </w:r>
            <w:r w:rsidRPr="006E1FC0">
              <w:rPr>
                <w:rFonts w:ascii="Arial" w:eastAsia="Times New Roman" w:hAnsi="Arial" w:cs="Arial"/>
                <w:i/>
                <w:iCs/>
                <w:spacing w:val="8"/>
                <w:sz w:val="20"/>
                <w:szCs w:val="20"/>
                <w:lang w:val="en-US" w:eastAsia="zh-CN"/>
              </w:rPr>
              <w:t>.</w:t>
            </w:r>
          </w:p>
          <w:p w14:paraId="1057DED6"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160C6287"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i/>
                <w:iCs/>
                <w:spacing w:val="8"/>
                <w:sz w:val="20"/>
                <w:szCs w:val="20"/>
                <w:lang w:val="en-US" w:eastAsia="zh-CN"/>
              </w:rPr>
              <w:t>Many but not all explosion protected equipment machine use explosion protected electric motor for motive power.</w:t>
            </w:r>
          </w:p>
          <w:p w14:paraId="742CA404"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6F9D1886"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i/>
                <w:iCs/>
                <w:spacing w:val="8"/>
                <w:sz w:val="20"/>
                <w:szCs w:val="20"/>
                <w:lang w:val="en-US" w:eastAsia="zh-CN"/>
              </w:rPr>
              <w:t>The measures needed to reduce the hazard of ignition in mechanical equipment as</w:t>
            </w:r>
          </w:p>
          <w:p w14:paraId="78C2BC3F"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i/>
                <w:iCs/>
                <w:spacing w:val="8"/>
                <w:sz w:val="20"/>
                <w:szCs w:val="20"/>
                <w:lang w:val="en-US" w:eastAsia="zh-CN"/>
              </w:rPr>
              <w:t xml:space="preserve">part of the machine may be different to those applied to </w:t>
            </w:r>
            <w:r w:rsidRPr="006E1FC0">
              <w:rPr>
                <w:rFonts w:ascii="Arial" w:eastAsia="Times New Roman" w:hAnsi="Arial" w:cs="Arial"/>
                <w:i/>
                <w:iCs/>
                <w:spacing w:val="8"/>
                <w:sz w:val="20"/>
                <w:szCs w:val="20"/>
                <w:lang w:val="en-US" w:eastAsia="zh-CN"/>
              </w:rPr>
              <w:lastRenderedPageBreak/>
              <w:t>electrical equipment.</w:t>
            </w:r>
          </w:p>
          <w:p w14:paraId="61BCA88F"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1D9B508A"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i/>
                <w:iCs/>
                <w:spacing w:val="8"/>
                <w:sz w:val="20"/>
                <w:szCs w:val="20"/>
                <w:lang w:val="en-US" w:eastAsia="zh-CN"/>
              </w:rPr>
              <w:t>Part 36 is supplemented or modified by the following standards concerning specific non-electrical</w:t>
            </w:r>
          </w:p>
          <w:p w14:paraId="6A6D88C2"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b/>
                <w:bCs/>
                <w:i/>
                <w:iCs/>
                <w:spacing w:val="8"/>
                <w:sz w:val="20"/>
                <w:szCs w:val="20"/>
                <w:lang w:val="en-US" w:eastAsia="zh-CN"/>
              </w:rPr>
              <w:t>types of protection</w:t>
            </w:r>
            <w:r w:rsidRPr="006E1FC0">
              <w:rPr>
                <w:rFonts w:ascii="Arial" w:eastAsia="Times New Roman" w:hAnsi="Arial" w:cs="Arial"/>
                <w:i/>
                <w:iCs/>
                <w:spacing w:val="8"/>
                <w:sz w:val="20"/>
                <w:szCs w:val="20"/>
                <w:lang w:val="en-US" w:eastAsia="zh-CN"/>
              </w:rPr>
              <w:t>:</w:t>
            </w:r>
          </w:p>
          <w:p w14:paraId="07247763"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1D04BC93"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i/>
                <w:iCs/>
                <w:spacing w:val="8"/>
                <w:sz w:val="20"/>
                <w:szCs w:val="20"/>
                <w:lang w:val="en-US" w:eastAsia="zh-CN"/>
              </w:rPr>
              <w:t>– ISO 80079-37, Explosive atmospheres – Part 37: Non-electrical equipment for explosive</w:t>
            </w:r>
          </w:p>
          <w:p w14:paraId="59C3224D" w14:textId="77777777" w:rsidR="00DE0A32" w:rsidRPr="006E1FC0"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6E1FC0">
              <w:rPr>
                <w:rFonts w:ascii="Arial" w:eastAsia="Times New Roman" w:hAnsi="Arial" w:cs="Arial"/>
                <w:i/>
                <w:iCs/>
                <w:spacing w:val="8"/>
                <w:sz w:val="20"/>
                <w:szCs w:val="20"/>
                <w:lang w:val="en-US" w:eastAsia="zh-CN"/>
              </w:rPr>
              <w:t xml:space="preserve">atmospheres – </w:t>
            </w:r>
            <w:proofErr w:type="gramStart"/>
            <w:r w:rsidRPr="006E1FC0">
              <w:rPr>
                <w:rFonts w:ascii="Arial" w:eastAsia="Times New Roman" w:hAnsi="Arial" w:cs="Arial"/>
                <w:i/>
                <w:iCs/>
                <w:spacing w:val="8"/>
                <w:sz w:val="20"/>
                <w:szCs w:val="20"/>
                <w:lang w:val="en-US" w:eastAsia="zh-CN"/>
              </w:rPr>
              <w:t>Non-electrical</w:t>
            </w:r>
            <w:proofErr w:type="gramEnd"/>
            <w:r w:rsidRPr="006E1FC0">
              <w:rPr>
                <w:rFonts w:ascii="Arial" w:eastAsia="Times New Roman" w:hAnsi="Arial" w:cs="Arial"/>
                <w:i/>
                <w:iCs/>
                <w:spacing w:val="8"/>
                <w:sz w:val="20"/>
                <w:szCs w:val="20"/>
                <w:lang w:val="en-US" w:eastAsia="zh-CN"/>
              </w:rPr>
              <w:t xml:space="preserve"> type of protection constructional safety "</w:t>
            </w:r>
            <w:r w:rsidRPr="006E1FC0">
              <w:rPr>
                <w:rFonts w:ascii="Arial" w:eastAsia="Times New Roman" w:hAnsi="Arial" w:cs="Arial"/>
                <w:b/>
                <w:bCs/>
                <w:i/>
                <w:iCs/>
                <w:spacing w:val="8"/>
                <w:sz w:val="20"/>
                <w:szCs w:val="20"/>
                <w:lang w:val="en-US" w:eastAsia="zh-CN"/>
              </w:rPr>
              <w:t>c</w:t>
            </w:r>
            <w:r w:rsidRPr="006E1FC0">
              <w:rPr>
                <w:rFonts w:ascii="Arial" w:eastAsia="Times New Roman" w:hAnsi="Arial" w:cs="Arial"/>
                <w:i/>
                <w:iCs/>
                <w:spacing w:val="8"/>
                <w:sz w:val="20"/>
                <w:szCs w:val="20"/>
                <w:lang w:val="en-US" w:eastAsia="zh-CN"/>
              </w:rPr>
              <w:t>", control of</w:t>
            </w:r>
          </w:p>
          <w:p w14:paraId="2E07C814" w14:textId="77777777" w:rsidR="00DE0A32" w:rsidRPr="006C71DB" w:rsidRDefault="00DE0A32" w:rsidP="00DE0A32">
            <w:pPr>
              <w:widowControl w:val="0"/>
              <w:snapToGrid w:val="0"/>
              <w:spacing w:after="0" w:line="240" w:lineRule="auto"/>
              <w:rPr>
                <w:rFonts w:ascii="Arial" w:eastAsia="Times New Roman" w:hAnsi="Arial" w:cs="Arial"/>
                <w:i/>
                <w:iCs/>
                <w:spacing w:val="8"/>
                <w:sz w:val="20"/>
                <w:szCs w:val="20"/>
                <w:lang w:val="fr-FR" w:eastAsia="zh-CN"/>
              </w:rPr>
            </w:pPr>
            <w:proofErr w:type="gramStart"/>
            <w:r w:rsidRPr="006C71DB">
              <w:rPr>
                <w:rFonts w:ascii="Arial" w:eastAsia="Times New Roman" w:hAnsi="Arial" w:cs="Arial"/>
                <w:i/>
                <w:iCs/>
                <w:spacing w:val="8"/>
                <w:sz w:val="20"/>
                <w:szCs w:val="20"/>
                <w:lang w:val="fr-FR" w:eastAsia="zh-CN"/>
              </w:rPr>
              <w:t>ignition</w:t>
            </w:r>
            <w:proofErr w:type="gramEnd"/>
            <w:r w:rsidRPr="006C71DB">
              <w:rPr>
                <w:rFonts w:ascii="Arial" w:eastAsia="Times New Roman" w:hAnsi="Arial" w:cs="Arial"/>
                <w:i/>
                <w:iCs/>
                <w:spacing w:val="8"/>
                <w:sz w:val="20"/>
                <w:szCs w:val="20"/>
                <w:lang w:val="fr-FR" w:eastAsia="zh-CN"/>
              </w:rPr>
              <w:t xml:space="preserve"> source "</w:t>
            </w:r>
            <w:r w:rsidRPr="006C71DB">
              <w:rPr>
                <w:rFonts w:ascii="Arial" w:eastAsia="Times New Roman" w:hAnsi="Arial" w:cs="Arial"/>
                <w:b/>
                <w:bCs/>
                <w:i/>
                <w:iCs/>
                <w:spacing w:val="8"/>
                <w:sz w:val="20"/>
                <w:szCs w:val="20"/>
                <w:lang w:val="fr-FR" w:eastAsia="zh-CN"/>
              </w:rPr>
              <w:t>b</w:t>
            </w:r>
            <w:r w:rsidRPr="006C71DB">
              <w:rPr>
                <w:rFonts w:ascii="Arial" w:eastAsia="Times New Roman" w:hAnsi="Arial" w:cs="Arial"/>
                <w:i/>
                <w:iCs/>
                <w:spacing w:val="8"/>
                <w:sz w:val="20"/>
                <w:szCs w:val="20"/>
                <w:lang w:val="fr-FR" w:eastAsia="zh-CN"/>
              </w:rPr>
              <w:t xml:space="preserve">", </w:t>
            </w:r>
            <w:proofErr w:type="spellStart"/>
            <w:r w:rsidRPr="006C71DB">
              <w:rPr>
                <w:rFonts w:ascii="Arial" w:eastAsia="Times New Roman" w:hAnsi="Arial" w:cs="Arial"/>
                <w:i/>
                <w:iCs/>
                <w:spacing w:val="8"/>
                <w:sz w:val="20"/>
                <w:szCs w:val="20"/>
                <w:lang w:val="fr-FR" w:eastAsia="zh-CN"/>
              </w:rPr>
              <w:t>liquid</w:t>
            </w:r>
            <w:proofErr w:type="spellEnd"/>
            <w:r w:rsidRPr="006C71DB">
              <w:rPr>
                <w:rFonts w:ascii="Arial" w:eastAsia="Times New Roman" w:hAnsi="Arial" w:cs="Arial"/>
                <w:i/>
                <w:iCs/>
                <w:spacing w:val="8"/>
                <w:sz w:val="20"/>
                <w:szCs w:val="20"/>
                <w:lang w:val="fr-FR" w:eastAsia="zh-CN"/>
              </w:rPr>
              <w:t xml:space="preserve"> immersion "</w:t>
            </w:r>
            <w:r w:rsidRPr="006C71DB">
              <w:rPr>
                <w:rFonts w:ascii="Arial" w:eastAsia="Times New Roman" w:hAnsi="Arial" w:cs="Arial"/>
                <w:b/>
                <w:bCs/>
                <w:i/>
                <w:iCs/>
                <w:spacing w:val="8"/>
                <w:sz w:val="20"/>
                <w:szCs w:val="20"/>
                <w:lang w:val="fr-FR" w:eastAsia="zh-CN"/>
              </w:rPr>
              <w:t>k</w:t>
            </w:r>
            <w:r w:rsidRPr="006C71DB">
              <w:rPr>
                <w:rFonts w:ascii="Arial" w:eastAsia="Times New Roman" w:hAnsi="Arial" w:cs="Arial"/>
                <w:i/>
                <w:iCs/>
                <w:spacing w:val="8"/>
                <w:sz w:val="20"/>
                <w:szCs w:val="20"/>
                <w:lang w:val="fr-FR" w:eastAsia="zh-CN"/>
              </w:rPr>
              <w:t>"</w:t>
            </w:r>
          </w:p>
          <w:p w14:paraId="7B937483" w14:textId="77777777" w:rsidR="00DE0A32" w:rsidRPr="006C71DB" w:rsidRDefault="00DE0A32" w:rsidP="00DE0A32">
            <w:pPr>
              <w:widowControl w:val="0"/>
              <w:snapToGrid w:val="0"/>
              <w:spacing w:after="0" w:line="240" w:lineRule="auto"/>
              <w:rPr>
                <w:rFonts w:ascii="Arial" w:eastAsia="Times New Roman" w:hAnsi="Arial" w:cs="Arial"/>
                <w:spacing w:val="8"/>
                <w:sz w:val="20"/>
                <w:szCs w:val="20"/>
                <w:lang w:val="fr-FR" w:eastAsia="zh-CN"/>
              </w:rPr>
            </w:pPr>
          </w:p>
          <w:p w14:paraId="62E9D035" w14:textId="77777777" w:rsidR="00DE0A32" w:rsidRPr="006C71DB" w:rsidRDefault="00DE0A32" w:rsidP="00DE0A32">
            <w:pPr>
              <w:widowControl w:val="0"/>
              <w:snapToGrid w:val="0"/>
              <w:spacing w:after="0" w:line="240" w:lineRule="auto"/>
              <w:rPr>
                <w:rFonts w:ascii="Arial" w:eastAsia="Times New Roman" w:hAnsi="Arial" w:cs="Arial"/>
                <w:spacing w:val="8"/>
                <w:sz w:val="20"/>
                <w:szCs w:val="20"/>
                <w:lang w:val="fr-FR" w:eastAsia="zh-CN"/>
              </w:rPr>
            </w:pPr>
          </w:p>
          <w:p w14:paraId="3EE55C98" w14:textId="77777777" w:rsidR="00DE0A32" w:rsidRPr="006C71DB" w:rsidRDefault="00DE0A32" w:rsidP="00DE0A32">
            <w:pPr>
              <w:widowControl w:val="0"/>
              <w:snapToGrid w:val="0"/>
              <w:spacing w:after="0" w:line="240" w:lineRule="auto"/>
              <w:rPr>
                <w:rFonts w:ascii="Arial" w:eastAsia="Times New Roman" w:hAnsi="Arial" w:cs="Arial"/>
                <w:spacing w:val="8"/>
                <w:sz w:val="20"/>
                <w:szCs w:val="20"/>
                <w:lang w:val="fr-FR" w:eastAsia="zh-CN"/>
              </w:rPr>
            </w:pPr>
          </w:p>
          <w:p w14:paraId="001DF6CF"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The </w:t>
            </w:r>
            <w:r w:rsidRPr="001F270D">
              <w:rPr>
                <w:rFonts w:ascii="Arial" w:eastAsia="Times New Roman" w:hAnsi="Arial" w:cs="Arial"/>
                <w:b/>
                <w:bCs/>
                <w:spacing w:val="8"/>
                <w:sz w:val="20"/>
                <w:szCs w:val="20"/>
                <w:u w:val="single"/>
                <w:lang w:val="en-US" w:eastAsia="zh-CN"/>
              </w:rPr>
              <w:t>QUESTION</w:t>
            </w:r>
            <w:r>
              <w:rPr>
                <w:rFonts w:ascii="Arial" w:eastAsia="Times New Roman" w:hAnsi="Arial" w:cs="Arial"/>
                <w:spacing w:val="8"/>
                <w:sz w:val="20"/>
                <w:szCs w:val="20"/>
                <w:lang w:val="en-US" w:eastAsia="zh-CN"/>
              </w:rPr>
              <w:t xml:space="preserve"> therefore would become clear and pertinent:</w:t>
            </w:r>
          </w:p>
          <w:p w14:paraId="18921089"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36910720" w14:textId="77777777" w:rsidR="00DE0A32" w:rsidRPr="003C7A86"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3C7A86">
              <w:rPr>
                <w:rFonts w:ascii="Arial" w:eastAsia="Times New Roman" w:hAnsi="Arial" w:cs="Arial"/>
                <w:i/>
                <w:iCs/>
                <w:spacing w:val="8"/>
                <w:sz w:val="20"/>
                <w:szCs w:val="20"/>
                <w:lang w:val="en-US" w:eastAsia="zh-CN"/>
              </w:rPr>
              <w:t>Can Type of Protection</w:t>
            </w:r>
            <w:r>
              <w:rPr>
                <w:rFonts w:ascii="Arial" w:eastAsia="Times New Roman" w:hAnsi="Arial" w:cs="Arial"/>
                <w:i/>
                <w:iCs/>
                <w:spacing w:val="8"/>
                <w:sz w:val="20"/>
                <w:szCs w:val="20"/>
                <w:lang w:val="en-US" w:eastAsia="zh-CN"/>
              </w:rPr>
              <w:t>s</w:t>
            </w:r>
            <w:r w:rsidRPr="003C7A86">
              <w:rPr>
                <w:rFonts w:ascii="Arial" w:eastAsia="Times New Roman" w:hAnsi="Arial" w:cs="Arial"/>
                <w:i/>
                <w:iCs/>
                <w:spacing w:val="8"/>
                <w:sz w:val="20"/>
                <w:szCs w:val="20"/>
                <w:lang w:val="en-US" w:eastAsia="zh-CN"/>
              </w:rPr>
              <w:t xml:space="preserve"> from ISO 80079-37 which supplemented Part 36, be used to protect electrical ignition sources that are part of electromechanical equipment (for example, the application of </w:t>
            </w:r>
            <w:r w:rsidRPr="003C7A86">
              <w:rPr>
                <w:rFonts w:ascii="Arial" w:eastAsia="Times New Roman" w:hAnsi="Arial" w:cs="Arial"/>
                <w:b/>
                <w:bCs/>
                <w:i/>
                <w:iCs/>
                <w:spacing w:val="8"/>
                <w:sz w:val="20"/>
                <w:szCs w:val="20"/>
                <w:lang w:val="en-US" w:eastAsia="zh-CN"/>
              </w:rPr>
              <w:t xml:space="preserve">Type of Protection </w:t>
            </w:r>
            <w:r w:rsidRPr="003C7A86">
              <w:rPr>
                <w:rFonts w:ascii="Arial" w:eastAsia="Times New Roman" w:hAnsi="Arial" w:cs="Arial"/>
                <w:b/>
                <w:bCs/>
                <w:i/>
                <w:iCs/>
                <w:spacing w:val="8"/>
                <w:sz w:val="20"/>
                <w:szCs w:val="20"/>
                <w:lang w:val="en-US" w:eastAsia="zh-CN"/>
              </w:rPr>
              <w:lastRenderedPageBreak/>
              <w:t>“b”</w:t>
            </w:r>
            <w:r w:rsidRPr="003C7A86">
              <w:rPr>
                <w:rFonts w:ascii="Arial" w:eastAsia="Times New Roman" w:hAnsi="Arial" w:cs="Arial"/>
                <w:i/>
                <w:iCs/>
                <w:spacing w:val="8"/>
                <w:sz w:val="20"/>
                <w:szCs w:val="20"/>
                <w:lang w:val="en-US" w:eastAsia="zh-CN"/>
              </w:rPr>
              <w:t xml:space="preserve"> to the rotor of an electric machine)</w:t>
            </w:r>
            <w:r>
              <w:rPr>
                <w:rFonts w:ascii="Arial" w:eastAsia="Times New Roman" w:hAnsi="Arial" w:cs="Arial"/>
                <w:i/>
                <w:iCs/>
                <w:spacing w:val="8"/>
                <w:sz w:val="20"/>
                <w:szCs w:val="20"/>
                <w:lang w:val="en-US" w:eastAsia="zh-CN"/>
              </w:rPr>
              <w:t xml:space="preserve"> when determined as mitigation measure documented into the IHA – Ignition Hazards Assessment done according Part </w:t>
            </w:r>
            <w:proofErr w:type="gramStart"/>
            <w:r>
              <w:rPr>
                <w:rFonts w:ascii="Arial" w:eastAsia="Times New Roman" w:hAnsi="Arial" w:cs="Arial"/>
                <w:i/>
                <w:iCs/>
                <w:spacing w:val="8"/>
                <w:sz w:val="20"/>
                <w:szCs w:val="20"/>
                <w:lang w:val="en-US" w:eastAsia="zh-CN"/>
              </w:rPr>
              <w:t xml:space="preserve">36 </w:t>
            </w:r>
            <w:r w:rsidRPr="003C7A86">
              <w:rPr>
                <w:rFonts w:ascii="Arial" w:eastAsia="Times New Roman" w:hAnsi="Arial" w:cs="Arial"/>
                <w:i/>
                <w:iCs/>
                <w:spacing w:val="8"/>
                <w:sz w:val="20"/>
                <w:szCs w:val="20"/>
                <w:lang w:val="en-US" w:eastAsia="zh-CN"/>
              </w:rPr>
              <w:t>?</w:t>
            </w:r>
            <w:proofErr w:type="gramEnd"/>
          </w:p>
          <w:p w14:paraId="74CB3709"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09493E4B"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9E76F9A" w14:textId="1416B88D" w:rsidR="00DE0A32" w:rsidRPr="00E9539F" w:rsidRDefault="005E0811"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Not Accepted.  </w:t>
            </w:r>
            <w:r w:rsidR="00B12458">
              <w:rPr>
                <w:rFonts w:ascii="Arial" w:eastAsia="Times New Roman" w:hAnsi="Arial" w:cs="Arial"/>
                <w:b/>
                <w:bCs/>
                <w:spacing w:val="8"/>
                <w:sz w:val="20"/>
                <w:szCs w:val="20"/>
                <w:lang w:val="en-US" w:eastAsia="zh-CN"/>
              </w:rPr>
              <w:t xml:space="preserve">What is being proposed by the Commenter is beyond the intent of this </w:t>
            </w:r>
            <w:r>
              <w:rPr>
                <w:rFonts w:ascii="Arial" w:eastAsia="Times New Roman" w:hAnsi="Arial" w:cs="Arial"/>
                <w:b/>
                <w:bCs/>
                <w:spacing w:val="8"/>
                <w:sz w:val="20"/>
                <w:szCs w:val="20"/>
                <w:lang w:val="en-US" w:eastAsia="zh-CN"/>
              </w:rPr>
              <w:t>Decision Sheet</w:t>
            </w:r>
            <w:r w:rsidR="00B12458">
              <w:rPr>
                <w:rFonts w:ascii="Arial" w:eastAsia="Times New Roman" w:hAnsi="Arial" w:cs="Arial"/>
                <w:b/>
                <w:bCs/>
                <w:spacing w:val="8"/>
                <w:sz w:val="20"/>
                <w:szCs w:val="20"/>
                <w:lang w:val="en-US" w:eastAsia="zh-CN"/>
              </w:rPr>
              <w:t xml:space="preserve">.  A </w:t>
            </w:r>
            <w:r>
              <w:rPr>
                <w:rFonts w:ascii="Arial" w:eastAsia="Times New Roman" w:hAnsi="Arial" w:cs="Arial"/>
                <w:b/>
                <w:bCs/>
                <w:spacing w:val="8"/>
                <w:sz w:val="20"/>
                <w:szCs w:val="20"/>
                <w:lang w:val="en-US" w:eastAsia="zh-CN"/>
              </w:rPr>
              <w:t>subsequent revision could be submitted</w:t>
            </w:r>
            <w:r w:rsidR="00B12458">
              <w:rPr>
                <w:rFonts w:ascii="Arial" w:eastAsia="Times New Roman" w:hAnsi="Arial" w:cs="Arial"/>
                <w:b/>
                <w:bCs/>
                <w:spacing w:val="8"/>
                <w:sz w:val="20"/>
                <w:szCs w:val="20"/>
                <w:lang w:val="en-US" w:eastAsia="zh-CN"/>
              </w:rPr>
              <w:t xml:space="preserve"> by the Commenter for consideration by </w:t>
            </w:r>
            <w:proofErr w:type="spellStart"/>
            <w:r w:rsidR="00B12458">
              <w:rPr>
                <w:rFonts w:ascii="Arial" w:eastAsia="Times New Roman" w:hAnsi="Arial" w:cs="Arial"/>
                <w:b/>
                <w:bCs/>
                <w:spacing w:val="8"/>
                <w:sz w:val="20"/>
                <w:szCs w:val="20"/>
                <w:lang w:val="en-US" w:eastAsia="zh-CN"/>
              </w:rPr>
              <w:t>ExTAG</w:t>
            </w:r>
            <w:proofErr w:type="spellEnd"/>
            <w:r w:rsidR="00B12458">
              <w:rPr>
                <w:rFonts w:ascii="Arial" w:eastAsia="Times New Roman" w:hAnsi="Arial" w:cs="Arial"/>
                <w:b/>
                <w:bCs/>
                <w:spacing w:val="8"/>
                <w:sz w:val="20"/>
                <w:szCs w:val="20"/>
                <w:lang w:val="en-US" w:eastAsia="zh-CN"/>
              </w:rPr>
              <w:t xml:space="preserve"> after publication of this Decision Sheet</w:t>
            </w:r>
            <w:r>
              <w:rPr>
                <w:rFonts w:ascii="Arial" w:eastAsia="Times New Roman" w:hAnsi="Arial" w:cs="Arial"/>
                <w:b/>
                <w:bCs/>
                <w:spacing w:val="8"/>
                <w:sz w:val="20"/>
                <w:szCs w:val="20"/>
                <w:lang w:val="en-US" w:eastAsia="zh-CN"/>
              </w:rPr>
              <w:t>.</w:t>
            </w:r>
          </w:p>
        </w:tc>
      </w:tr>
      <w:tr w:rsidR="00DE0A32" w:rsidRPr="009D6FA0" w14:paraId="36FB5E75"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150149D4" w14:textId="77777777" w:rsidR="00B12458" w:rsidRDefault="00B12458" w:rsidP="00B1245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IMQ</w:t>
            </w:r>
          </w:p>
          <w:p w14:paraId="6D79FDB7" w14:textId="56D5C46F" w:rsidR="00B12458" w:rsidRPr="00E9539F" w:rsidRDefault="00B12458" w:rsidP="00B1245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IT3</w:t>
            </w:r>
          </w:p>
          <w:p w14:paraId="0982DC9C" w14:textId="77777777" w:rsidR="00DE0A32" w:rsidRPr="00BC422B" w:rsidRDefault="00DE0A32" w:rsidP="00DE0A32">
            <w:pPr>
              <w:widowControl w:val="0"/>
              <w:snapToGrid w:val="0"/>
              <w:spacing w:after="0" w:line="240" w:lineRule="auto"/>
              <w:jc w:val="center"/>
              <w:rPr>
                <w:rFonts w:ascii="Arial" w:eastAsia="Times New Roman" w:hAnsi="Arial" w:cs="Arial"/>
                <w:b/>
                <w:bCs/>
                <w:spacing w:val="8"/>
                <w:sz w:val="20"/>
                <w:szCs w:val="20"/>
                <w:lang w:eastAsia="zh-CN"/>
              </w:rPr>
            </w:pPr>
          </w:p>
          <w:p w14:paraId="09C623B8"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154FA07" w14:textId="7C56077D"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04088A28"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6A8C911" w14:textId="0B6A424F" w:rsidR="00DE0A32" w:rsidRDefault="00DE0A32" w:rsidP="00DE0A32">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b/>
                <w:bCs/>
                <w:spacing w:val="8"/>
                <w:sz w:val="20"/>
                <w:szCs w:val="20"/>
                <w:lang w:val="en-US" w:eastAsia="zh-CN"/>
              </w:rPr>
              <w:t>G/T</w:t>
            </w:r>
          </w:p>
        </w:tc>
        <w:tc>
          <w:tcPr>
            <w:tcW w:w="3544" w:type="dxa"/>
            <w:tcBorders>
              <w:top w:val="single" w:sz="6" w:space="0" w:color="auto"/>
              <w:left w:val="single" w:sz="6" w:space="0" w:color="auto"/>
              <w:bottom w:val="single" w:sz="6" w:space="0" w:color="auto"/>
              <w:right w:val="single" w:sz="6" w:space="0" w:color="auto"/>
            </w:tcBorders>
          </w:tcPr>
          <w:p w14:paraId="067E7E2F"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sidRPr="003C7A86">
              <w:rPr>
                <w:rFonts w:ascii="Arial" w:eastAsia="Times New Roman" w:hAnsi="Arial" w:cs="Arial"/>
                <w:spacing w:val="8"/>
                <w:sz w:val="20"/>
                <w:szCs w:val="20"/>
                <w:lang w:val="en-US" w:eastAsia="zh-CN"/>
              </w:rPr>
              <w:t xml:space="preserve">The </w:t>
            </w:r>
            <w:r>
              <w:rPr>
                <w:rFonts w:ascii="Arial" w:eastAsia="Times New Roman" w:hAnsi="Arial" w:cs="Arial"/>
                <w:spacing w:val="8"/>
                <w:sz w:val="20"/>
                <w:szCs w:val="20"/>
                <w:lang w:val="en-US" w:eastAsia="zh-CN"/>
              </w:rPr>
              <w:t>ANSWER</w:t>
            </w:r>
            <w:r w:rsidRPr="003C7A86">
              <w:rPr>
                <w:rFonts w:ascii="Arial" w:eastAsia="Times New Roman" w:hAnsi="Arial" w:cs="Arial"/>
                <w:spacing w:val="8"/>
                <w:sz w:val="20"/>
                <w:szCs w:val="20"/>
                <w:lang w:val="en-US" w:eastAsia="zh-CN"/>
              </w:rPr>
              <w:t xml:space="preserve"> proposed </w:t>
            </w:r>
            <w:r>
              <w:rPr>
                <w:rFonts w:ascii="Arial" w:eastAsia="Times New Roman" w:hAnsi="Arial" w:cs="Arial"/>
                <w:spacing w:val="8"/>
                <w:sz w:val="20"/>
                <w:szCs w:val="20"/>
                <w:lang w:val="en-US" w:eastAsia="zh-CN"/>
              </w:rPr>
              <w:t xml:space="preserve">still </w:t>
            </w:r>
            <w:r w:rsidRPr="003C7A86">
              <w:rPr>
                <w:rFonts w:ascii="Arial" w:eastAsia="Times New Roman" w:hAnsi="Arial" w:cs="Arial"/>
                <w:spacing w:val="8"/>
                <w:sz w:val="20"/>
                <w:szCs w:val="20"/>
                <w:lang w:val="en-US" w:eastAsia="zh-CN"/>
              </w:rPr>
              <w:t>be misleading and</w:t>
            </w:r>
            <w:r>
              <w:rPr>
                <w:rFonts w:ascii="Arial" w:eastAsia="Times New Roman" w:hAnsi="Arial" w:cs="Arial"/>
                <w:spacing w:val="8"/>
                <w:sz w:val="20"/>
                <w:szCs w:val="20"/>
                <w:lang w:val="en-US" w:eastAsia="zh-CN"/>
              </w:rPr>
              <w:t xml:space="preserve"> is</w:t>
            </w:r>
            <w:r w:rsidRPr="003C7A86">
              <w:rPr>
                <w:rFonts w:ascii="Arial" w:eastAsia="Times New Roman" w:hAnsi="Arial" w:cs="Arial"/>
                <w:spacing w:val="8"/>
                <w:sz w:val="20"/>
                <w:szCs w:val="20"/>
                <w:lang w:val="en-US" w:eastAsia="zh-CN"/>
              </w:rPr>
              <w:t xml:space="preserve"> “force</w:t>
            </w:r>
            <w:r>
              <w:rPr>
                <w:rFonts w:ascii="Arial" w:eastAsia="Times New Roman" w:hAnsi="Arial" w:cs="Arial"/>
                <w:spacing w:val="8"/>
                <w:sz w:val="20"/>
                <w:szCs w:val="20"/>
                <w:lang w:val="en-US" w:eastAsia="zh-CN"/>
              </w:rPr>
              <w:t>d</w:t>
            </w:r>
            <w:r w:rsidRPr="003C7A86">
              <w:rPr>
                <w:rFonts w:ascii="Arial" w:eastAsia="Times New Roman" w:hAnsi="Arial" w:cs="Arial"/>
                <w:spacing w:val="8"/>
                <w:sz w:val="20"/>
                <w:szCs w:val="20"/>
                <w:lang w:val="en-US" w:eastAsia="zh-CN"/>
              </w:rPr>
              <w:t>”</w:t>
            </w:r>
            <w:r>
              <w:rPr>
                <w:rFonts w:ascii="Arial" w:eastAsia="Times New Roman" w:hAnsi="Arial" w:cs="Arial"/>
                <w:spacing w:val="8"/>
                <w:sz w:val="20"/>
                <w:szCs w:val="20"/>
                <w:lang w:val="en-US" w:eastAsia="zh-CN"/>
              </w:rPr>
              <w:t>.</w:t>
            </w:r>
          </w:p>
          <w:p w14:paraId="3DBB8E5E"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5F5175F4"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sidRPr="003C7A86">
              <w:rPr>
                <w:rFonts w:ascii="Arial" w:eastAsia="Times New Roman" w:hAnsi="Arial" w:cs="Arial"/>
                <w:spacing w:val="8"/>
                <w:sz w:val="20"/>
                <w:szCs w:val="20"/>
                <w:lang w:val="en-US" w:eastAsia="zh-CN"/>
              </w:rPr>
              <w:t xml:space="preserve">The part 36 </w:t>
            </w:r>
            <w:r>
              <w:rPr>
                <w:rFonts w:ascii="Arial" w:eastAsia="Times New Roman" w:hAnsi="Arial" w:cs="Arial"/>
                <w:spacing w:val="8"/>
                <w:sz w:val="20"/>
                <w:szCs w:val="20"/>
                <w:lang w:val="en-US" w:eastAsia="zh-CN"/>
              </w:rPr>
              <w:t xml:space="preserve">refer to three </w:t>
            </w:r>
            <w:proofErr w:type="gramStart"/>
            <w:r>
              <w:rPr>
                <w:rFonts w:ascii="Arial" w:eastAsia="Times New Roman" w:hAnsi="Arial" w:cs="Arial"/>
                <w:spacing w:val="8"/>
                <w:sz w:val="20"/>
                <w:szCs w:val="20"/>
                <w:lang w:val="en-US" w:eastAsia="zh-CN"/>
              </w:rPr>
              <w:t>type</w:t>
            </w:r>
            <w:proofErr w:type="gramEnd"/>
            <w:r>
              <w:rPr>
                <w:rFonts w:ascii="Arial" w:eastAsia="Times New Roman" w:hAnsi="Arial" w:cs="Arial"/>
                <w:spacing w:val="8"/>
                <w:sz w:val="20"/>
                <w:szCs w:val="20"/>
                <w:lang w:val="en-US" w:eastAsia="zh-CN"/>
              </w:rPr>
              <w:t xml:space="preserve"> of protection but is not a type of protection by itself as </w:t>
            </w:r>
            <w:r w:rsidRPr="003C7A86">
              <w:rPr>
                <w:rFonts w:ascii="Arial" w:eastAsia="Times New Roman" w:hAnsi="Arial" w:cs="Arial"/>
                <w:spacing w:val="8"/>
                <w:sz w:val="20"/>
                <w:szCs w:val="20"/>
                <w:lang w:val="en-US" w:eastAsia="zh-CN"/>
              </w:rPr>
              <w:t>basic method and requirements</w:t>
            </w:r>
            <w:r>
              <w:rPr>
                <w:rFonts w:ascii="Arial" w:eastAsia="Times New Roman" w:hAnsi="Arial" w:cs="Arial"/>
                <w:spacing w:val="8"/>
                <w:sz w:val="20"/>
                <w:szCs w:val="20"/>
                <w:lang w:val="en-US" w:eastAsia="zh-CN"/>
              </w:rPr>
              <w:t xml:space="preserve"> (end since 1997 probably when was named EN 13463).</w:t>
            </w:r>
          </w:p>
          <w:p w14:paraId="5326E842"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16A904EB"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The marking clause 11.2 requires </w:t>
            </w:r>
            <w:r w:rsidRPr="002E5CC1">
              <w:rPr>
                <w:rFonts w:ascii="Arial" w:eastAsia="Times New Roman" w:hAnsi="Arial" w:cs="Arial"/>
                <w:spacing w:val="8"/>
                <w:sz w:val="20"/>
                <w:szCs w:val="20"/>
                <w:u w:val="single"/>
                <w:lang w:val="en-US" w:eastAsia="zh-CN"/>
              </w:rPr>
              <w:t>as by written actually</w:t>
            </w:r>
            <w:r>
              <w:rPr>
                <w:rFonts w:ascii="Arial" w:eastAsia="Times New Roman" w:hAnsi="Arial" w:cs="Arial"/>
                <w:spacing w:val="8"/>
                <w:sz w:val="20"/>
                <w:szCs w:val="20"/>
                <w:u w:val="single"/>
                <w:lang w:val="en-US" w:eastAsia="zh-CN"/>
              </w:rPr>
              <w:t xml:space="preserve"> (nowadays)</w:t>
            </w:r>
            <w:r>
              <w:rPr>
                <w:rFonts w:ascii="Arial" w:eastAsia="Times New Roman" w:hAnsi="Arial" w:cs="Arial"/>
                <w:spacing w:val="8"/>
                <w:sz w:val="20"/>
                <w:szCs w:val="20"/>
                <w:lang w:val="en-US" w:eastAsia="zh-CN"/>
              </w:rPr>
              <w:t>:</w:t>
            </w:r>
          </w:p>
          <w:p w14:paraId="6D2E7626"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2A777449" w14:textId="77777777" w:rsidR="00DE0A32" w:rsidRPr="002E5CC1" w:rsidRDefault="00DE0A32" w:rsidP="00DE0A32">
            <w:pPr>
              <w:widowControl w:val="0"/>
              <w:snapToGrid w:val="0"/>
              <w:spacing w:after="0" w:line="240" w:lineRule="auto"/>
              <w:rPr>
                <w:rFonts w:ascii="Arial" w:eastAsia="Times New Roman" w:hAnsi="Arial" w:cs="Arial"/>
                <w:color w:val="0070C0"/>
                <w:spacing w:val="8"/>
                <w:sz w:val="20"/>
                <w:szCs w:val="20"/>
                <w:lang w:val="en-US" w:eastAsia="zh-CN"/>
              </w:rPr>
            </w:pPr>
            <w:r w:rsidRPr="002E5CC1">
              <w:rPr>
                <w:rFonts w:ascii="Arial" w:eastAsia="Times New Roman" w:hAnsi="Arial" w:cs="Arial"/>
                <w:color w:val="0070C0"/>
                <w:spacing w:val="8"/>
                <w:sz w:val="20"/>
                <w:szCs w:val="20"/>
                <w:lang w:val="en-US" w:eastAsia="zh-CN"/>
              </w:rPr>
              <w:t>d) letter “h</w:t>
            </w:r>
            <w:proofErr w:type="gramStart"/>
            <w:r w:rsidRPr="002E5CC1">
              <w:rPr>
                <w:rFonts w:ascii="Arial" w:eastAsia="Times New Roman" w:hAnsi="Arial" w:cs="Arial"/>
                <w:color w:val="0070C0"/>
                <w:spacing w:val="8"/>
                <w:sz w:val="20"/>
                <w:szCs w:val="20"/>
                <w:lang w:val="en-US" w:eastAsia="zh-CN"/>
              </w:rPr>
              <w:t>”;</w:t>
            </w:r>
            <w:proofErr w:type="gramEnd"/>
            <w:r w:rsidRPr="002E5CC1">
              <w:rPr>
                <w:rFonts w:ascii="Arial" w:eastAsia="Times New Roman" w:hAnsi="Arial" w:cs="Arial"/>
                <w:color w:val="0070C0"/>
                <w:spacing w:val="8"/>
                <w:sz w:val="20"/>
                <w:szCs w:val="20"/>
                <w:lang w:val="en-US" w:eastAsia="zh-CN"/>
              </w:rPr>
              <w:t xml:space="preserve"> </w:t>
            </w:r>
          </w:p>
          <w:p w14:paraId="43B4DE53"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0CC1ECC6"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sidRPr="002E5CC1">
              <w:rPr>
                <w:rFonts w:ascii="Arial" w:eastAsia="Times New Roman" w:hAnsi="Arial" w:cs="Arial"/>
                <w:i/>
                <w:iCs/>
                <w:spacing w:val="8"/>
                <w:sz w:val="20"/>
                <w:szCs w:val="20"/>
                <w:lang w:val="en-US" w:eastAsia="zh-CN"/>
              </w:rPr>
              <w:t xml:space="preserve">and </w:t>
            </w:r>
            <w:proofErr w:type="gramStart"/>
            <w:r w:rsidRPr="002E5CC1">
              <w:rPr>
                <w:rFonts w:ascii="Arial" w:eastAsia="Times New Roman" w:hAnsi="Arial" w:cs="Arial"/>
                <w:i/>
                <w:iCs/>
                <w:spacing w:val="8"/>
                <w:sz w:val="20"/>
                <w:szCs w:val="20"/>
                <w:lang w:val="en-US" w:eastAsia="zh-CN"/>
              </w:rPr>
              <w:t>later on</w:t>
            </w:r>
            <w:proofErr w:type="gramEnd"/>
            <w:r w:rsidRPr="002E5CC1">
              <w:rPr>
                <w:rFonts w:ascii="Arial" w:eastAsia="Times New Roman" w:hAnsi="Arial" w:cs="Arial"/>
                <w:i/>
                <w:iCs/>
                <w:spacing w:val="8"/>
                <w:sz w:val="20"/>
                <w:szCs w:val="20"/>
                <w:lang w:val="en-US" w:eastAsia="zh-CN"/>
              </w:rPr>
              <w:t xml:space="preserve"> </w:t>
            </w:r>
          </w:p>
          <w:p w14:paraId="06A51A83" w14:textId="77777777" w:rsidR="00DE0A32" w:rsidRPr="002E5CC1" w:rsidRDefault="00DE0A32" w:rsidP="00DE0A32">
            <w:pPr>
              <w:widowControl w:val="0"/>
              <w:snapToGrid w:val="0"/>
              <w:spacing w:after="0" w:line="240" w:lineRule="auto"/>
              <w:rPr>
                <w:rFonts w:ascii="Arial" w:eastAsia="Times New Roman" w:hAnsi="Arial" w:cs="Arial"/>
                <w:color w:val="0070C0"/>
                <w:spacing w:val="8"/>
                <w:sz w:val="20"/>
                <w:szCs w:val="20"/>
                <w:lang w:val="en-US" w:eastAsia="zh-CN"/>
              </w:rPr>
            </w:pPr>
          </w:p>
          <w:p w14:paraId="06F6B802" w14:textId="77777777" w:rsidR="00DE0A32" w:rsidRPr="002E5CC1" w:rsidRDefault="00DE0A32" w:rsidP="00DE0A32">
            <w:pPr>
              <w:widowControl w:val="0"/>
              <w:snapToGrid w:val="0"/>
              <w:spacing w:after="0" w:line="240" w:lineRule="auto"/>
              <w:rPr>
                <w:rFonts w:ascii="Arial" w:eastAsia="Times New Roman" w:hAnsi="Arial" w:cs="Arial"/>
                <w:color w:val="0070C0"/>
                <w:spacing w:val="8"/>
                <w:sz w:val="20"/>
                <w:szCs w:val="20"/>
                <w:lang w:val="en-US" w:eastAsia="zh-CN"/>
              </w:rPr>
            </w:pPr>
            <w:r w:rsidRPr="002E5CC1">
              <w:rPr>
                <w:rFonts w:ascii="Arial" w:eastAsia="Times New Roman" w:hAnsi="Arial" w:cs="Arial"/>
                <w:color w:val="0070C0"/>
                <w:spacing w:val="8"/>
                <w:sz w:val="20"/>
                <w:szCs w:val="20"/>
                <w:lang w:val="en-US" w:eastAsia="zh-CN"/>
              </w:rPr>
              <w:t>m) any additional marking prescribed in the specific standards for the Types of Protection</w:t>
            </w:r>
          </w:p>
          <w:p w14:paraId="41FDE2D8" w14:textId="77777777" w:rsidR="00DE0A32" w:rsidRPr="002E5CC1" w:rsidRDefault="00DE0A32" w:rsidP="00DE0A32">
            <w:pPr>
              <w:widowControl w:val="0"/>
              <w:snapToGrid w:val="0"/>
              <w:spacing w:after="0" w:line="240" w:lineRule="auto"/>
              <w:rPr>
                <w:rFonts w:ascii="Arial" w:eastAsia="Times New Roman" w:hAnsi="Arial" w:cs="Arial"/>
                <w:color w:val="0070C0"/>
                <w:spacing w:val="8"/>
                <w:sz w:val="20"/>
                <w:szCs w:val="20"/>
                <w:lang w:val="en-US" w:eastAsia="zh-CN"/>
              </w:rPr>
            </w:pPr>
            <w:r w:rsidRPr="002E5CC1">
              <w:rPr>
                <w:rFonts w:ascii="Arial" w:eastAsia="Times New Roman" w:hAnsi="Arial" w:cs="Arial"/>
                <w:color w:val="0070C0"/>
                <w:spacing w:val="8"/>
                <w:sz w:val="20"/>
                <w:szCs w:val="20"/>
                <w:lang w:val="en-US" w:eastAsia="zh-CN"/>
              </w:rPr>
              <w:t xml:space="preserve">concerned, as listed in Clause </w:t>
            </w:r>
            <w:proofErr w:type="gramStart"/>
            <w:r w:rsidRPr="002E5CC1">
              <w:rPr>
                <w:rFonts w:ascii="Arial" w:eastAsia="Times New Roman" w:hAnsi="Arial" w:cs="Arial"/>
                <w:color w:val="0070C0"/>
                <w:spacing w:val="8"/>
                <w:sz w:val="20"/>
                <w:szCs w:val="20"/>
                <w:lang w:val="en-US" w:eastAsia="zh-CN"/>
              </w:rPr>
              <w:t>1;</w:t>
            </w:r>
            <w:proofErr w:type="gramEnd"/>
          </w:p>
          <w:p w14:paraId="43F44233" w14:textId="77777777" w:rsidR="00DE0A32" w:rsidRPr="003C7A86"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0C9C6E2E"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…which are from Part 37 (“c”, “b” and “k”), the Parts 1, 2, 31 </w:t>
            </w:r>
            <w:proofErr w:type="spellStart"/>
            <w:r>
              <w:rPr>
                <w:rFonts w:ascii="Arial" w:eastAsia="Times New Roman" w:hAnsi="Arial" w:cs="Arial"/>
                <w:spacing w:val="8"/>
                <w:sz w:val="20"/>
                <w:szCs w:val="20"/>
                <w:lang w:val="en-US" w:eastAsia="zh-CN"/>
              </w:rPr>
              <w:t>etc</w:t>
            </w:r>
            <w:proofErr w:type="spellEnd"/>
            <w:r>
              <w:rPr>
                <w:rFonts w:ascii="Arial" w:eastAsia="Times New Roman" w:hAnsi="Arial" w:cs="Arial"/>
                <w:spacing w:val="8"/>
                <w:sz w:val="20"/>
                <w:szCs w:val="20"/>
                <w:lang w:val="en-US" w:eastAsia="zh-CN"/>
              </w:rPr>
              <w:t xml:space="preserve"> of IEC 60079 series etc. Part 37 “b” is then applied as “b1” or “b2”.</w:t>
            </w:r>
          </w:p>
          <w:p w14:paraId="683B9168"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5046338C" w14:textId="77777777" w:rsidR="00DE0A32" w:rsidRPr="003C7A86"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303469DC" w14:textId="77777777" w:rsidR="00DE0A32" w:rsidRPr="003C7A86"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65CDFB41" w14:textId="77777777" w:rsidR="00DE0A32" w:rsidRPr="003C7A86"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2A2CE0C1" w14:textId="77777777" w:rsidR="00DE0A32" w:rsidRPr="003C7A86"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24367548" w14:textId="77777777" w:rsidR="00DE0A32" w:rsidRDefault="00DE0A32" w:rsidP="00DE0A32">
            <w:pPr>
              <w:widowControl w:val="0"/>
              <w:snapToGrid w:val="0"/>
              <w:spacing w:after="0" w:line="240" w:lineRule="auto"/>
              <w:jc w:val="center"/>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16B7146C"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 xml:space="preserve">The </w:t>
            </w:r>
            <w:r>
              <w:rPr>
                <w:rFonts w:ascii="Arial" w:eastAsia="Times New Roman" w:hAnsi="Arial" w:cs="Arial"/>
                <w:b/>
                <w:bCs/>
                <w:spacing w:val="8"/>
                <w:sz w:val="20"/>
                <w:szCs w:val="20"/>
                <w:u w:val="single"/>
                <w:lang w:val="en-US" w:eastAsia="zh-CN"/>
              </w:rPr>
              <w:t>ANSWER</w:t>
            </w:r>
            <w:r>
              <w:rPr>
                <w:rFonts w:ascii="Arial" w:eastAsia="Times New Roman" w:hAnsi="Arial" w:cs="Arial"/>
                <w:spacing w:val="8"/>
                <w:sz w:val="20"/>
                <w:szCs w:val="20"/>
                <w:lang w:val="en-US" w:eastAsia="zh-CN"/>
              </w:rPr>
              <w:t xml:space="preserve"> therefore would become clear and pertinent:</w:t>
            </w:r>
          </w:p>
          <w:p w14:paraId="08973194" w14:textId="77777777" w:rsidR="00DE0A32" w:rsidRDefault="00DE0A32" w:rsidP="00DE0A32">
            <w:pPr>
              <w:widowControl w:val="0"/>
              <w:snapToGrid w:val="0"/>
              <w:spacing w:after="0" w:line="240" w:lineRule="auto"/>
              <w:rPr>
                <w:rFonts w:ascii="Arial" w:eastAsia="Times New Roman" w:hAnsi="Arial" w:cs="Arial"/>
                <w:spacing w:val="8"/>
                <w:sz w:val="20"/>
                <w:szCs w:val="20"/>
                <w:lang w:val="en-US" w:eastAsia="zh-CN"/>
              </w:rPr>
            </w:pPr>
          </w:p>
          <w:p w14:paraId="2B55B30A" w14:textId="77777777" w:rsidR="00DE0A32"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887B3D">
              <w:rPr>
                <w:rFonts w:ascii="Arial" w:eastAsia="Times New Roman" w:hAnsi="Arial" w:cs="Arial"/>
                <w:i/>
                <w:iCs/>
                <w:spacing w:val="8"/>
                <w:sz w:val="20"/>
                <w:szCs w:val="20"/>
                <w:lang w:val="en-US" w:eastAsia="zh-CN"/>
              </w:rPr>
              <w:t xml:space="preserve">No – </w:t>
            </w:r>
            <w:r w:rsidRPr="00FA52BA">
              <w:rPr>
                <w:rFonts w:ascii="Arial" w:eastAsia="Times New Roman" w:hAnsi="Arial" w:cs="Arial"/>
                <w:b/>
                <w:bCs/>
                <w:i/>
                <w:iCs/>
                <w:spacing w:val="8"/>
                <w:sz w:val="20"/>
                <w:szCs w:val="20"/>
                <w:lang w:val="en-US" w:eastAsia="zh-CN"/>
              </w:rPr>
              <w:t>Type of Protection “b”</w:t>
            </w:r>
            <w:r w:rsidRPr="00FA52BA">
              <w:rPr>
                <w:rFonts w:ascii="Arial" w:eastAsia="Times New Roman" w:hAnsi="Arial" w:cs="Arial"/>
                <w:i/>
                <w:iCs/>
                <w:spacing w:val="8"/>
                <w:sz w:val="20"/>
                <w:szCs w:val="20"/>
                <w:lang w:val="en-US" w:eastAsia="zh-CN"/>
              </w:rPr>
              <w:t>,</w:t>
            </w:r>
            <w:r w:rsidRPr="00887B3D">
              <w:rPr>
                <w:rFonts w:ascii="Arial" w:eastAsia="Times New Roman" w:hAnsi="Arial" w:cs="Arial"/>
                <w:i/>
                <w:iCs/>
                <w:spacing w:val="8"/>
                <w:sz w:val="20"/>
                <w:szCs w:val="20"/>
                <w:lang w:val="en-US" w:eastAsia="zh-CN"/>
              </w:rPr>
              <w:t xml:space="preserve"> then declined in “b1” or “b2” </w:t>
            </w:r>
            <w:proofErr w:type="gramStart"/>
            <w:r w:rsidRPr="00887B3D">
              <w:rPr>
                <w:rFonts w:ascii="Arial" w:eastAsia="Times New Roman" w:hAnsi="Arial" w:cs="Arial"/>
                <w:i/>
                <w:iCs/>
                <w:spacing w:val="8"/>
                <w:sz w:val="20"/>
                <w:szCs w:val="20"/>
                <w:lang w:val="en-US" w:eastAsia="zh-CN"/>
              </w:rPr>
              <w:t>according</w:t>
            </w:r>
            <w:proofErr w:type="gramEnd"/>
            <w:r w:rsidRPr="00887B3D">
              <w:rPr>
                <w:rFonts w:ascii="Arial" w:eastAsia="Times New Roman" w:hAnsi="Arial" w:cs="Arial"/>
                <w:i/>
                <w:iCs/>
                <w:spacing w:val="8"/>
                <w:sz w:val="20"/>
                <w:szCs w:val="20"/>
                <w:lang w:val="en-US" w:eastAsia="zh-CN"/>
              </w:rPr>
              <w:t xml:space="preserve"> the integrity level as determined by the IHA – Ignition Hazards Assessment </w:t>
            </w:r>
            <w:r>
              <w:rPr>
                <w:rFonts w:ascii="Arial" w:eastAsia="Times New Roman" w:hAnsi="Arial" w:cs="Arial"/>
                <w:i/>
                <w:iCs/>
                <w:spacing w:val="8"/>
                <w:sz w:val="20"/>
                <w:szCs w:val="20"/>
                <w:lang w:val="en-US" w:eastAsia="zh-CN"/>
              </w:rPr>
              <w:t>documented as per</w:t>
            </w:r>
            <w:r w:rsidRPr="00887B3D">
              <w:rPr>
                <w:rFonts w:ascii="Arial" w:eastAsia="Times New Roman" w:hAnsi="Arial" w:cs="Arial"/>
                <w:i/>
                <w:iCs/>
                <w:spacing w:val="8"/>
                <w:sz w:val="20"/>
                <w:szCs w:val="20"/>
                <w:lang w:val="en-US" w:eastAsia="zh-CN"/>
              </w:rPr>
              <w:t xml:space="preserve"> ISO 80079-36 and as recalled by the ISO 80079-37</w:t>
            </w:r>
            <w:r w:rsidRPr="00887B3D">
              <w:rPr>
                <w:rFonts w:ascii="Arial" w:eastAsia="Times New Roman" w:hAnsi="Arial" w:cs="Arial"/>
                <w:b/>
                <w:bCs/>
                <w:i/>
                <w:iCs/>
                <w:spacing w:val="8"/>
                <w:sz w:val="20"/>
                <w:szCs w:val="20"/>
                <w:lang w:val="en-US" w:eastAsia="zh-CN"/>
              </w:rPr>
              <w:t>, is used to protect non-electrical ignition sources that are part of electromechanical equipment</w:t>
            </w:r>
            <w:r w:rsidRPr="00887B3D">
              <w:rPr>
                <w:rFonts w:ascii="Arial" w:eastAsia="Times New Roman" w:hAnsi="Arial" w:cs="Arial"/>
                <w:i/>
                <w:iCs/>
                <w:spacing w:val="8"/>
                <w:sz w:val="20"/>
                <w:szCs w:val="20"/>
                <w:lang w:val="en-US" w:eastAsia="zh-CN"/>
              </w:rPr>
              <w:t xml:space="preserve"> or machines</w:t>
            </w:r>
            <w:r>
              <w:rPr>
                <w:rFonts w:ascii="Arial" w:eastAsia="Times New Roman" w:hAnsi="Arial" w:cs="Arial"/>
                <w:i/>
                <w:iCs/>
                <w:spacing w:val="8"/>
                <w:sz w:val="20"/>
                <w:szCs w:val="20"/>
                <w:lang w:val="en-US" w:eastAsia="zh-CN"/>
              </w:rPr>
              <w:t>.</w:t>
            </w:r>
          </w:p>
          <w:p w14:paraId="11C249EC" w14:textId="77777777" w:rsidR="00DE0A32"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659A9A8E" w14:textId="77777777" w:rsidR="00DE0A32" w:rsidRPr="00887B3D"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Pr>
                <w:rFonts w:ascii="Arial" w:eastAsia="Times New Roman" w:hAnsi="Arial" w:cs="Arial"/>
                <w:i/>
                <w:iCs/>
                <w:spacing w:val="8"/>
                <w:sz w:val="20"/>
                <w:szCs w:val="20"/>
                <w:lang w:val="en-US" w:eastAsia="zh-CN"/>
              </w:rPr>
              <w:t>F</w:t>
            </w:r>
            <w:r w:rsidRPr="00887B3D">
              <w:rPr>
                <w:rFonts w:ascii="Arial" w:eastAsia="Times New Roman" w:hAnsi="Arial" w:cs="Arial"/>
                <w:i/>
                <w:iCs/>
                <w:spacing w:val="8"/>
                <w:sz w:val="20"/>
                <w:szCs w:val="20"/>
                <w:lang w:val="en-US" w:eastAsia="zh-CN"/>
              </w:rPr>
              <w:t>or example, friction or heat generated by the machine or</w:t>
            </w:r>
          </w:p>
          <w:p w14:paraId="77281FC9" w14:textId="77777777" w:rsidR="00DE0A32" w:rsidRPr="00887B3D"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Pr>
                <w:rFonts w:ascii="Arial" w:eastAsia="Times New Roman" w:hAnsi="Arial" w:cs="Arial"/>
                <w:i/>
                <w:iCs/>
                <w:spacing w:val="8"/>
                <w:sz w:val="20"/>
                <w:szCs w:val="20"/>
                <w:lang w:val="en-US" w:eastAsia="zh-CN"/>
              </w:rPr>
              <w:t>p</w:t>
            </w:r>
            <w:r w:rsidRPr="00887B3D">
              <w:rPr>
                <w:rFonts w:ascii="Arial" w:eastAsia="Times New Roman" w:hAnsi="Arial" w:cs="Arial"/>
                <w:i/>
                <w:iCs/>
                <w:spacing w:val="8"/>
                <w:sz w:val="20"/>
                <w:szCs w:val="20"/>
                <w:lang w:val="en-US" w:eastAsia="zh-CN"/>
              </w:rPr>
              <w:t>rocess</w:t>
            </w:r>
            <w:r>
              <w:rPr>
                <w:rFonts w:ascii="Arial" w:eastAsia="Times New Roman" w:hAnsi="Arial" w:cs="Arial"/>
                <w:i/>
                <w:iCs/>
                <w:spacing w:val="8"/>
                <w:sz w:val="20"/>
                <w:szCs w:val="20"/>
                <w:lang w:val="en-US" w:eastAsia="zh-CN"/>
              </w:rPr>
              <w:t xml:space="preserve"> </w:t>
            </w:r>
            <w:r w:rsidRPr="00887B3D">
              <w:rPr>
                <w:rFonts w:ascii="Arial" w:eastAsia="Times New Roman" w:hAnsi="Arial" w:cs="Arial"/>
                <w:i/>
                <w:iCs/>
                <w:spacing w:val="8"/>
                <w:sz w:val="20"/>
                <w:szCs w:val="20"/>
                <w:lang w:val="en-US" w:eastAsia="zh-CN"/>
              </w:rPr>
              <w:t>from a rotor of an electric machin</w:t>
            </w:r>
            <w:r>
              <w:rPr>
                <w:rFonts w:ascii="Arial" w:eastAsia="Times New Roman" w:hAnsi="Arial" w:cs="Arial"/>
                <w:i/>
                <w:iCs/>
                <w:spacing w:val="8"/>
                <w:sz w:val="20"/>
                <w:szCs w:val="20"/>
                <w:lang w:val="en-US" w:eastAsia="zh-CN"/>
              </w:rPr>
              <w:t>e, by d</w:t>
            </w:r>
            <w:r w:rsidRPr="00887B3D">
              <w:rPr>
                <w:rFonts w:ascii="Arial" w:eastAsia="Times New Roman" w:hAnsi="Arial" w:cs="Arial"/>
                <w:i/>
                <w:iCs/>
                <w:spacing w:val="8"/>
                <w:sz w:val="20"/>
                <w:szCs w:val="20"/>
                <w:lang w:val="en-US" w:eastAsia="zh-CN"/>
              </w:rPr>
              <w:t>etermination of the safety critical values</w:t>
            </w:r>
            <w:r>
              <w:rPr>
                <w:rFonts w:ascii="Arial" w:eastAsia="Times New Roman" w:hAnsi="Arial" w:cs="Arial"/>
                <w:i/>
                <w:iCs/>
                <w:spacing w:val="8"/>
                <w:sz w:val="20"/>
                <w:szCs w:val="20"/>
                <w:lang w:val="en-US" w:eastAsia="zh-CN"/>
              </w:rPr>
              <w:t xml:space="preserve">; the </w:t>
            </w:r>
            <w:r w:rsidRPr="00887B3D">
              <w:rPr>
                <w:rFonts w:ascii="Arial" w:eastAsia="Times New Roman" w:hAnsi="Arial" w:cs="Arial"/>
                <w:i/>
                <w:iCs/>
                <w:spacing w:val="8"/>
                <w:sz w:val="20"/>
                <w:szCs w:val="20"/>
                <w:lang w:val="en-US" w:eastAsia="zh-CN"/>
              </w:rPr>
              <w:t>value above or</w:t>
            </w:r>
            <w:r>
              <w:rPr>
                <w:rFonts w:ascii="Arial" w:eastAsia="Times New Roman" w:hAnsi="Arial" w:cs="Arial"/>
                <w:i/>
                <w:iCs/>
                <w:spacing w:val="8"/>
                <w:sz w:val="20"/>
                <w:szCs w:val="20"/>
                <w:lang w:val="en-US" w:eastAsia="zh-CN"/>
              </w:rPr>
              <w:t xml:space="preserve"> </w:t>
            </w:r>
            <w:r w:rsidRPr="00887B3D">
              <w:rPr>
                <w:rFonts w:ascii="Arial" w:eastAsia="Times New Roman" w:hAnsi="Arial" w:cs="Arial"/>
                <w:i/>
                <w:iCs/>
                <w:spacing w:val="8"/>
                <w:sz w:val="20"/>
                <w:szCs w:val="20"/>
                <w:lang w:val="en-US" w:eastAsia="zh-CN"/>
              </w:rPr>
              <w:t xml:space="preserve">below which a potential </w:t>
            </w:r>
            <w:r w:rsidRPr="00887B3D">
              <w:rPr>
                <w:rFonts w:ascii="Arial" w:eastAsia="Times New Roman" w:hAnsi="Arial" w:cs="Arial"/>
                <w:i/>
                <w:iCs/>
                <w:spacing w:val="8"/>
                <w:sz w:val="20"/>
                <w:szCs w:val="20"/>
                <w:lang w:val="en-US" w:eastAsia="zh-CN"/>
              </w:rPr>
              <w:lastRenderedPageBreak/>
              <w:t xml:space="preserve">ignition source may become effective. </w:t>
            </w:r>
            <w:r>
              <w:rPr>
                <w:rFonts w:ascii="Arial" w:eastAsia="Times New Roman" w:hAnsi="Arial" w:cs="Arial"/>
                <w:i/>
                <w:iCs/>
                <w:spacing w:val="8"/>
                <w:sz w:val="20"/>
                <w:szCs w:val="20"/>
                <w:lang w:val="en-US" w:eastAsia="zh-CN"/>
              </w:rPr>
              <w:t xml:space="preserve">This value it can be the </w:t>
            </w:r>
            <w:r w:rsidRPr="00887B3D">
              <w:rPr>
                <w:rFonts w:ascii="Arial" w:eastAsia="Times New Roman" w:hAnsi="Arial" w:cs="Arial"/>
                <w:i/>
                <w:iCs/>
                <w:spacing w:val="8"/>
                <w:sz w:val="20"/>
                <w:szCs w:val="20"/>
                <w:lang w:val="en-US" w:eastAsia="zh-CN"/>
              </w:rPr>
              <w:t>set point relevant for</w:t>
            </w:r>
            <w:r>
              <w:rPr>
                <w:rFonts w:ascii="Arial" w:eastAsia="Times New Roman" w:hAnsi="Arial" w:cs="Arial"/>
                <w:i/>
                <w:iCs/>
                <w:spacing w:val="8"/>
                <w:sz w:val="20"/>
                <w:szCs w:val="20"/>
                <w:lang w:val="en-US" w:eastAsia="zh-CN"/>
              </w:rPr>
              <w:t xml:space="preserve"> the </w:t>
            </w:r>
            <w:r w:rsidRPr="00887B3D">
              <w:rPr>
                <w:rFonts w:ascii="Arial" w:eastAsia="Times New Roman" w:hAnsi="Arial" w:cs="Arial"/>
                <w:i/>
                <w:iCs/>
                <w:spacing w:val="8"/>
                <w:sz w:val="20"/>
                <w:szCs w:val="20"/>
                <w:lang w:val="en-US" w:eastAsia="zh-CN"/>
              </w:rPr>
              <w:t>control of ignition source</w:t>
            </w:r>
            <w:r>
              <w:rPr>
                <w:rFonts w:ascii="Arial" w:eastAsia="Times New Roman" w:hAnsi="Arial" w:cs="Arial"/>
                <w:i/>
                <w:iCs/>
                <w:spacing w:val="8"/>
                <w:sz w:val="20"/>
                <w:szCs w:val="20"/>
                <w:lang w:val="en-US" w:eastAsia="zh-CN"/>
              </w:rPr>
              <w:t xml:space="preserve"> referred to.</w:t>
            </w:r>
          </w:p>
          <w:p w14:paraId="595858EE" w14:textId="77777777" w:rsidR="00DE0A32" w:rsidRPr="00887B3D"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2D58867E" w14:textId="77777777" w:rsidR="00DE0A32" w:rsidRPr="00887B3D"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887B3D">
              <w:rPr>
                <w:rFonts w:ascii="Arial" w:eastAsia="Times New Roman" w:hAnsi="Arial" w:cs="Arial"/>
                <w:i/>
                <w:iCs/>
                <w:spacing w:val="8"/>
                <w:sz w:val="20"/>
                <w:szCs w:val="20"/>
                <w:lang w:val="en-US" w:eastAsia="zh-CN"/>
              </w:rPr>
              <w:t xml:space="preserve">Type of protection “b1” or “b2” cannot be used to protect electrical ignition sources (for example, the induced voltage and resulting current on a rotor of an electric machine).  </w:t>
            </w:r>
          </w:p>
          <w:p w14:paraId="382C560F" w14:textId="77777777" w:rsidR="00DE0A32" w:rsidRPr="00887B3D"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17EE3F77" w14:textId="77777777" w:rsidR="00DE0A32" w:rsidRPr="00887B3D" w:rsidRDefault="00DE0A32" w:rsidP="00DE0A32">
            <w:pPr>
              <w:widowControl w:val="0"/>
              <w:snapToGrid w:val="0"/>
              <w:spacing w:after="0" w:line="240" w:lineRule="auto"/>
              <w:rPr>
                <w:rFonts w:ascii="Arial" w:eastAsia="Times New Roman" w:hAnsi="Arial" w:cs="Arial"/>
                <w:i/>
                <w:iCs/>
                <w:spacing w:val="8"/>
                <w:sz w:val="20"/>
                <w:szCs w:val="20"/>
                <w:lang w:val="en-US" w:eastAsia="zh-CN"/>
              </w:rPr>
            </w:pPr>
            <w:r w:rsidRPr="00887B3D">
              <w:rPr>
                <w:rFonts w:ascii="Arial" w:eastAsia="Times New Roman" w:hAnsi="Arial" w:cs="Arial"/>
                <w:i/>
                <w:iCs/>
                <w:spacing w:val="8"/>
                <w:sz w:val="20"/>
                <w:szCs w:val="20"/>
                <w:lang w:val="en-US" w:eastAsia="zh-CN"/>
              </w:rPr>
              <w:t xml:space="preserve">This position is based on </w:t>
            </w:r>
            <w:r w:rsidRPr="00887B3D">
              <w:rPr>
                <w:rFonts w:ascii="Arial" w:eastAsia="Times New Roman" w:hAnsi="Arial" w:cs="Arial"/>
                <w:b/>
                <w:bCs/>
                <w:i/>
                <w:iCs/>
                <w:color w:val="0070C0"/>
                <w:spacing w:val="8"/>
                <w:sz w:val="20"/>
                <w:szCs w:val="20"/>
                <w:lang w:val="en-US" w:eastAsia="zh-CN"/>
              </w:rPr>
              <w:t>6.5</w:t>
            </w:r>
            <w:r w:rsidRPr="00887B3D">
              <w:rPr>
                <w:rFonts w:ascii="Arial" w:eastAsia="Times New Roman" w:hAnsi="Arial" w:cs="Arial"/>
                <w:i/>
                <w:iCs/>
                <w:color w:val="0070C0"/>
                <w:spacing w:val="8"/>
                <w:sz w:val="20"/>
                <w:szCs w:val="20"/>
                <w:lang w:val="en-US" w:eastAsia="zh-CN"/>
              </w:rPr>
              <w:t xml:space="preserve"> </w:t>
            </w:r>
            <w:r w:rsidRPr="00887B3D">
              <w:rPr>
                <w:rFonts w:ascii="Arial" w:eastAsia="Times New Roman" w:hAnsi="Arial" w:cs="Arial"/>
                <w:i/>
                <w:iCs/>
                <w:spacing w:val="8"/>
                <w:sz w:val="20"/>
                <w:szCs w:val="20"/>
                <w:lang w:val="en-US" w:eastAsia="zh-CN"/>
              </w:rPr>
              <w:t>of ISO 80079-36:2016 on “</w:t>
            </w:r>
            <w:r w:rsidRPr="00887B3D">
              <w:rPr>
                <w:rFonts w:ascii="Arial" w:eastAsia="Times New Roman" w:hAnsi="Arial" w:cs="Arial"/>
                <w:b/>
                <w:bCs/>
                <w:i/>
                <w:iCs/>
                <w:color w:val="0070C0"/>
                <w:spacing w:val="8"/>
                <w:sz w:val="20"/>
                <w:szCs w:val="20"/>
                <w:lang w:val="en-US" w:eastAsia="zh-CN"/>
              </w:rPr>
              <w:t>Electrical ignition sources except stray current</w:t>
            </w:r>
            <w:r w:rsidRPr="00887B3D">
              <w:rPr>
                <w:rFonts w:ascii="Arial" w:eastAsia="Times New Roman" w:hAnsi="Arial" w:cs="Arial"/>
                <w:i/>
                <w:iCs/>
                <w:spacing w:val="8"/>
                <w:sz w:val="20"/>
                <w:szCs w:val="20"/>
                <w:lang w:val="en-US" w:eastAsia="zh-CN"/>
              </w:rPr>
              <w:t>” which reads:</w:t>
            </w:r>
          </w:p>
          <w:p w14:paraId="2A056CAF" w14:textId="77777777" w:rsidR="00DE0A32" w:rsidRPr="00887B3D" w:rsidRDefault="00DE0A32" w:rsidP="00DE0A32">
            <w:pPr>
              <w:widowControl w:val="0"/>
              <w:snapToGrid w:val="0"/>
              <w:spacing w:after="0" w:line="240" w:lineRule="auto"/>
              <w:rPr>
                <w:rFonts w:ascii="Arial" w:eastAsia="Times New Roman" w:hAnsi="Arial" w:cs="Arial"/>
                <w:i/>
                <w:iCs/>
                <w:spacing w:val="8"/>
                <w:sz w:val="20"/>
                <w:szCs w:val="20"/>
                <w:lang w:val="en-US" w:eastAsia="zh-CN"/>
              </w:rPr>
            </w:pPr>
          </w:p>
          <w:p w14:paraId="2D272EBF" w14:textId="77777777" w:rsidR="00DE0A32" w:rsidRPr="00887B3D" w:rsidRDefault="00DE0A32" w:rsidP="00DE0A32">
            <w:pPr>
              <w:widowControl w:val="0"/>
              <w:snapToGrid w:val="0"/>
              <w:spacing w:after="0" w:line="240" w:lineRule="auto"/>
              <w:rPr>
                <w:rFonts w:ascii="Arial" w:eastAsia="Times New Roman" w:hAnsi="Arial" w:cs="Arial"/>
                <w:i/>
                <w:iCs/>
                <w:color w:val="0070C0"/>
                <w:spacing w:val="8"/>
                <w:sz w:val="20"/>
                <w:szCs w:val="20"/>
                <w:lang w:val="en-US" w:eastAsia="zh-CN"/>
              </w:rPr>
            </w:pPr>
            <w:r w:rsidRPr="00887B3D">
              <w:rPr>
                <w:rFonts w:ascii="Arial" w:eastAsia="Times New Roman" w:hAnsi="Arial" w:cs="Arial"/>
                <w:i/>
                <w:iCs/>
                <w:spacing w:val="8"/>
                <w:sz w:val="20"/>
                <w:szCs w:val="20"/>
                <w:lang w:val="en-US" w:eastAsia="zh-CN"/>
              </w:rPr>
              <w:t>“</w:t>
            </w:r>
            <w:r w:rsidRPr="00887B3D">
              <w:rPr>
                <w:rFonts w:ascii="Arial" w:eastAsia="Times New Roman" w:hAnsi="Arial" w:cs="Arial"/>
                <w:i/>
                <w:iCs/>
                <w:color w:val="0070C0"/>
                <w:spacing w:val="8"/>
                <w:sz w:val="20"/>
                <w:szCs w:val="20"/>
                <w:lang w:val="en-US" w:eastAsia="zh-CN"/>
              </w:rPr>
              <w:t xml:space="preserve">Where electrical equipment is used in conjunction with mechanical equipment, the electrical equipment shall comply with the relevant parts from the IEC 60079 series. </w:t>
            </w:r>
          </w:p>
          <w:p w14:paraId="53391F91" w14:textId="77777777" w:rsidR="00DE0A32" w:rsidRPr="00887B3D" w:rsidRDefault="00DE0A32" w:rsidP="00DE0A32">
            <w:pPr>
              <w:widowControl w:val="0"/>
              <w:snapToGrid w:val="0"/>
              <w:spacing w:after="0" w:line="240" w:lineRule="auto"/>
              <w:rPr>
                <w:rFonts w:ascii="Arial" w:eastAsia="Times New Roman" w:hAnsi="Arial" w:cs="Arial"/>
                <w:i/>
                <w:iCs/>
                <w:color w:val="0070C0"/>
                <w:spacing w:val="8"/>
                <w:sz w:val="20"/>
                <w:szCs w:val="20"/>
                <w:lang w:val="en-US" w:eastAsia="zh-CN"/>
              </w:rPr>
            </w:pPr>
          </w:p>
          <w:p w14:paraId="517CD0C5" w14:textId="77777777" w:rsidR="00DE0A32" w:rsidRPr="00887B3D" w:rsidRDefault="00DE0A32" w:rsidP="00DE0A32">
            <w:pPr>
              <w:autoSpaceDE w:val="0"/>
              <w:autoSpaceDN w:val="0"/>
              <w:adjustRightInd w:val="0"/>
              <w:spacing w:after="0" w:line="240" w:lineRule="auto"/>
              <w:rPr>
                <w:rFonts w:ascii="Arial" w:eastAsia="Times New Roman" w:hAnsi="Arial" w:cs="Arial"/>
                <w:b/>
                <w:bCs/>
                <w:i/>
                <w:iCs/>
                <w:spacing w:val="8"/>
                <w:sz w:val="16"/>
                <w:szCs w:val="16"/>
                <w:lang w:val="en-US" w:eastAsia="zh-CN"/>
              </w:rPr>
            </w:pPr>
            <w:r w:rsidRPr="00887B3D">
              <w:rPr>
                <w:rFonts w:ascii="XgsdytArialMT" w:hAnsi="XgsdytArialMT" w:cs="XgsdytArialMT"/>
                <w:i/>
                <w:iCs/>
                <w:color w:val="0070C0"/>
                <w:sz w:val="16"/>
                <w:szCs w:val="16"/>
                <w:lang w:val="en-US" w:eastAsia="en-AU"/>
              </w:rPr>
              <w:t>NOTE Radio frequency (RF), electromagnetic waves including optical radiation, ionizing radiation and ultrasonic radiation are also considered in IEC 60079-0</w:t>
            </w:r>
            <w:r w:rsidRPr="00887B3D">
              <w:rPr>
                <w:rFonts w:ascii="XgsdytArialMT" w:hAnsi="XgsdytArialMT" w:cs="XgsdytArialMT"/>
                <w:i/>
                <w:iCs/>
                <w:sz w:val="16"/>
                <w:szCs w:val="16"/>
                <w:lang w:val="en-US" w:eastAsia="en-AU"/>
              </w:rPr>
              <w:t>.</w:t>
            </w:r>
            <w:r w:rsidRPr="00887B3D">
              <w:rPr>
                <w:rFonts w:ascii="Arial" w:eastAsia="Times New Roman" w:hAnsi="Arial" w:cs="Arial"/>
                <w:i/>
                <w:iCs/>
                <w:spacing w:val="8"/>
                <w:sz w:val="16"/>
                <w:szCs w:val="16"/>
                <w:lang w:val="en-US" w:eastAsia="zh-CN"/>
              </w:rPr>
              <w:t>”</w:t>
            </w:r>
            <w:r w:rsidRPr="00887B3D">
              <w:rPr>
                <w:rFonts w:ascii="Arial" w:eastAsia="Times New Roman" w:hAnsi="Arial" w:cs="Arial"/>
                <w:b/>
                <w:bCs/>
                <w:i/>
                <w:iCs/>
                <w:spacing w:val="8"/>
                <w:sz w:val="16"/>
                <w:szCs w:val="16"/>
                <w:lang w:val="en-US" w:eastAsia="zh-CN"/>
              </w:rPr>
              <w:t xml:space="preserve">   </w:t>
            </w:r>
          </w:p>
          <w:p w14:paraId="583E1868"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13B3209" w14:textId="0492E2BA" w:rsidR="00DE0A32" w:rsidRPr="00E9539F" w:rsidRDefault="00032770"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Not Accepted.  See Action on IMQT2.</w:t>
            </w:r>
          </w:p>
        </w:tc>
      </w:tr>
      <w:tr w:rsidR="00DE0A32" w:rsidRPr="009D6FA0" w14:paraId="6EFFA1DB"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24A68965" w14:textId="6E2C10EC"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KOSHA</w:t>
            </w:r>
          </w:p>
          <w:p w14:paraId="2B9222A0" w14:textId="620C58D2"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KR</w:t>
            </w:r>
          </w:p>
          <w:p w14:paraId="23F19C38" w14:textId="77777777" w:rsidR="00DE0A32" w:rsidRPr="005170B8" w:rsidRDefault="00DE0A32" w:rsidP="00DE0A32">
            <w:pPr>
              <w:widowControl w:val="0"/>
              <w:snapToGrid w:val="0"/>
              <w:spacing w:after="0" w:line="240" w:lineRule="auto"/>
              <w:rPr>
                <w:rFonts w:ascii="Arial" w:eastAsia="SimSu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02D07C"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204EB1C"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1BC3E47" w14:textId="01707FBD" w:rsidR="00DE0A32" w:rsidRPr="005170B8" w:rsidRDefault="00DE0A32" w:rsidP="00DE0A32">
            <w:pPr>
              <w:widowControl w:val="0"/>
              <w:snapToGrid w:val="0"/>
              <w:spacing w:after="0" w:line="240" w:lineRule="auto"/>
              <w:jc w:val="center"/>
              <w:rPr>
                <w:rFonts w:ascii="Arial" w:hAnsi="Arial" w:cs="Arial"/>
                <w:b/>
                <w:bCs/>
                <w:spacing w:val="8"/>
                <w:sz w:val="20"/>
                <w:szCs w:val="20"/>
                <w:lang w:val="en-US" w:eastAsia="ko-KR"/>
              </w:rPr>
            </w:pPr>
            <w:r>
              <w:rPr>
                <w:rFonts w:ascii="Arial" w:hAnsi="Arial" w:cs="Arial" w:hint="eastAsia"/>
                <w:b/>
                <w:bCs/>
                <w:spacing w:val="8"/>
                <w:sz w:val="20"/>
                <w:szCs w:val="20"/>
                <w:lang w:val="en-US" w:eastAsia="ko-KR"/>
              </w:rPr>
              <w:t>G</w:t>
            </w:r>
          </w:p>
        </w:tc>
        <w:tc>
          <w:tcPr>
            <w:tcW w:w="3544" w:type="dxa"/>
            <w:tcBorders>
              <w:top w:val="single" w:sz="6" w:space="0" w:color="auto"/>
              <w:left w:val="single" w:sz="6" w:space="0" w:color="auto"/>
              <w:bottom w:val="single" w:sz="6" w:space="0" w:color="auto"/>
              <w:right w:val="single" w:sz="6" w:space="0" w:color="auto"/>
            </w:tcBorders>
          </w:tcPr>
          <w:p w14:paraId="6E55E3D4" w14:textId="77777777" w:rsidR="00DE0A32" w:rsidRDefault="00DE0A32" w:rsidP="00DE0A32">
            <w:pPr>
              <w:widowControl w:val="0"/>
              <w:snapToGrid w:val="0"/>
              <w:spacing w:after="0" w:line="240" w:lineRule="auto"/>
              <w:jc w:val="center"/>
              <w:rPr>
                <w:rFonts w:ascii="Arial" w:hAnsi="Arial" w:cs="Arial"/>
                <w:b/>
                <w:bCs/>
                <w:spacing w:val="8"/>
                <w:sz w:val="20"/>
                <w:szCs w:val="20"/>
                <w:lang w:val="en-US" w:eastAsia="ko-KR"/>
              </w:rPr>
            </w:pPr>
            <w:r>
              <w:rPr>
                <w:rFonts w:ascii="Arial" w:hAnsi="Arial" w:cs="Arial"/>
                <w:b/>
                <w:bCs/>
                <w:spacing w:val="8"/>
                <w:sz w:val="20"/>
                <w:szCs w:val="20"/>
                <w:lang w:val="en-US" w:eastAsia="ko-KR"/>
              </w:rPr>
              <w:t>We agree with this draft.</w:t>
            </w:r>
            <w:r>
              <w:rPr>
                <w:rFonts w:ascii="Arial" w:hAnsi="Arial" w:cs="Arial" w:hint="eastAsia"/>
                <w:b/>
                <w:bCs/>
                <w:spacing w:val="8"/>
                <w:sz w:val="20"/>
                <w:szCs w:val="20"/>
                <w:lang w:val="en-US" w:eastAsia="ko-KR"/>
              </w:rPr>
              <w:t xml:space="preserve"> </w:t>
            </w:r>
            <w:r>
              <w:rPr>
                <w:rFonts w:ascii="Arial" w:hAnsi="Arial" w:cs="Arial"/>
                <w:b/>
                <w:bCs/>
                <w:spacing w:val="8"/>
                <w:sz w:val="20"/>
                <w:szCs w:val="20"/>
                <w:lang w:val="en-US" w:eastAsia="ko-KR"/>
              </w:rPr>
              <w:t>T</w:t>
            </w:r>
            <w:r w:rsidRPr="00037C1E">
              <w:rPr>
                <w:rFonts w:ascii="Arial" w:hAnsi="Arial" w:cs="Arial"/>
                <w:b/>
                <w:bCs/>
                <w:spacing w:val="8"/>
                <w:sz w:val="20"/>
                <w:szCs w:val="20"/>
                <w:lang w:val="en-US" w:eastAsia="ko-KR"/>
              </w:rPr>
              <w:t>he Type of Protection "b" in the QUESTION seems to be "h", and it seems to be a simple editing error.</w:t>
            </w:r>
          </w:p>
          <w:p w14:paraId="0DAE10F9" w14:textId="3904203F" w:rsidR="00DE0A32" w:rsidRPr="005170B8" w:rsidRDefault="00DE0A32" w:rsidP="00DE0A32">
            <w:pPr>
              <w:widowControl w:val="0"/>
              <w:snapToGrid w:val="0"/>
              <w:spacing w:after="0" w:line="240" w:lineRule="auto"/>
              <w:jc w:val="center"/>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69CDD880"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0F868FB" w14:textId="032B0EE8" w:rsidR="00DE0A32" w:rsidRDefault="00580500" w:rsidP="0058050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r w:rsidR="001C7C10">
              <w:rPr>
                <w:rFonts w:ascii="Arial" w:eastAsia="Times New Roman" w:hAnsi="Arial" w:cs="Arial"/>
                <w:b/>
                <w:bCs/>
                <w:spacing w:val="8"/>
                <w:sz w:val="20"/>
                <w:szCs w:val="20"/>
                <w:lang w:val="en-US" w:eastAsia="zh-CN"/>
              </w:rPr>
              <w:t xml:space="preserve">  Use of “b” in the example was intentional as a reference to one of the Types of Protection in ISO 80079-3</w:t>
            </w:r>
            <w:r w:rsidR="00DD1AB2">
              <w:rPr>
                <w:rFonts w:ascii="Arial" w:eastAsia="Times New Roman" w:hAnsi="Arial" w:cs="Arial"/>
                <w:b/>
                <w:bCs/>
                <w:spacing w:val="8"/>
                <w:sz w:val="20"/>
                <w:szCs w:val="20"/>
                <w:lang w:val="en-US" w:eastAsia="zh-CN"/>
              </w:rPr>
              <w:t>7 that are marked “h” per ISO 80079-36.</w:t>
            </w:r>
          </w:p>
          <w:p w14:paraId="18F7A19C" w14:textId="7B7DB792" w:rsidR="001C7C10" w:rsidRPr="00E9539F" w:rsidRDefault="001C7C10" w:rsidP="006C71DB">
            <w:pPr>
              <w:widowControl w:val="0"/>
              <w:snapToGrid w:val="0"/>
              <w:spacing w:after="0" w:line="240" w:lineRule="auto"/>
              <w:rPr>
                <w:rFonts w:ascii="Arial" w:eastAsia="Times New Roman" w:hAnsi="Arial" w:cs="Arial"/>
                <w:b/>
                <w:bCs/>
                <w:spacing w:val="8"/>
                <w:sz w:val="20"/>
                <w:szCs w:val="20"/>
                <w:lang w:val="en-US" w:eastAsia="zh-CN"/>
              </w:rPr>
            </w:pPr>
          </w:p>
        </w:tc>
      </w:tr>
      <w:tr w:rsidR="00DE0A32" w:rsidRPr="009D6FA0" w14:paraId="485524EF"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5E70B4D0"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KR Hellas</w:t>
            </w:r>
          </w:p>
          <w:p w14:paraId="312EB799" w14:textId="2E0ABA1F"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GR</w:t>
            </w:r>
          </w:p>
        </w:tc>
        <w:tc>
          <w:tcPr>
            <w:tcW w:w="993" w:type="dxa"/>
            <w:tcBorders>
              <w:top w:val="single" w:sz="6" w:space="0" w:color="auto"/>
              <w:left w:val="single" w:sz="6" w:space="0" w:color="auto"/>
              <w:bottom w:val="single" w:sz="6" w:space="0" w:color="auto"/>
              <w:right w:val="single" w:sz="6" w:space="0" w:color="auto"/>
            </w:tcBorders>
          </w:tcPr>
          <w:p w14:paraId="684648DD"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B663B49" w14:textId="786037D1"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6.5</w:t>
            </w:r>
          </w:p>
        </w:tc>
        <w:tc>
          <w:tcPr>
            <w:tcW w:w="1134" w:type="dxa"/>
            <w:tcBorders>
              <w:top w:val="single" w:sz="6" w:space="0" w:color="auto"/>
              <w:left w:val="single" w:sz="6" w:space="0" w:color="auto"/>
              <w:bottom w:val="single" w:sz="6" w:space="0" w:color="auto"/>
              <w:right w:val="single" w:sz="6" w:space="0" w:color="auto"/>
            </w:tcBorders>
          </w:tcPr>
          <w:p w14:paraId="4BFD3E61"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2878AD3C" w14:textId="32B06AD8"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Noted </w:t>
            </w:r>
          </w:p>
          <w:p w14:paraId="5DF0478D"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357F61">
              <w:rPr>
                <w:rFonts w:ascii="Arial" w:eastAsia="Times New Roman" w:hAnsi="Arial" w:cs="Arial"/>
                <w:b/>
                <w:bCs/>
                <w:spacing w:val="8"/>
                <w:sz w:val="20"/>
                <w:szCs w:val="20"/>
                <w:lang w:val="en-US" w:eastAsia="zh-CN"/>
              </w:rPr>
              <w:t xml:space="preserve">We do not have any comments for those Draft </w:t>
            </w:r>
            <w:proofErr w:type="spellStart"/>
            <w:r w:rsidRPr="00357F61">
              <w:rPr>
                <w:rFonts w:ascii="Arial" w:eastAsia="Times New Roman" w:hAnsi="Arial" w:cs="Arial"/>
                <w:b/>
                <w:bCs/>
                <w:spacing w:val="8"/>
                <w:sz w:val="20"/>
                <w:szCs w:val="20"/>
                <w:lang w:val="en-US" w:eastAsia="zh-CN"/>
              </w:rPr>
              <w:t>ExTAG</w:t>
            </w:r>
            <w:proofErr w:type="spellEnd"/>
            <w:r w:rsidRPr="00357F61">
              <w:rPr>
                <w:rFonts w:ascii="Arial" w:eastAsia="Times New Roman" w:hAnsi="Arial" w:cs="Arial"/>
                <w:b/>
                <w:bCs/>
                <w:spacing w:val="8"/>
                <w:sz w:val="20"/>
                <w:szCs w:val="20"/>
                <w:lang w:val="en-US" w:eastAsia="zh-CN"/>
              </w:rPr>
              <w:t xml:space="preserve"> DS.</w:t>
            </w:r>
          </w:p>
          <w:p w14:paraId="4D4EE794" w14:textId="6C92FC91" w:rsidR="00DE0A32" w:rsidRPr="006F0E0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716F886"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7490BC3" w14:textId="0D875112" w:rsidR="00DE0A32" w:rsidRPr="00E9539F" w:rsidRDefault="00032770"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E0A32" w:rsidRPr="009D6FA0" w14:paraId="64AD1626"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6896208D" w14:textId="77777777" w:rsidR="00DE0A32" w:rsidRPr="00CA3F01" w:rsidRDefault="00DE0A32" w:rsidP="00DE0A32">
            <w:pPr>
              <w:keepNext/>
              <w:keepLines/>
              <w:snapToGrid w:val="0"/>
              <w:spacing w:after="0" w:line="240" w:lineRule="auto"/>
              <w:jc w:val="center"/>
              <w:rPr>
                <w:rFonts w:ascii="Arial" w:eastAsia="Times New Roman" w:hAnsi="Arial" w:cs="Arial"/>
                <w:b/>
                <w:bCs/>
                <w:spacing w:val="8"/>
                <w:sz w:val="20"/>
                <w:szCs w:val="20"/>
                <w:lang w:val="en-US" w:eastAsia="zh-CN"/>
              </w:rPr>
            </w:pPr>
            <w:r w:rsidRPr="00CA3F01">
              <w:rPr>
                <w:rFonts w:ascii="Arial" w:eastAsia="Times New Roman" w:hAnsi="Arial" w:cs="Arial"/>
                <w:b/>
                <w:bCs/>
                <w:spacing w:val="8"/>
                <w:sz w:val="20"/>
                <w:szCs w:val="20"/>
                <w:lang w:val="en-US" w:eastAsia="zh-CN"/>
              </w:rPr>
              <w:t>LCIE</w:t>
            </w:r>
          </w:p>
          <w:p w14:paraId="3FA9F7A7" w14:textId="77777777" w:rsidR="00DE0A32" w:rsidRPr="00CA3F01" w:rsidRDefault="00DE0A32" w:rsidP="00DE0A32">
            <w:pPr>
              <w:keepNext/>
              <w:keepLines/>
              <w:snapToGrid w:val="0"/>
              <w:spacing w:after="0" w:line="240" w:lineRule="auto"/>
              <w:jc w:val="center"/>
              <w:rPr>
                <w:rFonts w:ascii="Arial" w:eastAsia="Times New Roman" w:hAnsi="Arial" w:cs="Arial"/>
                <w:b/>
                <w:bCs/>
                <w:spacing w:val="8"/>
                <w:sz w:val="20"/>
                <w:szCs w:val="20"/>
                <w:lang w:val="en-US" w:eastAsia="zh-CN"/>
              </w:rPr>
            </w:pPr>
            <w:r w:rsidRPr="00CA3F01">
              <w:rPr>
                <w:rFonts w:ascii="Arial" w:eastAsia="Times New Roman" w:hAnsi="Arial" w:cs="Arial"/>
                <w:b/>
                <w:bCs/>
                <w:spacing w:val="8"/>
                <w:sz w:val="20"/>
                <w:szCs w:val="20"/>
                <w:lang w:val="en-US" w:eastAsia="zh-CN"/>
              </w:rPr>
              <w:t>FR</w:t>
            </w:r>
          </w:p>
          <w:p w14:paraId="58857A53" w14:textId="15FA5560" w:rsidR="00DE0A32" w:rsidRPr="00CA3F01" w:rsidRDefault="00DE0A32" w:rsidP="00DE0A32">
            <w:pPr>
              <w:keepNext/>
              <w:keepLines/>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3B29540"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5147C96"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DFC5325" w14:textId="58F6FAA4" w:rsidR="00DE0A32" w:rsidRDefault="00DE0A32" w:rsidP="00DE0A32">
            <w:pPr>
              <w:widowControl w:val="0"/>
              <w:snapToGrid w:val="0"/>
              <w:spacing w:after="0" w:line="240" w:lineRule="auto"/>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140E8551" w14:textId="47DEA087" w:rsidR="00DE0A32" w:rsidRPr="009030E1" w:rsidRDefault="00DE0A32" w:rsidP="00DE0A32">
            <w:pPr>
              <w:keepNext/>
              <w:keepLines/>
              <w:spacing w:after="0" w:line="240" w:lineRule="auto"/>
              <w:rPr>
                <w:rFonts w:ascii="Arial" w:hAnsi="Arial" w:cs="Arial"/>
                <w:b/>
                <w:sz w:val="20"/>
                <w:szCs w:val="20"/>
                <w:lang w:val="en-US"/>
              </w:rPr>
            </w:pPr>
            <w:r w:rsidRPr="002A30C7">
              <w:rPr>
                <w:rFonts w:ascii="Arial" w:hAnsi="Arial" w:cs="Arial"/>
                <w:b/>
                <w:sz w:val="20"/>
                <w:szCs w:val="20"/>
                <w:lang w:val="en-US"/>
              </w:rPr>
              <w:t xml:space="preserve">We agree with this Draft </w:t>
            </w:r>
            <w:proofErr w:type="spellStart"/>
            <w:r w:rsidRPr="002A30C7">
              <w:rPr>
                <w:rFonts w:ascii="Arial" w:hAnsi="Arial" w:cs="Arial"/>
                <w:b/>
                <w:sz w:val="20"/>
                <w:szCs w:val="20"/>
                <w:lang w:val="en-US"/>
              </w:rPr>
              <w:t>ExTAG</w:t>
            </w:r>
            <w:proofErr w:type="spellEnd"/>
            <w:r w:rsidRPr="002A30C7">
              <w:rPr>
                <w:rFonts w:ascii="Arial" w:hAnsi="Arial" w:cs="Arial"/>
                <w:b/>
                <w:sz w:val="20"/>
                <w:szCs w:val="20"/>
                <w:lang w:val="en-US"/>
              </w:rPr>
              <w:t xml:space="preserve"> Decision Sheet.</w:t>
            </w:r>
          </w:p>
        </w:tc>
        <w:tc>
          <w:tcPr>
            <w:tcW w:w="3402" w:type="dxa"/>
            <w:tcBorders>
              <w:top w:val="single" w:sz="6" w:space="0" w:color="auto"/>
              <w:left w:val="single" w:sz="6" w:space="0" w:color="auto"/>
              <w:bottom w:val="single" w:sz="6" w:space="0" w:color="auto"/>
              <w:right w:val="single" w:sz="6" w:space="0" w:color="auto"/>
            </w:tcBorders>
          </w:tcPr>
          <w:p w14:paraId="0C1D23DC" w14:textId="77777777" w:rsidR="00DE0A32" w:rsidRPr="009030E1" w:rsidRDefault="00DE0A32" w:rsidP="00DE0A32">
            <w:pPr>
              <w:pStyle w:val="PlainText"/>
              <w:keepNext/>
              <w:keepLines/>
              <w:rPr>
                <w:rStyle w:val="jlqj4b"/>
                <w:rFonts w:ascii="Arial" w:hAnsi="Arial" w:cs="Arial"/>
                <w:b/>
                <w:sz w:val="20"/>
                <w:szCs w:val="20"/>
                <w:lang w:val="en"/>
              </w:rPr>
            </w:pPr>
          </w:p>
        </w:tc>
        <w:tc>
          <w:tcPr>
            <w:tcW w:w="3260" w:type="dxa"/>
            <w:tcBorders>
              <w:top w:val="single" w:sz="6" w:space="0" w:color="auto"/>
              <w:left w:val="single" w:sz="6" w:space="0" w:color="auto"/>
              <w:bottom w:val="single" w:sz="6" w:space="0" w:color="auto"/>
              <w:right w:val="single" w:sz="6" w:space="0" w:color="auto"/>
            </w:tcBorders>
          </w:tcPr>
          <w:p w14:paraId="54F56193" w14:textId="1359154A" w:rsidR="00DE0A32" w:rsidRPr="00E9539F" w:rsidRDefault="00032770"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E0A32" w:rsidRPr="009D6FA0" w14:paraId="1CA1A389"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2BBAAADE" w14:textId="5E172331" w:rsidR="00DE0A32" w:rsidRPr="00CA3F01" w:rsidRDefault="00DE0A32" w:rsidP="00DE0A32">
            <w:pPr>
              <w:keepNext/>
              <w:keepLines/>
              <w:snapToGrid w:val="0"/>
              <w:spacing w:after="0" w:line="240" w:lineRule="auto"/>
              <w:jc w:val="center"/>
              <w:rPr>
                <w:rFonts w:ascii="Arial" w:eastAsia="Times New Roman" w:hAnsi="Arial" w:cs="Arial"/>
                <w:b/>
                <w:bCs/>
                <w:spacing w:val="8"/>
                <w:sz w:val="20"/>
                <w:szCs w:val="20"/>
                <w:lang w:val="en-US" w:eastAsia="zh-CN"/>
              </w:rPr>
            </w:pPr>
            <w:r w:rsidRPr="00CA3F01">
              <w:rPr>
                <w:rFonts w:ascii="Arial" w:eastAsia="Times New Roman" w:hAnsi="Arial" w:cs="Arial"/>
                <w:b/>
                <w:bCs/>
                <w:spacing w:val="8"/>
                <w:sz w:val="20"/>
                <w:szCs w:val="20"/>
                <w:lang w:val="en-US" w:eastAsia="zh-CN"/>
              </w:rPr>
              <w:t>NANIO CCVE (RU)</w:t>
            </w:r>
          </w:p>
          <w:p w14:paraId="149E3A5A" w14:textId="77777777" w:rsidR="00DE0A32" w:rsidRPr="00CA3F0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5315415"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07364C0"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5ECD94B" w14:textId="3339C31E"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49FF1FC7" w14:textId="18A31A2A" w:rsidR="00DE0A32" w:rsidRPr="009030E1" w:rsidRDefault="00DE0A32" w:rsidP="00DE0A32">
            <w:pPr>
              <w:keepNext/>
              <w:keepLines/>
              <w:spacing w:after="0" w:line="240" w:lineRule="auto"/>
              <w:rPr>
                <w:rFonts w:ascii="Arial" w:hAnsi="Arial" w:cs="Arial"/>
                <w:b/>
                <w:sz w:val="20"/>
                <w:szCs w:val="20"/>
                <w:lang w:val="en-US"/>
              </w:rPr>
            </w:pPr>
            <w:r w:rsidRPr="009030E1">
              <w:rPr>
                <w:rFonts w:ascii="Arial" w:hAnsi="Arial" w:cs="Arial"/>
                <w:b/>
                <w:sz w:val="20"/>
                <w:szCs w:val="20"/>
                <w:lang w:val="en-US"/>
              </w:rPr>
              <w:t xml:space="preserve">The wording of the question in the draft shall be clarified as it does not split the approaches to </w:t>
            </w:r>
            <w:proofErr w:type="gramStart"/>
            <w:r w:rsidRPr="009030E1">
              <w:rPr>
                <w:rFonts w:ascii="Arial" w:hAnsi="Arial" w:cs="Arial"/>
                <w:b/>
                <w:sz w:val="20"/>
                <w:szCs w:val="20"/>
                <w:lang w:val="en-US"/>
              </w:rPr>
              <w:t>the  following</w:t>
            </w:r>
            <w:proofErr w:type="gramEnd"/>
            <w:r w:rsidRPr="009030E1">
              <w:rPr>
                <w:rFonts w:ascii="Arial" w:hAnsi="Arial" w:cs="Arial"/>
                <w:b/>
                <w:sz w:val="20"/>
                <w:szCs w:val="20"/>
                <w:lang w:val="en-US"/>
              </w:rPr>
              <w:t xml:space="preserve"> assessment of the electrical ignition sources that:</w:t>
            </w:r>
          </w:p>
          <w:p w14:paraId="5B72F2E1" w14:textId="77777777" w:rsidR="00DE0A32" w:rsidRPr="009030E1" w:rsidRDefault="00DE0A32" w:rsidP="00DE0A32">
            <w:pPr>
              <w:keepNext/>
              <w:keepLines/>
              <w:spacing w:after="0" w:line="240" w:lineRule="auto"/>
              <w:rPr>
                <w:rFonts w:ascii="Arial" w:hAnsi="Arial" w:cs="Arial"/>
                <w:b/>
                <w:sz w:val="20"/>
                <w:szCs w:val="20"/>
              </w:rPr>
            </w:pPr>
            <w:r w:rsidRPr="009030E1">
              <w:rPr>
                <w:rFonts w:ascii="Arial" w:hAnsi="Arial" w:cs="Arial"/>
                <w:b/>
                <w:sz w:val="20"/>
                <w:szCs w:val="20"/>
                <w:lang w:val="en-US"/>
              </w:rPr>
              <w:t xml:space="preserve">- </w:t>
            </w:r>
            <w:r w:rsidRPr="009030E1">
              <w:rPr>
                <w:rFonts w:ascii="Arial" w:hAnsi="Arial" w:cs="Arial"/>
                <w:b/>
                <w:sz w:val="20"/>
                <w:szCs w:val="20"/>
              </w:rPr>
              <w:t xml:space="preserve">from one side </w:t>
            </w:r>
            <w:r w:rsidRPr="009030E1">
              <w:rPr>
                <w:rFonts w:ascii="Arial" w:hAnsi="Arial" w:cs="Arial"/>
                <w:b/>
                <w:sz w:val="20"/>
                <w:szCs w:val="20"/>
                <w:lang w:val="en-US"/>
              </w:rPr>
              <w:t xml:space="preserve">related to the equipment </w:t>
            </w:r>
            <w:r w:rsidRPr="009030E1">
              <w:rPr>
                <w:rFonts w:ascii="Arial" w:hAnsi="Arial" w:cs="Arial"/>
                <w:b/>
                <w:sz w:val="20"/>
                <w:szCs w:val="20"/>
              </w:rPr>
              <w:t xml:space="preserve">and Ex components that are part of electromechanical installations and are subject to the application of the </w:t>
            </w:r>
            <w:proofErr w:type="gramStart"/>
            <w:r w:rsidRPr="009030E1">
              <w:rPr>
                <w:rFonts w:ascii="Arial" w:hAnsi="Arial" w:cs="Arial"/>
                <w:b/>
                <w:sz w:val="20"/>
                <w:szCs w:val="20"/>
              </w:rPr>
              <w:t>particular types</w:t>
            </w:r>
            <w:proofErr w:type="gramEnd"/>
            <w:r w:rsidRPr="009030E1">
              <w:rPr>
                <w:rFonts w:ascii="Arial" w:hAnsi="Arial" w:cs="Arial"/>
                <w:b/>
                <w:sz w:val="20"/>
                <w:szCs w:val="20"/>
              </w:rPr>
              <w:t xml:space="preserve"> of the protection according to IEC 60079 series, and </w:t>
            </w:r>
          </w:p>
          <w:p w14:paraId="63DC768E" w14:textId="6DD06DC4" w:rsidR="00DE0A32" w:rsidRPr="009030E1" w:rsidRDefault="00DE0A32" w:rsidP="00DE0A32">
            <w:pPr>
              <w:keepNext/>
              <w:keepLines/>
              <w:spacing w:after="0" w:line="240" w:lineRule="auto"/>
              <w:rPr>
                <w:rFonts w:ascii="Arial" w:hAnsi="Arial" w:cs="Arial"/>
                <w:b/>
                <w:sz w:val="20"/>
                <w:szCs w:val="20"/>
              </w:rPr>
            </w:pPr>
            <w:r w:rsidRPr="009030E1">
              <w:rPr>
                <w:rFonts w:ascii="Arial" w:hAnsi="Arial" w:cs="Arial"/>
                <w:b/>
                <w:sz w:val="20"/>
                <w:szCs w:val="20"/>
              </w:rPr>
              <w:t xml:space="preserve">- from other side to the hazard assessment related to electrical assemblies of the </w:t>
            </w:r>
            <w:r w:rsidRPr="009030E1">
              <w:rPr>
                <w:rFonts w:ascii="Arial" w:hAnsi="Arial" w:cs="Arial"/>
                <w:b/>
                <w:sz w:val="20"/>
                <w:szCs w:val="20"/>
              </w:rPr>
              <w:lastRenderedPageBreak/>
              <w:t>electromechanical installations that do not have separate explosion protection techniques according to the IEC 60079 series.</w:t>
            </w:r>
          </w:p>
          <w:p w14:paraId="1BBD171B" w14:textId="2B5B51EA" w:rsidR="00DE0A32" w:rsidRPr="009030E1" w:rsidRDefault="00DE0A32" w:rsidP="00DE0A32">
            <w:pPr>
              <w:pStyle w:val="PlainText"/>
              <w:keepNext/>
              <w:keepLines/>
              <w:rPr>
                <w:rFonts w:ascii="Arial" w:hAnsi="Arial" w:cs="Arial"/>
                <w:b/>
                <w:sz w:val="20"/>
                <w:szCs w:val="20"/>
                <w:lang w:val="en-US"/>
              </w:rPr>
            </w:pPr>
            <w:proofErr w:type="gramStart"/>
            <w:r w:rsidRPr="009030E1">
              <w:rPr>
                <w:rFonts w:ascii="Arial" w:hAnsi="Arial" w:cs="Arial"/>
                <w:b/>
                <w:sz w:val="20"/>
                <w:szCs w:val="20"/>
                <w:lang w:val="en-US"/>
              </w:rPr>
              <w:t>So</w:t>
            </w:r>
            <w:proofErr w:type="gramEnd"/>
            <w:r w:rsidRPr="009030E1">
              <w:rPr>
                <w:rFonts w:ascii="Arial" w:hAnsi="Arial" w:cs="Arial"/>
                <w:b/>
                <w:sz w:val="20"/>
                <w:szCs w:val="20"/>
                <w:lang w:val="en-US"/>
              </w:rPr>
              <w:t xml:space="preserve"> we consider necessary to split the questions into two separate questions with their own answers.</w:t>
            </w:r>
          </w:p>
          <w:p w14:paraId="402C2167" w14:textId="77777777" w:rsidR="00DE0A32" w:rsidRPr="009030E1" w:rsidRDefault="00DE0A32" w:rsidP="00DE0A32">
            <w:pPr>
              <w:pStyle w:val="PlainText"/>
              <w:keepNext/>
              <w:keepLines/>
              <w:rPr>
                <w:rFonts w:ascii="Arial" w:hAnsi="Arial" w:cs="Arial"/>
                <w:b/>
                <w:sz w:val="20"/>
                <w:szCs w:val="20"/>
                <w:lang w:val="en-US"/>
              </w:rPr>
            </w:pPr>
          </w:p>
          <w:p w14:paraId="6A58C6EB" w14:textId="72EEEFD3" w:rsidR="00DE0A32" w:rsidRPr="009030E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9030E1">
              <w:rPr>
                <w:rFonts w:ascii="Arial" w:eastAsia="Calibri" w:hAnsi="Arial" w:cs="Arial"/>
                <w:b/>
                <w:sz w:val="20"/>
                <w:szCs w:val="20"/>
              </w:rPr>
              <w:t>The stated point of view is based on the experience of conformity assessment of the electromechanical installations and the list of the ignition sources that are subject to the assessment according to Annex B and table B.1 in ISO 80079-36:2016.</w:t>
            </w:r>
          </w:p>
        </w:tc>
        <w:tc>
          <w:tcPr>
            <w:tcW w:w="3402" w:type="dxa"/>
            <w:tcBorders>
              <w:top w:val="single" w:sz="6" w:space="0" w:color="auto"/>
              <w:left w:val="single" w:sz="6" w:space="0" w:color="auto"/>
              <w:bottom w:val="single" w:sz="6" w:space="0" w:color="auto"/>
              <w:right w:val="single" w:sz="6" w:space="0" w:color="auto"/>
            </w:tcBorders>
          </w:tcPr>
          <w:p w14:paraId="3D7560CE" w14:textId="77777777" w:rsidR="00DE0A32" w:rsidRPr="009030E1" w:rsidRDefault="00DE0A32" w:rsidP="00DE0A32">
            <w:pPr>
              <w:pStyle w:val="PlainText"/>
              <w:keepNext/>
              <w:keepLines/>
              <w:rPr>
                <w:rStyle w:val="jlqj4b"/>
                <w:rFonts w:ascii="Arial" w:hAnsi="Arial" w:cs="Arial"/>
                <w:b/>
                <w:sz w:val="20"/>
                <w:szCs w:val="20"/>
                <w:lang w:val="en"/>
              </w:rPr>
            </w:pPr>
            <w:r w:rsidRPr="009030E1">
              <w:rPr>
                <w:rStyle w:val="jlqj4b"/>
                <w:rFonts w:ascii="Arial" w:hAnsi="Arial" w:cs="Arial"/>
                <w:b/>
                <w:sz w:val="20"/>
                <w:szCs w:val="20"/>
                <w:lang w:val="en"/>
              </w:rPr>
              <w:lastRenderedPageBreak/>
              <w:t>The question and answer of the draft shall be stated in the following edition:</w:t>
            </w:r>
          </w:p>
          <w:p w14:paraId="5B0F8A4A" w14:textId="77777777" w:rsidR="00DE0A32" w:rsidRPr="009030E1" w:rsidRDefault="00DE0A32" w:rsidP="00DE0A32">
            <w:pPr>
              <w:pStyle w:val="PlainText"/>
              <w:keepNext/>
              <w:keepLines/>
              <w:rPr>
                <w:rStyle w:val="jlqj4b"/>
                <w:rFonts w:ascii="Arial" w:hAnsi="Arial" w:cs="Arial"/>
                <w:b/>
                <w:sz w:val="20"/>
                <w:szCs w:val="20"/>
                <w:lang w:val="en"/>
              </w:rPr>
            </w:pPr>
            <w:r w:rsidRPr="009030E1">
              <w:rPr>
                <w:rStyle w:val="jlqj4b"/>
                <w:rFonts w:ascii="Arial" w:hAnsi="Arial" w:cs="Arial"/>
                <w:b/>
                <w:sz w:val="20"/>
                <w:szCs w:val="20"/>
                <w:u w:val="single"/>
                <w:lang w:val="en"/>
              </w:rPr>
              <w:t xml:space="preserve">Question 1: </w:t>
            </w:r>
            <w:r w:rsidRPr="009030E1">
              <w:rPr>
                <w:rStyle w:val="jlqj4b"/>
                <w:rFonts w:ascii="Arial" w:hAnsi="Arial" w:cs="Arial"/>
                <w:b/>
                <w:sz w:val="20"/>
                <w:szCs w:val="20"/>
                <w:lang w:val="en"/>
              </w:rPr>
              <w:t xml:space="preserve">"Is it possible to avoid occurrence of potential electrical ignition sources related to the operation of electrical equipment and (or) Ex-components as part of electromechanical installations, by applying to this electrical equipment and (or) Ex-components the requirements established by the type of explosion protection" h" according to ISO 80079-36?" </w:t>
            </w:r>
          </w:p>
          <w:p w14:paraId="7E390F59" w14:textId="77777777" w:rsidR="00DE0A32" w:rsidRPr="009030E1" w:rsidRDefault="00DE0A32" w:rsidP="00DE0A32">
            <w:pPr>
              <w:pStyle w:val="PlainText"/>
              <w:keepNext/>
              <w:keepLines/>
              <w:rPr>
                <w:rStyle w:val="jlqj4b"/>
                <w:rFonts w:ascii="Arial" w:hAnsi="Arial" w:cs="Arial"/>
                <w:b/>
                <w:sz w:val="20"/>
                <w:szCs w:val="20"/>
                <w:u w:val="single"/>
                <w:lang w:val="en"/>
              </w:rPr>
            </w:pPr>
            <w:r w:rsidRPr="009030E1">
              <w:rPr>
                <w:rStyle w:val="jlqj4b"/>
                <w:rFonts w:ascii="Arial" w:hAnsi="Arial" w:cs="Arial"/>
                <w:b/>
                <w:sz w:val="20"/>
                <w:szCs w:val="20"/>
                <w:u w:val="single"/>
                <w:lang w:val="en"/>
              </w:rPr>
              <w:lastRenderedPageBreak/>
              <w:t>Answer 1:</w:t>
            </w:r>
            <w:r w:rsidRPr="009030E1">
              <w:rPr>
                <w:rStyle w:val="jlqj4b"/>
                <w:rFonts w:ascii="Arial" w:hAnsi="Arial" w:cs="Arial"/>
                <w:b/>
                <w:sz w:val="20"/>
                <w:szCs w:val="20"/>
                <w:lang w:val="en"/>
              </w:rPr>
              <w:t xml:space="preserve"> "Electrical equipment intended for use in explosive atmospheres, which incorporates non-electrical equipment for explosive atmospheres, is subject to assessment solely according to the requirements of IEC 60079 and the requirements of ISO 80079-36 is not applicable to it"</w:t>
            </w:r>
            <w:r w:rsidRPr="009030E1">
              <w:rPr>
                <w:rStyle w:val="jlqj4b"/>
                <w:rFonts w:ascii="Arial" w:hAnsi="Arial" w:cs="Arial"/>
                <w:b/>
                <w:sz w:val="20"/>
                <w:szCs w:val="20"/>
                <w:u w:val="single"/>
                <w:lang w:val="en"/>
              </w:rPr>
              <w:t xml:space="preserve"> </w:t>
            </w:r>
          </w:p>
          <w:p w14:paraId="6AD419CF" w14:textId="6E0EBAB2" w:rsidR="00DE0A32" w:rsidRPr="009030E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9030E1">
              <w:rPr>
                <w:rStyle w:val="jlqj4b"/>
                <w:rFonts w:ascii="Arial" w:hAnsi="Arial" w:cs="Arial"/>
                <w:b/>
                <w:sz w:val="20"/>
                <w:szCs w:val="20"/>
                <w:u w:val="single"/>
                <w:lang w:val="en"/>
              </w:rPr>
              <w:t xml:space="preserve">Question 2: </w:t>
            </w:r>
            <w:r w:rsidRPr="009030E1">
              <w:rPr>
                <w:rStyle w:val="jlqj4b"/>
                <w:rFonts w:ascii="Arial" w:hAnsi="Arial" w:cs="Arial"/>
                <w:b/>
                <w:sz w:val="20"/>
                <w:szCs w:val="20"/>
                <w:lang w:val="en"/>
              </w:rPr>
              <w:t>Is it allowed to use the type of explosion protection “h” according to ISO 80079-36 to avoid occurrence of ignition sources on a non-electrical part of electromechanical equipment</w:t>
            </w:r>
          </w:p>
        </w:tc>
        <w:tc>
          <w:tcPr>
            <w:tcW w:w="3260" w:type="dxa"/>
            <w:tcBorders>
              <w:top w:val="single" w:sz="6" w:space="0" w:color="auto"/>
              <w:left w:val="single" w:sz="6" w:space="0" w:color="auto"/>
              <w:bottom w:val="single" w:sz="6" w:space="0" w:color="auto"/>
              <w:right w:val="single" w:sz="6" w:space="0" w:color="auto"/>
            </w:tcBorders>
          </w:tcPr>
          <w:p w14:paraId="65EEFE60" w14:textId="1821F1FF" w:rsidR="00DE0A32" w:rsidRPr="00E9539F" w:rsidRDefault="00032770"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Not Accepted.  What is being proposed</w:t>
            </w:r>
            <w:r w:rsidR="007900D3">
              <w:rPr>
                <w:rFonts w:ascii="Arial" w:eastAsia="Times New Roman" w:hAnsi="Arial" w:cs="Arial"/>
                <w:b/>
                <w:bCs/>
                <w:spacing w:val="8"/>
                <w:sz w:val="20"/>
                <w:szCs w:val="20"/>
                <w:lang w:val="en-US" w:eastAsia="zh-CN"/>
              </w:rPr>
              <w:t>,</w:t>
            </w:r>
            <w:r>
              <w:rPr>
                <w:rFonts w:ascii="Arial" w:eastAsia="Times New Roman" w:hAnsi="Arial" w:cs="Arial"/>
                <w:b/>
                <w:bCs/>
                <w:spacing w:val="8"/>
                <w:sz w:val="20"/>
                <w:szCs w:val="20"/>
                <w:lang w:val="en-US" w:eastAsia="zh-CN"/>
              </w:rPr>
              <w:t xml:space="preserve"> changes the intent of this Decision Sheet.   A subsequent revision could be submitted by the Commenter for consideration by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after publication of this Decision Sheet.</w:t>
            </w:r>
          </w:p>
        </w:tc>
      </w:tr>
      <w:tr w:rsidR="00DE0A32" w:rsidRPr="009D6FA0" w14:paraId="68FCEC04"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35D1AA1F"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778394F"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A3B6191"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31AD7AA"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61D381F" w14:textId="0C994AB1" w:rsidR="00DE0A32" w:rsidRPr="009030E1" w:rsidRDefault="00DE0A32" w:rsidP="00DE0A32">
            <w:pPr>
              <w:pStyle w:val="PlainText"/>
              <w:keepNext/>
              <w:keepLines/>
              <w:rPr>
                <w:rFonts w:ascii="Arial" w:eastAsia="Calibri" w:hAnsi="Arial" w:cs="Arial"/>
                <w:b/>
                <w:sz w:val="20"/>
                <w:szCs w:val="20"/>
                <w:lang w:val="en-AU"/>
              </w:rPr>
            </w:pPr>
            <w:r w:rsidRPr="009030E1">
              <w:rPr>
                <w:rFonts w:ascii="Arial" w:eastAsia="Calibri" w:hAnsi="Arial" w:cs="Arial"/>
                <w:b/>
                <w:sz w:val="20"/>
                <w:szCs w:val="20"/>
                <w:lang w:val="en-AU"/>
              </w:rPr>
              <w:t xml:space="preserve">The specified list includes electrical sparks, stray electric current and cathodic corrosion protection. For example, the Type of Protection “b” can be applied to avoid heating parts of the non-electrical equipment up to ignition temperatures of the appropriate explosive atmosphere regardless of this heating occurs from internal or external heating sources and whether the latter is generated by mechanical sparks and frictional </w:t>
            </w:r>
            <w:r w:rsidRPr="009030E1">
              <w:rPr>
                <w:rFonts w:ascii="Arial" w:eastAsia="Calibri" w:hAnsi="Arial" w:cs="Arial"/>
                <w:b/>
                <w:sz w:val="20"/>
                <w:szCs w:val="20"/>
                <w:lang w:val="en-AU"/>
              </w:rPr>
              <w:lastRenderedPageBreak/>
              <w:t>heating or thermal development of the electrical energy</w:t>
            </w:r>
          </w:p>
          <w:p w14:paraId="37D03C05" w14:textId="77777777" w:rsidR="00DE0A32" w:rsidRPr="009030E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9FEE808" w14:textId="77777777" w:rsidR="00DE0A32" w:rsidRPr="009030E1" w:rsidRDefault="00DE0A32" w:rsidP="00DE0A32">
            <w:pPr>
              <w:pStyle w:val="PlainText"/>
              <w:keepNext/>
              <w:keepLines/>
              <w:rPr>
                <w:rStyle w:val="jlqj4b"/>
                <w:rFonts w:ascii="Arial" w:hAnsi="Arial" w:cs="Arial"/>
                <w:b/>
                <w:sz w:val="20"/>
                <w:szCs w:val="20"/>
                <w:lang w:val="en"/>
              </w:rPr>
            </w:pPr>
            <w:r w:rsidRPr="009030E1">
              <w:rPr>
                <w:rStyle w:val="jlqj4b"/>
                <w:rFonts w:ascii="Arial" w:hAnsi="Arial" w:cs="Arial"/>
                <w:b/>
                <w:sz w:val="20"/>
                <w:szCs w:val="20"/>
                <w:lang w:val="en"/>
              </w:rPr>
              <w:lastRenderedPageBreak/>
              <w:t>associated with a malfunction of its electrical components, which, among other things, can be mounted outside the hazardous zone and do not have means to ensure</w:t>
            </w:r>
            <w:r w:rsidRPr="009030E1">
              <w:rPr>
                <w:rStyle w:val="viiyi"/>
                <w:rFonts w:ascii="Arial" w:hAnsi="Arial" w:cs="Arial"/>
                <w:b/>
                <w:sz w:val="20"/>
                <w:szCs w:val="20"/>
                <w:lang w:val="en"/>
              </w:rPr>
              <w:t xml:space="preserve"> </w:t>
            </w:r>
            <w:r w:rsidRPr="009030E1">
              <w:rPr>
                <w:rStyle w:val="jlqj4b"/>
                <w:rFonts w:ascii="Arial" w:hAnsi="Arial" w:cs="Arial"/>
                <w:b/>
                <w:sz w:val="20"/>
                <w:szCs w:val="20"/>
                <w:lang w:val="en"/>
              </w:rPr>
              <w:t>explosion protection, which does not allow them to be evaluated according to the IEC 60079 series?”</w:t>
            </w:r>
          </w:p>
          <w:p w14:paraId="731874E3" w14:textId="77777777" w:rsidR="00DE0A32" w:rsidRPr="009030E1" w:rsidRDefault="00DE0A32" w:rsidP="00DE0A32">
            <w:pPr>
              <w:pStyle w:val="PlainText"/>
              <w:keepNext/>
              <w:keepLines/>
              <w:rPr>
                <w:rStyle w:val="jlqj4b"/>
                <w:rFonts w:ascii="Arial" w:hAnsi="Arial" w:cs="Arial"/>
                <w:b/>
                <w:sz w:val="20"/>
                <w:szCs w:val="20"/>
                <w:lang w:val="en"/>
              </w:rPr>
            </w:pPr>
            <w:r w:rsidRPr="009030E1">
              <w:rPr>
                <w:rStyle w:val="jlqj4b"/>
                <w:rFonts w:ascii="Arial" w:hAnsi="Arial" w:cs="Arial"/>
                <w:b/>
                <w:sz w:val="20"/>
                <w:szCs w:val="20"/>
                <w:u w:val="single"/>
                <w:lang w:val="en"/>
              </w:rPr>
              <w:t>Answer 2</w:t>
            </w:r>
            <w:r w:rsidRPr="009030E1">
              <w:rPr>
                <w:rStyle w:val="jlqj4b"/>
                <w:rFonts w:ascii="Arial" w:hAnsi="Arial" w:cs="Arial"/>
                <w:b/>
                <w:sz w:val="20"/>
                <w:szCs w:val="20"/>
                <w:lang w:val="en"/>
              </w:rPr>
              <w:t xml:space="preserve">: It is proposed to allow the use of the type of protection “h” according to ISO 80079-36 to avoid occurrence of any potential </w:t>
            </w:r>
            <w:r w:rsidRPr="009030E1">
              <w:rPr>
                <w:rStyle w:val="jlqj4b"/>
                <w:rFonts w:ascii="Arial" w:hAnsi="Arial" w:cs="Arial"/>
                <w:b/>
                <w:sz w:val="20"/>
                <w:szCs w:val="20"/>
                <w:lang w:val="en"/>
              </w:rPr>
              <w:lastRenderedPageBreak/>
              <w:t xml:space="preserve">ignition sources of non-electrical equipment intended to use in explosive atmospheres, regardless of whether these sources belong to own ignition sources of the non-electrical </w:t>
            </w:r>
          </w:p>
          <w:p w14:paraId="0C491D95" w14:textId="77777777" w:rsidR="00DE0A32" w:rsidRPr="009030E1" w:rsidRDefault="00DE0A32" w:rsidP="00DE0A32">
            <w:pPr>
              <w:pStyle w:val="PlainText"/>
              <w:keepNext/>
              <w:keepLines/>
              <w:rPr>
                <w:rFonts w:ascii="Arial" w:hAnsi="Arial" w:cs="Arial"/>
                <w:b/>
                <w:sz w:val="20"/>
                <w:szCs w:val="20"/>
                <w:lang w:val="en-US"/>
              </w:rPr>
            </w:pPr>
            <w:r w:rsidRPr="009030E1">
              <w:rPr>
                <w:rStyle w:val="jlqj4b"/>
                <w:rFonts w:ascii="Arial" w:hAnsi="Arial" w:cs="Arial"/>
                <w:b/>
                <w:sz w:val="20"/>
                <w:szCs w:val="20"/>
                <w:lang w:val="en"/>
              </w:rPr>
              <w:t>parts of electromechanical equipment, or they are indirectly caused by the emergency operation of its electrical components, not subject to assessment according to the standards of the IEC 60079 series"</w:t>
            </w:r>
          </w:p>
          <w:p w14:paraId="4A9B6C8D" w14:textId="77777777" w:rsidR="00DE0A32" w:rsidRPr="009030E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7A03ACF"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DE0A32" w:rsidRPr="00BD5582" w14:paraId="18F97990"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0FA12573"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r>
              <w:rPr>
                <w:rFonts w:ascii="Arial" w:eastAsia="Times New Roman" w:hAnsi="Arial" w:cs="Arial"/>
                <w:b/>
                <w:bCs/>
                <w:spacing w:val="8"/>
                <w:sz w:val="20"/>
                <w:szCs w:val="20"/>
                <w:lang w:val="en-US" w:eastAsia="zh-CN"/>
              </w:rPr>
              <w:br/>
              <w:t>BR</w:t>
            </w:r>
          </w:p>
          <w:p w14:paraId="5232667C" w14:textId="53BCDE18"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2929204"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BF894AB" w14:textId="1B1DD9CD"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6.5</w:t>
            </w:r>
          </w:p>
        </w:tc>
        <w:tc>
          <w:tcPr>
            <w:tcW w:w="1134" w:type="dxa"/>
            <w:tcBorders>
              <w:top w:val="single" w:sz="6" w:space="0" w:color="auto"/>
              <w:left w:val="single" w:sz="6" w:space="0" w:color="auto"/>
              <w:bottom w:val="single" w:sz="6" w:space="0" w:color="auto"/>
              <w:right w:val="single" w:sz="6" w:space="0" w:color="auto"/>
            </w:tcBorders>
          </w:tcPr>
          <w:p w14:paraId="0A6C4FA6"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8383997" w14:textId="770E247D"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w:t>
            </w:r>
          </w:p>
        </w:tc>
        <w:tc>
          <w:tcPr>
            <w:tcW w:w="3402" w:type="dxa"/>
            <w:tcBorders>
              <w:top w:val="single" w:sz="6" w:space="0" w:color="auto"/>
              <w:left w:val="single" w:sz="6" w:space="0" w:color="auto"/>
              <w:bottom w:val="single" w:sz="6" w:space="0" w:color="auto"/>
              <w:right w:val="single" w:sz="6" w:space="0" w:color="auto"/>
            </w:tcBorders>
          </w:tcPr>
          <w:p w14:paraId="20064F17"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D14FB4D" w14:textId="3E038D4D" w:rsidR="00DE0A32" w:rsidRPr="00357F61" w:rsidRDefault="00032770"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E0A32" w:rsidRPr="00BD5582" w14:paraId="1EF1A07D"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3E600307"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357F61">
              <w:rPr>
                <w:rFonts w:ascii="Arial" w:eastAsia="Times New Roman" w:hAnsi="Arial" w:cs="Arial"/>
                <w:b/>
                <w:bCs/>
                <w:spacing w:val="8"/>
                <w:sz w:val="20"/>
                <w:szCs w:val="20"/>
                <w:lang w:val="en-US" w:eastAsia="zh-CN"/>
              </w:rPr>
              <w:t>NEPSI</w:t>
            </w:r>
          </w:p>
          <w:p w14:paraId="7BE42DCE"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357F61">
              <w:rPr>
                <w:rFonts w:ascii="Arial" w:eastAsia="Times New Roman" w:hAnsi="Arial" w:cs="Arial"/>
                <w:b/>
                <w:bCs/>
                <w:spacing w:val="8"/>
                <w:sz w:val="20"/>
                <w:szCs w:val="20"/>
                <w:lang w:val="en-US" w:eastAsia="zh-CN"/>
              </w:rPr>
              <w:t>CN</w:t>
            </w:r>
          </w:p>
          <w:p w14:paraId="0460E99B" w14:textId="36E4A03E"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4EE8C6B"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E8DA5B0"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B1A08FC"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357F61">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0D7804A"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357F61">
              <w:rPr>
                <w:rFonts w:ascii="Arial" w:eastAsia="Times New Roman" w:hAnsi="Arial" w:cs="Arial"/>
                <w:b/>
                <w:bCs/>
                <w:spacing w:val="8"/>
                <w:sz w:val="20"/>
                <w:szCs w:val="20"/>
                <w:lang w:val="en-US" w:eastAsia="zh-CN"/>
              </w:rPr>
              <w:t xml:space="preserve">We support the draft decision sheet </w:t>
            </w:r>
            <w:proofErr w:type="spellStart"/>
            <w:r w:rsidRPr="00357F61">
              <w:rPr>
                <w:rFonts w:ascii="Arial" w:eastAsia="Times New Roman" w:hAnsi="Arial" w:cs="Arial"/>
                <w:b/>
                <w:bCs/>
                <w:spacing w:val="8"/>
                <w:sz w:val="20"/>
                <w:szCs w:val="20"/>
                <w:lang w:val="en-US" w:eastAsia="zh-CN"/>
              </w:rPr>
              <w:t>ExTAG</w:t>
            </w:r>
            <w:proofErr w:type="spellEnd"/>
            <w:r w:rsidRPr="00357F61">
              <w:rPr>
                <w:rFonts w:ascii="Arial" w:eastAsia="Times New Roman" w:hAnsi="Arial" w:cs="Arial"/>
                <w:b/>
                <w:bCs/>
                <w:spacing w:val="8"/>
                <w:sz w:val="20"/>
                <w:szCs w:val="20"/>
                <w:lang w:val="en-US" w:eastAsia="zh-CN"/>
              </w:rPr>
              <w:t>/671/CD.</w:t>
            </w:r>
          </w:p>
        </w:tc>
        <w:tc>
          <w:tcPr>
            <w:tcW w:w="3402" w:type="dxa"/>
            <w:tcBorders>
              <w:top w:val="single" w:sz="6" w:space="0" w:color="auto"/>
              <w:left w:val="single" w:sz="6" w:space="0" w:color="auto"/>
              <w:bottom w:val="single" w:sz="6" w:space="0" w:color="auto"/>
              <w:right w:val="single" w:sz="6" w:space="0" w:color="auto"/>
            </w:tcBorders>
          </w:tcPr>
          <w:p w14:paraId="1661816F" w14:textId="77777777" w:rsidR="00DE0A32" w:rsidRPr="00357F6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5AF3E31" w14:textId="139AEE2B" w:rsidR="00DE0A32" w:rsidRPr="00357F61" w:rsidRDefault="004C11B8"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671676" w:rsidRPr="009D6FA0" w14:paraId="55467D46"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3349165B" w14:textId="12A2EB1B" w:rsidR="00671676" w:rsidRPr="002A30C7" w:rsidRDefault="00671676" w:rsidP="00DE0A32">
            <w:pPr>
              <w:widowControl w:val="0"/>
              <w:snapToGrid w:val="0"/>
              <w:spacing w:after="0" w:line="240" w:lineRule="auto"/>
              <w:jc w:val="center"/>
              <w:rPr>
                <w:rFonts w:ascii="Arial" w:eastAsia="Times New Roman" w:hAnsi="Arial" w:cs="Arial"/>
                <w:b/>
                <w:bCs/>
                <w:spacing w:val="8"/>
                <w:sz w:val="20"/>
                <w:szCs w:val="20"/>
                <w:highlight w:val="yellow"/>
                <w:lang w:val="en-US" w:eastAsia="zh-CN"/>
              </w:rPr>
            </w:pPr>
            <w:r w:rsidRPr="00671676">
              <w:rPr>
                <w:rFonts w:ascii="Arial" w:eastAsia="Times New Roman" w:hAnsi="Arial" w:cs="Arial"/>
                <w:b/>
                <w:bCs/>
                <w:spacing w:val="8"/>
                <w:sz w:val="20"/>
                <w:szCs w:val="20"/>
                <w:lang w:val="en-US" w:eastAsia="zh-CN"/>
              </w:rPr>
              <w:t xml:space="preserve">PTB </w:t>
            </w:r>
            <w:r w:rsidRPr="00671676">
              <w:rPr>
                <w:rFonts w:ascii="Arial" w:eastAsia="Times New Roman" w:hAnsi="Arial" w:cs="Arial"/>
                <w:b/>
                <w:bCs/>
                <w:spacing w:val="8"/>
                <w:sz w:val="20"/>
                <w:szCs w:val="20"/>
                <w:lang w:val="en-US" w:eastAsia="zh-CN"/>
              </w:rPr>
              <w:br/>
              <w:t>DE</w:t>
            </w:r>
          </w:p>
        </w:tc>
        <w:tc>
          <w:tcPr>
            <w:tcW w:w="993" w:type="dxa"/>
            <w:tcBorders>
              <w:top w:val="single" w:sz="6" w:space="0" w:color="auto"/>
              <w:left w:val="single" w:sz="6" w:space="0" w:color="auto"/>
              <w:bottom w:val="single" w:sz="6" w:space="0" w:color="auto"/>
              <w:right w:val="single" w:sz="6" w:space="0" w:color="auto"/>
            </w:tcBorders>
          </w:tcPr>
          <w:p w14:paraId="15EB695F" w14:textId="77777777" w:rsidR="00671676" w:rsidRPr="002A30C7" w:rsidRDefault="00671676" w:rsidP="00DE0A32">
            <w:pPr>
              <w:widowControl w:val="0"/>
              <w:snapToGrid w:val="0"/>
              <w:spacing w:after="0" w:line="240" w:lineRule="auto"/>
              <w:jc w:val="center"/>
              <w:rPr>
                <w:rFonts w:ascii="Arial" w:eastAsia="Times New Roman" w:hAnsi="Arial" w:cs="Arial"/>
                <w:b/>
                <w:bCs/>
                <w:spacing w:val="8"/>
                <w:sz w:val="20"/>
                <w:szCs w:val="20"/>
                <w:highlight w:val="yellow"/>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336107F" w14:textId="1DF9A721" w:rsidR="00671676" w:rsidRPr="002A30C7" w:rsidRDefault="00671676" w:rsidP="00DE0A32">
            <w:pPr>
              <w:widowControl w:val="0"/>
              <w:snapToGrid w:val="0"/>
              <w:spacing w:after="0" w:line="240" w:lineRule="auto"/>
              <w:jc w:val="center"/>
              <w:rPr>
                <w:rFonts w:ascii="Arial" w:eastAsia="Times New Roman" w:hAnsi="Arial" w:cs="Arial"/>
                <w:b/>
                <w:bCs/>
                <w:spacing w:val="8"/>
                <w:sz w:val="20"/>
                <w:szCs w:val="20"/>
                <w:highlight w:val="yellow"/>
                <w:lang w:val="en-US" w:eastAsia="zh-CN"/>
              </w:rPr>
            </w:pPr>
            <w:r w:rsidRPr="00671676">
              <w:rPr>
                <w:rFonts w:ascii="Arial" w:eastAsia="Times New Roman"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4C238757" w14:textId="77777777" w:rsidR="00671676" w:rsidRPr="002A30C7" w:rsidRDefault="00671676" w:rsidP="00DE0A32">
            <w:pPr>
              <w:widowControl w:val="0"/>
              <w:snapToGrid w:val="0"/>
              <w:spacing w:after="0" w:line="240" w:lineRule="auto"/>
              <w:jc w:val="center"/>
              <w:rPr>
                <w:rFonts w:ascii="Arial" w:eastAsia="Times New Roman" w:hAnsi="Arial" w:cs="Arial"/>
                <w:b/>
                <w:bCs/>
                <w:spacing w:val="8"/>
                <w:sz w:val="20"/>
                <w:szCs w:val="20"/>
                <w:highlight w:val="yellow"/>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2E724CD" w14:textId="77777777" w:rsidR="00671676" w:rsidRDefault="00671676" w:rsidP="00671676">
            <w:pPr>
              <w:widowControl w:val="0"/>
              <w:snapToGrid w:val="0"/>
              <w:spacing w:after="0" w:line="240" w:lineRule="auto"/>
              <w:rPr>
                <w:rFonts w:ascii="Arial" w:eastAsia="Times New Roman" w:hAnsi="Arial" w:cs="Arial"/>
                <w:b/>
                <w:bCs/>
                <w:spacing w:val="8"/>
                <w:sz w:val="20"/>
                <w:szCs w:val="20"/>
                <w:lang w:val="en-US" w:eastAsia="zh-CN"/>
              </w:rPr>
            </w:pPr>
            <w:r w:rsidRPr="00671676">
              <w:rPr>
                <w:rFonts w:ascii="Arial" w:eastAsia="Times New Roman" w:hAnsi="Arial" w:cs="Arial"/>
                <w:b/>
                <w:bCs/>
                <w:spacing w:val="8"/>
                <w:sz w:val="20"/>
                <w:szCs w:val="20"/>
                <w:lang w:val="en-US" w:eastAsia="zh-CN"/>
              </w:rPr>
              <w:t xml:space="preserve">The example implies that ISO 80079-36 would also apply to mechanical ignition sources in electrical equipment. On the one hand, this is excluded by the scope of part 36 and, on the other hand, such ignition hazards are already considered in the electrical type of </w:t>
            </w:r>
            <w:r w:rsidRPr="00671676">
              <w:rPr>
                <w:rFonts w:ascii="Arial" w:eastAsia="Times New Roman" w:hAnsi="Arial" w:cs="Arial"/>
                <w:b/>
                <w:bCs/>
                <w:spacing w:val="8"/>
                <w:sz w:val="20"/>
                <w:szCs w:val="20"/>
                <w:lang w:val="en-US" w:eastAsia="zh-CN"/>
              </w:rPr>
              <w:lastRenderedPageBreak/>
              <w:t>protection (</w:t>
            </w:r>
            <w:proofErr w:type="gramStart"/>
            <w:r w:rsidRPr="00671676">
              <w:rPr>
                <w:rFonts w:ascii="Arial" w:eastAsia="Times New Roman" w:hAnsi="Arial" w:cs="Arial"/>
                <w:b/>
                <w:bCs/>
                <w:spacing w:val="8"/>
                <w:sz w:val="20"/>
                <w:szCs w:val="20"/>
                <w:lang w:val="en-US" w:eastAsia="zh-CN"/>
              </w:rPr>
              <w:t>e.g.</w:t>
            </w:r>
            <w:proofErr w:type="gramEnd"/>
            <w:r w:rsidRPr="00671676">
              <w:rPr>
                <w:rFonts w:ascii="Arial" w:eastAsia="Times New Roman" w:hAnsi="Arial" w:cs="Arial"/>
                <w:b/>
                <w:bCs/>
                <w:spacing w:val="8"/>
                <w:sz w:val="20"/>
                <w:szCs w:val="20"/>
                <w:lang w:val="en-US" w:eastAsia="zh-CN"/>
              </w:rPr>
              <w:t xml:space="preserve"> "e"). The example could raise the question of whether an "e"-motor also requires an ignition hazard assessment for potential mechanical ignition hazards. Is that intentional?</w:t>
            </w:r>
          </w:p>
          <w:p w14:paraId="0A0BFF16" w14:textId="0D8D5AF5" w:rsidR="00671676" w:rsidRPr="002A30C7" w:rsidRDefault="00671676" w:rsidP="00671676">
            <w:pPr>
              <w:widowControl w:val="0"/>
              <w:snapToGrid w:val="0"/>
              <w:spacing w:after="0" w:line="240" w:lineRule="auto"/>
              <w:rPr>
                <w:rFonts w:ascii="Arial" w:eastAsia="Times New Roman" w:hAnsi="Arial" w:cs="Arial"/>
                <w:b/>
                <w:bCs/>
                <w:spacing w:val="8"/>
                <w:sz w:val="20"/>
                <w:szCs w:val="20"/>
                <w:highlight w:val="yellow"/>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9459762" w14:textId="5617D2C3" w:rsidR="00671676" w:rsidRPr="00E9539F" w:rsidRDefault="00671676" w:rsidP="00671676">
            <w:pPr>
              <w:widowControl w:val="0"/>
              <w:snapToGrid w:val="0"/>
              <w:spacing w:after="0" w:line="240" w:lineRule="auto"/>
              <w:rPr>
                <w:rFonts w:ascii="Arial" w:eastAsia="Times New Roman" w:hAnsi="Arial" w:cs="Arial"/>
                <w:b/>
                <w:bCs/>
                <w:spacing w:val="8"/>
                <w:sz w:val="20"/>
                <w:szCs w:val="20"/>
                <w:lang w:val="en-US" w:eastAsia="zh-CN"/>
              </w:rPr>
            </w:pPr>
            <w:r w:rsidRPr="00671676">
              <w:rPr>
                <w:rFonts w:ascii="Arial" w:eastAsia="Times New Roman" w:hAnsi="Arial" w:cs="Arial"/>
                <w:b/>
                <w:bCs/>
                <w:spacing w:val="8"/>
                <w:sz w:val="20"/>
                <w:szCs w:val="20"/>
                <w:lang w:val="en-US" w:eastAsia="zh-CN"/>
              </w:rPr>
              <w:lastRenderedPageBreak/>
              <w:t>Replace “(for example, mechanically generated sparks from a rotor of an electric machine)” by "(for example, mechanically generated sparks from gears of an electric gearmotor)".</w:t>
            </w:r>
          </w:p>
        </w:tc>
        <w:tc>
          <w:tcPr>
            <w:tcW w:w="3260" w:type="dxa"/>
            <w:tcBorders>
              <w:top w:val="single" w:sz="6" w:space="0" w:color="auto"/>
              <w:left w:val="single" w:sz="6" w:space="0" w:color="auto"/>
              <w:bottom w:val="single" w:sz="6" w:space="0" w:color="auto"/>
              <w:right w:val="single" w:sz="6" w:space="0" w:color="auto"/>
            </w:tcBorders>
          </w:tcPr>
          <w:p w14:paraId="4DCD3A68" w14:textId="611F364B" w:rsidR="00671676" w:rsidRPr="00E9539F" w:rsidRDefault="00DD1AB2"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See Action on TC 31 comment.</w:t>
            </w:r>
          </w:p>
        </w:tc>
      </w:tr>
      <w:tr w:rsidR="00DE0A32" w:rsidRPr="009D6FA0" w14:paraId="3C60668A"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5FF133A3" w14:textId="149F296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r>
              <w:rPr>
                <w:rFonts w:ascii="Arial" w:eastAsia="Times New Roman" w:hAnsi="Arial" w:cs="Arial"/>
                <w:b/>
                <w:bCs/>
                <w:spacing w:val="8"/>
                <w:sz w:val="20"/>
                <w:szCs w:val="20"/>
                <w:lang w:val="en-US" w:eastAsia="zh-CN"/>
              </w:rPr>
              <w:br/>
              <w:t>CA</w:t>
            </w:r>
          </w:p>
          <w:p w14:paraId="4356CF67"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45F7E6D"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E821DE7"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0C1D599"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7903027"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6F0E01">
              <w:rPr>
                <w:rFonts w:ascii="Arial" w:eastAsia="Times New Roman" w:hAnsi="Arial" w:cs="Arial"/>
                <w:b/>
                <w:bCs/>
                <w:spacing w:val="8"/>
                <w:sz w:val="20"/>
                <w:szCs w:val="20"/>
                <w:lang w:val="en-US" w:eastAsia="zh-CN"/>
              </w:rPr>
              <w:t>QPS supports both proposed DS’s as is and has no further comments.</w:t>
            </w:r>
          </w:p>
          <w:p w14:paraId="172C2EA5" w14:textId="0174C402"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5061E2D"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6C05A99" w14:textId="589FB015" w:rsidR="00DE0A32" w:rsidRPr="00E9539F" w:rsidRDefault="004C11B8"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E0A32" w:rsidRPr="00D54082" w14:paraId="36CCC849"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1891BC0E" w14:textId="77777777" w:rsidR="00DE0A32" w:rsidRPr="00D5408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D54082">
              <w:rPr>
                <w:rFonts w:ascii="Arial" w:eastAsia="Times New Roman" w:hAnsi="Arial" w:cs="Arial"/>
                <w:b/>
                <w:bCs/>
                <w:spacing w:val="8"/>
                <w:sz w:val="20"/>
                <w:szCs w:val="20"/>
                <w:lang w:val="en-US" w:eastAsia="zh-CN"/>
              </w:rPr>
              <w:t>RISE</w:t>
            </w:r>
          </w:p>
          <w:p w14:paraId="29E815DE" w14:textId="77777777" w:rsidR="00DE0A32" w:rsidRPr="00D5408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D54082">
              <w:rPr>
                <w:rFonts w:ascii="Arial" w:eastAsia="Times New Roman" w:hAnsi="Arial" w:cs="Arial"/>
                <w:b/>
                <w:bCs/>
                <w:spacing w:val="8"/>
                <w:sz w:val="20"/>
                <w:szCs w:val="20"/>
                <w:lang w:val="en-US" w:eastAsia="zh-CN"/>
              </w:rPr>
              <w:t>SE</w:t>
            </w:r>
          </w:p>
        </w:tc>
        <w:tc>
          <w:tcPr>
            <w:tcW w:w="993" w:type="dxa"/>
            <w:tcBorders>
              <w:top w:val="single" w:sz="6" w:space="0" w:color="auto"/>
              <w:left w:val="single" w:sz="6" w:space="0" w:color="auto"/>
              <w:bottom w:val="single" w:sz="6" w:space="0" w:color="auto"/>
              <w:right w:val="single" w:sz="6" w:space="0" w:color="auto"/>
            </w:tcBorders>
          </w:tcPr>
          <w:p w14:paraId="479BA2A4" w14:textId="77777777" w:rsidR="00DE0A32" w:rsidRPr="00D5408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8BB41E0" w14:textId="77777777" w:rsidR="00DE0A32" w:rsidRPr="00D5408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2DAEF1E" w14:textId="77777777" w:rsidR="00DE0A32" w:rsidRPr="00D5408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DE9DD04"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D54082">
              <w:rPr>
                <w:rFonts w:ascii="Arial" w:eastAsia="Times New Roman" w:hAnsi="Arial" w:cs="Arial"/>
                <w:b/>
                <w:bCs/>
                <w:spacing w:val="8"/>
                <w:sz w:val="20"/>
                <w:szCs w:val="20"/>
                <w:lang w:val="en-US" w:eastAsia="zh-CN"/>
              </w:rPr>
              <w:t>We agree with the draft Decision Sheet in principle. However, we do not agree with applying type of protection “h” for non-electrical ignition sources in electrical equipment (</w:t>
            </w:r>
            <w:proofErr w:type="gramStart"/>
            <w:r w:rsidRPr="00D54082">
              <w:rPr>
                <w:rFonts w:ascii="Arial" w:eastAsia="Times New Roman" w:hAnsi="Arial" w:cs="Arial"/>
                <w:b/>
                <w:bCs/>
                <w:spacing w:val="8"/>
                <w:sz w:val="20"/>
                <w:szCs w:val="20"/>
                <w:lang w:val="en-US" w:eastAsia="zh-CN"/>
              </w:rPr>
              <w:t>e.g.</w:t>
            </w:r>
            <w:proofErr w:type="gramEnd"/>
            <w:r w:rsidRPr="00D54082">
              <w:rPr>
                <w:rFonts w:ascii="Arial" w:eastAsia="Times New Roman" w:hAnsi="Arial" w:cs="Arial"/>
                <w:b/>
                <w:bCs/>
                <w:spacing w:val="8"/>
                <w:sz w:val="20"/>
                <w:szCs w:val="20"/>
                <w:lang w:val="en-US" w:eastAsia="zh-CN"/>
              </w:rPr>
              <w:t xml:space="preserve"> electrical motor) where both electrical and non-electrical ignition sources already are addressed in, and covered by, the electrical equipment standards. </w:t>
            </w:r>
          </w:p>
          <w:p w14:paraId="241402FA" w14:textId="514FCFF5" w:rsidR="00DE0A32" w:rsidRPr="00D5408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EC309B0" w14:textId="77777777" w:rsidR="00DE0A32" w:rsidRPr="00D5408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D54082">
              <w:rPr>
                <w:rFonts w:ascii="Arial" w:eastAsia="Times New Roman" w:hAnsi="Arial" w:cs="Arial"/>
                <w:b/>
                <w:bCs/>
                <w:spacing w:val="8"/>
                <w:sz w:val="20"/>
                <w:szCs w:val="20"/>
                <w:lang w:val="en-US" w:eastAsia="zh-CN"/>
              </w:rPr>
              <w:t>To be clarified accordingly in the draft Decision Sheet.</w:t>
            </w:r>
          </w:p>
        </w:tc>
        <w:tc>
          <w:tcPr>
            <w:tcW w:w="3260" w:type="dxa"/>
            <w:tcBorders>
              <w:top w:val="single" w:sz="6" w:space="0" w:color="auto"/>
              <w:left w:val="single" w:sz="6" w:space="0" w:color="auto"/>
              <w:bottom w:val="single" w:sz="6" w:space="0" w:color="auto"/>
              <w:right w:val="single" w:sz="6" w:space="0" w:color="auto"/>
            </w:tcBorders>
          </w:tcPr>
          <w:p w14:paraId="0B577FC1" w14:textId="7FF6DDF7" w:rsidR="00DE0A32" w:rsidRPr="00D54082" w:rsidRDefault="00DD1AB2"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See Action on TC 31 comment.</w:t>
            </w:r>
          </w:p>
        </w:tc>
      </w:tr>
      <w:tr w:rsidR="00DE0A32" w:rsidRPr="009D6FA0" w14:paraId="0CAF6A37"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6DF78137" w14:textId="15DB4475"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SGS </w:t>
            </w:r>
            <w:proofErr w:type="spellStart"/>
            <w:r>
              <w:rPr>
                <w:rFonts w:ascii="Arial" w:eastAsia="Times New Roman" w:hAnsi="Arial" w:cs="Arial"/>
                <w:b/>
                <w:bCs/>
                <w:spacing w:val="8"/>
                <w:sz w:val="20"/>
                <w:szCs w:val="20"/>
                <w:lang w:val="en-US" w:eastAsia="zh-CN"/>
              </w:rPr>
              <w:t>Baseefa</w:t>
            </w:r>
            <w:proofErr w:type="spellEnd"/>
            <w:r>
              <w:rPr>
                <w:rFonts w:ascii="Arial" w:eastAsia="Times New Roman" w:hAnsi="Arial" w:cs="Arial"/>
                <w:b/>
                <w:bCs/>
                <w:spacing w:val="8"/>
                <w:sz w:val="20"/>
                <w:szCs w:val="20"/>
                <w:lang w:val="en-US" w:eastAsia="zh-CN"/>
              </w:rPr>
              <w:br/>
              <w:t>GB</w:t>
            </w:r>
          </w:p>
        </w:tc>
        <w:tc>
          <w:tcPr>
            <w:tcW w:w="993" w:type="dxa"/>
            <w:tcBorders>
              <w:top w:val="single" w:sz="6" w:space="0" w:color="auto"/>
              <w:left w:val="single" w:sz="6" w:space="0" w:color="auto"/>
              <w:bottom w:val="single" w:sz="6" w:space="0" w:color="auto"/>
              <w:right w:val="single" w:sz="6" w:space="0" w:color="auto"/>
            </w:tcBorders>
          </w:tcPr>
          <w:p w14:paraId="4B24FFC2"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5749B27"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57113AA"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12D4A3F" w14:textId="77777777" w:rsidR="00DE0A32" w:rsidRPr="006F0E0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6F0E01">
              <w:rPr>
                <w:rFonts w:ascii="Arial" w:eastAsia="Times New Roman" w:hAnsi="Arial" w:cs="Arial"/>
                <w:b/>
                <w:bCs/>
                <w:spacing w:val="8"/>
                <w:sz w:val="20"/>
                <w:szCs w:val="20"/>
                <w:lang w:val="en-US" w:eastAsia="zh-CN"/>
              </w:rPr>
              <w:t xml:space="preserve">SGS </w:t>
            </w:r>
            <w:proofErr w:type="spellStart"/>
            <w:r w:rsidRPr="006F0E01">
              <w:rPr>
                <w:rFonts w:ascii="Arial" w:eastAsia="Times New Roman" w:hAnsi="Arial" w:cs="Arial"/>
                <w:b/>
                <w:bCs/>
                <w:spacing w:val="8"/>
                <w:sz w:val="20"/>
                <w:szCs w:val="20"/>
                <w:lang w:val="en-US" w:eastAsia="zh-CN"/>
              </w:rPr>
              <w:t>Baseefa</w:t>
            </w:r>
            <w:proofErr w:type="spellEnd"/>
            <w:r w:rsidRPr="006F0E01">
              <w:rPr>
                <w:rFonts w:ascii="Arial" w:eastAsia="Times New Roman" w:hAnsi="Arial" w:cs="Arial"/>
                <w:b/>
                <w:bCs/>
                <w:spacing w:val="8"/>
                <w:sz w:val="20"/>
                <w:szCs w:val="20"/>
                <w:lang w:val="en-US" w:eastAsia="zh-CN"/>
              </w:rPr>
              <w:t xml:space="preserve"> accepts the document as written.</w:t>
            </w:r>
          </w:p>
          <w:p w14:paraId="3A2BCEEA"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6F0E01">
              <w:rPr>
                <w:rFonts w:ascii="Arial" w:eastAsia="Times New Roman" w:hAnsi="Arial" w:cs="Arial"/>
                <w:b/>
                <w:bCs/>
                <w:spacing w:val="8"/>
                <w:sz w:val="20"/>
                <w:szCs w:val="20"/>
                <w:lang w:val="en-US" w:eastAsia="zh-CN"/>
              </w:rPr>
              <w:t xml:space="preserve">However, we would be interested to know why the document was </w:t>
            </w:r>
            <w:r w:rsidRPr="006F0E01">
              <w:rPr>
                <w:rFonts w:ascii="Arial" w:eastAsia="Times New Roman" w:hAnsi="Arial" w:cs="Arial"/>
                <w:b/>
                <w:bCs/>
                <w:spacing w:val="8"/>
                <w:sz w:val="20"/>
                <w:szCs w:val="20"/>
                <w:lang w:val="en-US" w:eastAsia="zh-CN"/>
              </w:rPr>
              <w:lastRenderedPageBreak/>
              <w:t>created, as the answer should be obvious.</w:t>
            </w:r>
          </w:p>
          <w:p w14:paraId="1E0C3B33" w14:textId="5482D4D5" w:rsidR="00DE0A32" w:rsidRPr="006F0E0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647D038"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520F50C" w14:textId="77777777" w:rsidR="00DE0A32" w:rsidRDefault="001B30F7" w:rsidP="00742FA5">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Noted. </w:t>
            </w:r>
            <w:r w:rsidRPr="005E0811">
              <w:rPr>
                <w:rFonts w:ascii="Arial" w:eastAsia="Times New Roman" w:hAnsi="Arial" w:cs="Arial"/>
                <w:b/>
                <w:bCs/>
                <w:spacing w:val="8"/>
                <w:sz w:val="20"/>
                <w:szCs w:val="20"/>
                <w:lang w:val="en-US" w:eastAsia="zh-CN"/>
              </w:rPr>
              <w:t xml:space="preserve"> While it is agreed that we consider the text of the standard as being clear, there is at least one other </w:t>
            </w:r>
            <w:proofErr w:type="spellStart"/>
            <w:r w:rsidRPr="005E0811">
              <w:rPr>
                <w:rFonts w:ascii="Arial" w:eastAsia="Times New Roman" w:hAnsi="Arial" w:cs="Arial"/>
                <w:b/>
                <w:bCs/>
                <w:spacing w:val="8"/>
                <w:sz w:val="20"/>
                <w:szCs w:val="20"/>
                <w:lang w:val="en-US" w:eastAsia="zh-CN"/>
              </w:rPr>
              <w:t>ExCB</w:t>
            </w:r>
            <w:proofErr w:type="spellEnd"/>
            <w:r w:rsidRPr="005E0811">
              <w:rPr>
                <w:rFonts w:ascii="Arial" w:eastAsia="Times New Roman" w:hAnsi="Arial" w:cs="Arial"/>
                <w:b/>
                <w:bCs/>
                <w:spacing w:val="8"/>
                <w:sz w:val="20"/>
                <w:szCs w:val="20"/>
                <w:lang w:val="en-US" w:eastAsia="zh-CN"/>
              </w:rPr>
              <w:t xml:space="preserve"> that </w:t>
            </w:r>
            <w:r w:rsidRPr="005E0811">
              <w:rPr>
                <w:rFonts w:ascii="Arial" w:eastAsia="Times New Roman" w:hAnsi="Arial" w:cs="Arial"/>
                <w:b/>
                <w:bCs/>
                <w:spacing w:val="8"/>
                <w:sz w:val="20"/>
                <w:szCs w:val="20"/>
                <w:lang w:val="en-US" w:eastAsia="zh-CN"/>
              </w:rPr>
              <w:lastRenderedPageBreak/>
              <w:t xml:space="preserve">may be applying the text differently.  Therefore, the DS is needed for consistency across </w:t>
            </w:r>
            <w:proofErr w:type="spellStart"/>
            <w:r w:rsidRPr="005E0811">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w:t>
            </w:r>
          </w:p>
          <w:p w14:paraId="1C0BD321" w14:textId="4C633625" w:rsidR="00DF0F9E" w:rsidRPr="00E9539F" w:rsidRDefault="00DF0F9E" w:rsidP="006C71DB">
            <w:pPr>
              <w:widowControl w:val="0"/>
              <w:snapToGrid w:val="0"/>
              <w:spacing w:after="0" w:line="240" w:lineRule="auto"/>
              <w:rPr>
                <w:rFonts w:ascii="Arial" w:eastAsia="Times New Roman" w:hAnsi="Arial" w:cs="Arial"/>
                <w:b/>
                <w:bCs/>
                <w:spacing w:val="8"/>
                <w:sz w:val="20"/>
                <w:szCs w:val="20"/>
                <w:lang w:val="en-US" w:eastAsia="zh-CN"/>
              </w:rPr>
            </w:pPr>
          </w:p>
        </w:tc>
      </w:tr>
      <w:tr w:rsidR="007A7A25" w:rsidRPr="009D6FA0" w14:paraId="39147678"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23A19BA2" w14:textId="77777777" w:rsidR="007A7A25" w:rsidRDefault="007A7A25" w:rsidP="00DE0A3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lastRenderedPageBreak/>
              <w:t>Simtars</w:t>
            </w:r>
            <w:proofErr w:type="spellEnd"/>
          </w:p>
          <w:p w14:paraId="7C48518E" w14:textId="77777777" w:rsidR="007A7A25" w:rsidRDefault="007A7A25"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51931945" w14:textId="193AB542" w:rsidR="007A7A25" w:rsidRDefault="007A7A25"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33D52CC" w14:textId="77777777" w:rsidR="007A7A25" w:rsidRPr="00E9539F" w:rsidRDefault="007A7A25"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29E10B6" w14:textId="77777777" w:rsidR="007A7A25" w:rsidRPr="00E9539F" w:rsidRDefault="007A7A25"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4F3DD39" w14:textId="77777777" w:rsidR="007A7A25" w:rsidRPr="00E9539F" w:rsidRDefault="007A7A25"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A7ABC02" w14:textId="4AC8FC65" w:rsidR="007A7A25" w:rsidRPr="00671AB5" w:rsidRDefault="001A0B52" w:rsidP="00DE0A3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1A0B52">
              <w:rPr>
                <w:rFonts w:ascii="Arial" w:eastAsia="Times New Roman" w:hAnsi="Arial" w:cs="Arial"/>
                <w:b/>
                <w:bCs/>
                <w:spacing w:val="8"/>
                <w:sz w:val="20"/>
                <w:szCs w:val="20"/>
                <w:lang w:val="en-US" w:eastAsia="zh-CN"/>
              </w:rPr>
              <w:t>Simtars</w:t>
            </w:r>
            <w:proofErr w:type="spellEnd"/>
            <w:r w:rsidRPr="001A0B52">
              <w:rPr>
                <w:rFonts w:ascii="Arial" w:eastAsia="Times New Roman" w:hAnsi="Arial" w:cs="Arial"/>
                <w:b/>
                <w:bCs/>
                <w:spacing w:val="8"/>
                <w:sz w:val="20"/>
                <w:szCs w:val="20"/>
                <w:lang w:val="en-US" w:eastAsia="zh-CN"/>
              </w:rPr>
              <w:t xml:space="preserve"> has no comments.</w:t>
            </w:r>
          </w:p>
        </w:tc>
        <w:tc>
          <w:tcPr>
            <w:tcW w:w="3402" w:type="dxa"/>
            <w:tcBorders>
              <w:top w:val="single" w:sz="6" w:space="0" w:color="auto"/>
              <w:left w:val="single" w:sz="6" w:space="0" w:color="auto"/>
              <w:bottom w:val="single" w:sz="6" w:space="0" w:color="auto"/>
              <w:right w:val="single" w:sz="6" w:space="0" w:color="auto"/>
            </w:tcBorders>
          </w:tcPr>
          <w:p w14:paraId="618B6C92" w14:textId="77777777" w:rsidR="007A7A25" w:rsidRPr="00E9539F" w:rsidRDefault="007A7A25"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CD100B2" w14:textId="6987215B" w:rsidR="007A7A25" w:rsidRPr="00E9539F" w:rsidRDefault="005832C0"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E0A32" w:rsidRPr="009D6FA0" w14:paraId="03B41955"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6D67C947"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SIQ</w:t>
            </w:r>
            <w:r>
              <w:rPr>
                <w:rFonts w:ascii="Arial" w:eastAsia="Times New Roman" w:hAnsi="Arial" w:cs="Arial"/>
                <w:b/>
                <w:bCs/>
                <w:spacing w:val="8"/>
                <w:sz w:val="20"/>
                <w:szCs w:val="20"/>
                <w:lang w:val="en-US" w:eastAsia="zh-CN"/>
              </w:rPr>
              <w:br/>
              <w:t>SI</w:t>
            </w:r>
          </w:p>
          <w:p w14:paraId="6639AA19" w14:textId="58F55ED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D3F7239"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60DD930"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C51D02B"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9ABD145" w14:textId="5DFACC88" w:rsidR="00DE0A32" w:rsidRPr="006F0E01"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671AB5">
              <w:rPr>
                <w:rFonts w:ascii="Arial" w:eastAsia="Times New Roman" w:hAnsi="Arial" w:cs="Arial"/>
                <w:b/>
                <w:bCs/>
                <w:spacing w:val="8"/>
                <w:sz w:val="20"/>
                <w:szCs w:val="20"/>
                <w:lang w:val="en-US" w:eastAsia="zh-CN"/>
              </w:rPr>
              <w:t>We agree with prepared proposal.</w:t>
            </w:r>
          </w:p>
        </w:tc>
        <w:tc>
          <w:tcPr>
            <w:tcW w:w="3402" w:type="dxa"/>
            <w:tcBorders>
              <w:top w:val="single" w:sz="6" w:space="0" w:color="auto"/>
              <w:left w:val="single" w:sz="6" w:space="0" w:color="auto"/>
              <w:bottom w:val="single" w:sz="6" w:space="0" w:color="auto"/>
              <w:right w:val="single" w:sz="6" w:space="0" w:color="auto"/>
            </w:tcBorders>
          </w:tcPr>
          <w:p w14:paraId="2F882121"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46BB965" w14:textId="28937776" w:rsidR="00DE0A32" w:rsidRPr="00E9539F" w:rsidRDefault="005832C0"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735782" w:rsidRPr="009D6FA0" w14:paraId="79B69DC6"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53FCB14D" w14:textId="4E6ECE98" w:rsidR="00735782" w:rsidRDefault="00735782" w:rsidP="0073578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202AB922" w14:textId="77777777" w:rsidR="00735782" w:rsidRPr="00E9539F" w:rsidRDefault="0073578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20CFEE2" w14:textId="77777777" w:rsidR="00735782" w:rsidRPr="00E9539F" w:rsidRDefault="0073578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79ADA0C" w14:textId="77777777" w:rsidR="00735782" w:rsidRDefault="00735782" w:rsidP="00DE0A32">
            <w:pPr>
              <w:widowControl w:val="0"/>
              <w:snapToGrid w:val="0"/>
              <w:spacing w:after="0" w:line="240" w:lineRule="auto"/>
              <w:jc w:val="center"/>
              <w:rPr>
                <w:rFonts w:ascii="Arial" w:hAnsi="Arial" w:cs="Arial"/>
                <w:b/>
                <w:bCs/>
                <w:spacing w:val="8"/>
                <w:sz w:val="20"/>
                <w:szCs w:val="20"/>
                <w:lang w:val="en-US" w:eastAsia="ja-JP"/>
              </w:rPr>
            </w:pPr>
          </w:p>
        </w:tc>
        <w:tc>
          <w:tcPr>
            <w:tcW w:w="3544" w:type="dxa"/>
            <w:tcBorders>
              <w:top w:val="single" w:sz="6" w:space="0" w:color="auto"/>
              <w:left w:val="single" w:sz="6" w:space="0" w:color="auto"/>
              <w:bottom w:val="single" w:sz="6" w:space="0" w:color="auto"/>
              <w:right w:val="single" w:sz="6" w:space="0" w:color="auto"/>
            </w:tcBorders>
          </w:tcPr>
          <w:p w14:paraId="3AABF62C" w14:textId="3852280A" w:rsidR="00735782" w:rsidRPr="00133C85" w:rsidRDefault="00735782" w:rsidP="00DE0A32">
            <w:pPr>
              <w:widowControl w:val="0"/>
              <w:snapToGrid w:val="0"/>
              <w:spacing w:after="0" w:line="240" w:lineRule="auto"/>
              <w:rPr>
                <w:rFonts w:ascii="Arial" w:eastAsia="Meiryo UI" w:hAnsi="Arial" w:cs="Arial"/>
                <w:bCs/>
                <w:spacing w:val="8"/>
                <w:sz w:val="20"/>
                <w:szCs w:val="20"/>
                <w:lang w:val="en-US" w:eastAsia="ja-JP"/>
              </w:rPr>
            </w:pPr>
            <w:r>
              <w:rPr>
                <w:rFonts w:ascii="Arial" w:hAnsi="Arial" w:cs="Arial"/>
                <w:b/>
                <w:bCs/>
                <w:spacing w:val="8"/>
                <w:sz w:val="20"/>
                <w:szCs w:val="20"/>
                <w:lang w:val="en-US" w:eastAsia="zh-CN"/>
              </w:rPr>
              <w:t>T</w:t>
            </w:r>
            <w:r w:rsidRPr="00D2500B">
              <w:rPr>
                <w:rFonts w:ascii="Arial" w:hAnsi="Arial" w:cs="Arial"/>
                <w:b/>
                <w:bCs/>
                <w:spacing w:val="8"/>
                <w:sz w:val="20"/>
                <w:szCs w:val="20"/>
                <w:lang w:val="en-US" w:eastAsia="zh-CN"/>
              </w:rPr>
              <w:t xml:space="preserve">he </w:t>
            </w:r>
            <w:r>
              <w:rPr>
                <w:rFonts w:ascii="Arial" w:hAnsi="Arial" w:cs="Arial"/>
                <w:b/>
                <w:bCs/>
                <w:spacing w:val="8"/>
                <w:sz w:val="20"/>
                <w:szCs w:val="20"/>
                <w:u w:val="single"/>
                <w:lang w:val="en-US" w:eastAsia="zh-CN"/>
              </w:rPr>
              <w:t>QUESTION</w:t>
            </w:r>
            <w:r w:rsidRPr="00D2500B">
              <w:rPr>
                <w:rFonts w:ascii="Arial" w:hAnsi="Arial" w:cs="Arial"/>
                <w:b/>
                <w:bCs/>
                <w:spacing w:val="8"/>
                <w:sz w:val="20"/>
                <w:szCs w:val="20"/>
                <w:lang w:val="en-US" w:eastAsia="zh-CN"/>
              </w:rPr>
              <w:t xml:space="preserve"> </w:t>
            </w:r>
            <w:r>
              <w:rPr>
                <w:rFonts w:ascii="Arial" w:hAnsi="Arial" w:cs="Arial"/>
                <w:b/>
                <w:bCs/>
                <w:spacing w:val="8"/>
                <w:sz w:val="20"/>
                <w:szCs w:val="20"/>
                <w:lang w:val="en-US" w:eastAsia="zh-CN"/>
              </w:rPr>
              <w:t>might be read to</w:t>
            </w:r>
            <w:r w:rsidRPr="00D2500B">
              <w:rPr>
                <w:rFonts w:ascii="Arial" w:hAnsi="Arial" w:cs="Arial"/>
                <w:b/>
                <w:bCs/>
                <w:spacing w:val="8"/>
                <w:sz w:val="20"/>
                <w:szCs w:val="20"/>
                <w:lang w:val="en-US" w:eastAsia="zh-CN"/>
              </w:rPr>
              <w:t xml:space="preserve"> </w:t>
            </w:r>
            <w:r>
              <w:rPr>
                <w:rFonts w:ascii="Arial" w:hAnsi="Arial" w:cs="Arial"/>
                <w:b/>
                <w:bCs/>
                <w:spacing w:val="8"/>
                <w:sz w:val="20"/>
                <w:szCs w:val="20"/>
                <w:lang w:val="en-US" w:eastAsia="zh-CN"/>
              </w:rPr>
              <w:t>suggest</w:t>
            </w:r>
            <w:r w:rsidRPr="00D2500B">
              <w:rPr>
                <w:rFonts w:ascii="Arial" w:hAnsi="Arial" w:cs="Arial"/>
                <w:b/>
                <w:bCs/>
                <w:spacing w:val="8"/>
                <w:sz w:val="20"/>
                <w:szCs w:val="20"/>
                <w:lang w:val="en-US" w:eastAsia="zh-CN"/>
              </w:rPr>
              <w:t xml:space="preserve"> that Part 36 would also apply to mechanical ignition sources in electrical equipment. </w:t>
            </w:r>
            <w:r>
              <w:rPr>
                <w:rFonts w:ascii="Arial" w:hAnsi="Arial" w:cs="Arial"/>
                <w:b/>
                <w:bCs/>
                <w:spacing w:val="8"/>
                <w:sz w:val="20"/>
                <w:szCs w:val="20"/>
                <w:lang w:val="en-US" w:eastAsia="zh-CN"/>
              </w:rPr>
              <w:t>H</w:t>
            </w:r>
            <w:r w:rsidRPr="00D2500B">
              <w:rPr>
                <w:rFonts w:ascii="Arial" w:hAnsi="Arial" w:cs="Arial"/>
                <w:b/>
                <w:bCs/>
                <w:spacing w:val="8"/>
                <w:sz w:val="20"/>
                <w:szCs w:val="20"/>
                <w:lang w:val="en-US" w:eastAsia="zh-CN"/>
              </w:rPr>
              <w:t xml:space="preserve">owever, this is excluded by the scope of 36 and such ignition hazards </w:t>
            </w:r>
            <w:r>
              <w:rPr>
                <w:rFonts w:ascii="Arial" w:hAnsi="Arial" w:cs="Arial"/>
                <w:b/>
                <w:bCs/>
                <w:spacing w:val="8"/>
                <w:sz w:val="20"/>
                <w:szCs w:val="20"/>
                <w:lang w:val="en-US" w:eastAsia="zh-CN"/>
              </w:rPr>
              <w:t>are</w:t>
            </w:r>
            <w:r w:rsidRPr="00D2500B">
              <w:rPr>
                <w:rFonts w:ascii="Arial" w:hAnsi="Arial" w:cs="Arial"/>
                <w:b/>
                <w:bCs/>
                <w:spacing w:val="8"/>
                <w:sz w:val="20"/>
                <w:szCs w:val="20"/>
                <w:lang w:val="en-US" w:eastAsia="zh-CN"/>
              </w:rPr>
              <w:t xml:space="preserve"> already </w:t>
            </w:r>
            <w:r>
              <w:rPr>
                <w:rFonts w:ascii="Arial" w:hAnsi="Arial" w:cs="Arial"/>
                <w:b/>
                <w:bCs/>
                <w:spacing w:val="8"/>
                <w:sz w:val="20"/>
                <w:szCs w:val="20"/>
                <w:lang w:val="en-US" w:eastAsia="zh-CN"/>
              </w:rPr>
              <w:t>covered</w:t>
            </w:r>
            <w:r w:rsidRPr="00D2500B">
              <w:rPr>
                <w:rFonts w:ascii="Arial" w:hAnsi="Arial" w:cs="Arial"/>
                <w:b/>
                <w:bCs/>
                <w:spacing w:val="8"/>
                <w:sz w:val="20"/>
                <w:szCs w:val="20"/>
                <w:lang w:val="en-US" w:eastAsia="zh-CN"/>
              </w:rPr>
              <w:t xml:space="preserve"> in the electrical type of protection (</w:t>
            </w:r>
            <w:proofErr w:type="gramStart"/>
            <w:r w:rsidRPr="00D2500B">
              <w:rPr>
                <w:rFonts w:ascii="Arial" w:hAnsi="Arial" w:cs="Arial"/>
                <w:b/>
                <w:bCs/>
                <w:spacing w:val="8"/>
                <w:sz w:val="20"/>
                <w:szCs w:val="20"/>
                <w:lang w:val="en-US" w:eastAsia="zh-CN"/>
              </w:rPr>
              <w:t>e.g.</w:t>
            </w:r>
            <w:proofErr w:type="gramEnd"/>
            <w:r w:rsidRPr="00D2500B">
              <w:rPr>
                <w:rFonts w:ascii="Arial" w:hAnsi="Arial" w:cs="Arial"/>
                <w:b/>
                <w:bCs/>
                <w:spacing w:val="8"/>
                <w:sz w:val="20"/>
                <w:szCs w:val="20"/>
                <w:lang w:val="en-US" w:eastAsia="zh-CN"/>
              </w:rPr>
              <w:t xml:space="preserve"> "e"). The example may raise the question of whether an "e" motor also requires an ignition hazard assessment for potential mechanical ignition hazards. Is that intentional?</w:t>
            </w:r>
          </w:p>
        </w:tc>
        <w:tc>
          <w:tcPr>
            <w:tcW w:w="3402" w:type="dxa"/>
            <w:tcBorders>
              <w:top w:val="single" w:sz="6" w:space="0" w:color="auto"/>
              <w:left w:val="single" w:sz="6" w:space="0" w:color="auto"/>
              <w:bottom w:val="single" w:sz="6" w:space="0" w:color="auto"/>
              <w:right w:val="single" w:sz="6" w:space="0" w:color="auto"/>
            </w:tcBorders>
          </w:tcPr>
          <w:p w14:paraId="6D3FC524" w14:textId="77777777" w:rsidR="00735782" w:rsidRPr="00735782" w:rsidRDefault="00735782" w:rsidP="00735782">
            <w:pPr>
              <w:widowControl w:val="0"/>
              <w:snapToGrid w:val="0"/>
              <w:spacing w:after="0" w:line="240" w:lineRule="auto"/>
              <w:jc w:val="center"/>
              <w:rPr>
                <w:rFonts w:ascii="Arial" w:eastAsia="Times New Roman" w:hAnsi="Arial" w:cs="Arial"/>
                <w:b/>
                <w:bCs/>
                <w:spacing w:val="8"/>
                <w:sz w:val="20"/>
                <w:szCs w:val="20"/>
                <w:lang w:val="en-US" w:eastAsia="zh-CN"/>
              </w:rPr>
            </w:pPr>
            <w:r w:rsidRPr="00735782">
              <w:rPr>
                <w:rFonts w:ascii="Arial" w:eastAsia="Times New Roman" w:hAnsi="Arial" w:cs="Arial"/>
                <w:b/>
                <w:bCs/>
                <w:spacing w:val="8"/>
                <w:sz w:val="20"/>
                <w:szCs w:val="20"/>
                <w:lang w:val="en-US" w:eastAsia="zh-CN"/>
              </w:rPr>
              <w:t>In the answer replace “(for example, mechanically generated sparks from a rotor of an electric machine)” by "(for example, mechanically generated sparks from gears of an electric gearmotor)".</w:t>
            </w:r>
          </w:p>
          <w:p w14:paraId="427AE5F2" w14:textId="77777777" w:rsidR="00735782" w:rsidRPr="00735782" w:rsidRDefault="00735782" w:rsidP="00735782">
            <w:pPr>
              <w:widowControl w:val="0"/>
              <w:snapToGrid w:val="0"/>
              <w:spacing w:after="0" w:line="240" w:lineRule="auto"/>
              <w:jc w:val="center"/>
              <w:rPr>
                <w:rFonts w:ascii="Arial" w:eastAsia="Times New Roman" w:hAnsi="Arial" w:cs="Arial"/>
                <w:b/>
                <w:bCs/>
                <w:spacing w:val="8"/>
                <w:sz w:val="20"/>
                <w:szCs w:val="20"/>
                <w:lang w:val="en-US" w:eastAsia="zh-CN"/>
              </w:rPr>
            </w:pPr>
          </w:p>
          <w:p w14:paraId="720FBA77" w14:textId="7FD45618" w:rsidR="00735782" w:rsidRPr="00133C85" w:rsidRDefault="00735782" w:rsidP="00735782">
            <w:pPr>
              <w:widowControl w:val="0"/>
              <w:snapToGrid w:val="0"/>
              <w:spacing w:after="0" w:line="240" w:lineRule="auto"/>
              <w:jc w:val="center"/>
              <w:rPr>
                <w:rFonts w:ascii="Arial" w:eastAsia="Meiryo UI" w:hAnsi="Arial" w:cs="Arial"/>
                <w:bCs/>
                <w:spacing w:val="8"/>
                <w:sz w:val="20"/>
                <w:szCs w:val="20"/>
                <w:lang w:val="en-US" w:eastAsia="ja-JP"/>
              </w:rPr>
            </w:pPr>
            <w:r w:rsidRPr="00735782">
              <w:rPr>
                <w:rFonts w:ascii="Arial" w:eastAsia="Times New Roman" w:hAnsi="Arial" w:cs="Arial"/>
                <w:b/>
                <w:bCs/>
                <w:spacing w:val="8"/>
                <w:sz w:val="20"/>
                <w:szCs w:val="20"/>
                <w:lang w:val="en-US" w:eastAsia="zh-CN"/>
              </w:rPr>
              <w:t>Also, add to the end of the ANSWER</w:t>
            </w:r>
            <w:proofErr w:type="gramStart"/>
            <w:r w:rsidRPr="00735782">
              <w:rPr>
                <w:rFonts w:ascii="Arial" w:eastAsia="Times New Roman" w:hAnsi="Arial" w:cs="Arial"/>
                <w:b/>
                <w:bCs/>
                <w:spacing w:val="8"/>
                <w:sz w:val="20"/>
                <w:szCs w:val="20"/>
                <w:lang w:val="en-US" w:eastAsia="zh-CN"/>
              </w:rPr>
              <w:t>:  “</w:t>
            </w:r>
            <w:proofErr w:type="gramEnd"/>
            <w:r w:rsidRPr="00735782">
              <w:rPr>
                <w:rFonts w:ascii="Arial" w:eastAsia="Times New Roman" w:hAnsi="Arial" w:cs="Arial"/>
                <w:b/>
                <w:bCs/>
                <w:spacing w:val="8"/>
                <w:sz w:val="20"/>
                <w:szCs w:val="20"/>
                <w:lang w:val="en-US" w:eastAsia="zh-CN"/>
              </w:rPr>
              <w:t>Note that electrical machine ignition sources such as bearing temperature are covered under the electrical machine requirements in IEC 60079-7.”.</w:t>
            </w:r>
          </w:p>
        </w:tc>
        <w:tc>
          <w:tcPr>
            <w:tcW w:w="3260" w:type="dxa"/>
            <w:tcBorders>
              <w:top w:val="single" w:sz="6" w:space="0" w:color="auto"/>
              <w:left w:val="single" w:sz="6" w:space="0" w:color="auto"/>
              <w:bottom w:val="single" w:sz="6" w:space="0" w:color="auto"/>
              <w:right w:val="single" w:sz="6" w:space="0" w:color="auto"/>
            </w:tcBorders>
          </w:tcPr>
          <w:p w14:paraId="6071682E" w14:textId="3B585571" w:rsidR="00735782" w:rsidRPr="00E9539F" w:rsidRDefault="00DD1AB2" w:rsidP="006C71DB">
            <w:pPr>
              <w:widowControl w:val="0"/>
              <w:snapToGrid w:val="0"/>
              <w:spacing w:after="0" w:line="240" w:lineRule="auto"/>
              <w:rPr>
                <w:rFonts w:ascii="Arial" w:eastAsia="Times New Roman" w:hAnsi="Arial" w:cs="Arial"/>
                <w:b/>
                <w:bCs/>
                <w:spacing w:val="8"/>
                <w:sz w:val="20"/>
                <w:szCs w:val="20"/>
                <w:lang w:val="en-US" w:eastAsia="zh-CN"/>
              </w:rPr>
            </w:pPr>
            <w:r w:rsidRPr="00DD1AB2">
              <w:rPr>
                <w:rFonts w:ascii="Arial" w:eastAsia="Times New Roman" w:hAnsi="Arial" w:cs="Arial"/>
                <w:b/>
                <w:bCs/>
                <w:spacing w:val="8"/>
                <w:sz w:val="20"/>
                <w:szCs w:val="20"/>
                <w:lang w:eastAsia="zh-CN"/>
              </w:rPr>
              <w:t>Accepted in Part.  Revised</w:t>
            </w:r>
            <w:r>
              <w:rPr>
                <w:rFonts w:ascii="Arial" w:eastAsia="Times New Roman" w:hAnsi="Arial" w:cs="Arial"/>
                <w:b/>
                <w:bCs/>
                <w:spacing w:val="8"/>
                <w:sz w:val="20"/>
                <w:szCs w:val="20"/>
                <w:lang w:eastAsia="zh-CN"/>
              </w:rPr>
              <w:t xml:space="preserve"> </w:t>
            </w:r>
            <w:proofErr w:type="gramStart"/>
            <w:r>
              <w:rPr>
                <w:rFonts w:ascii="Arial" w:eastAsia="Times New Roman" w:hAnsi="Arial" w:cs="Arial"/>
                <w:b/>
                <w:bCs/>
                <w:spacing w:val="8"/>
                <w:sz w:val="20"/>
                <w:szCs w:val="20"/>
                <w:lang w:eastAsia="zh-CN"/>
              </w:rPr>
              <w:t xml:space="preserve">the </w:t>
            </w:r>
            <w:r w:rsidRPr="00DD1AB2">
              <w:rPr>
                <w:rFonts w:ascii="Arial" w:eastAsia="Times New Roman" w:hAnsi="Arial" w:cs="Arial"/>
                <w:b/>
                <w:bCs/>
                <w:spacing w:val="8"/>
                <w:sz w:val="20"/>
                <w:szCs w:val="20"/>
                <w:lang w:eastAsia="zh-CN"/>
              </w:rPr>
              <w:t xml:space="preserve"> example</w:t>
            </w:r>
            <w:proofErr w:type="gramEnd"/>
            <w:r w:rsidRPr="00DD1AB2">
              <w:rPr>
                <w:rFonts w:ascii="Arial" w:eastAsia="Times New Roman" w:hAnsi="Arial" w:cs="Arial"/>
                <w:b/>
                <w:bCs/>
                <w:spacing w:val="8"/>
                <w:sz w:val="20"/>
                <w:szCs w:val="20"/>
                <w:lang w:eastAsia="zh-CN"/>
              </w:rPr>
              <w:t xml:space="preserve"> as proposed but there was not considered the need to add the </w:t>
            </w:r>
            <w:r>
              <w:rPr>
                <w:rFonts w:ascii="Arial" w:eastAsia="Times New Roman" w:hAnsi="Arial" w:cs="Arial"/>
                <w:b/>
                <w:bCs/>
                <w:spacing w:val="8"/>
                <w:sz w:val="20"/>
                <w:szCs w:val="20"/>
                <w:lang w:eastAsia="zh-CN"/>
              </w:rPr>
              <w:t>N</w:t>
            </w:r>
            <w:r w:rsidRPr="00DD1AB2">
              <w:rPr>
                <w:rFonts w:ascii="Arial" w:eastAsia="Times New Roman" w:hAnsi="Arial" w:cs="Arial"/>
                <w:b/>
                <w:bCs/>
                <w:spacing w:val="8"/>
                <w:sz w:val="20"/>
                <w:szCs w:val="20"/>
                <w:lang w:eastAsia="zh-CN"/>
              </w:rPr>
              <w:t>ote.</w:t>
            </w:r>
          </w:p>
        </w:tc>
      </w:tr>
      <w:tr w:rsidR="00DE0A32" w:rsidRPr="009D6FA0" w14:paraId="09390FCB"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6D5F1E37"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TIIS</w:t>
            </w:r>
          </w:p>
          <w:p w14:paraId="45A82B74" w14:textId="751726F4" w:rsidR="00DE0A32" w:rsidRPr="00AC1F08" w:rsidRDefault="00DE0A32" w:rsidP="00DE0A32">
            <w:pPr>
              <w:widowControl w:val="0"/>
              <w:snapToGrid w:val="0"/>
              <w:spacing w:after="0" w:line="240" w:lineRule="auto"/>
              <w:jc w:val="center"/>
              <w:rPr>
                <w:rFonts w:ascii="Arial" w:eastAsia="Times New Roman" w:hAnsi="Arial" w:cs="Arial"/>
                <w:b/>
                <w:bCs/>
                <w:spacing w:val="8"/>
                <w:sz w:val="19"/>
                <w:szCs w:val="19"/>
                <w:lang w:val="en-US" w:eastAsia="zh-CN"/>
              </w:rPr>
            </w:pPr>
            <w:r>
              <w:rPr>
                <w:rFonts w:ascii="Arial" w:hAnsi="Arial" w:cs="Arial" w:hint="eastAsia"/>
                <w:b/>
                <w:bCs/>
                <w:spacing w:val="8"/>
                <w:sz w:val="20"/>
                <w:szCs w:val="20"/>
                <w:lang w:val="en-US" w:eastAsia="ja-JP"/>
              </w:rPr>
              <w:t>J</w:t>
            </w:r>
            <w:r>
              <w:rPr>
                <w:rFonts w:ascii="Arial" w:hAnsi="Arial" w:cs="Arial"/>
                <w:b/>
                <w:bCs/>
                <w:spacing w:val="8"/>
                <w:sz w:val="20"/>
                <w:szCs w:val="20"/>
                <w:lang w:val="en-US" w:eastAsia="ja-JP"/>
              </w:rPr>
              <w:t>P</w:t>
            </w:r>
          </w:p>
        </w:tc>
        <w:tc>
          <w:tcPr>
            <w:tcW w:w="993" w:type="dxa"/>
            <w:tcBorders>
              <w:top w:val="single" w:sz="6" w:space="0" w:color="auto"/>
              <w:left w:val="single" w:sz="6" w:space="0" w:color="auto"/>
              <w:bottom w:val="single" w:sz="6" w:space="0" w:color="auto"/>
              <w:right w:val="single" w:sz="6" w:space="0" w:color="auto"/>
            </w:tcBorders>
          </w:tcPr>
          <w:p w14:paraId="5F97D5A8"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EEC8A09"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3786CB6" w14:textId="143E4BF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hAnsi="Arial" w:cs="Arial" w:hint="eastAsia"/>
                <w:b/>
                <w:bCs/>
                <w:spacing w:val="8"/>
                <w:sz w:val="20"/>
                <w:szCs w:val="20"/>
                <w:lang w:val="en-US" w:eastAsia="ja-JP"/>
              </w:rPr>
              <w:t>g</w:t>
            </w:r>
            <w:r>
              <w:rPr>
                <w:rFonts w:ascii="Arial" w:hAnsi="Arial" w:cs="Arial"/>
                <w:b/>
                <w:bCs/>
                <w:spacing w:val="8"/>
                <w:sz w:val="20"/>
                <w:szCs w:val="20"/>
                <w:lang w:val="en-US" w:eastAsia="ja-JP"/>
              </w:rPr>
              <w:t>e</w:t>
            </w:r>
            <w:proofErr w:type="spellEnd"/>
          </w:p>
        </w:tc>
        <w:tc>
          <w:tcPr>
            <w:tcW w:w="3544" w:type="dxa"/>
            <w:tcBorders>
              <w:top w:val="single" w:sz="6" w:space="0" w:color="auto"/>
              <w:left w:val="single" w:sz="6" w:space="0" w:color="auto"/>
              <w:bottom w:val="single" w:sz="6" w:space="0" w:color="auto"/>
              <w:right w:val="single" w:sz="6" w:space="0" w:color="auto"/>
            </w:tcBorders>
          </w:tcPr>
          <w:p w14:paraId="34F4F6CE" w14:textId="77777777" w:rsidR="00DE0A32" w:rsidRDefault="00DE0A32" w:rsidP="00DE0A32">
            <w:pPr>
              <w:widowControl w:val="0"/>
              <w:snapToGrid w:val="0"/>
              <w:spacing w:after="0" w:line="240" w:lineRule="auto"/>
              <w:rPr>
                <w:rFonts w:ascii="Arial" w:eastAsia="Meiryo UI" w:hAnsi="Arial" w:cs="Arial"/>
                <w:bCs/>
                <w:spacing w:val="8"/>
                <w:sz w:val="20"/>
                <w:szCs w:val="20"/>
                <w:lang w:val="en-US" w:eastAsia="ja-JP"/>
              </w:rPr>
            </w:pPr>
            <w:r w:rsidRPr="00133C85">
              <w:rPr>
                <w:rFonts w:ascii="Arial" w:eastAsia="Meiryo UI" w:hAnsi="Arial" w:cs="Arial"/>
                <w:bCs/>
                <w:spacing w:val="8"/>
                <w:sz w:val="20"/>
                <w:szCs w:val="20"/>
                <w:lang w:val="en-US" w:eastAsia="ja-JP"/>
              </w:rPr>
              <w:t xml:space="preserve">We have no specific comment on the draft DS. However, we are not sure what the main purpose of </w:t>
            </w:r>
            <w:r w:rsidRPr="00133C85">
              <w:rPr>
                <w:rFonts w:ascii="Arial" w:eastAsia="Meiryo UI" w:hAnsi="Arial" w:cs="Arial"/>
                <w:bCs/>
                <w:spacing w:val="8"/>
                <w:sz w:val="20"/>
                <w:szCs w:val="20"/>
                <w:lang w:val="en-US" w:eastAsia="ja-JP"/>
              </w:rPr>
              <w:lastRenderedPageBreak/>
              <w:t xml:space="preserve">issuing the DS is. Question seems </w:t>
            </w:r>
            <w:r>
              <w:rPr>
                <w:rFonts w:ascii="Arial" w:eastAsia="Meiryo UI" w:hAnsi="Arial" w:cs="Arial" w:hint="eastAsia"/>
                <w:bCs/>
                <w:spacing w:val="8"/>
                <w:sz w:val="20"/>
                <w:szCs w:val="20"/>
                <w:lang w:val="en-US" w:eastAsia="ja-JP"/>
              </w:rPr>
              <w:t>t</w:t>
            </w:r>
            <w:r>
              <w:rPr>
                <w:rFonts w:ascii="Arial" w:eastAsia="Meiryo UI" w:hAnsi="Arial" w:cs="Arial"/>
                <w:bCs/>
                <w:spacing w:val="8"/>
                <w:sz w:val="20"/>
                <w:szCs w:val="20"/>
                <w:lang w:val="en-US" w:eastAsia="ja-JP"/>
              </w:rPr>
              <w:t xml:space="preserve">he </w:t>
            </w:r>
            <w:proofErr w:type="gramStart"/>
            <w:r w:rsidRPr="00133C85">
              <w:rPr>
                <w:rFonts w:ascii="Arial" w:eastAsia="Meiryo UI" w:hAnsi="Arial" w:cs="Arial"/>
                <w:bCs/>
                <w:spacing w:val="8"/>
                <w:sz w:val="20"/>
                <w:szCs w:val="20"/>
                <w:lang w:val="en-US" w:eastAsia="ja-JP"/>
              </w:rPr>
              <w:t>principle</w:t>
            </w:r>
            <w:proofErr w:type="gramEnd"/>
            <w:r w:rsidRPr="00133C85">
              <w:rPr>
                <w:rFonts w:ascii="Arial" w:eastAsia="Meiryo UI" w:hAnsi="Arial" w:cs="Arial"/>
                <w:bCs/>
                <w:spacing w:val="8"/>
                <w:sz w:val="20"/>
                <w:szCs w:val="20"/>
                <w:lang w:val="en-US" w:eastAsia="ja-JP"/>
              </w:rPr>
              <w:t xml:space="preserve"> </w:t>
            </w:r>
            <w:r>
              <w:rPr>
                <w:rFonts w:ascii="Arial" w:eastAsia="Meiryo UI" w:hAnsi="Arial" w:cs="Arial"/>
                <w:bCs/>
                <w:spacing w:val="8"/>
                <w:sz w:val="20"/>
                <w:szCs w:val="20"/>
                <w:lang w:val="en-US" w:eastAsia="ja-JP"/>
              </w:rPr>
              <w:t xml:space="preserve">scope </w:t>
            </w:r>
            <w:r w:rsidRPr="00133C85">
              <w:rPr>
                <w:rFonts w:ascii="Arial" w:eastAsia="Meiryo UI" w:hAnsi="Arial" w:cs="Arial"/>
                <w:bCs/>
                <w:spacing w:val="8"/>
                <w:sz w:val="20"/>
                <w:szCs w:val="20"/>
                <w:lang w:val="en-US" w:eastAsia="ja-JP"/>
              </w:rPr>
              <w:t>of non-electrical equipment and electrical equipment.</w:t>
            </w:r>
          </w:p>
          <w:p w14:paraId="5DF924CE" w14:textId="77777777" w:rsidR="00DE0A32" w:rsidRDefault="00DE0A32" w:rsidP="00DE0A32">
            <w:pPr>
              <w:widowControl w:val="0"/>
              <w:snapToGrid w:val="0"/>
              <w:spacing w:after="0" w:line="240" w:lineRule="auto"/>
              <w:rPr>
                <w:rFonts w:ascii="Arial" w:hAnsi="Arial" w:cs="Arial"/>
                <w:bCs/>
                <w:spacing w:val="8"/>
                <w:sz w:val="20"/>
                <w:szCs w:val="20"/>
                <w:lang w:val="en-US" w:eastAsia="ja-JP"/>
              </w:rPr>
            </w:pPr>
            <w:r>
              <w:rPr>
                <w:rFonts w:ascii="Arial" w:hAnsi="Arial" w:cs="Arial"/>
                <w:bCs/>
                <w:spacing w:val="8"/>
                <w:sz w:val="20"/>
                <w:szCs w:val="20"/>
                <w:lang w:val="en-US" w:eastAsia="ja-JP"/>
              </w:rPr>
              <w:t>More words as background should be added to help understanding the purpose of the DS.</w:t>
            </w:r>
          </w:p>
          <w:p w14:paraId="2DEF5C1C" w14:textId="592AE752"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0AD4C9C" w14:textId="77777777" w:rsidR="00DE0A32" w:rsidRPr="00133C85" w:rsidRDefault="00DE0A32" w:rsidP="00DE0A32">
            <w:pPr>
              <w:widowControl w:val="0"/>
              <w:snapToGrid w:val="0"/>
              <w:spacing w:after="0" w:line="240" w:lineRule="auto"/>
              <w:jc w:val="center"/>
              <w:rPr>
                <w:rFonts w:ascii="Arial" w:eastAsia="Meiryo UI" w:hAnsi="Arial" w:cs="Arial"/>
                <w:bCs/>
                <w:spacing w:val="8"/>
                <w:sz w:val="20"/>
                <w:szCs w:val="20"/>
                <w:lang w:val="en-US" w:eastAsia="ja-JP"/>
              </w:rPr>
            </w:pPr>
            <w:r w:rsidRPr="00133C85">
              <w:rPr>
                <w:rFonts w:ascii="Arial" w:eastAsia="Meiryo UI" w:hAnsi="Arial" w:cs="Arial" w:hint="eastAsia"/>
                <w:bCs/>
                <w:spacing w:val="8"/>
                <w:sz w:val="20"/>
                <w:szCs w:val="20"/>
                <w:lang w:val="en-US" w:eastAsia="ja-JP"/>
              </w:rPr>
              <w:lastRenderedPageBreak/>
              <w:t>W</w:t>
            </w:r>
            <w:r w:rsidRPr="00133C85">
              <w:rPr>
                <w:rFonts w:ascii="Arial" w:eastAsia="Meiryo UI" w:hAnsi="Arial" w:cs="Arial"/>
                <w:bCs/>
                <w:spacing w:val="8"/>
                <w:sz w:val="20"/>
                <w:szCs w:val="20"/>
                <w:lang w:val="en-US" w:eastAsia="ja-JP"/>
              </w:rPr>
              <w:t>ithdraw the draft DS,</w:t>
            </w:r>
          </w:p>
          <w:p w14:paraId="4360F442" w14:textId="77777777" w:rsidR="00DE0A32" w:rsidRPr="00133C85" w:rsidRDefault="00DE0A32" w:rsidP="00DE0A32">
            <w:pPr>
              <w:widowControl w:val="0"/>
              <w:snapToGrid w:val="0"/>
              <w:spacing w:after="0" w:line="240" w:lineRule="auto"/>
              <w:jc w:val="center"/>
              <w:rPr>
                <w:rFonts w:ascii="Arial" w:eastAsia="Meiryo UI" w:hAnsi="Arial" w:cs="Arial"/>
                <w:bCs/>
                <w:spacing w:val="8"/>
                <w:sz w:val="20"/>
                <w:szCs w:val="20"/>
                <w:lang w:val="en-US" w:eastAsia="ja-JP"/>
              </w:rPr>
            </w:pPr>
            <w:r w:rsidRPr="00133C85">
              <w:rPr>
                <w:rFonts w:ascii="Arial" w:eastAsia="Meiryo UI" w:hAnsi="Arial" w:cs="Arial" w:hint="eastAsia"/>
                <w:bCs/>
                <w:spacing w:val="8"/>
                <w:sz w:val="20"/>
                <w:szCs w:val="20"/>
                <w:lang w:val="en-US" w:eastAsia="ja-JP"/>
              </w:rPr>
              <w:t>o</w:t>
            </w:r>
            <w:r w:rsidRPr="00133C85">
              <w:rPr>
                <w:rFonts w:ascii="Arial" w:eastAsia="Meiryo UI" w:hAnsi="Arial" w:cs="Arial"/>
                <w:bCs/>
                <w:spacing w:val="8"/>
                <w:sz w:val="20"/>
                <w:szCs w:val="20"/>
                <w:lang w:val="en-US" w:eastAsia="ja-JP"/>
              </w:rPr>
              <w:t>r</w:t>
            </w:r>
          </w:p>
          <w:p w14:paraId="52AD576B" w14:textId="79875DEB"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133C85">
              <w:rPr>
                <w:rFonts w:ascii="Arial" w:eastAsia="Meiryo UI" w:hAnsi="Arial" w:cs="Arial" w:hint="eastAsia"/>
                <w:bCs/>
                <w:spacing w:val="8"/>
                <w:sz w:val="20"/>
                <w:szCs w:val="20"/>
                <w:lang w:val="en-US" w:eastAsia="ja-JP"/>
              </w:rPr>
              <w:t>A</w:t>
            </w:r>
            <w:r w:rsidRPr="00133C85">
              <w:rPr>
                <w:rFonts w:ascii="Arial" w:eastAsia="Meiryo UI" w:hAnsi="Arial" w:cs="Arial"/>
                <w:bCs/>
                <w:spacing w:val="8"/>
                <w:sz w:val="20"/>
                <w:szCs w:val="20"/>
                <w:lang w:val="en-US" w:eastAsia="ja-JP"/>
              </w:rPr>
              <w:t xml:space="preserve">dd some sentences as </w:t>
            </w:r>
            <w:r w:rsidRPr="00133C85">
              <w:rPr>
                <w:rFonts w:ascii="Arial" w:eastAsia="Meiryo UI" w:hAnsi="Arial" w:cs="Arial"/>
                <w:bCs/>
                <w:spacing w:val="8"/>
                <w:sz w:val="20"/>
                <w:szCs w:val="20"/>
                <w:lang w:val="en-US" w:eastAsia="ja-JP"/>
              </w:rPr>
              <w:lastRenderedPageBreak/>
              <w:t xml:space="preserve">background to explain about </w:t>
            </w:r>
            <w:r>
              <w:rPr>
                <w:rFonts w:ascii="Arial" w:eastAsia="Meiryo UI" w:hAnsi="Arial" w:cs="Arial" w:hint="eastAsia"/>
                <w:bCs/>
                <w:spacing w:val="8"/>
                <w:sz w:val="20"/>
                <w:szCs w:val="20"/>
                <w:lang w:val="en-US" w:eastAsia="ja-JP"/>
              </w:rPr>
              <w:t>w</w:t>
            </w:r>
            <w:r>
              <w:rPr>
                <w:rFonts w:ascii="Arial" w:eastAsia="Meiryo UI" w:hAnsi="Arial" w:cs="Arial"/>
                <w:bCs/>
                <w:spacing w:val="8"/>
                <w:sz w:val="20"/>
                <w:szCs w:val="20"/>
                <w:lang w:val="en-US" w:eastAsia="ja-JP"/>
              </w:rPr>
              <w:t>hy the DS is needed</w:t>
            </w:r>
            <w:r w:rsidRPr="00133C85">
              <w:rPr>
                <w:rFonts w:ascii="Arial" w:eastAsia="Meiryo UI" w:hAnsi="Arial" w:cs="Arial"/>
                <w:bCs/>
                <w:spacing w:val="8"/>
                <w:sz w:val="20"/>
                <w:szCs w:val="20"/>
                <w:lang w:val="en-US" w:eastAsia="ja-JP"/>
              </w:rPr>
              <w:t>.</w:t>
            </w:r>
          </w:p>
        </w:tc>
        <w:tc>
          <w:tcPr>
            <w:tcW w:w="3260" w:type="dxa"/>
            <w:tcBorders>
              <w:top w:val="single" w:sz="6" w:space="0" w:color="auto"/>
              <w:left w:val="single" w:sz="6" w:space="0" w:color="auto"/>
              <w:bottom w:val="single" w:sz="6" w:space="0" w:color="auto"/>
              <w:right w:val="single" w:sz="6" w:space="0" w:color="auto"/>
            </w:tcBorders>
          </w:tcPr>
          <w:p w14:paraId="5EFF7504" w14:textId="69431BFF" w:rsidR="00DE0A32" w:rsidRPr="00E9539F" w:rsidRDefault="00DD1AB2" w:rsidP="006C71DB">
            <w:pPr>
              <w:widowControl w:val="0"/>
              <w:snapToGrid w:val="0"/>
              <w:spacing w:after="0" w:line="240" w:lineRule="auto"/>
              <w:rPr>
                <w:rFonts w:ascii="Arial" w:eastAsia="Times New Roman" w:hAnsi="Arial" w:cs="Arial"/>
                <w:b/>
                <w:bCs/>
                <w:spacing w:val="8"/>
                <w:sz w:val="20"/>
                <w:szCs w:val="20"/>
                <w:lang w:val="en-US" w:eastAsia="zh-CN"/>
              </w:rPr>
            </w:pPr>
            <w:r w:rsidRPr="005E0811">
              <w:rPr>
                <w:rFonts w:ascii="Arial" w:eastAsia="Times New Roman" w:hAnsi="Arial" w:cs="Arial"/>
                <w:b/>
                <w:bCs/>
                <w:spacing w:val="8"/>
                <w:sz w:val="20"/>
                <w:szCs w:val="20"/>
                <w:lang w:val="en-US" w:eastAsia="zh-CN"/>
              </w:rPr>
              <w:lastRenderedPageBreak/>
              <w:t xml:space="preserve">Accepted in Principle.  While it is agreed that we consider the text of the standard as </w:t>
            </w:r>
            <w:r w:rsidRPr="005E0811">
              <w:rPr>
                <w:rFonts w:ascii="Arial" w:eastAsia="Times New Roman" w:hAnsi="Arial" w:cs="Arial"/>
                <w:b/>
                <w:bCs/>
                <w:spacing w:val="8"/>
                <w:sz w:val="20"/>
                <w:szCs w:val="20"/>
                <w:lang w:val="en-US" w:eastAsia="zh-CN"/>
              </w:rPr>
              <w:lastRenderedPageBreak/>
              <w:t xml:space="preserve">being clear, there is at least one other </w:t>
            </w:r>
            <w:proofErr w:type="spellStart"/>
            <w:r w:rsidRPr="005E0811">
              <w:rPr>
                <w:rFonts w:ascii="Arial" w:eastAsia="Times New Roman" w:hAnsi="Arial" w:cs="Arial"/>
                <w:b/>
                <w:bCs/>
                <w:spacing w:val="8"/>
                <w:sz w:val="20"/>
                <w:szCs w:val="20"/>
                <w:lang w:val="en-US" w:eastAsia="zh-CN"/>
              </w:rPr>
              <w:t>ExCB</w:t>
            </w:r>
            <w:proofErr w:type="spellEnd"/>
            <w:r w:rsidRPr="005E0811">
              <w:rPr>
                <w:rFonts w:ascii="Arial" w:eastAsia="Times New Roman" w:hAnsi="Arial" w:cs="Arial"/>
                <w:b/>
                <w:bCs/>
                <w:spacing w:val="8"/>
                <w:sz w:val="20"/>
                <w:szCs w:val="20"/>
                <w:lang w:val="en-US" w:eastAsia="zh-CN"/>
              </w:rPr>
              <w:t xml:space="preserve"> that may be applying the text differently.  Therefore, the DS is needed for consistency across </w:t>
            </w:r>
            <w:proofErr w:type="spellStart"/>
            <w:r w:rsidRPr="005E0811">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w:t>
            </w:r>
          </w:p>
        </w:tc>
      </w:tr>
      <w:tr w:rsidR="00DE0A32" w:rsidRPr="009D6FA0" w14:paraId="137FF184"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1391BB4E" w14:textId="77777777" w:rsidR="00DE0A32" w:rsidRPr="00AC1F08" w:rsidRDefault="00DE0A32" w:rsidP="00DE0A32">
            <w:pPr>
              <w:widowControl w:val="0"/>
              <w:snapToGrid w:val="0"/>
              <w:spacing w:after="0" w:line="240" w:lineRule="auto"/>
              <w:jc w:val="center"/>
              <w:rPr>
                <w:rFonts w:ascii="Arial" w:eastAsia="Times New Roman" w:hAnsi="Arial" w:cs="Arial"/>
                <w:b/>
                <w:bCs/>
                <w:spacing w:val="8"/>
                <w:sz w:val="19"/>
                <w:szCs w:val="19"/>
                <w:lang w:val="en-US" w:eastAsia="zh-CN"/>
              </w:rPr>
            </w:pPr>
            <w:r w:rsidRPr="00AC1F08">
              <w:rPr>
                <w:rFonts w:ascii="Arial" w:eastAsia="Times New Roman" w:hAnsi="Arial" w:cs="Arial"/>
                <w:b/>
                <w:bCs/>
                <w:spacing w:val="8"/>
                <w:sz w:val="19"/>
                <w:szCs w:val="19"/>
                <w:lang w:val="en-US" w:eastAsia="zh-CN"/>
              </w:rPr>
              <w:lastRenderedPageBreak/>
              <w:t>TUR</w:t>
            </w:r>
            <w:r w:rsidRPr="00AC1F08">
              <w:rPr>
                <w:rFonts w:ascii="Arial" w:eastAsia="Times New Roman" w:hAnsi="Arial" w:cs="Arial"/>
                <w:b/>
                <w:bCs/>
                <w:spacing w:val="8"/>
                <w:sz w:val="19"/>
                <w:szCs w:val="19"/>
                <w:lang w:val="en-US" w:eastAsia="zh-CN"/>
              </w:rPr>
              <w:br/>
              <w:t xml:space="preserve">TÜV </w:t>
            </w:r>
            <w:proofErr w:type="spellStart"/>
            <w:r w:rsidRPr="00AC1F08">
              <w:rPr>
                <w:rFonts w:ascii="Arial" w:eastAsia="Times New Roman" w:hAnsi="Arial" w:cs="Arial"/>
                <w:b/>
                <w:bCs/>
                <w:spacing w:val="8"/>
                <w:sz w:val="19"/>
                <w:szCs w:val="19"/>
                <w:lang w:val="en-US" w:eastAsia="zh-CN"/>
              </w:rPr>
              <w:t>Rheinland</w:t>
            </w:r>
            <w:proofErr w:type="spellEnd"/>
          </w:p>
          <w:p w14:paraId="58CB6804" w14:textId="77777777" w:rsidR="00DE0A32" w:rsidRPr="00AC1F08" w:rsidRDefault="00DE0A32" w:rsidP="00DE0A32">
            <w:pPr>
              <w:widowControl w:val="0"/>
              <w:snapToGrid w:val="0"/>
              <w:spacing w:after="0" w:line="240" w:lineRule="auto"/>
              <w:jc w:val="center"/>
              <w:rPr>
                <w:rFonts w:ascii="Arial" w:eastAsia="Times New Roman" w:hAnsi="Arial" w:cs="Arial"/>
                <w:b/>
                <w:bCs/>
                <w:spacing w:val="8"/>
                <w:sz w:val="19"/>
                <w:szCs w:val="19"/>
                <w:lang w:val="en-US" w:eastAsia="zh-CN"/>
              </w:rPr>
            </w:pPr>
            <w:r w:rsidRPr="00AC1F08">
              <w:rPr>
                <w:rFonts w:ascii="Arial" w:eastAsia="Times New Roman" w:hAnsi="Arial" w:cs="Arial"/>
                <w:b/>
                <w:bCs/>
                <w:spacing w:val="8"/>
                <w:sz w:val="19"/>
                <w:szCs w:val="19"/>
                <w:lang w:val="en-US" w:eastAsia="zh-CN"/>
              </w:rPr>
              <w:t xml:space="preserve">DE </w:t>
            </w:r>
          </w:p>
          <w:p w14:paraId="3FBD60F4" w14:textId="77777777" w:rsidR="00DE0A32" w:rsidRPr="00AC1F08" w:rsidRDefault="00DE0A32" w:rsidP="00DE0A32">
            <w:pPr>
              <w:widowControl w:val="0"/>
              <w:snapToGrid w:val="0"/>
              <w:spacing w:after="0" w:line="240" w:lineRule="auto"/>
              <w:jc w:val="center"/>
              <w:rPr>
                <w:rFonts w:ascii="Arial" w:eastAsia="Times New Roman" w:hAnsi="Arial" w:cs="Arial"/>
                <w:b/>
                <w:bCs/>
                <w:spacing w:val="8"/>
                <w:sz w:val="19"/>
                <w:szCs w:val="19"/>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F3D4442"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C708D17"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4E18187"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2A32C72D" w14:textId="0E6242A3" w:rsidR="00DE0A32" w:rsidRPr="000E0EBB"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Fully support</w:t>
            </w:r>
          </w:p>
        </w:tc>
        <w:tc>
          <w:tcPr>
            <w:tcW w:w="3402" w:type="dxa"/>
            <w:tcBorders>
              <w:top w:val="single" w:sz="6" w:space="0" w:color="auto"/>
              <w:left w:val="single" w:sz="6" w:space="0" w:color="auto"/>
              <w:bottom w:val="single" w:sz="6" w:space="0" w:color="auto"/>
              <w:right w:val="single" w:sz="6" w:space="0" w:color="auto"/>
            </w:tcBorders>
          </w:tcPr>
          <w:p w14:paraId="790FC67C" w14:textId="6AA3313E"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6D3E8BA4" w14:textId="0621D27B" w:rsidR="00DE0A32" w:rsidRPr="00E9539F" w:rsidRDefault="004C11B8"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E0A32" w:rsidRPr="009D6FA0" w14:paraId="44F8A0B0"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386D564E"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ULD</w:t>
            </w:r>
            <w:r>
              <w:rPr>
                <w:rFonts w:ascii="Arial" w:eastAsia="Times New Roman" w:hAnsi="Arial" w:cs="Arial"/>
                <w:b/>
                <w:bCs/>
                <w:spacing w:val="8"/>
                <w:sz w:val="20"/>
                <w:szCs w:val="20"/>
                <w:lang w:val="en-US" w:eastAsia="zh-CN"/>
              </w:rPr>
              <w:br/>
              <w:t>DK</w:t>
            </w:r>
          </w:p>
          <w:p w14:paraId="28169EEF"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6DC0CC5"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2E2A228"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B73A20A" w14:textId="5594D07E"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6E1C1460" w14:textId="490F49AA" w:rsidR="00DE0A32" w:rsidRPr="00671AB5"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sidRPr="000E0EBB">
              <w:rPr>
                <w:rFonts w:ascii="Arial" w:eastAsia="Times New Roman" w:hAnsi="Arial" w:cs="Arial"/>
                <w:b/>
                <w:bCs/>
                <w:spacing w:val="8"/>
                <w:sz w:val="20"/>
                <w:szCs w:val="20"/>
                <w:lang w:val="en-US" w:eastAsia="zh-CN"/>
              </w:rPr>
              <w:t xml:space="preserve">We support this draft </w:t>
            </w:r>
            <w:proofErr w:type="spellStart"/>
            <w:r w:rsidRPr="000E0EBB">
              <w:rPr>
                <w:rFonts w:ascii="Arial" w:eastAsia="Times New Roman" w:hAnsi="Arial" w:cs="Arial"/>
                <w:b/>
                <w:bCs/>
                <w:spacing w:val="8"/>
                <w:sz w:val="20"/>
                <w:szCs w:val="20"/>
                <w:lang w:val="en-US" w:eastAsia="zh-CN"/>
              </w:rPr>
              <w:t>ExTAG</w:t>
            </w:r>
            <w:proofErr w:type="spellEnd"/>
            <w:r w:rsidRPr="000E0EBB">
              <w:rPr>
                <w:rFonts w:ascii="Arial" w:eastAsia="Times New Roman" w:hAnsi="Arial" w:cs="Arial"/>
                <w:b/>
                <w:bCs/>
                <w:spacing w:val="8"/>
                <w:sz w:val="20"/>
                <w:szCs w:val="20"/>
                <w:lang w:val="en-US" w:eastAsia="zh-CN"/>
              </w:rPr>
              <w:t xml:space="preserve"> DS without comments.</w:t>
            </w:r>
          </w:p>
        </w:tc>
        <w:tc>
          <w:tcPr>
            <w:tcW w:w="3402" w:type="dxa"/>
            <w:tcBorders>
              <w:top w:val="single" w:sz="6" w:space="0" w:color="auto"/>
              <w:left w:val="single" w:sz="6" w:space="0" w:color="auto"/>
              <w:bottom w:val="single" w:sz="6" w:space="0" w:color="auto"/>
              <w:right w:val="single" w:sz="6" w:space="0" w:color="auto"/>
            </w:tcBorders>
          </w:tcPr>
          <w:p w14:paraId="4646904D"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C1AA354" w14:textId="65069A04" w:rsidR="00DE0A32" w:rsidRPr="00E9539F" w:rsidRDefault="004C11B8"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E0A32" w:rsidRPr="009D6FA0" w14:paraId="37072AB9" w14:textId="77777777" w:rsidTr="00DE0A32">
        <w:trPr>
          <w:trHeight w:val="20"/>
        </w:trPr>
        <w:tc>
          <w:tcPr>
            <w:tcW w:w="1134" w:type="dxa"/>
            <w:tcBorders>
              <w:top w:val="single" w:sz="6" w:space="0" w:color="auto"/>
              <w:left w:val="single" w:sz="6" w:space="0" w:color="auto"/>
              <w:bottom w:val="single" w:sz="6" w:space="0" w:color="auto"/>
              <w:right w:val="single" w:sz="6" w:space="0" w:color="auto"/>
            </w:tcBorders>
          </w:tcPr>
          <w:p w14:paraId="6A89DB11" w14:textId="11A5030C"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 do BR</w:t>
            </w:r>
          </w:p>
          <w:p w14:paraId="0272AFF1" w14:textId="60F78A45"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p w14:paraId="0BC76AA9" w14:textId="77777777" w:rsidR="00DE0A32"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C539D06"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EBBE1E5"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8D5EBA0" w14:textId="45A612FC"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F333866" w14:textId="77777777" w:rsidR="00DE0A32" w:rsidRDefault="00DE0A32" w:rsidP="00DE0A32">
            <w:pPr>
              <w:widowControl w:val="0"/>
              <w:snapToGrid w:val="0"/>
              <w:spacing w:after="0" w:line="240" w:lineRule="auto"/>
              <w:rPr>
                <w:rFonts w:ascii="Arial" w:eastAsia="Times New Roman" w:hAnsi="Arial" w:cs="Arial"/>
                <w:b/>
                <w:bCs/>
                <w:spacing w:val="8"/>
                <w:sz w:val="20"/>
                <w:szCs w:val="20"/>
                <w:lang w:val="en-US" w:eastAsia="zh-CN"/>
              </w:rPr>
            </w:pPr>
            <w:r w:rsidRPr="00183FD9">
              <w:rPr>
                <w:rFonts w:ascii="Arial" w:eastAsia="Times New Roman" w:hAnsi="Arial" w:cs="Arial"/>
                <w:b/>
                <w:bCs/>
                <w:spacing w:val="8"/>
                <w:sz w:val="20"/>
                <w:szCs w:val="20"/>
                <w:lang w:val="en-US" w:eastAsia="zh-CN"/>
              </w:rPr>
              <w:t xml:space="preserve">We support this draft </w:t>
            </w:r>
            <w:proofErr w:type="spellStart"/>
            <w:r w:rsidRPr="00183FD9">
              <w:rPr>
                <w:rFonts w:ascii="Arial" w:eastAsia="Times New Roman" w:hAnsi="Arial" w:cs="Arial"/>
                <w:b/>
                <w:bCs/>
                <w:spacing w:val="8"/>
                <w:sz w:val="20"/>
                <w:szCs w:val="20"/>
                <w:lang w:val="en-US" w:eastAsia="zh-CN"/>
              </w:rPr>
              <w:t>ExTAG</w:t>
            </w:r>
            <w:proofErr w:type="spellEnd"/>
            <w:r w:rsidRPr="00183FD9">
              <w:rPr>
                <w:rFonts w:ascii="Arial" w:eastAsia="Times New Roman" w:hAnsi="Arial" w:cs="Arial"/>
                <w:b/>
                <w:bCs/>
                <w:spacing w:val="8"/>
                <w:sz w:val="20"/>
                <w:szCs w:val="20"/>
                <w:lang w:val="en-US" w:eastAsia="zh-CN"/>
              </w:rPr>
              <w:t xml:space="preserve"> DS without comments</w:t>
            </w:r>
          </w:p>
          <w:p w14:paraId="41BD465F" w14:textId="77777777" w:rsidR="00DE0A32" w:rsidRPr="00671AB5"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5417E0F" w14:textId="77777777" w:rsidR="00DE0A32" w:rsidRPr="00E9539F" w:rsidRDefault="00DE0A32" w:rsidP="00DE0A3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C8DCD3C" w14:textId="1DFEE1F1" w:rsidR="00DE0A32" w:rsidRPr="00E9539F" w:rsidRDefault="004C11B8" w:rsidP="006C71D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bl>
    <w:p w14:paraId="594A967F" w14:textId="6D674016"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C8C3" w14:textId="77777777" w:rsidR="001E5466" w:rsidRDefault="001E5466" w:rsidP="00E9539F">
      <w:pPr>
        <w:spacing w:after="0" w:line="240" w:lineRule="auto"/>
      </w:pPr>
      <w:r>
        <w:separator/>
      </w:r>
    </w:p>
  </w:endnote>
  <w:endnote w:type="continuationSeparator" w:id="0">
    <w:p w14:paraId="70E36F86" w14:textId="77777777" w:rsidR="001E5466" w:rsidRDefault="001E5466"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Xgsdyt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D713CA5"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0A3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0A32">
      <w:rPr>
        <w:b/>
        <w:bCs/>
        <w:noProof/>
      </w:rPr>
      <w:t>10</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C7C9" w14:textId="77777777" w:rsidR="001E5466" w:rsidRDefault="001E5466" w:rsidP="00E9539F">
      <w:pPr>
        <w:spacing w:after="0" w:line="240" w:lineRule="auto"/>
      </w:pPr>
      <w:r>
        <w:separator/>
      </w:r>
    </w:p>
  </w:footnote>
  <w:footnote w:type="continuationSeparator" w:id="0">
    <w:p w14:paraId="35C8A320" w14:textId="77777777" w:rsidR="001E5466" w:rsidRDefault="001E5466"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77777777" w:rsidR="00E9539F" w:rsidRDefault="004A77B3">
    <w:pPr>
      <w:pStyle w:val="Header"/>
    </w:pPr>
    <w:r>
      <w:rPr>
        <w:noProof/>
        <w:lang w:eastAsia="en-AU"/>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00B5A41B"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355499">
      <w:rPr>
        <w:rFonts w:ascii="Arial" w:hAnsi="Arial" w:cs="Arial"/>
        <w:b/>
      </w:rPr>
      <w:t>77</w:t>
    </w:r>
    <w:r w:rsidR="00E9539F" w:rsidRPr="00700A17">
      <w:rPr>
        <w:rFonts w:ascii="Arial" w:hAnsi="Arial" w:cs="Arial"/>
        <w:b/>
      </w:rPr>
      <w:t>/C</w:t>
    </w:r>
    <w:r w:rsidR="008A0B3C">
      <w:rPr>
        <w:rFonts w:ascii="Arial" w:hAnsi="Arial" w:cs="Arial"/>
        <w:b/>
      </w:rPr>
      <w:t>C</w:t>
    </w:r>
  </w:p>
  <w:p w14:paraId="4E38446E" w14:textId="0B8DFE68" w:rsidR="00E9539F" w:rsidRDefault="00B974BE" w:rsidP="00E9539F">
    <w:pPr>
      <w:pStyle w:val="Header"/>
      <w:jc w:val="right"/>
      <w:rPr>
        <w:rFonts w:ascii="Arial" w:hAnsi="Arial" w:cs="Arial"/>
        <w:b/>
      </w:rPr>
    </w:pPr>
    <w:r>
      <w:rPr>
        <w:rFonts w:ascii="Arial" w:hAnsi="Arial" w:cs="Arial"/>
        <w:b/>
      </w:rPr>
      <w:t>May</w:t>
    </w:r>
    <w:r w:rsidR="00086583">
      <w:rPr>
        <w:rFonts w:ascii="Arial" w:hAnsi="Arial" w:cs="Arial"/>
        <w:b/>
      </w:rPr>
      <w:t xml:space="preserve"> 2022</w:t>
    </w:r>
  </w:p>
  <w:p w14:paraId="6FF6F7AD" w14:textId="77777777" w:rsidR="00355499" w:rsidRPr="00700A17" w:rsidRDefault="00355499" w:rsidP="00E9539F">
    <w:pPr>
      <w:pStyle w:val="Header"/>
      <w:jc w:val="right"/>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32770"/>
    <w:rsid w:val="00037C1E"/>
    <w:rsid w:val="00086583"/>
    <w:rsid w:val="00086E44"/>
    <w:rsid w:val="00090373"/>
    <w:rsid w:val="000C0347"/>
    <w:rsid w:val="000D7E0E"/>
    <w:rsid w:val="001122F9"/>
    <w:rsid w:val="00197BDC"/>
    <w:rsid w:val="001A0B52"/>
    <w:rsid w:val="001B30F7"/>
    <w:rsid w:val="001C7C10"/>
    <w:rsid w:val="001E5466"/>
    <w:rsid w:val="001E6685"/>
    <w:rsid w:val="002008D9"/>
    <w:rsid w:val="0023322F"/>
    <w:rsid w:val="0023553E"/>
    <w:rsid w:val="00236937"/>
    <w:rsid w:val="00283288"/>
    <w:rsid w:val="002A30C7"/>
    <w:rsid w:val="002B2258"/>
    <w:rsid w:val="002B5EF2"/>
    <w:rsid w:val="002D52F6"/>
    <w:rsid w:val="002E376F"/>
    <w:rsid w:val="00303458"/>
    <w:rsid w:val="00355499"/>
    <w:rsid w:val="00357F61"/>
    <w:rsid w:val="003851D9"/>
    <w:rsid w:val="003C1FEF"/>
    <w:rsid w:val="003C33FC"/>
    <w:rsid w:val="003D55BA"/>
    <w:rsid w:val="003D6A9A"/>
    <w:rsid w:val="00440130"/>
    <w:rsid w:val="004A77B3"/>
    <w:rsid w:val="004C11B8"/>
    <w:rsid w:val="004F55C7"/>
    <w:rsid w:val="005170B8"/>
    <w:rsid w:val="00546903"/>
    <w:rsid w:val="0055506D"/>
    <w:rsid w:val="00580500"/>
    <w:rsid w:val="005832C0"/>
    <w:rsid w:val="005D318E"/>
    <w:rsid w:val="005E0811"/>
    <w:rsid w:val="00671676"/>
    <w:rsid w:val="00671AB5"/>
    <w:rsid w:val="006A3FB4"/>
    <w:rsid w:val="006C71DB"/>
    <w:rsid w:val="006F0E01"/>
    <w:rsid w:val="00700A17"/>
    <w:rsid w:val="0072789C"/>
    <w:rsid w:val="007344E1"/>
    <w:rsid w:val="00735782"/>
    <w:rsid w:val="00740DC8"/>
    <w:rsid w:val="00742FA5"/>
    <w:rsid w:val="00763A07"/>
    <w:rsid w:val="007900D3"/>
    <w:rsid w:val="00793018"/>
    <w:rsid w:val="007A45D9"/>
    <w:rsid w:val="007A7A25"/>
    <w:rsid w:val="007C0CE0"/>
    <w:rsid w:val="007E7158"/>
    <w:rsid w:val="00866268"/>
    <w:rsid w:val="00875EAD"/>
    <w:rsid w:val="008868D5"/>
    <w:rsid w:val="008943C1"/>
    <w:rsid w:val="008A0B3C"/>
    <w:rsid w:val="008B3457"/>
    <w:rsid w:val="008B6129"/>
    <w:rsid w:val="008C3B96"/>
    <w:rsid w:val="009030E1"/>
    <w:rsid w:val="0096704B"/>
    <w:rsid w:val="0099559B"/>
    <w:rsid w:val="009A78D3"/>
    <w:rsid w:val="009D6FA0"/>
    <w:rsid w:val="00A06575"/>
    <w:rsid w:val="00A078DA"/>
    <w:rsid w:val="00A145EC"/>
    <w:rsid w:val="00A54338"/>
    <w:rsid w:val="00A5788D"/>
    <w:rsid w:val="00A86D5C"/>
    <w:rsid w:val="00AB0574"/>
    <w:rsid w:val="00AB09FB"/>
    <w:rsid w:val="00AC1F08"/>
    <w:rsid w:val="00AE0C12"/>
    <w:rsid w:val="00AE1040"/>
    <w:rsid w:val="00AE3293"/>
    <w:rsid w:val="00B12458"/>
    <w:rsid w:val="00B477D5"/>
    <w:rsid w:val="00B7193B"/>
    <w:rsid w:val="00B974BE"/>
    <w:rsid w:val="00BD14AF"/>
    <w:rsid w:val="00C64DFB"/>
    <w:rsid w:val="00CA3F01"/>
    <w:rsid w:val="00CF0A8F"/>
    <w:rsid w:val="00D361B7"/>
    <w:rsid w:val="00D40F25"/>
    <w:rsid w:val="00D54082"/>
    <w:rsid w:val="00DD1AB2"/>
    <w:rsid w:val="00DD5B1F"/>
    <w:rsid w:val="00DE0A32"/>
    <w:rsid w:val="00DF0F9E"/>
    <w:rsid w:val="00E107C4"/>
    <w:rsid w:val="00E25E63"/>
    <w:rsid w:val="00E521A0"/>
    <w:rsid w:val="00E525D4"/>
    <w:rsid w:val="00E9539F"/>
    <w:rsid w:val="00EB40A4"/>
    <w:rsid w:val="00ED3761"/>
    <w:rsid w:val="00ED44A4"/>
    <w:rsid w:val="00EE4633"/>
    <w:rsid w:val="00F36738"/>
    <w:rsid w:val="00F516CF"/>
    <w:rsid w:val="00F64E99"/>
    <w:rsid w:val="00F65189"/>
    <w:rsid w:val="00F74D8C"/>
    <w:rsid w:val="00F83115"/>
    <w:rsid w:val="00F944A5"/>
    <w:rsid w:val="00FD01C8"/>
    <w:rsid w:val="00FE46D7"/>
    <w:rsid w:val="00FE694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PlainText">
    <w:name w:val="Plain Text"/>
    <w:basedOn w:val="Normal"/>
    <w:link w:val="PlainTextChar"/>
    <w:uiPriority w:val="99"/>
    <w:unhideWhenUsed/>
    <w:rsid w:val="009030E1"/>
    <w:pPr>
      <w:spacing w:after="0" w:line="240" w:lineRule="auto"/>
    </w:pPr>
    <w:rPr>
      <w:rFonts w:eastAsiaTheme="minorHAnsi" w:cstheme="minorBidi"/>
      <w:szCs w:val="21"/>
      <w:lang w:val="ru-RU"/>
    </w:rPr>
  </w:style>
  <w:style w:type="character" w:customStyle="1" w:styleId="PlainTextChar">
    <w:name w:val="Plain Text Char"/>
    <w:basedOn w:val="DefaultParagraphFont"/>
    <w:link w:val="PlainText"/>
    <w:uiPriority w:val="99"/>
    <w:rsid w:val="009030E1"/>
    <w:rPr>
      <w:rFonts w:eastAsiaTheme="minorHAnsi" w:cstheme="minorBidi"/>
      <w:sz w:val="22"/>
      <w:szCs w:val="21"/>
      <w:lang w:val="ru-RU" w:eastAsia="en-US"/>
    </w:rPr>
  </w:style>
  <w:style w:type="character" w:customStyle="1" w:styleId="jlqj4b">
    <w:name w:val="jlqj4b"/>
    <w:basedOn w:val="DefaultParagraphFont"/>
    <w:rsid w:val="009030E1"/>
  </w:style>
  <w:style w:type="character" w:customStyle="1" w:styleId="viiyi">
    <w:name w:val="viiyi"/>
    <w:basedOn w:val="DefaultParagraphFont"/>
    <w:rsid w:val="00903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3084">
      <w:bodyDiv w:val="1"/>
      <w:marLeft w:val="0"/>
      <w:marRight w:val="0"/>
      <w:marTop w:val="0"/>
      <w:marBottom w:val="0"/>
      <w:divBdr>
        <w:top w:val="none" w:sz="0" w:space="0" w:color="auto"/>
        <w:left w:val="none" w:sz="0" w:space="0" w:color="auto"/>
        <w:bottom w:val="none" w:sz="0" w:space="0" w:color="auto"/>
        <w:right w:val="none" w:sz="0" w:space="0" w:color="auto"/>
      </w:divBdr>
    </w:div>
    <w:div w:id="441340283">
      <w:bodyDiv w:val="1"/>
      <w:marLeft w:val="0"/>
      <w:marRight w:val="0"/>
      <w:marTop w:val="0"/>
      <w:marBottom w:val="0"/>
      <w:divBdr>
        <w:top w:val="none" w:sz="0" w:space="0" w:color="auto"/>
        <w:left w:val="none" w:sz="0" w:space="0" w:color="auto"/>
        <w:bottom w:val="none" w:sz="0" w:space="0" w:color="auto"/>
        <w:right w:val="none" w:sz="0" w:space="0" w:color="auto"/>
      </w:divBdr>
    </w:div>
    <w:div w:id="573517112">
      <w:bodyDiv w:val="1"/>
      <w:marLeft w:val="0"/>
      <w:marRight w:val="0"/>
      <w:marTop w:val="0"/>
      <w:marBottom w:val="0"/>
      <w:divBdr>
        <w:top w:val="none" w:sz="0" w:space="0" w:color="auto"/>
        <w:left w:val="none" w:sz="0" w:space="0" w:color="auto"/>
        <w:bottom w:val="none" w:sz="0" w:space="0" w:color="auto"/>
        <w:right w:val="none" w:sz="0" w:space="0" w:color="auto"/>
      </w:divBdr>
    </w:div>
    <w:div w:id="628633778">
      <w:bodyDiv w:val="1"/>
      <w:marLeft w:val="0"/>
      <w:marRight w:val="0"/>
      <w:marTop w:val="0"/>
      <w:marBottom w:val="0"/>
      <w:divBdr>
        <w:top w:val="none" w:sz="0" w:space="0" w:color="auto"/>
        <w:left w:val="none" w:sz="0" w:space="0" w:color="auto"/>
        <w:bottom w:val="none" w:sz="0" w:space="0" w:color="auto"/>
        <w:right w:val="none" w:sz="0" w:space="0" w:color="auto"/>
      </w:divBdr>
    </w:div>
    <w:div w:id="16588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2372</Words>
  <Characters>13525</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2022-06-02T06:30:00Z</dcterms:created>
  <dcterms:modified xsi:type="dcterms:W3CDTF">2022-06-06T07:11:00Z</dcterms:modified>
</cp:coreProperties>
</file>