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AA22" w14:textId="77777777" w:rsidR="00534801" w:rsidRPr="00534801" w:rsidRDefault="00534801" w:rsidP="00534801">
      <w:pPr>
        <w:jc w:val="left"/>
        <w:rPr>
          <w:b/>
          <w:sz w:val="24"/>
          <w:szCs w:val="24"/>
        </w:rPr>
      </w:pPr>
      <w:r w:rsidRPr="00534801">
        <w:rPr>
          <w:b/>
          <w:sz w:val="24"/>
          <w:szCs w:val="24"/>
        </w:rPr>
        <w:t>INTERNATIONAL ELECTROTECHNICAL COMMISSION SCHEME FOR</w:t>
      </w:r>
      <w:r w:rsidRPr="00534801">
        <w:rPr>
          <w:b/>
          <w:sz w:val="24"/>
          <w:szCs w:val="24"/>
        </w:rPr>
        <w:br/>
        <w:t>CERTIFICATION TO STANDARDS RELATING TO EQUIPMENT FOR USE</w:t>
      </w:r>
      <w:r w:rsidRPr="00534801">
        <w:rPr>
          <w:b/>
          <w:sz w:val="24"/>
          <w:szCs w:val="24"/>
        </w:rPr>
        <w:br/>
        <w:t>IN EXPLOSIVE ATMOSPHERES (IECEx SYSTEM)</w:t>
      </w:r>
    </w:p>
    <w:p w14:paraId="51CECB1E" w14:textId="77777777" w:rsidR="00534801" w:rsidRPr="00534801" w:rsidRDefault="00534801" w:rsidP="00534801">
      <w:pPr>
        <w:tabs>
          <w:tab w:val="center" w:pos="4536"/>
          <w:tab w:val="right" w:pos="9072"/>
        </w:tabs>
        <w:snapToGrid w:val="0"/>
        <w:rPr>
          <w:b/>
          <w:sz w:val="24"/>
          <w:szCs w:val="24"/>
        </w:rPr>
      </w:pPr>
    </w:p>
    <w:p w14:paraId="055325E7" w14:textId="7C129630" w:rsidR="00534801" w:rsidRPr="00534801" w:rsidRDefault="00534801" w:rsidP="00534801">
      <w:pPr>
        <w:autoSpaceDE w:val="0"/>
        <w:autoSpaceDN w:val="0"/>
        <w:adjustRightInd w:val="0"/>
        <w:ind w:left="720" w:hanging="720"/>
        <w:jc w:val="left"/>
        <w:rPr>
          <w:rFonts w:eastAsia="SimSun" w:cs="Times New Roman"/>
          <w:b/>
          <w:bCs/>
          <w:color w:val="000000"/>
          <w:spacing w:val="0"/>
          <w:sz w:val="21"/>
          <w:szCs w:val="21"/>
          <w:lang w:val="en-AU" w:eastAsia="en-US"/>
        </w:rPr>
      </w:pPr>
      <w:r w:rsidRPr="00534801">
        <w:rPr>
          <w:b/>
          <w:sz w:val="24"/>
          <w:szCs w:val="24"/>
        </w:rPr>
        <w:t>Title:</w:t>
      </w:r>
      <w:r w:rsidRPr="00534801">
        <w:rPr>
          <w:b/>
          <w:sz w:val="24"/>
          <w:szCs w:val="24"/>
        </w:rPr>
        <w:tab/>
      </w:r>
      <w:r w:rsidRPr="00534801">
        <w:rPr>
          <w:rFonts w:eastAsia="SimSun" w:cs="Times New Roman"/>
          <w:b/>
          <w:bCs/>
          <w:color w:val="000000"/>
          <w:spacing w:val="0"/>
          <w:sz w:val="21"/>
          <w:szCs w:val="21"/>
          <w:lang w:val="en-AU" w:eastAsia="en-US"/>
        </w:rPr>
        <w:t>Re-assessment and Scope Extension Report for the continued acceptance</w:t>
      </w:r>
      <w:r>
        <w:rPr>
          <w:rFonts w:eastAsia="SimSun" w:cs="Times New Roman"/>
          <w:b/>
          <w:bCs/>
          <w:color w:val="000000"/>
          <w:spacing w:val="0"/>
          <w:sz w:val="21"/>
          <w:szCs w:val="21"/>
          <w:lang w:val="en-AU" w:eastAsia="en-US"/>
        </w:rPr>
        <w:t xml:space="preserve"> of </w:t>
      </w:r>
      <w:r w:rsidRPr="00534801">
        <w:rPr>
          <w:rFonts w:eastAsia="SimSun" w:cs="Times New Roman"/>
          <w:b/>
          <w:bCs/>
          <w:color w:val="000000"/>
          <w:spacing w:val="0"/>
          <w:sz w:val="21"/>
          <w:szCs w:val="21"/>
          <w:lang w:val="en-AU" w:eastAsia="en-US"/>
        </w:rPr>
        <w:t xml:space="preserve">UL do Brasil, </w:t>
      </w:r>
      <w:r w:rsidR="00AF0953">
        <w:rPr>
          <w:rFonts w:eastAsia="SimSun" w:cs="Times New Roman"/>
          <w:b/>
          <w:bCs/>
          <w:color w:val="000000"/>
          <w:spacing w:val="0"/>
          <w:sz w:val="21"/>
          <w:szCs w:val="21"/>
          <w:lang w:val="en-AU" w:eastAsia="en-US"/>
        </w:rPr>
        <w:t xml:space="preserve">BR, </w:t>
      </w:r>
      <w:r w:rsidRPr="00534801">
        <w:rPr>
          <w:rFonts w:eastAsia="SimSun" w:cs="Times New Roman"/>
          <w:b/>
          <w:bCs/>
          <w:color w:val="000000"/>
          <w:spacing w:val="0"/>
          <w:sz w:val="21"/>
          <w:szCs w:val="21"/>
          <w:lang w:val="en-AU" w:eastAsia="en-US"/>
        </w:rPr>
        <w:t>an Accepted Ex Certification Body (ExCB) Body within the IECEx Scheme for Certification of Personnel Competencies (CoPC) 05 to include Ex 009: Design electrical installations in or associated with explosive atmospheres in their scope.</w:t>
      </w:r>
    </w:p>
    <w:p w14:paraId="61E1C6E3" w14:textId="77777777" w:rsidR="00534801" w:rsidRPr="00534801" w:rsidRDefault="00534801" w:rsidP="00534801">
      <w:pPr>
        <w:autoSpaceDE w:val="0"/>
        <w:autoSpaceDN w:val="0"/>
        <w:adjustRightInd w:val="0"/>
        <w:ind w:left="720" w:hanging="720"/>
        <w:jc w:val="left"/>
        <w:rPr>
          <w:rFonts w:eastAsia="SimSun" w:cs="Times New Roman"/>
          <w:b/>
          <w:bCs/>
          <w:color w:val="000000"/>
          <w:spacing w:val="0"/>
          <w:sz w:val="21"/>
          <w:szCs w:val="21"/>
          <w:lang w:val="en-AU" w:eastAsia="en-US"/>
        </w:rPr>
      </w:pPr>
    </w:p>
    <w:p w14:paraId="2D97E69B" w14:textId="77777777" w:rsidR="00534801" w:rsidRPr="00534801" w:rsidRDefault="00534801" w:rsidP="00534801">
      <w:pPr>
        <w:tabs>
          <w:tab w:val="center" w:pos="4536"/>
          <w:tab w:val="right" w:pos="9072"/>
        </w:tabs>
        <w:snapToGrid w:val="0"/>
        <w:jc w:val="left"/>
        <w:rPr>
          <w:b/>
          <w:sz w:val="22"/>
          <w:szCs w:val="22"/>
        </w:rPr>
      </w:pPr>
    </w:p>
    <w:p w14:paraId="3776909E" w14:textId="77777777" w:rsidR="00534801" w:rsidRPr="00534801" w:rsidRDefault="00534801" w:rsidP="00534801">
      <w:pPr>
        <w:pBdr>
          <w:top w:val="single" w:sz="18" w:space="1" w:color="0033CC"/>
        </w:pBdr>
        <w:tabs>
          <w:tab w:val="center" w:pos="4536"/>
          <w:tab w:val="right" w:pos="9072"/>
        </w:tabs>
        <w:snapToGrid w:val="0"/>
        <w:jc w:val="center"/>
        <w:rPr>
          <w:b/>
          <w:sz w:val="24"/>
          <w:szCs w:val="24"/>
          <w:u w:val="single"/>
        </w:rPr>
      </w:pPr>
    </w:p>
    <w:p w14:paraId="5A96BBBD" w14:textId="77777777" w:rsidR="00534801" w:rsidRPr="00534801" w:rsidRDefault="00534801" w:rsidP="00534801">
      <w:pPr>
        <w:pBdr>
          <w:top w:val="single" w:sz="18" w:space="1" w:color="0033CC"/>
        </w:pBdr>
        <w:tabs>
          <w:tab w:val="center" w:pos="4536"/>
          <w:tab w:val="right" w:pos="9072"/>
        </w:tabs>
        <w:snapToGrid w:val="0"/>
        <w:jc w:val="center"/>
        <w:rPr>
          <w:b/>
          <w:sz w:val="24"/>
          <w:szCs w:val="24"/>
          <w:u w:val="single"/>
        </w:rPr>
      </w:pPr>
      <w:r w:rsidRPr="00534801">
        <w:rPr>
          <w:b/>
          <w:sz w:val="24"/>
          <w:szCs w:val="24"/>
          <w:u w:val="single"/>
        </w:rPr>
        <w:t>Introduction</w:t>
      </w:r>
    </w:p>
    <w:p w14:paraId="63AD204B" w14:textId="77777777" w:rsidR="00534801" w:rsidRPr="00534801" w:rsidRDefault="00534801" w:rsidP="00534801">
      <w:pPr>
        <w:pBdr>
          <w:top w:val="single" w:sz="18" w:space="1" w:color="0033CC"/>
        </w:pBdr>
        <w:tabs>
          <w:tab w:val="center" w:pos="4536"/>
          <w:tab w:val="right" w:pos="9072"/>
        </w:tabs>
        <w:snapToGrid w:val="0"/>
        <w:jc w:val="center"/>
        <w:rPr>
          <w:b/>
          <w:sz w:val="22"/>
          <w:szCs w:val="22"/>
          <w:u w:val="single"/>
        </w:rPr>
      </w:pPr>
    </w:p>
    <w:p w14:paraId="03BCC6E6" w14:textId="05E358EF" w:rsidR="00534801" w:rsidRPr="00534801" w:rsidRDefault="00534801" w:rsidP="00534801">
      <w:pPr>
        <w:jc w:val="left"/>
        <w:rPr>
          <w:rFonts w:eastAsia="SimSun"/>
          <w:color w:val="000000"/>
          <w:spacing w:val="0"/>
          <w:sz w:val="22"/>
          <w:szCs w:val="22"/>
          <w:lang w:val="en-AU" w:eastAsia="en-US"/>
        </w:rPr>
      </w:pPr>
      <w:r w:rsidRPr="00534801">
        <w:rPr>
          <w:rFonts w:eastAsia="SimSun"/>
          <w:color w:val="000000"/>
          <w:spacing w:val="0"/>
          <w:sz w:val="22"/>
          <w:szCs w:val="22"/>
          <w:lang w:val="en-AU" w:eastAsia="en-US"/>
        </w:rPr>
        <w:t>In accordance with the 5-year re-assessment plan for the surveillance and monitoring of bodies within the IECEx System, the following document contains the IECEx Re-assessment and Scope Extension Report</w:t>
      </w:r>
      <w:r w:rsidRPr="00534801">
        <w:rPr>
          <w:rFonts w:ascii="Times New Roman" w:hAnsi="Times New Roman" w:cs="Times New Roman"/>
          <w:spacing w:val="0"/>
          <w:sz w:val="22"/>
          <w:szCs w:val="22"/>
          <w:lang w:val="en-AU" w:eastAsia="en-US"/>
        </w:rPr>
        <w:t xml:space="preserve"> </w:t>
      </w:r>
      <w:r w:rsidRPr="00534801">
        <w:rPr>
          <w:rFonts w:eastAsia="SimSun"/>
          <w:color w:val="000000"/>
          <w:spacing w:val="0"/>
          <w:sz w:val="22"/>
          <w:szCs w:val="22"/>
          <w:lang w:val="en-AU" w:eastAsia="en-US"/>
        </w:rPr>
        <w:t>for the continued acceptance of UL do Brasil,</w:t>
      </w:r>
      <w:r w:rsidR="00AF0953">
        <w:rPr>
          <w:rFonts w:eastAsia="SimSun"/>
          <w:color w:val="000000"/>
          <w:spacing w:val="0"/>
          <w:sz w:val="22"/>
          <w:szCs w:val="22"/>
          <w:lang w:val="en-AU" w:eastAsia="en-US"/>
        </w:rPr>
        <w:t xml:space="preserve"> BR,</w:t>
      </w:r>
      <w:r w:rsidRPr="00534801">
        <w:rPr>
          <w:rFonts w:eastAsia="SimSun"/>
          <w:color w:val="000000"/>
          <w:spacing w:val="0"/>
          <w:sz w:val="22"/>
          <w:szCs w:val="22"/>
          <w:lang w:val="en-AU" w:eastAsia="en-US"/>
        </w:rPr>
        <w:t xml:space="preserve"> an Accepted Ex Certification </w:t>
      </w:r>
      <w:bookmarkStart w:id="0" w:name="_Hlk99026062"/>
      <w:r w:rsidRPr="00534801">
        <w:rPr>
          <w:rFonts w:eastAsia="SimSun"/>
          <w:color w:val="000000"/>
          <w:spacing w:val="0"/>
          <w:sz w:val="22"/>
          <w:szCs w:val="22"/>
          <w:lang w:val="en-AU" w:eastAsia="en-US"/>
        </w:rPr>
        <w:t>Body within the IECEx Scheme for Certification of Personnel Competencies (CoPC) 05.</w:t>
      </w:r>
    </w:p>
    <w:bookmarkEnd w:id="0"/>
    <w:p w14:paraId="7C271D5F" w14:textId="77777777" w:rsidR="00534801" w:rsidRPr="00534801" w:rsidRDefault="00534801" w:rsidP="00534801">
      <w:pPr>
        <w:jc w:val="left"/>
        <w:rPr>
          <w:rFonts w:eastAsia="SimSun"/>
          <w:color w:val="000000"/>
          <w:spacing w:val="0"/>
          <w:sz w:val="22"/>
          <w:szCs w:val="22"/>
          <w:lang w:val="en-US" w:eastAsia="en-US"/>
        </w:rPr>
      </w:pPr>
    </w:p>
    <w:p w14:paraId="039ED215" w14:textId="77777777" w:rsidR="00534801" w:rsidRPr="00534801" w:rsidRDefault="00534801" w:rsidP="00534801">
      <w:pPr>
        <w:autoSpaceDE w:val="0"/>
        <w:autoSpaceDN w:val="0"/>
        <w:adjustRightInd w:val="0"/>
        <w:jc w:val="left"/>
        <w:rPr>
          <w:bCs/>
          <w:color w:val="000000"/>
          <w:spacing w:val="0"/>
          <w:sz w:val="22"/>
          <w:szCs w:val="22"/>
          <w:lang w:val="en-AU" w:eastAsia="en-AU"/>
        </w:rPr>
      </w:pPr>
      <w:r w:rsidRPr="00534801">
        <w:rPr>
          <w:bCs/>
          <w:color w:val="000000"/>
          <w:spacing w:val="0"/>
          <w:sz w:val="22"/>
          <w:szCs w:val="22"/>
          <w:lang w:val="en-AU" w:eastAsia="en-AU"/>
        </w:rPr>
        <w:t xml:space="preserve">During the re-assessment the IECEx Assessment Team took the opportunity to also assess </w:t>
      </w:r>
    </w:p>
    <w:p w14:paraId="7EEE19CF" w14:textId="570D6A4C" w:rsidR="00534801" w:rsidRPr="00534801" w:rsidRDefault="00534801" w:rsidP="00534801">
      <w:pPr>
        <w:autoSpaceDE w:val="0"/>
        <w:autoSpaceDN w:val="0"/>
        <w:adjustRightInd w:val="0"/>
        <w:jc w:val="left"/>
        <w:rPr>
          <w:bCs/>
          <w:color w:val="000000"/>
          <w:spacing w:val="0"/>
          <w:sz w:val="22"/>
          <w:szCs w:val="22"/>
          <w:lang w:val="en-AU" w:eastAsia="en-AU"/>
        </w:rPr>
      </w:pPr>
      <w:r w:rsidRPr="00534801">
        <w:rPr>
          <w:bCs/>
          <w:color w:val="000000"/>
          <w:spacing w:val="0"/>
          <w:sz w:val="22"/>
          <w:szCs w:val="22"/>
          <w:lang w:val="en-AU" w:eastAsia="en-AU"/>
        </w:rPr>
        <w:t xml:space="preserve">UL </w:t>
      </w:r>
      <w:r>
        <w:rPr>
          <w:bCs/>
          <w:color w:val="000000"/>
          <w:spacing w:val="0"/>
          <w:sz w:val="22"/>
          <w:szCs w:val="22"/>
          <w:lang w:val="en-AU" w:eastAsia="en-AU"/>
        </w:rPr>
        <w:t>do Brasil</w:t>
      </w:r>
      <w:r w:rsidRPr="00534801">
        <w:rPr>
          <w:bCs/>
          <w:color w:val="000000"/>
          <w:spacing w:val="0"/>
          <w:sz w:val="22"/>
          <w:szCs w:val="22"/>
          <w:lang w:val="en-AU" w:eastAsia="en-AU"/>
        </w:rPr>
        <w:t xml:space="preserve">, </w:t>
      </w:r>
      <w:r>
        <w:rPr>
          <w:bCs/>
          <w:color w:val="000000"/>
          <w:spacing w:val="0"/>
          <w:sz w:val="22"/>
          <w:szCs w:val="22"/>
          <w:lang w:val="en-AU" w:eastAsia="en-AU"/>
        </w:rPr>
        <w:t>BR</w:t>
      </w:r>
      <w:r w:rsidRPr="00534801">
        <w:rPr>
          <w:bCs/>
          <w:color w:val="000000"/>
          <w:spacing w:val="0"/>
          <w:sz w:val="22"/>
          <w:szCs w:val="22"/>
          <w:lang w:val="en-AU" w:eastAsia="en-AU"/>
        </w:rPr>
        <w:t>, for the following extension of scope –</w:t>
      </w:r>
    </w:p>
    <w:p w14:paraId="0F612485" w14:textId="77777777" w:rsidR="00534801" w:rsidRPr="00534801" w:rsidRDefault="00534801" w:rsidP="00534801">
      <w:pPr>
        <w:autoSpaceDE w:val="0"/>
        <w:autoSpaceDN w:val="0"/>
        <w:adjustRightInd w:val="0"/>
        <w:jc w:val="left"/>
        <w:rPr>
          <w:bCs/>
          <w:color w:val="000000"/>
          <w:spacing w:val="0"/>
          <w:sz w:val="22"/>
          <w:szCs w:val="22"/>
          <w:lang w:val="en-AU" w:eastAsia="en-AU"/>
        </w:rPr>
      </w:pPr>
    </w:p>
    <w:p w14:paraId="1CC2C1C8" w14:textId="77777777" w:rsidR="00534801" w:rsidRPr="00534801" w:rsidRDefault="00534801" w:rsidP="00534801">
      <w:pPr>
        <w:jc w:val="left"/>
        <w:rPr>
          <w:rFonts w:eastAsia="SimSun"/>
          <w:i/>
          <w:iCs/>
          <w:color w:val="000000"/>
          <w:spacing w:val="0"/>
          <w:sz w:val="22"/>
          <w:szCs w:val="22"/>
          <w:lang w:val="en-AU" w:eastAsia="en-US"/>
        </w:rPr>
      </w:pPr>
      <w:bookmarkStart w:id="1" w:name="_Hlk99026109"/>
      <w:r w:rsidRPr="00534801">
        <w:rPr>
          <w:rFonts w:eastAsia="SimSun"/>
          <w:i/>
          <w:iCs/>
          <w:color w:val="000000"/>
          <w:spacing w:val="0"/>
          <w:sz w:val="22"/>
          <w:szCs w:val="22"/>
          <w:lang w:val="en-AU" w:eastAsia="en-US"/>
        </w:rPr>
        <w:t>Ex 009: Design electrical installations in or associated with explosive atmospheres</w:t>
      </w:r>
    </w:p>
    <w:bookmarkEnd w:id="1"/>
    <w:p w14:paraId="7690E9B9" w14:textId="77777777" w:rsidR="00534801" w:rsidRPr="00534801" w:rsidRDefault="00534801" w:rsidP="00534801">
      <w:pPr>
        <w:jc w:val="left"/>
        <w:rPr>
          <w:rFonts w:eastAsia="SimSun"/>
          <w:color w:val="000000"/>
          <w:spacing w:val="0"/>
          <w:sz w:val="22"/>
          <w:szCs w:val="22"/>
          <w:lang w:val="en-AU" w:eastAsia="en-US"/>
        </w:rPr>
      </w:pPr>
    </w:p>
    <w:p w14:paraId="306356C5" w14:textId="79185FC8" w:rsidR="00534801" w:rsidRPr="00534801" w:rsidRDefault="00534801" w:rsidP="00534801">
      <w:pPr>
        <w:spacing w:before="240" w:line="264" w:lineRule="auto"/>
        <w:ind w:right="-17"/>
        <w:jc w:val="left"/>
        <w:rPr>
          <w:rFonts w:eastAsia="SimSun"/>
          <w:b/>
          <w:bCs/>
          <w:i/>
          <w:iCs/>
          <w:color w:val="000000"/>
          <w:spacing w:val="0"/>
          <w:lang w:val="en-AU" w:eastAsia="en-US"/>
        </w:rPr>
      </w:pPr>
      <w:r w:rsidRPr="00534801">
        <w:rPr>
          <w:rFonts w:eastAsia="SimSun"/>
          <w:b/>
          <w:bCs/>
          <w:i/>
          <w:iCs/>
          <w:color w:val="000000"/>
          <w:spacing w:val="0"/>
          <w:lang w:val="en-AU" w:eastAsia="en-US"/>
        </w:rPr>
        <w:t xml:space="preserve">This document is hereby submitted for ExMC approval via correspondence using the IECEx on-line voting system.  ExMC Members are requested to submit their vote via the IECEx On-line Ballot System by the closing date </w:t>
      </w:r>
      <w:r w:rsidRPr="00534801">
        <w:rPr>
          <w:rFonts w:eastAsia="SimSun"/>
          <w:b/>
          <w:bCs/>
          <w:i/>
          <w:iCs/>
          <w:color w:val="FF0000"/>
          <w:spacing w:val="0"/>
          <w:lang w:val="en-AU" w:eastAsia="en-US"/>
        </w:rPr>
        <w:t>2022 05</w:t>
      </w:r>
      <w:r>
        <w:rPr>
          <w:rFonts w:eastAsia="SimSun"/>
          <w:b/>
          <w:bCs/>
          <w:i/>
          <w:iCs/>
          <w:color w:val="FF0000"/>
          <w:spacing w:val="0"/>
          <w:lang w:val="en-AU" w:eastAsia="en-US"/>
        </w:rPr>
        <w:t xml:space="preserve"> 1</w:t>
      </w:r>
      <w:r w:rsidR="0066003D">
        <w:rPr>
          <w:rFonts w:eastAsia="SimSun"/>
          <w:b/>
          <w:bCs/>
          <w:i/>
          <w:iCs/>
          <w:color w:val="FF0000"/>
          <w:spacing w:val="0"/>
          <w:lang w:val="en-AU" w:eastAsia="en-US"/>
        </w:rPr>
        <w:t>3</w:t>
      </w:r>
      <w:r w:rsidRPr="00534801">
        <w:rPr>
          <w:rFonts w:eastAsia="SimSun"/>
          <w:b/>
          <w:bCs/>
          <w:i/>
          <w:iCs/>
          <w:color w:val="FF0000"/>
          <w:spacing w:val="0"/>
          <w:lang w:val="en-AU" w:eastAsia="en-US"/>
        </w:rPr>
        <w:t xml:space="preserve"> </w:t>
      </w:r>
    </w:p>
    <w:p w14:paraId="6E048114" w14:textId="77777777" w:rsidR="00534801" w:rsidRPr="00534801" w:rsidRDefault="00534801" w:rsidP="00534801">
      <w:pPr>
        <w:spacing w:before="240" w:line="264" w:lineRule="auto"/>
        <w:ind w:right="-17"/>
        <w:rPr>
          <w:rFonts w:eastAsia="SimSun"/>
          <w:b/>
          <w:bCs/>
          <w:i/>
          <w:iCs/>
          <w:color w:val="000000"/>
          <w:spacing w:val="0"/>
          <w:lang w:val="en-AU" w:eastAsia="en-US"/>
        </w:rPr>
      </w:pPr>
      <w:r w:rsidRPr="00534801">
        <w:rPr>
          <w:rFonts w:eastAsia="SimSun"/>
          <w:b/>
          <w:bCs/>
          <w:i/>
          <w:iCs/>
          <w:color w:val="000000"/>
          <w:spacing w:val="0"/>
          <w:lang w:val="en-AU" w:eastAsia="en-US"/>
        </w:rPr>
        <w:t>Please refer to OD 050 for guidance on the “IECEx On-line voting system.”</w:t>
      </w:r>
    </w:p>
    <w:p w14:paraId="3DD8E157" w14:textId="77777777" w:rsidR="00534801" w:rsidRPr="00534801" w:rsidRDefault="00534801" w:rsidP="00534801">
      <w:pPr>
        <w:jc w:val="left"/>
      </w:pPr>
    </w:p>
    <w:p w14:paraId="444990DC" w14:textId="77777777" w:rsidR="00534801" w:rsidRPr="00534801" w:rsidRDefault="00534801" w:rsidP="00534801">
      <w:pPr>
        <w:jc w:val="left"/>
      </w:pPr>
    </w:p>
    <w:p w14:paraId="554721FC" w14:textId="77777777" w:rsidR="00534801" w:rsidRPr="00534801" w:rsidRDefault="00534801" w:rsidP="00534801">
      <w:pPr>
        <w:jc w:val="left"/>
      </w:pPr>
    </w:p>
    <w:p w14:paraId="24EFA720" w14:textId="77777777" w:rsidR="00534801" w:rsidRPr="00534801" w:rsidRDefault="00534801" w:rsidP="00534801">
      <w:pPr>
        <w:autoSpaceDE w:val="0"/>
        <w:autoSpaceDN w:val="0"/>
        <w:adjustRightInd w:val="0"/>
        <w:rPr>
          <w:rFonts w:ascii="Brush Script MT" w:hAnsi="Brush Script MT"/>
          <w:b/>
          <w:bCs/>
          <w:i/>
          <w:color w:val="000000"/>
          <w:sz w:val="44"/>
          <w:szCs w:val="44"/>
          <w:lang w:val="en-US"/>
        </w:rPr>
      </w:pPr>
      <w:r w:rsidRPr="00534801">
        <w:rPr>
          <w:rFonts w:ascii="Brush Script MT" w:hAnsi="Brush Script MT"/>
          <w:b/>
          <w:bCs/>
          <w:i/>
          <w:color w:val="000000"/>
          <w:sz w:val="44"/>
          <w:szCs w:val="44"/>
          <w:lang w:val="en-US"/>
        </w:rPr>
        <w:t>Chris Agius</w:t>
      </w:r>
    </w:p>
    <w:p w14:paraId="18EB43A7" w14:textId="77777777" w:rsidR="00534801" w:rsidRPr="00534801" w:rsidRDefault="00534801" w:rsidP="00534801">
      <w:pPr>
        <w:autoSpaceDE w:val="0"/>
        <w:autoSpaceDN w:val="0"/>
        <w:adjustRightInd w:val="0"/>
        <w:rPr>
          <w:rFonts w:ascii="Times New Roman" w:hAnsi="Times New Roman"/>
          <w:b/>
          <w:bCs/>
          <w:color w:val="000000"/>
          <w:lang w:val="en-US"/>
        </w:rPr>
      </w:pPr>
    </w:p>
    <w:p w14:paraId="148F2D05" w14:textId="77777777" w:rsidR="00534801" w:rsidRPr="00534801" w:rsidRDefault="00534801" w:rsidP="00534801">
      <w:pPr>
        <w:autoSpaceDE w:val="0"/>
        <w:autoSpaceDN w:val="0"/>
        <w:adjustRightInd w:val="0"/>
        <w:rPr>
          <w:b/>
          <w:bCs/>
          <w:color w:val="0000FF"/>
          <w:sz w:val="24"/>
          <w:lang w:val="en-US"/>
        </w:rPr>
      </w:pPr>
      <w:r w:rsidRPr="00534801">
        <w:rPr>
          <w:b/>
          <w:bCs/>
          <w:color w:val="000000"/>
          <w:sz w:val="24"/>
          <w:szCs w:val="24"/>
          <w:lang w:val="en-US"/>
        </w:rPr>
        <w:t>IECEx Secretariat</w:t>
      </w:r>
    </w:p>
    <w:p w14:paraId="53BEDA01" w14:textId="77777777" w:rsidR="00534801" w:rsidRPr="00534801" w:rsidRDefault="00534801" w:rsidP="00534801">
      <w:pPr>
        <w:jc w:val="left"/>
      </w:pPr>
    </w:p>
    <w:p w14:paraId="5BBE3340" w14:textId="77777777" w:rsidR="00534801" w:rsidRPr="00534801" w:rsidRDefault="00534801" w:rsidP="00534801">
      <w:pPr>
        <w:jc w:val="left"/>
      </w:pPr>
    </w:p>
    <w:p w14:paraId="2AC104C1" w14:textId="77777777" w:rsidR="00534801" w:rsidRPr="00534801" w:rsidRDefault="00534801" w:rsidP="00534801">
      <w:pPr>
        <w:jc w:val="left"/>
      </w:pPr>
    </w:p>
    <w:p w14:paraId="49E0262C" w14:textId="77777777" w:rsidR="00534801" w:rsidRPr="00534801" w:rsidRDefault="00534801" w:rsidP="00534801">
      <w:pPr>
        <w:jc w:val="left"/>
      </w:pPr>
    </w:p>
    <w:p w14:paraId="37253975" w14:textId="77777777" w:rsidR="00534801" w:rsidRPr="00534801" w:rsidRDefault="00534801" w:rsidP="00534801">
      <w:pPr>
        <w:jc w:val="left"/>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534801" w:rsidRPr="00534801" w14:paraId="6889E24B" w14:textId="77777777" w:rsidTr="00D6436C">
        <w:trPr>
          <w:jc w:val="center"/>
        </w:trPr>
        <w:tc>
          <w:tcPr>
            <w:tcW w:w="4678" w:type="dxa"/>
          </w:tcPr>
          <w:p w14:paraId="2A19FE52"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r w:rsidRPr="00534801">
              <w:rPr>
                <w:b/>
                <w:color w:val="0000FF"/>
                <w:sz w:val="22"/>
              </w:rPr>
              <w:t>IECEx Secretariat</w:t>
            </w:r>
          </w:p>
          <w:p w14:paraId="423E47D6" w14:textId="77777777" w:rsidR="00534801" w:rsidRPr="00534801" w:rsidRDefault="00534801" w:rsidP="00534801">
            <w:pPr>
              <w:tabs>
                <w:tab w:val="left" w:pos="2977"/>
                <w:tab w:val="center" w:pos="4536"/>
                <w:tab w:val="left" w:pos="6379"/>
                <w:tab w:val="right" w:pos="6946"/>
                <w:tab w:val="right" w:pos="9072"/>
              </w:tabs>
              <w:snapToGrid w:val="0"/>
              <w:ind w:left="176"/>
              <w:jc w:val="left"/>
              <w:rPr>
                <w:b/>
                <w:color w:val="0000FF"/>
                <w:sz w:val="22"/>
              </w:rPr>
            </w:pPr>
            <w:r w:rsidRPr="00534801">
              <w:rPr>
                <w:b/>
                <w:color w:val="0000FF"/>
                <w:sz w:val="22"/>
              </w:rPr>
              <w:t xml:space="preserve">Australia Square Building </w:t>
            </w:r>
            <w:r w:rsidRPr="00534801">
              <w:rPr>
                <w:b/>
                <w:color w:val="0000FF"/>
                <w:sz w:val="22"/>
              </w:rPr>
              <w:br/>
              <w:t>Level 33, 264 George Street</w:t>
            </w:r>
          </w:p>
          <w:p w14:paraId="6A56B17C"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r w:rsidRPr="00534801">
              <w:rPr>
                <w:b/>
                <w:color w:val="0000FF"/>
                <w:sz w:val="22"/>
              </w:rPr>
              <w:t>Sydney NSW 2000</w:t>
            </w:r>
          </w:p>
          <w:p w14:paraId="1AE3CC99"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r w:rsidRPr="00534801">
              <w:rPr>
                <w:b/>
                <w:color w:val="0000FF"/>
                <w:sz w:val="22"/>
              </w:rPr>
              <w:t>Australia</w:t>
            </w:r>
          </w:p>
          <w:p w14:paraId="302CC84C"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p>
        </w:tc>
        <w:tc>
          <w:tcPr>
            <w:tcW w:w="4961" w:type="dxa"/>
          </w:tcPr>
          <w:p w14:paraId="410CE6B9"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r w:rsidRPr="00534801">
              <w:rPr>
                <w:b/>
                <w:color w:val="0000FF"/>
                <w:sz w:val="22"/>
              </w:rPr>
              <w:t>Tel:  +61 2 46284690</w:t>
            </w:r>
          </w:p>
          <w:p w14:paraId="26FC1C41"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r w:rsidRPr="00534801">
              <w:rPr>
                <w:b/>
                <w:color w:val="0000FF"/>
                <w:sz w:val="22"/>
              </w:rPr>
              <w:t xml:space="preserve">Fax: +61 2 4627 5285 </w:t>
            </w:r>
          </w:p>
          <w:p w14:paraId="30D4A34F" w14:textId="77777777" w:rsidR="00534801" w:rsidRPr="00534801" w:rsidRDefault="00534801" w:rsidP="00534801">
            <w:pPr>
              <w:tabs>
                <w:tab w:val="left" w:pos="2977"/>
                <w:tab w:val="center" w:pos="4536"/>
                <w:tab w:val="left" w:pos="6379"/>
                <w:tab w:val="right" w:pos="6946"/>
                <w:tab w:val="right" w:pos="9072"/>
              </w:tabs>
              <w:snapToGrid w:val="0"/>
              <w:ind w:left="176"/>
              <w:rPr>
                <w:b/>
                <w:color w:val="0000FF"/>
                <w:sz w:val="22"/>
              </w:rPr>
            </w:pPr>
            <w:r w:rsidRPr="00534801">
              <w:rPr>
                <w:b/>
                <w:color w:val="0000FF"/>
                <w:sz w:val="22"/>
              </w:rPr>
              <w:t>Email: info@iecex.com</w:t>
            </w:r>
          </w:p>
        </w:tc>
      </w:tr>
    </w:tbl>
    <w:p w14:paraId="486FE720" w14:textId="77777777" w:rsidR="00534801" w:rsidRDefault="00534801">
      <w:pPr>
        <w:jc w:val="left"/>
        <w:rPr>
          <w:b/>
          <w:bCs/>
          <w:sz w:val="24"/>
          <w:szCs w:val="24"/>
        </w:rPr>
      </w:pPr>
      <w:r>
        <w:br w:type="page"/>
      </w:r>
    </w:p>
    <w:p w14:paraId="7D0A3C41" w14:textId="703550F6"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2" w:name="_Hlk38374453"/>
      <w:r w:rsidRPr="00BD6E18">
        <w:rPr>
          <w:b w:val="0"/>
          <w:bCs w:val="0"/>
        </w:rPr>
        <w:t>Personnel Competence Scheme</w:t>
      </w:r>
      <w:bookmarkEnd w:id="2"/>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5B7E19A6" w14:textId="77777777" w:rsidR="00D41167" w:rsidRDefault="000F1891" w:rsidP="00EF7CDD">
      <w:pPr>
        <w:pStyle w:val="MAIN-TITLE"/>
        <w:rPr>
          <w:color w:val="0070C0"/>
        </w:rPr>
      </w:pPr>
      <w:r w:rsidRPr="0000073D">
        <w:t xml:space="preserve">IECEx </w:t>
      </w:r>
      <w:r w:rsidR="00866EC2" w:rsidRPr="0000073D">
        <w:t>E</w:t>
      </w:r>
      <w:r w:rsidR="00B80A2C" w:rsidRPr="0000073D">
        <w:t>x</w:t>
      </w:r>
      <w:r w:rsidR="00866EC2" w:rsidRPr="0000073D">
        <w:t>CB/ExTL</w:t>
      </w:r>
      <w:r w:rsidR="003565C5" w:rsidRPr="0000073D">
        <w:t>/ATF</w:t>
      </w:r>
      <w:r w:rsidR="00866EC2" w:rsidRPr="0000073D">
        <w:t xml:space="preserve"> </w:t>
      </w:r>
      <w:r w:rsidR="001B0860" w:rsidRPr="0000073D">
        <w:t>assessment report</w:t>
      </w:r>
      <w:r w:rsidR="001B0860" w:rsidRPr="000659BA">
        <w:rPr>
          <w:color w:val="0070C0"/>
        </w:rPr>
        <w:t xml:space="preserve"> </w:t>
      </w:r>
    </w:p>
    <w:p w14:paraId="2A0CCB42" w14:textId="77777777" w:rsidR="00D41167" w:rsidRPr="004143C6" w:rsidRDefault="00D41167" w:rsidP="00EF7CDD">
      <w:pPr>
        <w:pStyle w:val="MAIN-TITLE"/>
        <w:rPr>
          <w:color w:val="0070C0"/>
        </w:rPr>
      </w:pPr>
    </w:p>
    <w:p w14:paraId="684E103F" w14:textId="4C8D4D4D" w:rsidR="001B0860" w:rsidRPr="0000073D" w:rsidRDefault="0000073D" w:rsidP="00EF7CDD">
      <w:pPr>
        <w:pStyle w:val="MAIN-TITLE"/>
      </w:pPr>
      <w:r w:rsidRPr="004143C6">
        <w:rPr>
          <w:color w:val="0070C0"/>
        </w:rPr>
        <w:fldChar w:fldCharType="begin"/>
      </w:r>
      <w:r w:rsidRPr="004143C6">
        <w:rPr>
          <w:color w:val="0070C0"/>
        </w:rPr>
        <w:instrText xml:space="preserve"> REF ExCB_Name \h  \* MERGEFORMAT </w:instrText>
      </w:r>
      <w:r w:rsidRPr="004143C6">
        <w:rPr>
          <w:color w:val="0070C0"/>
        </w:rPr>
      </w:r>
      <w:r w:rsidRPr="004143C6">
        <w:rPr>
          <w:color w:val="0070C0"/>
        </w:rPr>
        <w:fldChar w:fldCharType="separate"/>
      </w:r>
      <w:r w:rsidR="0028410A" w:rsidRPr="00D3448B">
        <w:rPr>
          <w:color w:val="0070C0"/>
          <w:lang w:val="en-US"/>
        </w:rPr>
        <w:t>UL do Brasil</w:t>
      </w:r>
      <w:r w:rsidRPr="004143C6">
        <w:rPr>
          <w:color w:val="0070C0"/>
        </w:rPr>
        <w:fldChar w:fldCharType="end"/>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61D3E0CD"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6AA867C5" w14:textId="15149BEA" w:rsidR="007B12E1" w:rsidRDefault="006947D6">
      <w:pPr>
        <w:pStyle w:val="TOC1"/>
        <w:rPr>
          <w:rFonts w:asciiTheme="minorHAnsi" w:eastAsiaTheme="minorEastAsia" w:hAnsiTheme="minorHAnsi" w:cstheme="minorBidi"/>
          <w:spacing w:val="0"/>
          <w:sz w:val="22"/>
          <w:szCs w:val="22"/>
          <w:lang w:val="fr-FR" w:eastAsia="fr-FR"/>
        </w:rPr>
      </w:pPr>
      <w:r w:rsidRPr="003360C1">
        <w:fldChar w:fldCharType="begin"/>
      </w:r>
      <w:r w:rsidR="001035B4" w:rsidRPr="00BD6E18">
        <w:instrText xml:space="preserve"> TOC \o "1-3" \h \z \u </w:instrText>
      </w:r>
      <w:r w:rsidRPr="003360C1">
        <w:fldChar w:fldCharType="separate"/>
      </w:r>
      <w:hyperlink w:anchor="_Toc97105419" w:history="1">
        <w:r w:rsidR="007B12E1" w:rsidRPr="002158C5">
          <w:rPr>
            <w:rStyle w:val="Hyperlink"/>
          </w:rPr>
          <w:t>1</w:t>
        </w:r>
        <w:r w:rsidR="007B12E1">
          <w:rPr>
            <w:rFonts w:asciiTheme="minorHAnsi" w:eastAsiaTheme="minorEastAsia" w:hAnsiTheme="minorHAnsi" w:cstheme="minorBidi"/>
            <w:spacing w:val="0"/>
            <w:sz w:val="22"/>
            <w:szCs w:val="22"/>
            <w:lang w:val="fr-FR" w:eastAsia="fr-FR"/>
          </w:rPr>
          <w:tab/>
        </w:r>
        <w:r w:rsidR="007B12E1" w:rsidRPr="002158C5">
          <w:rPr>
            <w:rStyle w:val="Hyperlink"/>
          </w:rPr>
          <w:t>Assessment information</w:t>
        </w:r>
        <w:r w:rsidR="007B12E1">
          <w:rPr>
            <w:webHidden/>
          </w:rPr>
          <w:tab/>
        </w:r>
        <w:r w:rsidR="007B12E1">
          <w:rPr>
            <w:webHidden/>
          </w:rPr>
          <w:fldChar w:fldCharType="begin"/>
        </w:r>
        <w:r w:rsidR="007B12E1">
          <w:rPr>
            <w:webHidden/>
          </w:rPr>
          <w:instrText xml:space="preserve"> PAGEREF _Toc97105419 \h </w:instrText>
        </w:r>
        <w:r w:rsidR="007B12E1">
          <w:rPr>
            <w:webHidden/>
          </w:rPr>
        </w:r>
        <w:r w:rsidR="007B12E1">
          <w:rPr>
            <w:webHidden/>
          </w:rPr>
          <w:fldChar w:fldCharType="separate"/>
        </w:r>
        <w:r w:rsidR="00534801">
          <w:rPr>
            <w:webHidden/>
          </w:rPr>
          <w:t>5</w:t>
        </w:r>
        <w:r w:rsidR="007B12E1">
          <w:rPr>
            <w:webHidden/>
          </w:rPr>
          <w:fldChar w:fldCharType="end"/>
        </w:r>
      </w:hyperlink>
    </w:p>
    <w:p w14:paraId="59A1DD83" w14:textId="012FA091" w:rsidR="007B12E1" w:rsidRDefault="0066003D">
      <w:pPr>
        <w:pStyle w:val="TOC2"/>
        <w:rPr>
          <w:rFonts w:asciiTheme="minorHAnsi" w:eastAsiaTheme="minorEastAsia" w:hAnsiTheme="minorHAnsi" w:cstheme="minorBidi"/>
          <w:spacing w:val="0"/>
          <w:sz w:val="22"/>
          <w:szCs w:val="22"/>
          <w:lang w:val="fr-FR" w:eastAsia="fr-FR"/>
        </w:rPr>
      </w:pPr>
      <w:hyperlink w:anchor="_Toc97105420" w:history="1">
        <w:r w:rsidR="007B12E1" w:rsidRPr="002158C5">
          <w:rPr>
            <w:rStyle w:val="Hyperlink"/>
          </w:rPr>
          <w:t>1.1</w:t>
        </w:r>
        <w:r w:rsidR="007B12E1">
          <w:rPr>
            <w:rFonts w:asciiTheme="minorHAnsi" w:eastAsiaTheme="minorEastAsia" w:hAnsiTheme="minorHAnsi" w:cstheme="minorBidi"/>
            <w:spacing w:val="0"/>
            <w:sz w:val="22"/>
            <w:szCs w:val="22"/>
            <w:lang w:val="fr-FR" w:eastAsia="fr-FR"/>
          </w:rPr>
          <w:tab/>
        </w:r>
        <w:r w:rsidR="007B12E1" w:rsidRPr="002158C5">
          <w:rPr>
            <w:rStyle w:val="Hyperlink"/>
          </w:rPr>
          <w:t>Type of body covered by this assessment:</w:t>
        </w:r>
        <w:r w:rsidR="007B12E1">
          <w:rPr>
            <w:webHidden/>
          </w:rPr>
          <w:tab/>
        </w:r>
        <w:r w:rsidR="007B12E1">
          <w:rPr>
            <w:webHidden/>
          </w:rPr>
          <w:fldChar w:fldCharType="begin"/>
        </w:r>
        <w:r w:rsidR="007B12E1">
          <w:rPr>
            <w:webHidden/>
          </w:rPr>
          <w:instrText xml:space="preserve"> PAGEREF _Toc97105420 \h </w:instrText>
        </w:r>
        <w:r w:rsidR="007B12E1">
          <w:rPr>
            <w:webHidden/>
          </w:rPr>
        </w:r>
        <w:r w:rsidR="007B12E1">
          <w:rPr>
            <w:webHidden/>
          </w:rPr>
          <w:fldChar w:fldCharType="separate"/>
        </w:r>
        <w:r w:rsidR="00534801">
          <w:rPr>
            <w:webHidden/>
          </w:rPr>
          <w:t>5</w:t>
        </w:r>
        <w:r w:rsidR="007B12E1">
          <w:rPr>
            <w:webHidden/>
          </w:rPr>
          <w:fldChar w:fldCharType="end"/>
        </w:r>
      </w:hyperlink>
    </w:p>
    <w:p w14:paraId="31BBC87A" w14:textId="1605DF61" w:rsidR="007B12E1" w:rsidRDefault="0066003D">
      <w:pPr>
        <w:pStyle w:val="TOC2"/>
        <w:rPr>
          <w:rFonts w:asciiTheme="minorHAnsi" w:eastAsiaTheme="minorEastAsia" w:hAnsiTheme="minorHAnsi" w:cstheme="minorBidi"/>
          <w:spacing w:val="0"/>
          <w:sz w:val="22"/>
          <w:szCs w:val="22"/>
          <w:lang w:val="fr-FR" w:eastAsia="fr-FR"/>
        </w:rPr>
      </w:pPr>
      <w:hyperlink w:anchor="_Toc97105421" w:history="1">
        <w:r w:rsidR="007B12E1" w:rsidRPr="002158C5">
          <w:rPr>
            <w:rStyle w:val="Hyperlink"/>
          </w:rPr>
          <w:t>1.2</w:t>
        </w:r>
        <w:r w:rsidR="007B12E1">
          <w:rPr>
            <w:rFonts w:asciiTheme="minorHAnsi" w:eastAsiaTheme="minorEastAsia" w:hAnsiTheme="minorHAnsi" w:cstheme="minorBidi"/>
            <w:spacing w:val="0"/>
            <w:sz w:val="22"/>
            <w:szCs w:val="22"/>
            <w:lang w:val="fr-FR" w:eastAsia="fr-FR"/>
          </w:rPr>
          <w:tab/>
        </w:r>
        <w:r w:rsidR="007B12E1" w:rsidRPr="002158C5">
          <w:rPr>
            <w:rStyle w:val="Hyperlink"/>
          </w:rPr>
          <w:t>Type of assessment:</w:t>
        </w:r>
        <w:r w:rsidR="007B12E1">
          <w:rPr>
            <w:webHidden/>
          </w:rPr>
          <w:tab/>
        </w:r>
        <w:r w:rsidR="007B12E1">
          <w:rPr>
            <w:webHidden/>
          </w:rPr>
          <w:fldChar w:fldCharType="begin"/>
        </w:r>
        <w:r w:rsidR="007B12E1">
          <w:rPr>
            <w:webHidden/>
          </w:rPr>
          <w:instrText xml:space="preserve"> PAGEREF _Toc97105421 \h </w:instrText>
        </w:r>
        <w:r w:rsidR="007B12E1">
          <w:rPr>
            <w:webHidden/>
          </w:rPr>
        </w:r>
        <w:r w:rsidR="007B12E1">
          <w:rPr>
            <w:webHidden/>
          </w:rPr>
          <w:fldChar w:fldCharType="separate"/>
        </w:r>
        <w:r w:rsidR="00534801">
          <w:rPr>
            <w:webHidden/>
          </w:rPr>
          <w:t>5</w:t>
        </w:r>
        <w:r w:rsidR="007B12E1">
          <w:rPr>
            <w:webHidden/>
          </w:rPr>
          <w:fldChar w:fldCharType="end"/>
        </w:r>
      </w:hyperlink>
    </w:p>
    <w:p w14:paraId="0C06BAA7" w14:textId="31430421" w:rsidR="007B12E1" w:rsidRDefault="0066003D">
      <w:pPr>
        <w:pStyle w:val="TOC2"/>
        <w:rPr>
          <w:rFonts w:asciiTheme="minorHAnsi" w:eastAsiaTheme="minorEastAsia" w:hAnsiTheme="minorHAnsi" w:cstheme="minorBidi"/>
          <w:spacing w:val="0"/>
          <w:sz w:val="22"/>
          <w:szCs w:val="22"/>
          <w:lang w:val="fr-FR" w:eastAsia="fr-FR"/>
        </w:rPr>
      </w:pPr>
      <w:hyperlink w:anchor="_Toc97105422" w:history="1">
        <w:r w:rsidR="007B12E1" w:rsidRPr="002158C5">
          <w:rPr>
            <w:rStyle w:val="Hyperlink"/>
          </w:rPr>
          <w:t>1.3</w:t>
        </w:r>
        <w:r w:rsidR="007B12E1">
          <w:rPr>
            <w:rFonts w:asciiTheme="minorHAnsi" w:eastAsiaTheme="minorEastAsia" w:hAnsiTheme="minorHAnsi" w:cstheme="minorBidi"/>
            <w:spacing w:val="0"/>
            <w:sz w:val="22"/>
            <w:szCs w:val="22"/>
            <w:lang w:val="fr-FR" w:eastAsia="fr-FR"/>
          </w:rPr>
          <w:tab/>
        </w:r>
        <w:r w:rsidR="007B12E1" w:rsidRPr="002158C5">
          <w:rPr>
            <w:rStyle w:val="Hyperlink"/>
          </w:rPr>
          <w:t>Details of body</w:t>
        </w:r>
        <w:r w:rsidR="007B12E1">
          <w:rPr>
            <w:webHidden/>
          </w:rPr>
          <w:tab/>
        </w:r>
        <w:r w:rsidR="007B12E1">
          <w:rPr>
            <w:webHidden/>
          </w:rPr>
          <w:fldChar w:fldCharType="begin"/>
        </w:r>
        <w:r w:rsidR="007B12E1">
          <w:rPr>
            <w:webHidden/>
          </w:rPr>
          <w:instrText xml:space="preserve"> PAGEREF _Toc97105422 \h </w:instrText>
        </w:r>
        <w:r w:rsidR="007B12E1">
          <w:rPr>
            <w:webHidden/>
          </w:rPr>
        </w:r>
        <w:r w:rsidR="007B12E1">
          <w:rPr>
            <w:webHidden/>
          </w:rPr>
          <w:fldChar w:fldCharType="separate"/>
        </w:r>
        <w:r w:rsidR="00534801">
          <w:rPr>
            <w:webHidden/>
          </w:rPr>
          <w:t>5</w:t>
        </w:r>
        <w:r w:rsidR="007B12E1">
          <w:rPr>
            <w:webHidden/>
          </w:rPr>
          <w:fldChar w:fldCharType="end"/>
        </w:r>
      </w:hyperlink>
    </w:p>
    <w:p w14:paraId="79335355" w14:textId="547F344F" w:rsidR="007B12E1" w:rsidRDefault="0066003D">
      <w:pPr>
        <w:pStyle w:val="TOC3"/>
        <w:rPr>
          <w:rFonts w:asciiTheme="minorHAnsi" w:eastAsiaTheme="minorEastAsia" w:hAnsiTheme="minorHAnsi" w:cstheme="minorBidi"/>
          <w:spacing w:val="0"/>
          <w:sz w:val="22"/>
          <w:szCs w:val="22"/>
          <w:lang w:val="fr-FR" w:eastAsia="fr-FR"/>
        </w:rPr>
      </w:pPr>
      <w:hyperlink w:anchor="_Toc97105423" w:history="1">
        <w:r w:rsidR="007B12E1" w:rsidRPr="002158C5">
          <w:rPr>
            <w:rStyle w:val="Hyperlink"/>
          </w:rPr>
          <w:t>1.3.1</w:t>
        </w:r>
        <w:r w:rsidR="007B12E1">
          <w:rPr>
            <w:rFonts w:asciiTheme="minorHAnsi" w:eastAsiaTheme="minorEastAsia" w:hAnsiTheme="minorHAnsi" w:cstheme="minorBidi"/>
            <w:spacing w:val="0"/>
            <w:sz w:val="22"/>
            <w:szCs w:val="22"/>
            <w:lang w:val="fr-FR" w:eastAsia="fr-FR"/>
          </w:rPr>
          <w:tab/>
        </w:r>
        <w:r w:rsidR="007B12E1" w:rsidRPr="002158C5">
          <w:rPr>
            <w:rStyle w:val="Hyperlink"/>
          </w:rPr>
          <w:t>Country</w:t>
        </w:r>
        <w:r w:rsidR="007B12E1">
          <w:rPr>
            <w:webHidden/>
          </w:rPr>
          <w:tab/>
        </w:r>
        <w:r w:rsidR="007B12E1">
          <w:rPr>
            <w:webHidden/>
          </w:rPr>
          <w:fldChar w:fldCharType="begin"/>
        </w:r>
        <w:r w:rsidR="007B12E1">
          <w:rPr>
            <w:webHidden/>
          </w:rPr>
          <w:instrText xml:space="preserve"> PAGEREF _Toc97105423 \h </w:instrText>
        </w:r>
        <w:r w:rsidR="007B12E1">
          <w:rPr>
            <w:webHidden/>
          </w:rPr>
        </w:r>
        <w:r w:rsidR="007B12E1">
          <w:rPr>
            <w:webHidden/>
          </w:rPr>
          <w:fldChar w:fldCharType="separate"/>
        </w:r>
        <w:r w:rsidR="00534801">
          <w:rPr>
            <w:webHidden/>
          </w:rPr>
          <w:t>5</w:t>
        </w:r>
        <w:r w:rsidR="007B12E1">
          <w:rPr>
            <w:webHidden/>
          </w:rPr>
          <w:fldChar w:fldCharType="end"/>
        </w:r>
      </w:hyperlink>
    </w:p>
    <w:p w14:paraId="4110ECB3" w14:textId="7CE7A79E" w:rsidR="007B12E1" w:rsidRDefault="0066003D">
      <w:pPr>
        <w:pStyle w:val="TOC3"/>
        <w:rPr>
          <w:rFonts w:asciiTheme="minorHAnsi" w:eastAsiaTheme="minorEastAsia" w:hAnsiTheme="minorHAnsi" w:cstheme="minorBidi"/>
          <w:spacing w:val="0"/>
          <w:sz w:val="22"/>
          <w:szCs w:val="22"/>
          <w:lang w:val="fr-FR" w:eastAsia="fr-FR"/>
        </w:rPr>
      </w:pPr>
      <w:hyperlink w:anchor="_Toc97105424" w:history="1">
        <w:r w:rsidR="007B12E1" w:rsidRPr="002158C5">
          <w:rPr>
            <w:rStyle w:val="Hyperlink"/>
          </w:rPr>
          <w:t>1.3.2</w:t>
        </w:r>
        <w:r w:rsidR="007B12E1">
          <w:rPr>
            <w:rFonts w:asciiTheme="minorHAnsi" w:eastAsiaTheme="minorEastAsia" w:hAnsiTheme="minorHAnsi" w:cstheme="minorBidi"/>
            <w:spacing w:val="0"/>
            <w:sz w:val="22"/>
            <w:szCs w:val="22"/>
            <w:lang w:val="fr-FR" w:eastAsia="fr-FR"/>
          </w:rPr>
          <w:tab/>
        </w:r>
        <w:r w:rsidR="007B12E1" w:rsidRPr="002158C5">
          <w:rPr>
            <w:rStyle w:val="Hyperlink"/>
          </w:rPr>
          <w:t>Name of body</w:t>
        </w:r>
        <w:r w:rsidR="007B12E1">
          <w:rPr>
            <w:webHidden/>
          </w:rPr>
          <w:tab/>
        </w:r>
        <w:r w:rsidR="007B12E1">
          <w:rPr>
            <w:webHidden/>
          </w:rPr>
          <w:fldChar w:fldCharType="begin"/>
        </w:r>
        <w:r w:rsidR="007B12E1">
          <w:rPr>
            <w:webHidden/>
          </w:rPr>
          <w:instrText xml:space="preserve"> PAGEREF _Toc97105424 \h </w:instrText>
        </w:r>
        <w:r w:rsidR="007B12E1">
          <w:rPr>
            <w:webHidden/>
          </w:rPr>
        </w:r>
        <w:r w:rsidR="007B12E1">
          <w:rPr>
            <w:webHidden/>
          </w:rPr>
          <w:fldChar w:fldCharType="separate"/>
        </w:r>
        <w:r w:rsidR="00534801">
          <w:rPr>
            <w:webHidden/>
          </w:rPr>
          <w:t>5</w:t>
        </w:r>
        <w:r w:rsidR="007B12E1">
          <w:rPr>
            <w:webHidden/>
          </w:rPr>
          <w:fldChar w:fldCharType="end"/>
        </w:r>
      </w:hyperlink>
    </w:p>
    <w:p w14:paraId="41555C94" w14:textId="43A7C492" w:rsidR="007B12E1" w:rsidRDefault="0066003D">
      <w:pPr>
        <w:pStyle w:val="TOC3"/>
        <w:rPr>
          <w:rFonts w:asciiTheme="minorHAnsi" w:eastAsiaTheme="minorEastAsia" w:hAnsiTheme="minorHAnsi" w:cstheme="minorBidi"/>
          <w:spacing w:val="0"/>
          <w:sz w:val="22"/>
          <w:szCs w:val="22"/>
          <w:lang w:val="fr-FR" w:eastAsia="fr-FR"/>
        </w:rPr>
      </w:pPr>
      <w:hyperlink w:anchor="_Toc97105425" w:history="1">
        <w:r w:rsidR="007B12E1" w:rsidRPr="002158C5">
          <w:rPr>
            <w:rStyle w:val="Hyperlink"/>
          </w:rPr>
          <w:t>1.3.3</w:t>
        </w:r>
        <w:r w:rsidR="007B12E1">
          <w:rPr>
            <w:rFonts w:asciiTheme="minorHAnsi" w:eastAsiaTheme="minorEastAsia" w:hAnsiTheme="minorHAnsi" w:cstheme="minorBidi"/>
            <w:spacing w:val="0"/>
            <w:sz w:val="22"/>
            <w:szCs w:val="22"/>
            <w:lang w:val="fr-FR" w:eastAsia="fr-FR"/>
          </w:rPr>
          <w:tab/>
        </w:r>
        <w:r w:rsidR="007B12E1" w:rsidRPr="002158C5">
          <w:rPr>
            <w:rStyle w:val="Hyperlink"/>
          </w:rPr>
          <w:t>Name and title of nominated principal contact</w:t>
        </w:r>
        <w:r w:rsidR="007B12E1">
          <w:rPr>
            <w:webHidden/>
          </w:rPr>
          <w:tab/>
        </w:r>
        <w:r w:rsidR="007B12E1">
          <w:rPr>
            <w:webHidden/>
          </w:rPr>
          <w:fldChar w:fldCharType="begin"/>
        </w:r>
        <w:r w:rsidR="007B12E1">
          <w:rPr>
            <w:webHidden/>
          </w:rPr>
          <w:instrText xml:space="preserve"> PAGEREF _Toc97105425 \h </w:instrText>
        </w:r>
        <w:r w:rsidR="007B12E1">
          <w:rPr>
            <w:webHidden/>
          </w:rPr>
        </w:r>
        <w:r w:rsidR="007B12E1">
          <w:rPr>
            <w:webHidden/>
          </w:rPr>
          <w:fldChar w:fldCharType="separate"/>
        </w:r>
        <w:r w:rsidR="00534801">
          <w:rPr>
            <w:webHidden/>
          </w:rPr>
          <w:t>5</w:t>
        </w:r>
        <w:r w:rsidR="007B12E1">
          <w:rPr>
            <w:webHidden/>
          </w:rPr>
          <w:fldChar w:fldCharType="end"/>
        </w:r>
      </w:hyperlink>
    </w:p>
    <w:p w14:paraId="02CD7389" w14:textId="4189FC08" w:rsidR="007B12E1" w:rsidRDefault="0066003D">
      <w:pPr>
        <w:pStyle w:val="TOC2"/>
        <w:rPr>
          <w:rFonts w:asciiTheme="minorHAnsi" w:eastAsiaTheme="minorEastAsia" w:hAnsiTheme="minorHAnsi" w:cstheme="minorBidi"/>
          <w:spacing w:val="0"/>
          <w:sz w:val="22"/>
          <w:szCs w:val="22"/>
          <w:lang w:val="fr-FR" w:eastAsia="fr-FR"/>
        </w:rPr>
      </w:pPr>
      <w:hyperlink w:anchor="_Toc97105426" w:history="1">
        <w:r w:rsidR="007B12E1" w:rsidRPr="002158C5">
          <w:rPr>
            <w:rStyle w:val="Hyperlink"/>
          </w:rPr>
          <w:t>1.4</w:t>
        </w:r>
        <w:r w:rsidR="007B12E1">
          <w:rPr>
            <w:rFonts w:asciiTheme="minorHAnsi" w:eastAsiaTheme="minorEastAsia" w:hAnsiTheme="minorHAnsi" w:cstheme="minorBidi"/>
            <w:spacing w:val="0"/>
            <w:sz w:val="22"/>
            <w:szCs w:val="22"/>
            <w:lang w:val="fr-FR" w:eastAsia="fr-FR"/>
          </w:rPr>
          <w:tab/>
        </w:r>
        <w:r w:rsidR="007B12E1" w:rsidRPr="002158C5">
          <w:rPr>
            <w:rStyle w:val="Hyperlink"/>
          </w:rPr>
          <w:t>Assessment information</w:t>
        </w:r>
        <w:r w:rsidR="007B12E1">
          <w:rPr>
            <w:webHidden/>
          </w:rPr>
          <w:tab/>
        </w:r>
        <w:r w:rsidR="007B12E1">
          <w:rPr>
            <w:webHidden/>
          </w:rPr>
          <w:fldChar w:fldCharType="begin"/>
        </w:r>
        <w:r w:rsidR="007B12E1">
          <w:rPr>
            <w:webHidden/>
          </w:rPr>
          <w:instrText xml:space="preserve"> PAGEREF _Toc97105426 \h </w:instrText>
        </w:r>
        <w:r w:rsidR="007B12E1">
          <w:rPr>
            <w:webHidden/>
          </w:rPr>
        </w:r>
        <w:r w:rsidR="007B12E1">
          <w:rPr>
            <w:webHidden/>
          </w:rPr>
          <w:fldChar w:fldCharType="separate"/>
        </w:r>
        <w:r w:rsidR="00534801">
          <w:rPr>
            <w:webHidden/>
          </w:rPr>
          <w:t>5</w:t>
        </w:r>
        <w:r w:rsidR="007B12E1">
          <w:rPr>
            <w:webHidden/>
          </w:rPr>
          <w:fldChar w:fldCharType="end"/>
        </w:r>
      </w:hyperlink>
    </w:p>
    <w:p w14:paraId="1ED5F31D" w14:textId="5587FA4C" w:rsidR="007B12E1" w:rsidRDefault="0066003D">
      <w:pPr>
        <w:pStyle w:val="TOC3"/>
        <w:rPr>
          <w:rFonts w:asciiTheme="minorHAnsi" w:eastAsiaTheme="minorEastAsia" w:hAnsiTheme="minorHAnsi" w:cstheme="minorBidi"/>
          <w:spacing w:val="0"/>
          <w:sz w:val="22"/>
          <w:szCs w:val="22"/>
          <w:lang w:val="fr-FR" w:eastAsia="fr-FR"/>
        </w:rPr>
      </w:pPr>
      <w:hyperlink w:anchor="_Toc97105427" w:history="1">
        <w:r w:rsidR="007B12E1" w:rsidRPr="002158C5">
          <w:rPr>
            <w:rStyle w:val="Hyperlink"/>
          </w:rPr>
          <w:t>1.4.1</w:t>
        </w:r>
        <w:r w:rsidR="007B12E1">
          <w:rPr>
            <w:rFonts w:asciiTheme="minorHAnsi" w:eastAsiaTheme="minorEastAsia" w:hAnsiTheme="minorHAnsi" w:cstheme="minorBidi"/>
            <w:spacing w:val="0"/>
            <w:sz w:val="22"/>
            <w:szCs w:val="22"/>
            <w:lang w:val="fr-FR" w:eastAsia="fr-FR"/>
          </w:rPr>
          <w:tab/>
        </w:r>
        <w:r w:rsidR="007B12E1" w:rsidRPr="002158C5">
          <w:rPr>
            <w:rStyle w:val="Hyperlink"/>
          </w:rPr>
          <w:t>Members of the assessment team</w:t>
        </w:r>
        <w:r w:rsidR="007B12E1">
          <w:rPr>
            <w:webHidden/>
          </w:rPr>
          <w:tab/>
        </w:r>
        <w:r w:rsidR="007B12E1">
          <w:rPr>
            <w:webHidden/>
          </w:rPr>
          <w:fldChar w:fldCharType="begin"/>
        </w:r>
        <w:r w:rsidR="007B12E1">
          <w:rPr>
            <w:webHidden/>
          </w:rPr>
          <w:instrText xml:space="preserve"> PAGEREF _Toc97105427 \h </w:instrText>
        </w:r>
        <w:r w:rsidR="007B12E1">
          <w:rPr>
            <w:webHidden/>
          </w:rPr>
        </w:r>
        <w:r w:rsidR="007B12E1">
          <w:rPr>
            <w:webHidden/>
          </w:rPr>
          <w:fldChar w:fldCharType="separate"/>
        </w:r>
        <w:r w:rsidR="00534801">
          <w:rPr>
            <w:webHidden/>
          </w:rPr>
          <w:t>5</w:t>
        </w:r>
        <w:r w:rsidR="007B12E1">
          <w:rPr>
            <w:webHidden/>
          </w:rPr>
          <w:fldChar w:fldCharType="end"/>
        </w:r>
      </w:hyperlink>
    </w:p>
    <w:p w14:paraId="10DC56B0" w14:textId="09771E67" w:rsidR="007B12E1" w:rsidRDefault="0066003D">
      <w:pPr>
        <w:pStyle w:val="TOC3"/>
        <w:rPr>
          <w:rFonts w:asciiTheme="minorHAnsi" w:eastAsiaTheme="minorEastAsia" w:hAnsiTheme="minorHAnsi" w:cstheme="minorBidi"/>
          <w:spacing w:val="0"/>
          <w:sz w:val="22"/>
          <w:szCs w:val="22"/>
          <w:lang w:val="fr-FR" w:eastAsia="fr-FR"/>
        </w:rPr>
      </w:pPr>
      <w:hyperlink w:anchor="_Toc97105428" w:history="1">
        <w:r w:rsidR="007B12E1" w:rsidRPr="002158C5">
          <w:rPr>
            <w:rStyle w:val="Hyperlink"/>
          </w:rPr>
          <w:t>1.4.2</w:t>
        </w:r>
        <w:r w:rsidR="007B12E1">
          <w:rPr>
            <w:rFonts w:asciiTheme="minorHAnsi" w:eastAsiaTheme="minorEastAsia" w:hAnsiTheme="minorHAnsi" w:cstheme="minorBidi"/>
            <w:spacing w:val="0"/>
            <w:sz w:val="22"/>
            <w:szCs w:val="22"/>
            <w:lang w:val="fr-FR" w:eastAsia="fr-FR"/>
          </w:rPr>
          <w:tab/>
        </w:r>
        <w:r w:rsidR="007B12E1" w:rsidRPr="002158C5">
          <w:rPr>
            <w:rStyle w:val="Hyperlink"/>
          </w:rPr>
          <w:t>Place(s) of assessment</w:t>
        </w:r>
        <w:r w:rsidR="007B12E1">
          <w:rPr>
            <w:webHidden/>
          </w:rPr>
          <w:tab/>
        </w:r>
        <w:r w:rsidR="007B12E1">
          <w:rPr>
            <w:webHidden/>
          </w:rPr>
          <w:fldChar w:fldCharType="begin"/>
        </w:r>
        <w:r w:rsidR="007B12E1">
          <w:rPr>
            <w:webHidden/>
          </w:rPr>
          <w:instrText xml:space="preserve"> PAGEREF _Toc97105428 \h </w:instrText>
        </w:r>
        <w:r w:rsidR="007B12E1">
          <w:rPr>
            <w:webHidden/>
          </w:rPr>
        </w:r>
        <w:r w:rsidR="007B12E1">
          <w:rPr>
            <w:webHidden/>
          </w:rPr>
          <w:fldChar w:fldCharType="separate"/>
        </w:r>
        <w:r w:rsidR="00534801">
          <w:rPr>
            <w:webHidden/>
          </w:rPr>
          <w:t>6</w:t>
        </w:r>
        <w:r w:rsidR="007B12E1">
          <w:rPr>
            <w:webHidden/>
          </w:rPr>
          <w:fldChar w:fldCharType="end"/>
        </w:r>
      </w:hyperlink>
    </w:p>
    <w:p w14:paraId="6FF65C6D" w14:textId="5D85D2B7" w:rsidR="007B12E1" w:rsidRDefault="0066003D">
      <w:pPr>
        <w:pStyle w:val="TOC3"/>
        <w:rPr>
          <w:rFonts w:asciiTheme="minorHAnsi" w:eastAsiaTheme="minorEastAsia" w:hAnsiTheme="minorHAnsi" w:cstheme="minorBidi"/>
          <w:spacing w:val="0"/>
          <w:sz w:val="22"/>
          <w:szCs w:val="22"/>
          <w:lang w:val="fr-FR" w:eastAsia="fr-FR"/>
        </w:rPr>
      </w:pPr>
      <w:hyperlink w:anchor="_Toc97105429" w:history="1">
        <w:r w:rsidR="007B12E1" w:rsidRPr="002158C5">
          <w:rPr>
            <w:rStyle w:val="Hyperlink"/>
          </w:rPr>
          <w:t>1.4.3</w:t>
        </w:r>
        <w:r w:rsidR="007B12E1">
          <w:rPr>
            <w:rFonts w:asciiTheme="minorHAnsi" w:eastAsiaTheme="minorEastAsia" w:hAnsiTheme="minorHAnsi" w:cstheme="minorBidi"/>
            <w:spacing w:val="0"/>
            <w:sz w:val="22"/>
            <w:szCs w:val="22"/>
            <w:lang w:val="fr-FR" w:eastAsia="fr-FR"/>
          </w:rPr>
          <w:tab/>
        </w:r>
        <w:r w:rsidR="007B12E1" w:rsidRPr="002158C5">
          <w:rPr>
            <w:rStyle w:val="Hyperlink"/>
          </w:rPr>
          <w:t>Assessment date(s)</w:t>
        </w:r>
        <w:r w:rsidR="007B12E1">
          <w:rPr>
            <w:webHidden/>
          </w:rPr>
          <w:tab/>
        </w:r>
        <w:r w:rsidR="007B12E1">
          <w:rPr>
            <w:webHidden/>
          </w:rPr>
          <w:fldChar w:fldCharType="begin"/>
        </w:r>
        <w:r w:rsidR="007B12E1">
          <w:rPr>
            <w:webHidden/>
          </w:rPr>
          <w:instrText xml:space="preserve"> PAGEREF _Toc97105429 \h </w:instrText>
        </w:r>
        <w:r w:rsidR="007B12E1">
          <w:rPr>
            <w:webHidden/>
          </w:rPr>
        </w:r>
        <w:r w:rsidR="007B12E1">
          <w:rPr>
            <w:webHidden/>
          </w:rPr>
          <w:fldChar w:fldCharType="separate"/>
        </w:r>
        <w:r w:rsidR="00534801">
          <w:rPr>
            <w:webHidden/>
          </w:rPr>
          <w:t>6</w:t>
        </w:r>
        <w:r w:rsidR="007B12E1">
          <w:rPr>
            <w:webHidden/>
          </w:rPr>
          <w:fldChar w:fldCharType="end"/>
        </w:r>
      </w:hyperlink>
    </w:p>
    <w:p w14:paraId="5944AE2B" w14:textId="3757F79C" w:rsidR="007B12E1" w:rsidRDefault="0066003D">
      <w:pPr>
        <w:pStyle w:val="TOC2"/>
        <w:rPr>
          <w:rFonts w:asciiTheme="minorHAnsi" w:eastAsiaTheme="minorEastAsia" w:hAnsiTheme="minorHAnsi" w:cstheme="minorBidi"/>
          <w:spacing w:val="0"/>
          <w:sz w:val="22"/>
          <w:szCs w:val="22"/>
          <w:lang w:val="fr-FR" w:eastAsia="fr-FR"/>
        </w:rPr>
      </w:pPr>
      <w:hyperlink w:anchor="_Toc97105430" w:history="1">
        <w:r w:rsidR="007B12E1" w:rsidRPr="002158C5">
          <w:rPr>
            <w:rStyle w:val="Hyperlink"/>
          </w:rPr>
          <w:t>1.5</w:t>
        </w:r>
        <w:r w:rsidR="007B12E1">
          <w:rPr>
            <w:rFonts w:asciiTheme="minorHAnsi" w:eastAsiaTheme="minorEastAsia" w:hAnsiTheme="minorHAnsi" w:cstheme="minorBidi"/>
            <w:spacing w:val="0"/>
            <w:sz w:val="22"/>
            <w:szCs w:val="22"/>
            <w:lang w:val="fr-FR" w:eastAsia="fr-FR"/>
          </w:rPr>
          <w:tab/>
        </w:r>
        <w:r w:rsidR="007B12E1" w:rsidRPr="002158C5">
          <w:rPr>
            <w:rStyle w:val="Hyperlink"/>
          </w:rPr>
          <w:t>Application information and background information on the assessment</w:t>
        </w:r>
        <w:r w:rsidR="007B12E1">
          <w:rPr>
            <w:webHidden/>
          </w:rPr>
          <w:tab/>
        </w:r>
        <w:r w:rsidR="007B12E1">
          <w:rPr>
            <w:webHidden/>
          </w:rPr>
          <w:fldChar w:fldCharType="begin"/>
        </w:r>
        <w:r w:rsidR="007B12E1">
          <w:rPr>
            <w:webHidden/>
          </w:rPr>
          <w:instrText xml:space="preserve"> PAGEREF _Toc97105430 \h </w:instrText>
        </w:r>
        <w:r w:rsidR="007B12E1">
          <w:rPr>
            <w:webHidden/>
          </w:rPr>
        </w:r>
        <w:r w:rsidR="007B12E1">
          <w:rPr>
            <w:webHidden/>
          </w:rPr>
          <w:fldChar w:fldCharType="separate"/>
        </w:r>
        <w:r w:rsidR="00534801">
          <w:rPr>
            <w:webHidden/>
          </w:rPr>
          <w:t>6</w:t>
        </w:r>
        <w:r w:rsidR="007B12E1">
          <w:rPr>
            <w:webHidden/>
          </w:rPr>
          <w:fldChar w:fldCharType="end"/>
        </w:r>
      </w:hyperlink>
    </w:p>
    <w:p w14:paraId="3ADA891A" w14:textId="21B68B45" w:rsidR="007B12E1" w:rsidRDefault="0066003D">
      <w:pPr>
        <w:pStyle w:val="TOC2"/>
        <w:rPr>
          <w:rFonts w:asciiTheme="minorHAnsi" w:eastAsiaTheme="minorEastAsia" w:hAnsiTheme="minorHAnsi" w:cstheme="minorBidi"/>
          <w:spacing w:val="0"/>
          <w:sz w:val="22"/>
          <w:szCs w:val="22"/>
          <w:lang w:val="fr-FR" w:eastAsia="fr-FR"/>
        </w:rPr>
      </w:pPr>
      <w:hyperlink w:anchor="_Toc97105431" w:history="1">
        <w:r w:rsidR="007B12E1" w:rsidRPr="002158C5">
          <w:rPr>
            <w:rStyle w:val="Hyperlink"/>
          </w:rPr>
          <w:t>1.6</w:t>
        </w:r>
        <w:r w:rsidR="007B12E1">
          <w:rPr>
            <w:rFonts w:asciiTheme="minorHAnsi" w:eastAsiaTheme="minorEastAsia" w:hAnsiTheme="minorHAnsi" w:cstheme="minorBidi"/>
            <w:spacing w:val="0"/>
            <w:sz w:val="22"/>
            <w:szCs w:val="22"/>
            <w:lang w:val="fr-FR" w:eastAsia="fr-FR"/>
          </w:rPr>
          <w:tab/>
        </w:r>
        <w:r w:rsidR="007B12E1" w:rsidRPr="002158C5">
          <w:rPr>
            <w:rStyle w:val="Hyperlink"/>
          </w:rPr>
          <w:t>Scopes</w:t>
        </w:r>
        <w:r w:rsidR="007B12E1">
          <w:rPr>
            <w:webHidden/>
          </w:rPr>
          <w:tab/>
        </w:r>
        <w:r w:rsidR="007B12E1">
          <w:rPr>
            <w:webHidden/>
          </w:rPr>
          <w:fldChar w:fldCharType="begin"/>
        </w:r>
        <w:r w:rsidR="007B12E1">
          <w:rPr>
            <w:webHidden/>
          </w:rPr>
          <w:instrText xml:space="preserve"> PAGEREF _Toc97105431 \h </w:instrText>
        </w:r>
        <w:r w:rsidR="007B12E1">
          <w:rPr>
            <w:webHidden/>
          </w:rPr>
        </w:r>
        <w:r w:rsidR="007B12E1">
          <w:rPr>
            <w:webHidden/>
          </w:rPr>
          <w:fldChar w:fldCharType="separate"/>
        </w:r>
        <w:r w:rsidR="00534801">
          <w:rPr>
            <w:webHidden/>
          </w:rPr>
          <w:t>6</w:t>
        </w:r>
        <w:r w:rsidR="007B12E1">
          <w:rPr>
            <w:webHidden/>
          </w:rPr>
          <w:fldChar w:fldCharType="end"/>
        </w:r>
      </w:hyperlink>
    </w:p>
    <w:p w14:paraId="6CCA9058" w14:textId="1D7DF6DE" w:rsidR="007B12E1" w:rsidRDefault="0066003D">
      <w:pPr>
        <w:pStyle w:val="TOC3"/>
        <w:rPr>
          <w:rFonts w:asciiTheme="minorHAnsi" w:eastAsiaTheme="minorEastAsia" w:hAnsiTheme="minorHAnsi" w:cstheme="minorBidi"/>
          <w:spacing w:val="0"/>
          <w:sz w:val="22"/>
          <w:szCs w:val="22"/>
          <w:lang w:val="fr-FR" w:eastAsia="fr-FR"/>
        </w:rPr>
      </w:pPr>
      <w:hyperlink w:anchor="_Toc97105432" w:history="1">
        <w:r w:rsidR="007B12E1" w:rsidRPr="002158C5">
          <w:rPr>
            <w:rStyle w:val="Hyperlink"/>
          </w:rPr>
          <w:t>1.6.1</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scope for equipment certification scheme</w:t>
        </w:r>
        <w:r w:rsidR="007B12E1">
          <w:rPr>
            <w:webHidden/>
          </w:rPr>
          <w:tab/>
        </w:r>
        <w:r w:rsidR="007B12E1">
          <w:rPr>
            <w:webHidden/>
          </w:rPr>
          <w:fldChar w:fldCharType="begin"/>
        </w:r>
        <w:r w:rsidR="007B12E1">
          <w:rPr>
            <w:webHidden/>
          </w:rPr>
          <w:instrText xml:space="preserve"> PAGEREF _Toc97105432 \h </w:instrText>
        </w:r>
        <w:r w:rsidR="007B12E1">
          <w:rPr>
            <w:webHidden/>
          </w:rPr>
        </w:r>
        <w:r w:rsidR="007B12E1">
          <w:rPr>
            <w:webHidden/>
          </w:rPr>
          <w:fldChar w:fldCharType="separate"/>
        </w:r>
        <w:r w:rsidR="00534801">
          <w:rPr>
            <w:webHidden/>
          </w:rPr>
          <w:t>6</w:t>
        </w:r>
        <w:r w:rsidR="007B12E1">
          <w:rPr>
            <w:webHidden/>
          </w:rPr>
          <w:fldChar w:fldCharType="end"/>
        </w:r>
      </w:hyperlink>
    </w:p>
    <w:p w14:paraId="3210815F" w14:textId="2A747E0C" w:rsidR="007B12E1" w:rsidRDefault="0066003D">
      <w:pPr>
        <w:pStyle w:val="TOC3"/>
        <w:rPr>
          <w:rFonts w:asciiTheme="minorHAnsi" w:eastAsiaTheme="minorEastAsia" w:hAnsiTheme="minorHAnsi" w:cstheme="minorBidi"/>
          <w:spacing w:val="0"/>
          <w:sz w:val="22"/>
          <w:szCs w:val="22"/>
          <w:lang w:val="fr-FR" w:eastAsia="fr-FR"/>
        </w:rPr>
      </w:pPr>
      <w:hyperlink w:anchor="_Toc97105433" w:history="1">
        <w:r w:rsidR="007B12E1" w:rsidRPr="002158C5">
          <w:rPr>
            <w:rStyle w:val="Hyperlink"/>
          </w:rPr>
          <w:t>1.6.2</w:t>
        </w:r>
        <w:r w:rsidR="007B12E1">
          <w:rPr>
            <w:rFonts w:asciiTheme="minorHAnsi" w:eastAsiaTheme="minorEastAsia" w:hAnsiTheme="minorHAnsi" w:cstheme="minorBidi"/>
            <w:spacing w:val="0"/>
            <w:sz w:val="22"/>
            <w:szCs w:val="22"/>
            <w:lang w:val="fr-FR" w:eastAsia="fr-FR"/>
          </w:rPr>
          <w:tab/>
        </w:r>
        <w:r w:rsidR="007B12E1" w:rsidRPr="002158C5">
          <w:rPr>
            <w:rStyle w:val="Hyperlink"/>
          </w:rPr>
          <w:t>ExTL scope</w:t>
        </w:r>
        <w:r w:rsidR="007B12E1">
          <w:rPr>
            <w:webHidden/>
          </w:rPr>
          <w:tab/>
        </w:r>
        <w:r w:rsidR="007B12E1">
          <w:rPr>
            <w:webHidden/>
          </w:rPr>
          <w:fldChar w:fldCharType="begin"/>
        </w:r>
        <w:r w:rsidR="007B12E1">
          <w:rPr>
            <w:webHidden/>
          </w:rPr>
          <w:instrText xml:space="preserve"> PAGEREF _Toc97105433 \h </w:instrText>
        </w:r>
        <w:r w:rsidR="007B12E1">
          <w:rPr>
            <w:webHidden/>
          </w:rPr>
        </w:r>
        <w:r w:rsidR="007B12E1">
          <w:rPr>
            <w:webHidden/>
          </w:rPr>
          <w:fldChar w:fldCharType="separate"/>
        </w:r>
        <w:r w:rsidR="00534801">
          <w:rPr>
            <w:webHidden/>
          </w:rPr>
          <w:t>6</w:t>
        </w:r>
        <w:r w:rsidR="007B12E1">
          <w:rPr>
            <w:webHidden/>
          </w:rPr>
          <w:fldChar w:fldCharType="end"/>
        </w:r>
      </w:hyperlink>
    </w:p>
    <w:p w14:paraId="3E3FE7AA" w14:textId="1F478518" w:rsidR="007B12E1" w:rsidRDefault="0066003D">
      <w:pPr>
        <w:pStyle w:val="TOC3"/>
        <w:rPr>
          <w:rFonts w:asciiTheme="minorHAnsi" w:eastAsiaTheme="minorEastAsia" w:hAnsiTheme="minorHAnsi" w:cstheme="minorBidi"/>
          <w:spacing w:val="0"/>
          <w:sz w:val="22"/>
          <w:szCs w:val="22"/>
          <w:lang w:val="fr-FR" w:eastAsia="fr-FR"/>
        </w:rPr>
      </w:pPr>
      <w:hyperlink w:anchor="_Toc97105434" w:history="1">
        <w:r w:rsidR="007B12E1" w:rsidRPr="002158C5">
          <w:rPr>
            <w:rStyle w:val="Hyperlink"/>
          </w:rPr>
          <w:t>1.6.3</w:t>
        </w:r>
        <w:r w:rsidR="007B12E1">
          <w:rPr>
            <w:rFonts w:asciiTheme="minorHAnsi" w:eastAsiaTheme="minorEastAsia" w:hAnsiTheme="minorHAnsi" w:cstheme="minorBidi"/>
            <w:spacing w:val="0"/>
            <w:sz w:val="22"/>
            <w:szCs w:val="22"/>
            <w:lang w:val="fr-FR" w:eastAsia="fr-FR"/>
          </w:rPr>
          <w:tab/>
        </w:r>
        <w:r w:rsidR="007B12E1" w:rsidRPr="002158C5">
          <w:rPr>
            <w:rStyle w:val="Hyperlink"/>
          </w:rPr>
          <w:t>ATF Scope</w:t>
        </w:r>
        <w:r w:rsidR="007B12E1">
          <w:rPr>
            <w:webHidden/>
          </w:rPr>
          <w:tab/>
        </w:r>
        <w:r w:rsidR="007B12E1">
          <w:rPr>
            <w:webHidden/>
          </w:rPr>
          <w:fldChar w:fldCharType="begin"/>
        </w:r>
        <w:r w:rsidR="007B12E1">
          <w:rPr>
            <w:webHidden/>
          </w:rPr>
          <w:instrText xml:space="preserve"> PAGEREF _Toc97105434 \h </w:instrText>
        </w:r>
        <w:r w:rsidR="007B12E1">
          <w:rPr>
            <w:webHidden/>
          </w:rPr>
        </w:r>
        <w:r w:rsidR="007B12E1">
          <w:rPr>
            <w:webHidden/>
          </w:rPr>
          <w:fldChar w:fldCharType="separate"/>
        </w:r>
        <w:r w:rsidR="00534801">
          <w:rPr>
            <w:webHidden/>
          </w:rPr>
          <w:t>6</w:t>
        </w:r>
        <w:r w:rsidR="007B12E1">
          <w:rPr>
            <w:webHidden/>
          </w:rPr>
          <w:fldChar w:fldCharType="end"/>
        </w:r>
      </w:hyperlink>
    </w:p>
    <w:p w14:paraId="34A7298B" w14:textId="1DD921EC" w:rsidR="007B12E1" w:rsidRDefault="0066003D">
      <w:pPr>
        <w:pStyle w:val="TOC3"/>
        <w:rPr>
          <w:rFonts w:asciiTheme="minorHAnsi" w:eastAsiaTheme="minorEastAsia" w:hAnsiTheme="minorHAnsi" w:cstheme="minorBidi"/>
          <w:spacing w:val="0"/>
          <w:sz w:val="22"/>
          <w:szCs w:val="22"/>
          <w:lang w:val="fr-FR" w:eastAsia="fr-FR"/>
        </w:rPr>
      </w:pPr>
      <w:hyperlink w:anchor="_Toc97105435" w:history="1">
        <w:r w:rsidR="007B12E1" w:rsidRPr="002158C5">
          <w:rPr>
            <w:rStyle w:val="Hyperlink"/>
          </w:rPr>
          <w:t>1.6.4</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scope for Service Facilities Scheme</w:t>
        </w:r>
        <w:r w:rsidR="007B12E1">
          <w:rPr>
            <w:webHidden/>
          </w:rPr>
          <w:tab/>
        </w:r>
        <w:r w:rsidR="007B12E1">
          <w:rPr>
            <w:webHidden/>
          </w:rPr>
          <w:fldChar w:fldCharType="begin"/>
        </w:r>
        <w:r w:rsidR="007B12E1">
          <w:rPr>
            <w:webHidden/>
          </w:rPr>
          <w:instrText xml:space="preserve"> PAGEREF _Toc97105435 \h </w:instrText>
        </w:r>
        <w:r w:rsidR="007B12E1">
          <w:rPr>
            <w:webHidden/>
          </w:rPr>
        </w:r>
        <w:r w:rsidR="007B12E1">
          <w:rPr>
            <w:webHidden/>
          </w:rPr>
          <w:fldChar w:fldCharType="separate"/>
        </w:r>
        <w:r w:rsidR="00534801">
          <w:rPr>
            <w:webHidden/>
          </w:rPr>
          <w:t>6</w:t>
        </w:r>
        <w:r w:rsidR="007B12E1">
          <w:rPr>
            <w:webHidden/>
          </w:rPr>
          <w:fldChar w:fldCharType="end"/>
        </w:r>
      </w:hyperlink>
    </w:p>
    <w:p w14:paraId="0BF18999" w14:textId="6E345208" w:rsidR="007B12E1" w:rsidRDefault="0066003D">
      <w:pPr>
        <w:pStyle w:val="TOC2"/>
        <w:rPr>
          <w:rFonts w:asciiTheme="minorHAnsi" w:eastAsiaTheme="minorEastAsia" w:hAnsiTheme="minorHAnsi" w:cstheme="minorBidi"/>
          <w:spacing w:val="0"/>
          <w:sz w:val="22"/>
          <w:szCs w:val="22"/>
          <w:lang w:val="fr-FR" w:eastAsia="fr-FR"/>
        </w:rPr>
      </w:pPr>
      <w:hyperlink w:anchor="_Toc97105436" w:history="1">
        <w:r w:rsidR="007B12E1" w:rsidRPr="002158C5">
          <w:rPr>
            <w:rStyle w:val="Hyperlink"/>
          </w:rPr>
          <w:t>1.7</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scope for Conformity Mark Licensing Scheme</w:t>
        </w:r>
        <w:r w:rsidR="007B12E1">
          <w:rPr>
            <w:webHidden/>
          </w:rPr>
          <w:tab/>
        </w:r>
        <w:r w:rsidR="007B12E1">
          <w:rPr>
            <w:webHidden/>
          </w:rPr>
          <w:fldChar w:fldCharType="begin"/>
        </w:r>
        <w:r w:rsidR="007B12E1">
          <w:rPr>
            <w:webHidden/>
          </w:rPr>
          <w:instrText xml:space="preserve"> PAGEREF _Toc97105436 \h </w:instrText>
        </w:r>
        <w:r w:rsidR="007B12E1">
          <w:rPr>
            <w:webHidden/>
          </w:rPr>
        </w:r>
        <w:r w:rsidR="007B12E1">
          <w:rPr>
            <w:webHidden/>
          </w:rPr>
          <w:fldChar w:fldCharType="separate"/>
        </w:r>
        <w:r w:rsidR="00534801">
          <w:rPr>
            <w:webHidden/>
          </w:rPr>
          <w:t>6</w:t>
        </w:r>
        <w:r w:rsidR="007B12E1">
          <w:rPr>
            <w:webHidden/>
          </w:rPr>
          <w:fldChar w:fldCharType="end"/>
        </w:r>
      </w:hyperlink>
    </w:p>
    <w:p w14:paraId="4C386CBA" w14:textId="1FF08252" w:rsidR="007B12E1" w:rsidRDefault="0066003D">
      <w:pPr>
        <w:pStyle w:val="TOC2"/>
        <w:rPr>
          <w:rFonts w:asciiTheme="minorHAnsi" w:eastAsiaTheme="minorEastAsia" w:hAnsiTheme="minorHAnsi" w:cstheme="minorBidi"/>
          <w:spacing w:val="0"/>
          <w:sz w:val="22"/>
          <w:szCs w:val="22"/>
          <w:lang w:val="fr-FR" w:eastAsia="fr-FR"/>
        </w:rPr>
      </w:pPr>
      <w:hyperlink w:anchor="_Toc97105437" w:history="1">
        <w:r w:rsidR="007B12E1" w:rsidRPr="002158C5">
          <w:rPr>
            <w:rStyle w:val="Hyperlink"/>
          </w:rPr>
          <w:t>1.8</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scope for IECEx Personnel Competence Scheme</w:t>
        </w:r>
        <w:r w:rsidR="007B12E1">
          <w:rPr>
            <w:webHidden/>
          </w:rPr>
          <w:tab/>
        </w:r>
        <w:r w:rsidR="007B12E1">
          <w:rPr>
            <w:webHidden/>
          </w:rPr>
          <w:fldChar w:fldCharType="begin"/>
        </w:r>
        <w:r w:rsidR="007B12E1">
          <w:rPr>
            <w:webHidden/>
          </w:rPr>
          <w:instrText xml:space="preserve"> PAGEREF _Toc97105437 \h </w:instrText>
        </w:r>
        <w:r w:rsidR="007B12E1">
          <w:rPr>
            <w:webHidden/>
          </w:rPr>
        </w:r>
        <w:r w:rsidR="007B12E1">
          <w:rPr>
            <w:webHidden/>
          </w:rPr>
          <w:fldChar w:fldCharType="separate"/>
        </w:r>
        <w:r w:rsidR="00534801">
          <w:rPr>
            <w:webHidden/>
          </w:rPr>
          <w:t>6</w:t>
        </w:r>
        <w:r w:rsidR="007B12E1">
          <w:rPr>
            <w:webHidden/>
          </w:rPr>
          <w:fldChar w:fldCharType="end"/>
        </w:r>
      </w:hyperlink>
    </w:p>
    <w:p w14:paraId="2BAFF39D" w14:textId="02864134" w:rsidR="007B12E1" w:rsidRDefault="0066003D">
      <w:pPr>
        <w:pStyle w:val="TOC1"/>
        <w:rPr>
          <w:rFonts w:asciiTheme="minorHAnsi" w:eastAsiaTheme="minorEastAsia" w:hAnsiTheme="minorHAnsi" w:cstheme="minorBidi"/>
          <w:spacing w:val="0"/>
          <w:sz w:val="22"/>
          <w:szCs w:val="22"/>
          <w:lang w:val="fr-FR" w:eastAsia="fr-FR"/>
        </w:rPr>
      </w:pPr>
      <w:hyperlink w:anchor="_Toc97105438" w:history="1">
        <w:r w:rsidR="007B12E1" w:rsidRPr="002158C5">
          <w:rPr>
            <w:rStyle w:val="Hyperlink"/>
          </w:rPr>
          <w:t>2</w:t>
        </w:r>
        <w:r w:rsidR="007B12E1">
          <w:rPr>
            <w:rFonts w:asciiTheme="minorHAnsi" w:eastAsiaTheme="minorEastAsia" w:hAnsiTheme="minorHAnsi" w:cstheme="minorBidi"/>
            <w:spacing w:val="0"/>
            <w:sz w:val="22"/>
            <w:szCs w:val="22"/>
            <w:lang w:val="fr-FR" w:eastAsia="fr-FR"/>
          </w:rPr>
          <w:tab/>
        </w:r>
        <w:r w:rsidR="007B12E1" w:rsidRPr="002158C5">
          <w:rPr>
            <w:rStyle w:val="Hyperlink"/>
          </w:rPr>
          <w:t>Common information</w:t>
        </w:r>
        <w:r w:rsidR="007B12E1">
          <w:rPr>
            <w:webHidden/>
          </w:rPr>
          <w:tab/>
        </w:r>
        <w:r w:rsidR="007B12E1">
          <w:rPr>
            <w:webHidden/>
          </w:rPr>
          <w:fldChar w:fldCharType="begin"/>
        </w:r>
        <w:r w:rsidR="007B12E1">
          <w:rPr>
            <w:webHidden/>
          </w:rPr>
          <w:instrText xml:space="preserve"> PAGEREF _Toc97105438 \h </w:instrText>
        </w:r>
        <w:r w:rsidR="007B12E1">
          <w:rPr>
            <w:webHidden/>
          </w:rPr>
        </w:r>
        <w:r w:rsidR="007B12E1">
          <w:rPr>
            <w:webHidden/>
          </w:rPr>
          <w:fldChar w:fldCharType="separate"/>
        </w:r>
        <w:r w:rsidR="00534801">
          <w:rPr>
            <w:webHidden/>
          </w:rPr>
          <w:t>7</w:t>
        </w:r>
        <w:r w:rsidR="007B12E1">
          <w:rPr>
            <w:webHidden/>
          </w:rPr>
          <w:fldChar w:fldCharType="end"/>
        </w:r>
      </w:hyperlink>
    </w:p>
    <w:p w14:paraId="182191EC" w14:textId="196FBD55" w:rsidR="007B12E1" w:rsidRDefault="0066003D">
      <w:pPr>
        <w:pStyle w:val="TOC2"/>
        <w:rPr>
          <w:rFonts w:asciiTheme="minorHAnsi" w:eastAsiaTheme="minorEastAsia" w:hAnsiTheme="minorHAnsi" w:cstheme="minorBidi"/>
          <w:spacing w:val="0"/>
          <w:sz w:val="22"/>
          <w:szCs w:val="22"/>
          <w:lang w:val="fr-FR" w:eastAsia="fr-FR"/>
        </w:rPr>
      </w:pPr>
      <w:hyperlink w:anchor="_Toc97105439" w:history="1">
        <w:r w:rsidR="007B12E1" w:rsidRPr="002158C5">
          <w:rPr>
            <w:rStyle w:val="Hyperlink"/>
          </w:rPr>
          <w:t>2.1</w:t>
        </w:r>
        <w:r w:rsidR="007B12E1">
          <w:rPr>
            <w:rFonts w:asciiTheme="minorHAnsi" w:eastAsiaTheme="minorEastAsia" w:hAnsiTheme="minorHAnsi" w:cstheme="minorBidi"/>
            <w:spacing w:val="0"/>
            <w:sz w:val="22"/>
            <w:szCs w:val="22"/>
            <w:lang w:val="fr-FR" w:eastAsia="fr-FR"/>
          </w:rPr>
          <w:tab/>
        </w:r>
        <w:r w:rsidR="007B12E1" w:rsidRPr="002158C5">
          <w:rPr>
            <w:rStyle w:val="Hyperlink"/>
          </w:rPr>
          <w:t>Legal entity of body</w:t>
        </w:r>
        <w:r w:rsidR="007B12E1">
          <w:rPr>
            <w:webHidden/>
          </w:rPr>
          <w:tab/>
        </w:r>
        <w:r w:rsidR="007B12E1">
          <w:rPr>
            <w:webHidden/>
          </w:rPr>
          <w:fldChar w:fldCharType="begin"/>
        </w:r>
        <w:r w:rsidR="007B12E1">
          <w:rPr>
            <w:webHidden/>
          </w:rPr>
          <w:instrText xml:space="preserve"> PAGEREF _Toc97105439 \h </w:instrText>
        </w:r>
        <w:r w:rsidR="007B12E1">
          <w:rPr>
            <w:webHidden/>
          </w:rPr>
        </w:r>
        <w:r w:rsidR="007B12E1">
          <w:rPr>
            <w:webHidden/>
          </w:rPr>
          <w:fldChar w:fldCharType="separate"/>
        </w:r>
        <w:r w:rsidR="00534801">
          <w:rPr>
            <w:webHidden/>
          </w:rPr>
          <w:t>7</w:t>
        </w:r>
        <w:r w:rsidR="007B12E1">
          <w:rPr>
            <w:webHidden/>
          </w:rPr>
          <w:fldChar w:fldCharType="end"/>
        </w:r>
      </w:hyperlink>
    </w:p>
    <w:p w14:paraId="5AE7D3F0" w14:textId="5A2AC3CB" w:rsidR="007B12E1" w:rsidRDefault="0066003D">
      <w:pPr>
        <w:pStyle w:val="TOC2"/>
        <w:rPr>
          <w:rFonts w:asciiTheme="minorHAnsi" w:eastAsiaTheme="minorEastAsia" w:hAnsiTheme="minorHAnsi" w:cstheme="minorBidi"/>
          <w:spacing w:val="0"/>
          <w:sz w:val="22"/>
          <w:szCs w:val="22"/>
          <w:lang w:val="fr-FR" w:eastAsia="fr-FR"/>
        </w:rPr>
      </w:pPr>
      <w:hyperlink w:anchor="_Toc97105440" w:history="1">
        <w:r w:rsidR="007B12E1" w:rsidRPr="002158C5">
          <w:rPr>
            <w:rStyle w:val="Hyperlink"/>
          </w:rPr>
          <w:t>2.2</w:t>
        </w:r>
        <w:r w:rsidR="007B12E1">
          <w:rPr>
            <w:rFonts w:asciiTheme="minorHAnsi" w:eastAsiaTheme="minorEastAsia" w:hAnsiTheme="minorHAnsi" w:cstheme="minorBidi"/>
            <w:spacing w:val="0"/>
            <w:sz w:val="22"/>
            <w:szCs w:val="22"/>
            <w:lang w:val="fr-FR" w:eastAsia="fr-FR"/>
          </w:rPr>
          <w:tab/>
        </w:r>
        <w:r w:rsidR="007B12E1" w:rsidRPr="002158C5">
          <w:rPr>
            <w:rStyle w:val="Hyperlink"/>
          </w:rPr>
          <w:t>Financial support</w:t>
        </w:r>
        <w:r w:rsidR="007B12E1">
          <w:rPr>
            <w:webHidden/>
          </w:rPr>
          <w:tab/>
        </w:r>
        <w:r w:rsidR="007B12E1">
          <w:rPr>
            <w:webHidden/>
          </w:rPr>
          <w:fldChar w:fldCharType="begin"/>
        </w:r>
        <w:r w:rsidR="007B12E1">
          <w:rPr>
            <w:webHidden/>
          </w:rPr>
          <w:instrText xml:space="preserve"> PAGEREF _Toc97105440 \h </w:instrText>
        </w:r>
        <w:r w:rsidR="007B12E1">
          <w:rPr>
            <w:webHidden/>
          </w:rPr>
        </w:r>
        <w:r w:rsidR="007B12E1">
          <w:rPr>
            <w:webHidden/>
          </w:rPr>
          <w:fldChar w:fldCharType="separate"/>
        </w:r>
        <w:r w:rsidR="00534801">
          <w:rPr>
            <w:webHidden/>
          </w:rPr>
          <w:t>7</w:t>
        </w:r>
        <w:r w:rsidR="007B12E1">
          <w:rPr>
            <w:webHidden/>
          </w:rPr>
          <w:fldChar w:fldCharType="end"/>
        </w:r>
      </w:hyperlink>
    </w:p>
    <w:p w14:paraId="0ABA89CA" w14:textId="03CAEC62" w:rsidR="007B12E1" w:rsidRDefault="0066003D">
      <w:pPr>
        <w:pStyle w:val="TOC2"/>
        <w:rPr>
          <w:rFonts w:asciiTheme="minorHAnsi" w:eastAsiaTheme="minorEastAsia" w:hAnsiTheme="minorHAnsi" w:cstheme="minorBidi"/>
          <w:spacing w:val="0"/>
          <w:sz w:val="22"/>
          <w:szCs w:val="22"/>
          <w:lang w:val="fr-FR" w:eastAsia="fr-FR"/>
        </w:rPr>
      </w:pPr>
      <w:hyperlink w:anchor="_Toc97105441" w:history="1">
        <w:r w:rsidR="007B12E1" w:rsidRPr="002158C5">
          <w:rPr>
            <w:rStyle w:val="Hyperlink"/>
          </w:rPr>
          <w:t>2.3</w:t>
        </w:r>
        <w:r w:rsidR="007B12E1">
          <w:rPr>
            <w:rFonts w:asciiTheme="minorHAnsi" w:eastAsiaTheme="minorEastAsia" w:hAnsiTheme="minorHAnsi" w:cstheme="minorBidi"/>
            <w:spacing w:val="0"/>
            <w:sz w:val="22"/>
            <w:szCs w:val="22"/>
            <w:lang w:val="fr-FR" w:eastAsia="fr-FR"/>
          </w:rPr>
          <w:tab/>
        </w:r>
        <w:r w:rsidR="007B12E1" w:rsidRPr="002158C5">
          <w:rPr>
            <w:rStyle w:val="Hyperlink"/>
          </w:rPr>
          <w:t>History</w:t>
        </w:r>
        <w:r w:rsidR="007B12E1">
          <w:rPr>
            <w:webHidden/>
          </w:rPr>
          <w:tab/>
        </w:r>
        <w:r w:rsidR="007B12E1">
          <w:rPr>
            <w:webHidden/>
          </w:rPr>
          <w:fldChar w:fldCharType="begin"/>
        </w:r>
        <w:r w:rsidR="007B12E1">
          <w:rPr>
            <w:webHidden/>
          </w:rPr>
          <w:instrText xml:space="preserve"> PAGEREF _Toc97105441 \h </w:instrText>
        </w:r>
        <w:r w:rsidR="007B12E1">
          <w:rPr>
            <w:webHidden/>
          </w:rPr>
        </w:r>
        <w:r w:rsidR="007B12E1">
          <w:rPr>
            <w:webHidden/>
          </w:rPr>
          <w:fldChar w:fldCharType="separate"/>
        </w:r>
        <w:r w:rsidR="00534801">
          <w:rPr>
            <w:webHidden/>
          </w:rPr>
          <w:t>7</w:t>
        </w:r>
        <w:r w:rsidR="007B12E1">
          <w:rPr>
            <w:webHidden/>
          </w:rPr>
          <w:fldChar w:fldCharType="end"/>
        </w:r>
      </w:hyperlink>
    </w:p>
    <w:p w14:paraId="3144B791" w14:textId="5D895132" w:rsidR="007B12E1" w:rsidRDefault="0066003D">
      <w:pPr>
        <w:pStyle w:val="TOC2"/>
        <w:rPr>
          <w:rFonts w:asciiTheme="minorHAnsi" w:eastAsiaTheme="minorEastAsia" w:hAnsiTheme="minorHAnsi" w:cstheme="minorBidi"/>
          <w:spacing w:val="0"/>
          <w:sz w:val="22"/>
          <w:szCs w:val="22"/>
          <w:lang w:val="fr-FR" w:eastAsia="fr-FR"/>
        </w:rPr>
      </w:pPr>
      <w:hyperlink w:anchor="_Toc97105442" w:history="1">
        <w:r w:rsidR="007B12E1" w:rsidRPr="002158C5">
          <w:rPr>
            <w:rStyle w:val="Hyperlink"/>
          </w:rPr>
          <w:t>2.4</w:t>
        </w:r>
        <w:r w:rsidR="007B12E1">
          <w:rPr>
            <w:rFonts w:asciiTheme="minorHAnsi" w:eastAsiaTheme="minorEastAsia" w:hAnsiTheme="minorHAnsi" w:cstheme="minorBidi"/>
            <w:spacing w:val="0"/>
            <w:sz w:val="22"/>
            <w:szCs w:val="22"/>
            <w:lang w:val="fr-FR" w:eastAsia="fr-FR"/>
          </w:rPr>
          <w:tab/>
        </w:r>
        <w:r w:rsidR="007B12E1" w:rsidRPr="002158C5">
          <w:rPr>
            <w:rStyle w:val="Hyperlink"/>
          </w:rPr>
          <w:t>Documentation</w:t>
        </w:r>
        <w:r w:rsidR="007B12E1">
          <w:rPr>
            <w:webHidden/>
          </w:rPr>
          <w:tab/>
        </w:r>
        <w:r w:rsidR="007B12E1">
          <w:rPr>
            <w:webHidden/>
          </w:rPr>
          <w:fldChar w:fldCharType="begin"/>
        </w:r>
        <w:r w:rsidR="007B12E1">
          <w:rPr>
            <w:webHidden/>
          </w:rPr>
          <w:instrText xml:space="preserve"> PAGEREF _Toc97105442 \h </w:instrText>
        </w:r>
        <w:r w:rsidR="007B12E1">
          <w:rPr>
            <w:webHidden/>
          </w:rPr>
        </w:r>
        <w:r w:rsidR="007B12E1">
          <w:rPr>
            <w:webHidden/>
          </w:rPr>
          <w:fldChar w:fldCharType="separate"/>
        </w:r>
        <w:r w:rsidR="00534801">
          <w:rPr>
            <w:webHidden/>
          </w:rPr>
          <w:t>8</w:t>
        </w:r>
        <w:r w:rsidR="007B12E1">
          <w:rPr>
            <w:webHidden/>
          </w:rPr>
          <w:fldChar w:fldCharType="end"/>
        </w:r>
      </w:hyperlink>
    </w:p>
    <w:p w14:paraId="3442FD75" w14:textId="757B6AD3" w:rsidR="007B12E1" w:rsidRDefault="0066003D">
      <w:pPr>
        <w:pStyle w:val="TOC3"/>
        <w:rPr>
          <w:rFonts w:asciiTheme="minorHAnsi" w:eastAsiaTheme="minorEastAsia" w:hAnsiTheme="minorHAnsi" w:cstheme="minorBidi"/>
          <w:spacing w:val="0"/>
          <w:sz w:val="22"/>
          <w:szCs w:val="22"/>
          <w:lang w:val="fr-FR" w:eastAsia="fr-FR"/>
        </w:rPr>
      </w:pPr>
      <w:hyperlink w:anchor="_Toc97105443" w:history="1">
        <w:r w:rsidR="007B12E1" w:rsidRPr="002158C5">
          <w:rPr>
            <w:rStyle w:val="Hyperlink"/>
          </w:rPr>
          <w:t>2.4.1</w:t>
        </w:r>
        <w:r w:rsidR="007B12E1">
          <w:rPr>
            <w:rFonts w:asciiTheme="minorHAnsi" w:eastAsiaTheme="minorEastAsia" w:hAnsiTheme="minorHAnsi" w:cstheme="minorBidi"/>
            <w:spacing w:val="0"/>
            <w:sz w:val="22"/>
            <w:szCs w:val="22"/>
            <w:lang w:val="fr-FR" w:eastAsia="fr-FR"/>
          </w:rPr>
          <w:tab/>
        </w:r>
        <w:r w:rsidR="007B12E1" w:rsidRPr="002158C5">
          <w:rPr>
            <w:rStyle w:val="Hyperlink"/>
          </w:rPr>
          <w:t>Quality manual</w:t>
        </w:r>
        <w:r w:rsidR="007B12E1">
          <w:rPr>
            <w:webHidden/>
          </w:rPr>
          <w:tab/>
        </w:r>
        <w:r w:rsidR="007B12E1">
          <w:rPr>
            <w:webHidden/>
          </w:rPr>
          <w:fldChar w:fldCharType="begin"/>
        </w:r>
        <w:r w:rsidR="007B12E1">
          <w:rPr>
            <w:webHidden/>
          </w:rPr>
          <w:instrText xml:space="preserve"> PAGEREF _Toc97105443 \h </w:instrText>
        </w:r>
        <w:r w:rsidR="007B12E1">
          <w:rPr>
            <w:webHidden/>
          </w:rPr>
        </w:r>
        <w:r w:rsidR="007B12E1">
          <w:rPr>
            <w:webHidden/>
          </w:rPr>
          <w:fldChar w:fldCharType="separate"/>
        </w:r>
        <w:r w:rsidR="00534801">
          <w:rPr>
            <w:webHidden/>
          </w:rPr>
          <w:t>8</w:t>
        </w:r>
        <w:r w:rsidR="007B12E1">
          <w:rPr>
            <w:webHidden/>
          </w:rPr>
          <w:fldChar w:fldCharType="end"/>
        </w:r>
      </w:hyperlink>
    </w:p>
    <w:p w14:paraId="09024BCC" w14:textId="116941BE" w:rsidR="007B12E1" w:rsidRDefault="0066003D">
      <w:pPr>
        <w:pStyle w:val="TOC3"/>
        <w:rPr>
          <w:rFonts w:asciiTheme="minorHAnsi" w:eastAsiaTheme="minorEastAsia" w:hAnsiTheme="minorHAnsi" w:cstheme="minorBidi"/>
          <w:spacing w:val="0"/>
          <w:sz w:val="22"/>
          <w:szCs w:val="22"/>
          <w:lang w:val="fr-FR" w:eastAsia="fr-FR"/>
        </w:rPr>
      </w:pPr>
      <w:hyperlink w:anchor="_Toc97105444" w:history="1">
        <w:r w:rsidR="007B12E1" w:rsidRPr="002158C5">
          <w:rPr>
            <w:rStyle w:val="Hyperlink"/>
          </w:rPr>
          <w:t>2.4.2</w:t>
        </w:r>
        <w:r w:rsidR="007B12E1">
          <w:rPr>
            <w:rFonts w:asciiTheme="minorHAnsi" w:eastAsiaTheme="minorEastAsia" w:hAnsiTheme="minorHAnsi" w:cstheme="minorBidi"/>
            <w:spacing w:val="0"/>
            <w:sz w:val="22"/>
            <w:szCs w:val="22"/>
            <w:lang w:val="fr-FR" w:eastAsia="fr-FR"/>
          </w:rPr>
          <w:tab/>
        </w:r>
        <w:r w:rsidR="007B12E1" w:rsidRPr="002158C5">
          <w:rPr>
            <w:rStyle w:val="Hyperlink"/>
          </w:rPr>
          <w:t>Procedures</w:t>
        </w:r>
        <w:r w:rsidR="007B12E1">
          <w:rPr>
            <w:webHidden/>
          </w:rPr>
          <w:tab/>
        </w:r>
        <w:r w:rsidR="007B12E1">
          <w:rPr>
            <w:webHidden/>
          </w:rPr>
          <w:fldChar w:fldCharType="begin"/>
        </w:r>
        <w:r w:rsidR="007B12E1">
          <w:rPr>
            <w:webHidden/>
          </w:rPr>
          <w:instrText xml:space="preserve"> PAGEREF _Toc97105444 \h </w:instrText>
        </w:r>
        <w:r w:rsidR="007B12E1">
          <w:rPr>
            <w:webHidden/>
          </w:rPr>
        </w:r>
        <w:r w:rsidR="007B12E1">
          <w:rPr>
            <w:webHidden/>
          </w:rPr>
          <w:fldChar w:fldCharType="separate"/>
        </w:r>
        <w:r w:rsidR="00534801">
          <w:rPr>
            <w:webHidden/>
          </w:rPr>
          <w:t>8</w:t>
        </w:r>
        <w:r w:rsidR="007B12E1">
          <w:rPr>
            <w:webHidden/>
          </w:rPr>
          <w:fldChar w:fldCharType="end"/>
        </w:r>
      </w:hyperlink>
    </w:p>
    <w:p w14:paraId="38227FDE" w14:textId="22980837" w:rsidR="007B12E1" w:rsidRDefault="0066003D">
      <w:pPr>
        <w:pStyle w:val="TOC3"/>
        <w:rPr>
          <w:rFonts w:asciiTheme="minorHAnsi" w:eastAsiaTheme="minorEastAsia" w:hAnsiTheme="minorHAnsi" w:cstheme="minorBidi"/>
          <w:spacing w:val="0"/>
          <w:sz w:val="22"/>
          <w:szCs w:val="22"/>
          <w:lang w:val="fr-FR" w:eastAsia="fr-FR"/>
        </w:rPr>
      </w:pPr>
      <w:hyperlink w:anchor="_Toc97105445" w:history="1">
        <w:r w:rsidR="007B12E1" w:rsidRPr="002158C5">
          <w:rPr>
            <w:rStyle w:val="Hyperlink"/>
          </w:rPr>
          <w:t>2.4.3</w:t>
        </w:r>
        <w:r w:rsidR="007B12E1">
          <w:rPr>
            <w:rFonts w:asciiTheme="minorHAnsi" w:eastAsiaTheme="minorEastAsia" w:hAnsiTheme="minorHAnsi" w:cstheme="minorBidi"/>
            <w:spacing w:val="0"/>
            <w:sz w:val="22"/>
            <w:szCs w:val="22"/>
            <w:lang w:val="fr-FR" w:eastAsia="fr-FR"/>
          </w:rPr>
          <w:tab/>
        </w:r>
        <w:r w:rsidR="007B12E1" w:rsidRPr="002158C5">
          <w:rPr>
            <w:rStyle w:val="Hyperlink"/>
          </w:rPr>
          <w:t>Work instructions</w:t>
        </w:r>
        <w:r w:rsidR="007B12E1">
          <w:rPr>
            <w:webHidden/>
          </w:rPr>
          <w:tab/>
        </w:r>
        <w:r w:rsidR="007B12E1">
          <w:rPr>
            <w:webHidden/>
          </w:rPr>
          <w:fldChar w:fldCharType="begin"/>
        </w:r>
        <w:r w:rsidR="007B12E1">
          <w:rPr>
            <w:webHidden/>
          </w:rPr>
          <w:instrText xml:space="preserve"> PAGEREF _Toc97105445 \h </w:instrText>
        </w:r>
        <w:r w:rsidR="007B12E1">
          <w:rPr>
            <w:webHidden/>
          </w:rPr>
        </w:r>
        <w:r w:rsidR="007B12E1">
          <w:rPr>
            <w:webHidden/>
          </w:rPr>
          <w:fldChar w:fldCharType="separate"/>
        </w:r>
        <w:r w:rsidR="00534801">
          <w:rPr>
            <w:webHidden/>
          </w:rPr>
          <w:t>8</w:t>
        </w:r>
        <w:r w:rsidR="007B12E1">
          <w:rPr>
            <w:webHidden/>
          </w:rPr>
          <w:fldChar w:fldCharType="end"/>
        </w:r>
      </w:hyperlink>
    </w:p>
    <w:p w14:paraId="1E902850" w14:textId="759264D0" w:rsidR="007B12E1" w:rsidRDefault="0066003D">
      <w:pPr>
        <w:pStyle w:val="TOC3"/>
        <w:rPr>
          <w:rFonts w:asciiTheme="minorHAnsi" w:eastAsiaTheme="minorEastAsia" w:hAnsiTheme="minorHAnsi" w:cstheme="minorBidi"/>
          <w:spacing w:val="0"/>
          <w:sz w:val="22"/>
          <w:szCs w:val="22"/>
          <w:lang w:val="fr-FR" w:eastAsia="fr-FR"/>
        </w:rPr>
      </w:pPr>
      <w:hyperlink w:anchor="_Toc97105446" w:history="1">
        <w:r w:rsidR="007B12E1" w:rsidRPr="002158C5">
          <w:rPr>
            <w:rStyle w:val="Hyperlink"/>
          </w:rPr>
          <w:t>2.4.4</w:t>
        </w:r>
        <w:r w:rsidR="007B12E1">
          <w:rPr>
            <w:rFonts w:asciiTheme="minorHAnsi" w:eastAsiaTheme="minorEastAsia" w:hAnsiTheme="minorHAnsi" w:cstheme="minorBidi"/>
            <w:spacing w:val="0"/>
            <w:sz w:val="22"/>
            <w:szCs w:val="22"/>
            <w:lang w:val="fr-FR" w:eastAsia="fr-FR"/>
          </w:rPr>
          <w:tab/>
        </w:r>
        <w:r w:rsidR="007B12E1" w:rsidRPr="002158C5">
          <w:rPr>
            <w:rStyle w:val="Hyperlink"/>
          </w:rPr>
          <w:t>Records (including test records where relevant)</w:t>
        </w:r>
        <w:r w:rsidR="007B12E1">
          <w:rPr>
            <w:webHidden/>
          </w:rPr>
          <w:tab/>
        </w:r>
        <w:r w:rsidR="007B12E1">
          <w:rPr>
            <w:webHidden/>
          </w:rPr>
          <w:fldChar w:fldCharType="begin"/>
        </w:r>
        <w:r w:rsidR="007B12E1">
          <w:rPr>
            <w:webHidden/>
          </w:rPr>
          <w:instrText xml:space="preserve"> PAGEREF _Toc97105446 \h </w:instrText>
        </w:r>
        <w:r w:rsidR="007B12E1">
          <w:rPr>
            <w:webHidden/>
          </w:rPr>
        </w:r>
        <w:r w:rsidR="007B12E1">
          <w:rPr>
            <w:webHidden/>
          </w:rPr>
          <w:fldChar w:fldCharType="separate"/>
        </w:r>
        <w:r w:rsidR="00534801">
          <w:rPr>
            <w:webHidden/>
          </w:rPr>
          <w:t>8</w:t>
        </w:r>
        <w:r w:rsidR="007B12E1">
          <w:rPr>
            <w:webHidden/>
          </w:rPr>
          <w:fldChar w:fldCharType="end"/>
        </w:r>
      </w:hyperlink>
    </w:p>
    <w:p w14:paraId="1B67558A" w14:textId="68FF40C9" w:rsidR="007B12E1" w:rsidRDefault="0066003D">
      <w:pPr>
        <w:pStyle w:val="TOC3"/>
        <w:rPr>
          <w:rFonts w:asciiTheme="minorHAnsi" w:eastAsiaTheme="minorEastAsia" w:hAnsiTheme="minorHAnsi" w:cstheme="minorBidi"/>
          <w:spacing w:val="0"/>
          <w:sz w:val="22"/>
          <w:szCs w:val="22"/>
          <w:lang w:val="fr-FR" w:eastAsia="fr-FR"/>
        </w:rPr>
      </w:pPr>
      <w:hyperlink w:anchor="_Toc97105447" w:history="1">
        <w:r w:rsidR="007B12E1" w:rsidRPr="002158C5">
          <w:rPr>
            <w:rStyle w:val="Hyperlink"/>
          </w:rPr>
          <w:t>2.4.5</w:t>
        </w:r>
        <w:r w:rsidR="007B12E1">
          <w:rPr>
            <w:rFonts w:asciiTheme="minorHAnsi" w:eastAsiaTheme="minorEastAsia" w:hAnsiTheme="minorHAnsi" w:cstheme="minorBidi"/>
            <w:spacing w:val="0"/>
            <w:sz w:val="22"/>
            <w:szCs w:val="22"/>
            <w:lang w:val="fr-FR" w:eastAsia="fr-FR"/>
          </w:rPr>
          <w:tab/>
        </w:r>
        <w:r w:rsidR="007B12E1" w:rsidRPr="002158C5">
          <w:rPr>
            <w:rStyle w:val="Hyperlink"/>
          </w:rPr>
          <w:t>Document change control</w:t>
        </w:r>
        <w:r w:rsidR="007B12E1">
          <w:rPr>
            <w:webHidden/>
          </w:rPr>
          <w:tab/>
        </w:r>
        <w:r w:rsidR="007B12E1">
          <w:rPr>
            <w:webHidden/>
          </w:rPr>
          <w:fldChar w:fldCharType="begin"/>
        </w:r>
        <w:r w:rsidR="007B12E1">
          <w:rPr>
            <w:webHidden/>
          </w:rPr>
          <w:instrText xml:space="preserve"> PAGEREF _Toc97105447 \h </w:instrText>
        </w:r>
        <w:r w:rsidR="007B12E1">
          <w:rPr>
            <w:webHidden/>
          </w:rPr>
        </w:r>
        <w:r w:rsidR="007B12E1">
          <w:rPr>
            <w:webHidden/>
          </w:rPr>
          <w:fldChar w:fldCharType="separate"/>
        </w:r>
        <w:r w:rsidR="00534801">
          <w:rPr>
            <w:webHidden/>
          </w:rPr>
          <w:t>8</w:t>
        </w:r>
        <w:r w:rsidR="007B12E1">
          <w:rPr>
            <w:webHidden/>
          </w:rPr>
          <w:fldChar w:fldCharType="end"/>
        </w:r>
      </w:hyperlink>
    </w:p>
    <w:p w14:paraId="664945C1" w14:textId="070A5C60" w:rsidR="007B12E1" w:rsidRDefault="0066003D">
      <w:pPr>
        <w:pStyle w:val="TOC2"/>
        <w:rPr>
          <w:rFonts w:asciiTheme="minorHAnsi" w:eastAsiaTheme="minorEastAsia" w:hAnsiTheme="minorHAnsi" w:cstheme="minorBidi"/>
          <w:spacing w:val="0"/>
          <w:sz w:val="22"/>
          <w:szCs w:val="22"/>
          <w:lang w:val="fr-FR" w:eastAsia="fr-FR"/>
        </w:rPr>
      </w:pPr>
      <w:hyperlink w:anchor="_Toc97105448" w:history="1">
        <w:r w:rsidR="007B12E1" w:rsidRPr="002158C5">
          <w:rPr>
            <w:rStyle w:val="Hyperlink"/>
          </w:rPr>
          <w:t>2.5</w:t>
        </w:r>
        <w:r w:rsidR="007B12E1">
          <w:rPr>
            <w:rFonts w:asciiTheme="minorHAnsi" w:eastAsiaTheme="minorEastAsia" w:hAnsiTheme="minorHAnsi" w:cstheme="minorBidi"/>
            <w:spacing w:val="0"/>
            <w:sz w:val="22"/>
            <w:szCs w:val="22"/>
            <w:lang w:val="fr-FR" w:eastAsia="fr-FR"/>
          </w:rPr>
          <w:tab/>
        </w:r>
        <w:r w:rsidR="007B12E1" w:rsidRPr="002158C5">
          <w:rPr>
            <w:rStyle w:val="Hyperlink"/>
          </w:rPr>
          <w:t>Confidentiality</w:t>
        </w:r>
        <w:r w:rsidR="007B12E1">
          <w:rPr>
            <w:webHidden/>
          </w:rPr>
          <w:tab/>
        </w:r>
        <w:r w:rsidR="007B12E1">
          <w:rPr>
            <w:webHidden/>
          </w:rPr>
          <w:fldChar w:fldCharType="begin"/>
        </w:r>
        <w:r w:rsidR="007B12E1">
          <w:rPr>
            <w:webHidden/>
          </w:rPr>
          <w:instrText xml:space="preserve"> PAGEREF _Toc97105448 \h </w:instrText>
        </w:r>
        <w:r w:rsidR="007B12E1">
          <w:rPr>
            <w:webHidden/>
          </w:rPr>
        </w:r>
        <w:r w:rsidR="007B12E1">
          <w:rPr>
            <w:webHidden/>
          </w:rPr>
          <w:fldChar w:fldCharType="separate"/>
        </w:r>
        <w:r w:rsidR="00534801">
          <w:rPr>
            <w:webHidden/>
          </w:rPr>
          <w:t>8</w:t>
        </w:r>
        <w:r w:rsidR="007B12E1">
          <w:rPr>
            <w:webHidden/>
          </w:rPr>
          <w:fldChar w:fldCharType="end"/>
        </w:r>
      </w:hyperlink>
    </w:p>
    <w:p w14:paraId="2405E6EA" w14:textId="7483D861" w:rsidR="007B12E1" w:rsidRDefault="0066003D">
      <w:pPr>
        <w:pStyle w:val="TOC2"/>
        <w:rPr>
          <w:rFonts w:asciiTheme="minorHAnsi" w:eastAsiaTheme="minorEastAsia" w:hAnsiTheme="minorHAnsi" w:cstheme="minorBidi"/>
          <w:spacing w:val="0"/>
          <w:sz w:val="22"/>
          <w:szCs w:val="22"/>
          <w:lang w:val="fr-FR" w:eastAsia="fr-FR"/>
        </w:rPr>
      </w:pPr>
      <w:hyperlink w:anchor="_Toc97105449" w:history="1">
        <w:r w:rsidR="007B12E1" w:rsidRPr="002158C5">
          <w:rPr>
            <w:rStyle w:val="Hyperlink"/>
          </w:rPr>
          <w:t>2.6</w:t>
        </w:r>
        <w:r w:rsidR="007B12E1">
          <w:rPr>
            <w:rFonts w:asciiTheme="minorHAnsi" w:eastAsiaTheme="minorEastAsia" w:hAnsiTheme="minorHAnsi" w:cstheme="minorBidi"/>
            <w:spacing w:val="0"/>
            <w:sz w:val="22"/>
            <w:szCs w:val="22"/>
            <w:lang w:val="fr-FR" w:eastAsia="fr-FR"/>
          </w:rPr>
          <w:tab/>
        </w:r>
        <w:r w:rsidR="007B12E1" w:rsidRPr="002158C5">
          <w:rPr>
            <w:rStyle w:val="Hyperlink"/>
          </w:rPr>
          <w:t>Communication with public and customers (Hard copy and Electronic)</w:t>
        </w:r>
        <w:r w:rsidR="007B12E1">
          <w:rPr>
            <w:webHidden/>
          </w:rPr>
          <w:tab/>
        </w:r>
        <w:r w:rsidR="007B12E1">
          <w:rPr>
            <w:webHidden/>
          </w:rPr>
          <w:fldChar w:fldCharType="begin"/>
        </w:r>
        <w:r w:rsidR="007B12E1">
          <w:rPr>
            <w:webHidden/>
          </w:rPr>
          <w:instrText xml:space="preserve"> PAGEREF _Toc97105449 \h </w:instrText>
        </w:r>
        <w:r w:rsidR="007B12E1">
          <w:rPr>
            <w:webHidden/>
          </w:rPr>
        </w:r>
        <w:r w:rsidR="007B12E1">
          <w:rPr>
            <w:webHidden/>
          </w:rPr>
          <w:fldChar w:fldCharType="separate"/>
        </w:r>
        <w:r w:rsidR="00534801">
          <w:rPr>
            <w:webHidden/>
          </w:rPr>
          <w:t>9</w:t>
        </w:r>
        <w:r w:rsidR="007B12E1">
          <w:rPr>
            <w:webHidden/>
          </w:rPr>
          <w:fldChar w:fldCharType="end"/>
        </w:r>
      </w:hyperlink>
    </w:p>
    <w:p w14:paraId="117864C5" w14:textId="31CDB743" w:rsidR="007B12E1" w:rsidRDefault="0066003D">
      <w:pPr>
        <w:pStyle w:val="TOC2"/>
        <w:rPr>
          <w:rFonts w:asciiTheme="minorHAnsi" w:eastAsiaTheme="minorEastAsia" w:hAnsiTheme="minorHAnsi" w:cstheme="minorBidi"/>
          <w:spacing w:val="0"/>
          <w:sz w:val="22"/>
          <w:szCs w:val="22"/>
          <w:lang w:val="fr-FR" w:eastAsia="fr-FR"/>
        </w:rPr>
      </w:pPr>
      <w:hyperlink w:anchor="_Toc97105450" w:history="1">
        <w:r w:rsidR="007B12E1" w:rsidRPr="002158C5">
          <w:rPr>
            <w:rStyle w:val="Hyperlink"/>
          </w:rPr>
          <w:t>2.7</w:t>
        </w:r>
        <w:r w:rsidR="007B12E1">
          <w:rPr>
            <w:rFonts w:asciiTheme="minorHAnsi" w:eastAsiaTheme="minorEastAsia" w:hAnsiTheme="minorHAnsi" w:cstheme="minorBidi"/>
            <w:spacing w:val="0"/>
            <w:sz w:val="22"/>
            <w:szCs w:val="22"/>
            <w:lang w:val="fr-FR" w:eastAsia="fr-FR"/>
          </w:rPr>
          <w:tab/>
        </w:r>
        <w:r w:rsidR="007B12E1" w:rsidRPr="002158C5">
          <w:rPr>
            <w:rStyle w:val="Hyperlink"/>
          </w:rPr>
          <w:t>Recognitions and agreements</w:t>
        </w:r>
        <w:r w:rsidR="007B12E1">
          <w:rPr>
            <w:webHidden/>
          </w:rPr>
          <w:tab/>
        </w:r>
        <w:r w:rsidR="007B12E1">
          <w:rPr>
            <w:webHidden/>
          </w:rPr>
          <w:fldChar w:fldCharType="begin"/>
        </w:r>
        <w:r w:rsidR="007B12E1">
          <w:rPr>
            <w:webHidden/>
          </w:rPr>
          <w:instrText xml:space="preserve"> PAGEREF _Toc97105450 \h </w:instrText>
        </w:r>
        <w:r w:rsidR="007B12E1">
          <w:rPr>
            <w:webHidden/>
          </w:rPr>
        </w:r>
        <w:r w:rsidR="007B12E1">
          <w:rPr>
            <w:webHidden/>
          </w:rPr>
          <w:fldChar w:fldCharType="separate"/>
        </w:r>
        <w:r w:rsidR="00534801">
          <w:rPr>
            <w:webHidden/>
          </w:rPr>
          <w:t>9</w:t>
        </w:r>
        <w:r w:rsidR="007B12E1">
          <w:rPr>
            <w:webHidden/>
          </w:rPr>
          <w:fldChar w:fldCharType="end"/>
        </w:r>
      </w:hyperlink>
    </w:p>
    <w:p w14:paraId="52BE912A" w14:textId="08237A2B" w:rsidR="007B12E1" w:rsidRDefault="0066003D">
      <w:pPr>
        <w:pStyle w:val="TOC2"/>
        <w:rPr>
          <w:rFonts w:asciiTheme="minorHAnsi" w:eastAsiaTheme="minorEastAsia" w:hAnsiTheme="minorHAnsi" w:cstheme="minorBidi"/>
          <w:spacing w:val="0"/>
          <w:sz w:val="22"/>
          <w:szCs w:val="22"/>
          <w:lang w:val="fr-FR" w:eastAsia="fr-FR"/>
        </w:rPr>
      </w:pPr>
      <w:hyperlink w:anchor="_Toc97105451" w:history="1">
        <w:r w:rsidR="007B12E1" w:rsidRPr="002158C5">
          <w:rPr>
            <w:rStyle w:val="Hyperlink"/>
          </w:rPr>
          <w:t>2.8</w:t>
        </w:r>
        <w:r w:rsidR="007B12E1">
          <w:rPr>
            <w:rFonts w:asciiTheme="minorHAnsi" w:eastAsiaTheme="minorEastAsia" w:hAnsiTheme="minorHAnsi" w:cstheme="minorBidi"/>
            <w:spacing w:val="0"/>
            <w:sz w:val="22"/>
            <w:szCs w:val="22"/>
            <w:lang w:val="fr-FR" w:eastAsia="fr-FR"/>
          </w:rPr>
          <w:tab/>
        </w:r>
        <w:r w:rsidR="007B12E1" w:rsidRPr="002158C5">
          <w:rPr>
            <w:rStyle w:val="Hyperlink"/>
          </w:rPr>
          <w:t>Internal audit</w:t>
        </w:r>
        <w:r w:rsidR="007B12E1">
          <w:rPr>
            <w:webHidden/>
          </w:rPr>
          <w:tab/>
        </w:r>
        <w:r w:rsidR="007B12E1">
          <w:rPr>
            <w:webHidden/>
          </w:rPr>
          <w:fldChar w:fldCharType="begin"/>
        </w:r>
        <w:r w:rsidR="007B12E1">
          <w:rPr>
            <w:webHidden/>
          </w:rPr>
          <w:instrText xml:space="preserve"> PAGEREF _Toc97105451 \h </w:instrText>
        </w:r>
        <w:r w:rsidR="007B12E1">
          <w:rPr>
            <w:webHidden/>
          </w:rPr>
        </w:r>
        <w:r w:rsidR="007B12E1">
          <w:rPr>
            <w:webHidden/>
          </w:rPr>
          <w:fldChar w:fldCharType="separate"/>
        </w:r>
        <w:r w:rsidR="00534801">
          <w:rPr>
            <w:webHidden/>
          </w:rPr>
          <w:t>9</w:t>
        </w:r>
        <w:r w:rsidR="007B12E1">
          <w:rPr>
            <w:webHidden/>
          </w:rPr>
          <w:fldChar w:fldCharType="end"/>
        </w:r>
      </w:hyperlink>
    </w:p>
    <w:p w14:paraId="73D3C98D" w14:textId="4927D5F8" w:rsidR="007B12E1" w:rsidRDefault="0066003D">
      <w:pPr>
        <w:pStyle w:val="TOC2"/>
        <w:rPr>
          <w:rFonts w:asciiTheme="minorHAnsi" w:eastAsiaTheme="minorEastAsia" w:hAnsiTheme="minorHAnsi" w:cstheme="minorBidi"/>
          <w:spacing w:val="0"/>
          <w:sz w:val="22"/>
          <w:szCs w:val="22"/>
          <w:lang w:val="fr-FR" w:eastAsia="fr-FR"/>
        </w:rPr>
      </w:pPr>
      <w:hyperlink w:anchor="_Toc97105452" w:history="1">
        <w:r w:rsidR="007B12E1" w:rsidRPr="002158C5">
          <w:rPr>
            <w:rStyle w:val="Hyperlink"/>
          </w:rPr>
          <w:t>2.9</w:t>
        </w:r>
        <w:r w:rsidR="007B12E1">
          <w:rPr>
            <w:rFonts w:asciiTheme="minorHAnsi" w:eastAsiaTheme="minorEastAsia" w:hAnsiTheme="minorHAnsi" w:cstheme="minorBidi"/>
            <w:spacing w:val="0"/>
            <w:sz w:val="22"/>
            <w:szCs w:val="22"/>
            <w:lang w:val="fr-FR" w:eastAsia="fr-FR"/>
          </w:rPr>
          <w:tab/>
        </w:r>
        <w:r w:rsidR="007B12E1" w:rsidRPr="002158C5">
          <w:rPr>
            <w:rStyle w:val="Hyperlink"/>
          </w:rPr>
          <w:t>Management review</w:t>
        </w:r>
        <w:r w:rsidR="007B12E1">
          <w:rPr>
            <w:webHidden/>
          </w:rPr>
          <w:tab/>
        </w:r>
        <w:r w:rsidR="007B12E1">
          <w:rPr>
            <w:webHidden/>
          </w:rPr>
          <w:fldChar w:fldCharType="begin"/>
        </w:r>
        <w:r w:rsidR="007B12E1">
          <w:rPr>
            <w:webHidden/>
          </w:rPr>
          <w:instrText xml:space="preserve"> PAGEREF _Toc97105452 \h </w:instrText>
        </w:r>
        <w:r w:rsidR="007B12E1">
          <w:rPr>
            <w:webHidden/>
          </w:rPr>
        </w:r>
        <w:r w:rsidR="007B12E1">
          <w:rPr>
            <w:webHidden/>
          </w:rPr>
          <w:fldChar w:fldCharType="separate"/>
        </w:r>
        <w:r w:rsidR="00534801">
          <w:rPr>
            <w:webHidden/>
          </w:rPr>
          <w:t>9</w:t>
        </w:r>
        <w:r w:rsidR="007B12E1">
          <w:rPr>
            <w:webHidden/>
          </w:rPr>
          <w:fldChar w:fldCharType="end"/>
        </w:r>
      </w:hyperlink>
    </w:p>
    <w:p w14:paraId="1EE82980" w14:textId="69EF81D3" w:rsidR="007B12E1" w:rsidRDefault="0066003D">
      <w:pPr>
        <w:pStyle w:val="TOC2"/>
        <w:rPr>
          <w:rFonts w:asciiTheme="minorHAnsi" w:eastAsiaTheme="minorEastAsia" w:hAnsiTheme="minorHAnsi" w:cstheme="minorBidi"/>
          <w:spacing w:val="0"/>
          <w:sz w:val="22"/>
          <w:szCs w:val="22"/>
          <w:lang w:val="fr-FR" w:eastAsia="fr-FR"/>
        </w:rPr>
      </w:pPr>
      <w:hyperlink w:anchor="_Toc97105453" w:history="1">
        <w:r w:rsidR="007B12E1" w:rsidRPr="002158C5">
          <w:rPr>
            <w:rStyle w:val="Hyperlink"/>
          </w:rPr>
          <w:t>2.10</w:t>
        </w:r>
        <w:r w:rsidR="007B12E1">
          <w:rPr>
            <w:rFonts w:asciiTheme="minorHAnsi" w:eastAsiaTheme="minorEastAsia" w:hAnsiTheme="minorHAnsi" w:cstheme="minorBidi"/>
            <w:spacing w:val="0"/>
            <w:sz w:val="22"/>
            <w:szCs w:val="22"/>
            <w:lang w:val="fr-FR" w:eastAsia="fr-FR"/>
          </w:rPr>
          <w:tab/>
        </w:r>
        <w:r w:rsidR="007B12E1" w:rsidRPr="002158C5">
          <w:rPr>
            <w:rStyle w:val="Hyperlink"/>
          </w:rPr>
          <w:t>Contracting, subcontracting and witness testing</w:t>
        </w:r>
        <w:r w:rsidR="007B12E1">
          <w:rPr>
            <w:webHidden/>
          </w:rPr>
          <w:tab/>
        </w:r>
        <w:r w:rsidR="007B12E1">
          <w:rPr>
            <w:webHidden/>
          </w:rPr>
          <w:fldChar w:fldCharType="begin"/>
        </w:r>
        <w:r w:rsidR="007B12E1">
          <w:rPr>
            <w:webHidden/>
          </w:rPr>
          <w:instrText xml:space="preserve"> PAGEREF _Toc97105453 \h </w:instrText>
        </w:r>
        <w:r w:rsidR="007B12E1">
          <w:rPr>
            <w:webHidden/>
          </w:rPr>
        </w:r>
        <w:r w:rsidR="007B12E1">
          <w:rPr>
            <w:webHidden/>
          </w:rPr>
          <w:fldChar w:fldCharType="separate"/>
        </w:r>
        <w:r w:rsidR="00534801">
          <w:rPr>
            <w:webHidden/>
          </w:rPr>
          <w:t>9</w:t>
        </w:r>
        <w:r w:rsidR="007B12E1">
          <w:rPr>
            <w:webHidden/>
          </w:rPr>
          <w:fldChar w:fldCharType="end"/>
        </w:r>
      </w:hyperlink>
    </w:p>
    <w:p w14:paraId="4B8CCFF7" w14:textId="0EB0E142" w:rsidR="007B12E1" w:rsidRDefault="0066003D">
      <w:pPr>
        <w:pStyle w:val="TOC3"/>
        <w:rPr>
          <w:rFonts w:asciiTheme="minorHAnsi" w:eastAsiaTheme="minorEastAsia" w:hAnsiTheme="minorHAnsi" w:cstheme="minorBidi"/>
          <w:spacing w:val="0"/>
          <w:sz w:val="22"/>
          <w:szCs w:val="22"/>
          <w:lang w:val="fr-FR" w:eastAsia="fr-FR"/>
        </w:rPr>
      </w:pPr>
      <w:hyperlink w:anchor="_Toc97105454" w:history="1">
        <w:r w:rsidR="007B12E1" w:rsidRPr="002158C5">
          <w:rPr>
            <w:rStyle w:val="Hyperlink"/>
          </w:rPr>
          <w:t>2.10.1</w:t>
        </w:r>
        <w:r w:rsidR="007B12E1">
          <w:rPr>
            <w:rFonts w:asciiTheme="minorHAnsi" w:eastAsiaTheme="minorEastAsia" w:hAnsiTheme="minorHAnsi" w:cstheme="minorBidi"/>
            <w:spacing w:val="0"/>
            <w:sz w:val="22"/>
            <w:szCs w:val="22"/>
            <w:lang w:val="fr-FR" w:eastAsia="fr-FR"/>
          </w:rPr>
          <w:tab/>
        </w:r>
        <w:r w:rsidR="007B12E1" w:rsidRPr="002158C5">
          <w:rPr>
            <w:rStyle w:val="Hyperlink"/>
          </w:rPr>
          <w:t>Contracting</w:t>
        </w:r>
        <w:r w:rsidR="007B12E1">
          <w:rPr>
            <w:webHidden/>
          </w:rPr>
          <w:tab/>
        </w:r>
        <w:r w:rsidR="007B12E1">
          <w:rPr>
            <w:webHidden/>
          </w:rPr>
          <w:fldChar w:fldCharType="begin"/>
        </w:r>
        <w:r w:rsidR="007B12E1">
          <w:rPr>
            <w:webHidden/>
          </w:rPr>
          <w:instrText xml:space="preserve"> PAGEREF _Toc97105454 \h </w:instrText>
        </w:r>
        <w:r w:rsidR="007B12E1">
          <w:rPr>
            <w:webHidden/>
          </w:rPr>
        </w:r>
        <w:r w:rsidR="007B12E1">
          <w:rPr>
            <w:webHidden/>
          </w:rPr>
          <w:fldChar w:fldCharType="separate"/>
        </w:r>
        <w:r w:rsidR="00534801">
          <w:rPr>
            <w:webHidden/>
          </w:rPr>
          <w:t>9</w:t>
        </w:r>
        <w:r w:rsidR="007B12E1">
          <w:rPr>
            <w:webHidden/>
          </w:rPr>
          <w:fldChar w:fldCharType="end"/>
        </w:r>
      </w:hyperlink>
    </w:p>
    <w:p w14:paraId="741326F8" w14:textId="7FA6F319" w:rsidR="007B12E1" w:rsidRDefault="0066003D">
      <w:pPr>
        <w:pStyle w:val="TOC3"/>
        <w:rPr>
          <w:rFonts w:asciiTheme="minorHAnsi" w:eastAsiaTheme="minorEastAsia" w:hAnsiTheme="minorHAnsi" w:cstheme="minorBidi"/>
          <w:spacing w:val="0"/>
          <w:sz w:val="22"/>
          <w:szCs w:val="22"/>
          <w:lang w:val="fr-FR" w:eastAsia="fr-FR"/>
        </w:rPr>
      </w:pPr>
      <w:hyperlink w:anchor="_Toc97105455" w:history="1">
        <w:r w:rsidR="007B12E1" w:rsidRPr="002158C5">
          <w:rPr>
            <w:rStyle w:val="Hyperlink"/>
          </w:rPr>
          <w:t>2.10.2</w:t>
        </w:r>
        <w:r w:rsidR="007B12E1">
          <w:rPr>
            <w:rFonts w:asciiTheme="minorHAnsi" w:eastAsiaTheme="minorEastAsia" w:hAnsiTheme="minorHAnsi" w:cstheme="minorBidi"/>
            <w:spacing w:val="0"/>
            <w:sz w:val="22"/>
            <w:szCs w:val="22"/>
            <w:lang w:val="fr-FR" w:eastAsia="fr-FR"/>
          </w:rPr>
          <w:tab/>
        </w:r>
        <w:r w:rsidR="007B12E1" w:rsidRPr="002158C5">
          <w:rPr>
            <w:rStyle w:val="Hyperlink"/>
          </w:rPr>
          <w:t>Subcontracting</w:t>
        </w:r>
        <w:r w:rsidR="007B12E1">
          <w:rPr>
            <w:webHidden/>
          </w:rPr>
          <w:tab/>
        </w:r>
        <w:r w:rsidR="007B12E1">
          <w:rPr>
            <w:webHidden/>
          </w:rPr>
          <w:fldChar w:fldCharType="begin"/>
        </w:r>
        <w:r w:rsidR="007B12E1">
          <w:rPr>
            <w:webHidden/>
          </w:rPr>
          <w:instrText xml:space="preserve"> PAGEREF _Toc97105455 \h </w:instrText>
        </w:r>
        <w:r w:rsidR="007B12E1">
          <w:rPr>
            <w:webHidden/>
          </w:rPr>
        </w:r>
        <w:r w:rsidR="007B12E1">
          <w:rPr>
            <w:webHidden/>
          </w:rPr>
          <w:fldChar w:fldCharType="separate"/>
        </w:r>
        <w:r w:rsidR="00534801">
          <w:rPr>
            <w:webHidden/>
          </w:rPr>
          <w:t>9</w:t>
        </w:r>
        <w:r w:rsidR="007B12E1">
          <w:rPr>
            <w:webHidden/>
          </w:rPr>
          <w:fldChar w:fldCharType="end"/>
        </w:r>
      </w:hyperlink>
    </w:p>
    <w:p w14:paraId="1DCAFC0B" w14:textId="13ECD3B7" w:rsidR="007B12E1" w:rsidRDefault="0066003D">
      <w:pPr>
        <w:pStyle w:val="TOC3"/>
        <w:rPr>
          <w:rFonts w:asciiTheme="minorHAnsi" w:eastAsiaTheme="minorEastAsia" w:hAnsiTheme="minorHAnsi" w:cstheme="minorBidi"/>
          <w:spacing w:val="0"/>
          <w:sz w:val="22"/>
          <w:szCs w:val="22"/>
          <w:lang w:val="fr-FR" w:eastAsia="fr-FR"/>
        </w:rPr>
      </w:pPr>
      <w:hyperlink w:anchor="_Toc97105456" w:history="1">
        <w:r w:rsidR="007B12E1" w:rsidRPr="002158C5">
          <w:rPr>
            <w:rStyle w:val="Hyperlink"/>
          </w:rPr>
          <w:t>2.10.3</w:t>
        </w:r>
        <w:r w:rsidR="007B12E1">
          <w:rPr>
            <w:rFonts w:asciiTheme="minorHAnsi" w:eastAsiaTheme="minorEastAsia" w:hAnsiTheme="minorHAnsi" w:cstheme="minorBidi"/>
            <w:spacing w:val="0"/>
            <w:sz w:val="22"/>
            <w:szCs w:val="22"/>
            <w:lang w:val="fr-FR" w:eastAsia="fr-FR"/>
          </w:rPr>
          <w:tab/>
        </w:r>
        <w:r w:rsidR="007B12E1" w:rsidRPr="002158C5">
          <w:rPr>
            <w:rStyle w:val="Hyperlink"/>
          </w:rPr>
          <w:t>Off-site and Witness testing</w:t>
        </w:r>
        <w:r w:rsidR="007B12E1">
          <w:rPr>
            <w:webHidden/>
          </w:rPr>
          <w:tab/>
        </w:r>
        <w:r w:rsidR="007B12E1">
          <w:rPr>
            <w:webHidden/>
          </w:rPr>
          <w:fldChar w:fldCharType="begin"/>
        </w:r>
        <w:r w:rsidR="007B12E1">
          <w:rPr>
            <w:webHidden/>
          </w:rPr>
          <w:instrText xml:space="preserve"> PAGEREF _Toc97105456 \h </w:instrText>
        </w:r>
        <w:r w:rsidR="007B12E1">
          <w:rPr>
            <w:webHidden/>
          </w:rPr>
        </w:r>
        <w:r w:rsidR="007B12E1">
          <w:rPr>
            <w:webHidden/>
          </w:rPr>
          <w:fldChar w:fldCharType="separate"/>
        </w:r>
        <w:r w:rsidR="00534801">
          <w:rPr>
            <w:webHidden/>
          </w:rPr>
          <w:t>9</w:t>
        </w:r>
        <w:r w:rsidR="007B12E1">
          <w:rPr>
            <w:webHidden/>
          </w:rPr>
          <w:fldChar w:fldCharType="end"/>
        </w:r>
      </w:hyperlink>
    </w:p>
    <w:p w14:paraId="0F3406E5" w14:textId="41CC34A5" w:rsidR="007B12E1" w:rsidRDefault="0066003D">
      <w:pPr>
        <w:pStyle w:val="TOC2"/>
        <w:rPr>
          <w:rFonts w:asciiTheme="minorHAnsi" w:eastAsiaTheme="minorEastAsia" w:hAnsiTheme="minorHAnsi" w:cstheme="minorBidi"/>
          <w:spacing w:val="0"/>
          <w:sz w:val="22"/>
          <w:szCs w:val="22"/>
          <w:lang w:val="fr-FR" w:eastAsia="fr-FR"/>
        </w:rPr>
      </w:pPr>
      <w:hyperlink w:anchor="_Toc97105457" w:history="1">
        <w:r w:rsidR="007B12E1" w:rsidRPr="002158C5">
          <w:rPr>
            <w:rStyle w:val="Hyperlink"/>
          </w:rPr>
          <w:t>2.11</w:t>
        </w:r>
        <w:r w:rsidR="007B12E1">
          <w:rPr>
            <w:rFonts w:asciiTheme="minorHAnsi" w:eastAsiaTheme="minorEastAsia" w:hAnsiTheme="minorHAnsi" w:cstheme="minorBidi"/>
            <w:spacing w:val="0"/>
            <w:sz w:val="22"/>
            <w:szCs w:val="22"/>
            <w:lang w:val="fr-FR" w:eastAsia="fr-FR"/>
          </w:rPr>
          <w:tab/>
        </w:r>
        <w:r w:rsidR="007B12E1" w:rsidRPr="002158C5">
          <w:rPr>
            <w:rStyle w:val="Hyperlink"/>
          </w:rPr>
          <w:t>Training and competence</w:t>
        </w:r>
        <w:r w:rsidR="007B12E1">
          <w:rPr>
            <w:webHidden/>
          </w:rPr>
          <w:tab/>
        </w:r>
        <w:r w:rsidR="007B12E1">
          <w:rPr>
            <w:webHidden/>
          </w:rPr>
          <w:fldChar w:fldCharType="begin"/>
        </w:r>
        <w:r w:rsidR="007B12E1">
          <w:rPr>
            <w:webHidden/>
          </w:rPr>
          <w:instrText xml:space="preserve"> PAGEREF _Toc97105457 \h </w:instrText>
        </w:r>
        <w:r w:rsidR="007B12E1">
          <w:rPr>
            <w:webHidden/>
          </w:rPr>
        </w:r>
        <w:r w:rsidR="007B12E1">
          <w:rPr>
            <w:webHidden/>
          </w:rPr>
          <w:fldChar w:fldCharType="separate"/>
        </w:r>
        <w:r w:rsidR="00534801">
          <w:rPr>
            <w:webHidden/>
          </w:rPr>
          <w:t>9</w:t>
        </w:r>
        <w:r w:rsidR="007B12E1">
          <w:rPr>
            <w:webHidden/>
          </w:rPr>
          <w:fldChar w:fldCharType="end"/>
        </w:r>
      </w:hyperlink>
    </w:p>
    <w:p w14:paraId="59F92AF3" w14:textId="232E54C2" w:rsidR="007B12E1" w:rsidRDefault="0066003D">
      <w:pPr>
        <w:pStyle w:val="TOC2"/>
        <w:rPr>
          <w:rFonts w:asciiTheme="minorHAnsi" w:eastAsiaTheme="minorEastAsia" w:hAnsiTheme="minorHAnsi" w:cstheme="minorBidi"/>
          <w:spacing w:val="0"/>
          <w:sz w:val="22"/>
          <w:szCs w:val="22"/>
          <w:lang w:val="fr-FR" w:eastAsia="fr-FR"/>
        </w:rPr>
      </w:pPr>
      <w:hyperlink w:anchor="_Toc97105458" w:history="1">
        <w:r w:rsidR="007B12E1" w:rsidRPr="002158C5">
          <w:rPr>
            <w:rStyle w:val="Hyperlink"/>
          </w:rPr>
          <w:t>2.12</w:t>
        </w:r>
        <w:r w:rsidR="007B12E1">
          <w:rPr>
            <w:rFonts w:asciiTheme="minorHAnsi" w:eastAsiaTheme="minorEastAsia" w:hAnsiTheme="minorHAnsi" w:cstheme="minorBidi"/>
            <w:spacing w:val="0"/>
            <w:sz w:val="22"/>
            <w:szCs w:val="22"/>
            <w:lang w:val="fr-FR" w:eastAsia="fr-FR"/>
          </w:rPr>
          <w:tab/>
        </w:r>
        <w:r w:rsidR="007B12E1" w:rsidRPr="002158C5">
          <w:rPr>
            <w:rStyle w:val="Hyperlink"/>
          </w:rPr>
          <w:t>Complaints and appeals (including appeals to IECEx)</w:t>
        </w:r>
        <w:r w:rsidR="007B12E1">
          <w:rPr>
            <w:webHidden/>
          </w:rPr>
          <w:tab/>
        </w:r>
        <w:r w:rsidR="007B12E1">
          <w:rPr>
            <w:webHidden/>
          </w:rPr>
          <w:fldChar w:fldCharType="begin"/>
        </w:r>
        <w:r w:rsidR="007B12E1">
          <w:rPr>
            <w:webHidden/>
          </w:rPr>
          <w:instrText xml:space="preserve"> PAGEREF _Toc97105458 \h </w:instrText>
        </w:r>
        <w:r w:rsidR="007B12E1">
          <w:rPr>
            <w:webHidden/>
          </w:rPr>
        </w:r>
        <w:r w:rsidR="007B12E1">
          <w:rPr>
            <w:webHidden/>
          </w:rPr>
          <w:fldChar w:fldCharType="separate"/>
        </w:r>
        <w:r w:rsidR="00534801">
          <w:rPr>
            <w:webHidden/>
          </w:rPr>
          <w:t>9</w:t>
        </w:r>
        <w:r w:rsidR="007B12E1">
          <w:rPr>
            <w:webHidden/>
          </w:rPr>
          <w:fldChar w:fldCharType="end"/>
        </w:r>
      </w:hyperlink>
    </w:p>
    <w:p w14:paraId="46F1891D" w14:textId="77C05FB3" w:rsidR="007B12E1" w:rsidRDefault="0066003D">
      <w:pPr>
        <w:pStyle w:val="TOC2"/>
        <w:rPr>
          <w:rFonts w:asciiTheme="minorHAnsi" w:eastAsiaTheme="minorEastAsia" w:hAnsiTheme="minorHAnsi" w:cstheme="minorBidi"/>
          <w:spacing w:val="0"/>
          <w:sz w:val="22"/>
          <w:szCs w:val="22"/>
          <w:lang w:val="fr-FR" w:eastAsia="fr-FR"/>
        </w:rPr>
      </w:pPr>
      <w:hyperlink w:anchor="_Toc97105459" w:history="1">
        <w:r w:rsidR="007B12E1" w:rsidRPr="002158C5">
          <w:rPr>
            <w:rStyle w:val="Hyperlink"/>
          </w:rPr>
          <w:t>2.13</w:t>
        </w:r>
        <w:r w:rsidR="007B12E1">
          <w:rPr>
            <w:rFonts w:asciiTheme="minorHAnsi" w:eastAsiaTheme="minorEastAsia" w:hAnsiTheme="minorHAnsi" w:cstheme="minorBidi"/>
            <w:spacing w:val="0"/>
            <w:sz w:val="22"/>
            <w:szCs w:val="22"/>
            <w:lang w:val="fr-FR" w:eastAsia="fr-FR"/>
          </w:rPr>
          <w:tab/>
        </w:r>
        <w:r w:rsidR="007B12E1" w:rsidRPr="002158C5">
          <w:rPr>
            <w:rStyle w:val="Hyperlink"/>
          </w:rPr>
          <w:t>Impartiality</w:t>
        </w:r>
        <w:r w:rsidR="007B12E1">
          <w:rPr>
            <w:webHidden/>
          </w:rPr>
          <w:tab/>
        </w:r>
        <w:r w:rsidR="007B12E1">
          <w:rPr>
            <w:webHidden/>
          </w:rPr>
          <w:fldChar w:fldCharType="begin"/>
        </w:r>
        <w:r w:rsidR="007B12E1">
          <w:rPr>
            <w:webHidden/>
          </w:rPr>
          <w:instrText xml:space="preserve"> PAGEREF _Toc97105459 \h </w:instrText>
        </w:r>
        <w:r w:rsidR="007B12E1">
          <w:rPr>
            <w:webHidden/>
          </w:rPr>
        </w:r>
        <w:r w:rsidR="007B12E1">
          <w:rPr>
            <w:webHidden/>
          </w:rPr>
          <w:fldChar w:fldCharType="separate"/>
        </w:r>
        <w:r w:rsidR="00534801">
          <w:rPr>
            <w:webHidden/>
          </w:rPr>
          <w:t>10</w:t>
        </w:r>
        <w:r w:rsidR="007B12E1">
          <w:rPr>
            <w:webHidden/>
          </w:rPr>
          <w:fldChar w:fldCharType="end"/>
        </w:r>
      </w:hyperlink>
    </w:p>
    <w:p w14:paraId="3B25F966" w14:textId="6E69CA65" w:rsidR="007B12E1" w:rsidRDefault="0066003D">
      <w:pPr>
        <w:pStyle w:val="TOC2"/>
        <w:rPr>
          <w:rFonts w:asciiTheme="minorHAnsi" w:eastAsiaTheme="minorEastAsia" w:hAnsiTheme="minorHAnsi" w:cstheme="minorBidi"/>
          <w:spacing w:val="0"/>
          <w:sz w:val="22"/>
          <w:szCs w:val="22"/>
          <w:lang w:val="fr-FR" w:eastAsia="fr-FR"/>
        </w:rPr>
      </w:pPr>
      <w:hyperlink w:anchor="_Toc97105460" w:history="1">
        <w:r w:rsidR="007B12E1" w:rsidRPr="002158C5">
          <w:rPr>
            <w:rStyle w:val="Hyperlink"/>
          </w:rPr>
          <w:t>2.14</w:t>
        </w:r>
        <w:r w:rsidR="007B12E1">
          <w:rPr>
            <w:rFonts w:asciiTheme="minorHAnsi" w:eastAsiaTheme="minorEastAsia" w:hAnsiTheme="minorHAnsi" w:cstheme="minorBidi"/>
            <w:spacing w:val="0"/>
            <w:sz w:val="22"/>
            <w:szCs w:val="22"/>
            <w:lang w:val="fr-FR" w:eastAsia="fr-FR"/>
          </w:rPr>
          <w:tab/>
        </w:r>
        <w:r w:rsidR="007B12E1" w:rsidRPr="002158C5">
          <w:rPr>
            <w:rStyle w:val="Hyperlink"/>
          </w:rPr>
          <w:t>Active involvement in development of Decision Sheets</w:t>
        </w:r>
        <w:r w:rsidR="007B12E1">
          <w:rPr>
            <w:webHidden/>
          </w:rPr>
          <w:tab/>
        </w:r>
        <w:r w:rsidR="007B12E1">
          <w:rPr>
            <w:webHidden/>
          </w:rPr>
          <w:fldChar w:fldCharType="begin"/>
        </w:r>
        <w:r w:rsidR="007B12E1">
          <w:rPr>
            <w:webHidden/>
          </w:rPr>
          <w:instrText xml:space="preserve"> PAGEREF _Toc97105460 \h </w:instrText>
        </w:r>
        <w:r w:rsidR="007B12E1">
          <w:rPr>
            <w:webHidden/>
          </w:rPr>
        </w:r>
        <w:r w:rsidR="007B12E1">
          <w:rPr>
            <w:webHidden/>
          </w:rPr>
          <w:fldChar w:fldCharType="separate"/>
        </w:r>
        <w:r w:rsidR="00534801">
          <w:rPr>
            <w:webHidden/>
          </w:rPr>
          <w:t>10</w:t>
        </w:r>
        <w:r w:rsidR="007B12E1">
          <w:rPr>
            <w:webHidden/>
          </w:rPr>
          <w:fldChar w:fldCharType="end"/>
        </w:r>
      </w:hyperlink>
    </w:p>
    <w:p w14:paraId="3ADD8C0E" w14:textId="717A6396" w:rsidR="007B12E1" w:rsidRDefault="0066003D">
      <w:pPr>
        <w:pStyle w:val="TOC2"/>
        <w:rPr>
          <w:rFonts w:asciiTheme="minorHAnsi" w:eastAsiaTheme="minorEastAsia" w:hAnsiTheme="minorHAnsi" w:cstheme="minorBidi"/>
          <w:spacing w:val="0"/>
          <w:sz w:val="22"/>
          <w:szCs w:val="22"/>
          <w:lang w:val="fr-FR" w:eastAsia="fr-FR"/>
        </w:rPr>
      </w:pPr>
      <w:hyperlink w:anchor="_Toc97105461" w:history="1">
        <w:r w:rsidR="007B12E1" w:rsidRPr="002158C5">
          <w:rPr>
            <w:rStyle w:val="Hyperlink"/>
          </w:rPr>
          <w:t>2.15</w:t>
        </w:r>
        <w:r w:rsidR="007B12E1">
          <w:rPr>
            <w:rFonts w:asciiTheme="minorHAnsi" w:eastAsiaTheme="minorEastAsia" w:hAnsiTheme="minorHAnsi" w:cstheme="minorBidi"/>
            <w:spacing w:val="0"/>
            <w:sz w:val="22"/>
            <w:szCs w:val="22"/>
            <w:lang w:val="fr-FR" w:eastAsia="fr-FR"/>
          </w:rPr>
          <w:tab/>
        </w:r>
        <w:r w:rsidR="007B12E1" w:rsidRPr="002158C5">
          <w:rPr>
            <w:rStyle w:val="Hyperlink"/>
          </w:rPr>
          <w:t>Special facts to be noted</w:t>
        </w:r>
        <w:r w:rsidR="007B12E1">
          <w:rPr>
            <w:webHidden/>
          </w:rPr>
          <w:tab/>
        </w:r>
        <w:r w:rsidR="007B12E1">
          <w:rPr>
            <w:webHidden/>
          </w:rPr>
          <w:fldChar w:fldCharType="begin"/>
        </w:r>
        <w:r w:rsidR="007B12E1">
          <w:rPr>
            <w:webHidden/>
          </w:rPr>
          <w:instrText xml:space="preserve"> PAGEREF _Toc97105461 \h </w:instrText>
        </w:r>
        <w:r w:rsidR="007B12E1">
          <w:rPr>
            <w:webHidden/>
          </w:rPr>
        </w:r>
        <w:r w:rsidR="007B12E1">
          <w:rPr>
            <w:webHidden/>
          </w:rPr>
          <w:fldChar w:fldCharType="separate"/>
        </w:r>
        <w:r w:rsidR="00534801">
          <w:rPr>
            <w:webHidden/>
          </w:rPr>
          <w:t>10</w:t>
        </w:r>
        <w:r w:rsidR="007B12E1">
          <w:rPr>
            <w:webHidden/>
          </w:rPr>
          <w:fldChar w:fldCharType="end"/>
        </w:r>
      </w:hyperlink>
    </w:p>
    <w:p w14:paraId="6052D24C" w14:textId="1DDF9C57" w:rsidR="007B12E1" w:rsidRDefault="0066003D">
      <w:pPr>
        <w:pStyle w:val="TOC2"/>
        <w:rPr>
          <w:rFonts w:asciiTheme="minorHAnsi" w:eastAsiaTheme="minorEastAsia" w:hAnsiTheme="minorHAnsi" w:cstheme="minorBidi"/>
          <w:spacing w:val="0"/>
          <w:sz w:val="22"/>
          <w:szCs w:val="22"/>
          <w:lang w:val="fr-FR" w:eastAsia="fr-FR"/>
        </w:rPr>
      </w:pPr>
      <w:hyperlink w:anchor="_Toc97105462" w:history="1">
        <w:r w:rsidR="007B12E1" w:rsidRPr="002158C5">
          <w:rPr>
            <w:rStyle w:val="Hyperlink"/>
          </w:rPr>
          <w:t>2.16</w:t>
        </w:r>
        <w:r w:rsidR="007B12E1">
          <w:rPr>
            <w:rFonts w:asciiTheme="minorHAnsi" w:eastAsiaTheme="minorEastAsia" w:hAnsiTheme="minorHAnsi" w:cstheme="minorBidi"/>
            <w:spacing w:val="0"/>
            <w:sz w:val="22"/>
            <w:szCs w:val="22"/>
            <w:lang w:val="fr-FR" w:eastAsia="fr-FR"/>
          </w:rPr>
          <w:tab/>
        </w:r>
        <w:r w:rsidR="007B12E1" w:rsidRPr="002158C5">
          <w:rPr>
            <w:rStyle w:val="Hyperlink"/>
          </w:rPr>
          <w:t>Supporting documentation</w:t>
        </w:r>
        <w:r w:rsidR="007B12E1">
          <w:rPr>
            <w:webHidden/>
          </w:rPr>
          <w:tab/>
        </w:r>
        <w:r w:rsidR="007B12E1">
          <w:rPr>
            <w:webHidden/>
          </w:rPr>
          <w:fldChar w:fldCharType="begin"/>
        </w:r>
        <w:r w:rsidR="007B12E1">
          <w:rPr>
            <w:webHidden/>
          </w:rPr>
          <w:instrText xml:space="preserve"> PAGEREF _Toc97105462 \h </w:instrText>
        </w:r>
        <w:r w:rsidR="007B12E1">
          <w:rPr>
            <w:webHidden/>
          </w:rPr>
        </w:r>
        <w:r w:rsidR="007B12E1">
          <w:rPr>
            <w:webHidden/>
          </w:rPr>
          <w:fldChar w:fldCharType="separate"/>
        </w:r>
        <w:r w:rsidR="00534801">
          <w:rPr>
            <w:webHidden/>
          </w:rPr>
          <w:t>10</w:t>
        </w:r>
        <w:r w:rsidR="007B12E1">
          <w:rPr>
            <w:webHidden/>
          </w:rPr>
          <w:fldChar w:fldCharType="end"/>
        </w:r>
      </w:hyperlink>
    </w:p>
    <w:p w14:paraId="645A85F3" w14:textId="0F4B255E" w:rsidR="007B12E1" w:rsidRDefault="0066003D">
      <w:pPr>
        <w:pStyle w:val="TOC2"/>
        <w:rPr>
          <w:rFonts w:asciiTheme="minorHAnsi" w:eastAsiaTheme="minorEastAsia" w:hAnsiTheme="minorHAnsi" w:cstheme="minorBidi"/>
          <w:spacing w:val="0"/>
          <w:sz w:val="22"/>
          <w:szCs w:val="22"/>
          <w:lang w:val="fr-FR" w:eastAsia="fr-FR"/>
        </w:rPr>
      </w:pPr>
      <w:hyperlink w:anchor="_Toc97105463" w:history="1">
        <w:r w:rsidR="007B12E1" w:rsidRPr="002158C5">
          <w:rPr>
            <w:rStyle w:val="Hyperlink"/>
          </w:rPr>
          <w:t>2.17</w:t>
        </w:r>
        <w:r w:rsidR="007B12E1">
          <w:rPr>
            <w:rFonts w:asciiTheme="minorHAnsi" w:eastAsiaTheme="minorEastAsia" w:hAnsiTheme="minorHAnsi" w:cstheme="minorBidi"/>
            <w:spacing w:val="0"/>
            <w:sz w:val="22"/>
            <w:szCs w:val="22"/>
            <w:lang w:val="fr-FR" w:eastAsia="fr-FR"/>
          </w:rPr>
          <w:tab/>
        </w:r>
        <w:r w:rsidR="007B12E1" w:rsidRPr="002158C5">
          <w:rPr>
            <w:rStyle w:val="Hyperlink"/>
          </w:rPr>
          <w:t>Recommendations</w:t>
        </w:r>
        <w:r w:rsidR="007B12E1">
          <w:rPr>
            <w:webHidden/>
          </w:rPr>
          <w:tab/>
        </w:r>
        <w:r w:rsidR="007B12E1">
          <w:rPr>
            <w:webHidden/>
          </w:rPr>
          <w:fldChar w:fldCharType="begin"/>
        </w:r>
        <w:r w:rsidR="007B12E1">
          <w:rPr>
            <w:webHidden/>
          </w:rPr>
          <w:instrText xml:space="preserve"> PAGEREF _Toc97105463 \h </w:instrText>
        </w:r>
        <w:r w:rsidR="007B12E1">
          <w:rPr>
            <w:webHidden/>
          </w:rPr>
        </w:r>
        <w:r w:rsidR="007B12E1">
          <w:rPr>
            <w:webHidden/>
          </w:rPr>
          <w:fldChar w:fldCharType="separate"/>
        </w:r>
        <w:r w:rsidR="00534801">
          <w:rPr>
            <w:webHidden/>
          </w:rPr>
          <w:t>10</w:t>
        </w:r>
        <w:r w:rsidR="007B12E1">
          <w:rPr>
            <w:webHidden/>
          </w:rPr>
          <w:fldChar w:fldCharType="end"/>
        </w:r>
      </w:hyperlink>
    </w:p>
    <w:p w14:paraId="7FD19B08" w14:textId="01446561" w:rsidR="007B12E1" w:rsidRDefault="0066003D">
      <w:pPr>
        <w:pStyle w:val="TOC1"/>
        <w:rPr>
          <w:rFonts w:asciiTheme="minorHAnsi" w:eastAsiaTheme="minorEastAsia" w:hAnsiTheme="minorHAnsi" w:cstheme="minorBidi"/>
          <w:spacing w:val="0"/>
          <w:sz w:val="22"/>
          <w:szCs w:val="22"/>
          <w:lang w:val="fr-FR" w:eastAsia="fr-FR"/>
        </w:rPr>
      </w:pPr>
      <w:hyperlink w:anchor="_Toc97105464" w:history="1">
        <w:r w:rsidR="007B12E1" w:rsidRPr="002158C5">
          <w:rPr>
            <w:rStyle w:val="Hyperlink"/>
          </w:rPr>
          <w:t>3</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for IECEx Certified Equipment Scheme</w:t>
        </w:r>
        <w:r w:rsidR="007B12E1">
          <w:rPr>
            <w:webHidden/>
          </w:rPr>
          <w:tab/>
        </w:r>
        <w:r w:rsidR="007B12E1">
          <w:rPr>
            <w:webHidden/>
          </w:rPr>
          <w:fldChar w:fldCharType="begin"/>
        </w:r>
        <w:r w:rsidR="007B12E1">
          <w:rPr>
            <w:webHidden/>
          </w:rPr>
          <w:instrText xml:space="preserve"> PAGEREF _Toc97105464 \h </w:instrText>
        </w:r>
        <w:r w:rsidR="007B12E1">
          <w:rPr>
            <w:webHidden/>
          </w:rPr>
        </w:r>
        <w:r w:rsidR="007B12E1">
          <w:rPr>
            <w:webHidden/>
          </w:rPr>
          <w:fldChar w:fldCharType="separate"/>
        </w:r>
        <w:r w:rsidR="00534801">
          <w:rPr>
            <w:webHidden/>
          </w:rPr>
          <w:t>11</w:t>
        </w:r>
        <w:r w:rsidR="007B12E1">
          <w:rPr>
            <w:webHidden/>
          </w:rPr>
          <w:fldChar w:fldCharType="end"/>
        </w:r>
      </w:hyperlink>
    </w:p>
    <w:p w14:paraId="2735875B" w14:textId="4E2EAF57" w:rsidR="007B12E1" w:rsidRDefault="0066003D">
      <w:pPr>
        <w:pStyle w:val="TOC1"/>
        <w:rPr>
          <w:rFonts w:asciiTheme="minorHAnsi" w:eastAsiaTheme="minorEastAsia" w:hAnsiTheme="minorHAnsi" w:cstheme="minorBidi"/>
          <w:spacing w:val="0"/>
          <w:sz w:val="22"/>
          <w:szCs w:val="22"/>
          <w:lang w:val="fr-FR" w:eastAsia="fr-FR"/>
        </w:rPr>
      </w:pPr>
      <w:hyperlink w:anchor="_Toc97105465" w:history="1">
        <w:r w:rsidR="007B12E1" w:rsidRPr="002158C5">
          <w:rPr>
            <w:rStyle w:val="Hyperlink"/>
          </w:rPr>
          <w:t>4</w:t>
        </w:r>
        <w:r w:rsidR="007B12E1">
          <w:rPr>
            <w:rFonts w:asciiTheme="minorHAnsi" w:eastAsiaTheme="minorEastAsia" w:hAnsiTheme="minorHAnsi" w:cstheme="minorBidi"/>
            <w:spacing w:val="0"/>
            <w:sz w:val="22"/>
            <w:szCs w:val="22"/>
            <w:lang w:val="fr-FR" w:eastAsia="fr-FR"/>
          </w:rPr>
          <w:tab/>
        </w:r>
        <w:r w:rsidR="007B12E1" w:rsidRPr="002158C5">
          <w:rPr>
            <w:rStyle w:val="Hyperlink"/>
          </w:rPr>
          <w:t>ExTL for IECEx Certified Equipment Scheme</w:t>
        </w:r>
        <w:r w:rsidR="007B12E1">
          <w:rPr>
            <w:webHidden/>
          </w:rPr>
          <w:tab/>
        </w:r>
        <w:r w:rsidR="007B12E1">
          <w:rPr>
            <w:webHidden/>
          </w:rPr>
          <w:fldChar w:fldCharType="begin"/>
        </w:r>
        <w:r w:rsidR="007B12E1">
          <w:rPr>
            <w:webHidden/>
          </w:rPr>
          <w:instrText xml:space="preserve"> PAGEREF _Toc97105465 \h </w:instrText>
        </w:r>
        <w:r w:rsidR="007B12E1">
          <w:rPr>
            <w:webHidden/>
          </w:rPr>
        </w:r>
        <w:r w:rsidR="007B12E1">
          <w:rPr>
            <w:webHidden/>
          </w:rPr>
          <w:fldChar w:fldCharType="separate"/>
        </w:r>
        <w:r w:rsidR="00534801">
          <w:rPr>
            <w:webHidden/>
          </w:rPr>
          <w:t>11</w:t>
        </w:r>
        <w:r w:rsidR="007B12E1">
          <w:rPr>
            <w:webHidden/>
          </w:rPr>
          <w:fldChar w:fldCharType="end"/>
        </w:r>
      </w:hyperlink>
    </w:p>
    <w:p w14:paraId="4B9674DE" w14:textId="2F0063C4" w:rsidR="007B12E1" w:rsidRDefault="0066003D">
      <w:pPr>
        <w:pStyle w:val="TOC1"/>
        <w:rPr>
          <w:rFonts w:asciiTheme="minorHAnsi" w:eastAsiaTheme="minorEastAsia" w:hAnsiTheme="minorHAnsi" w:cstheme="minorBidi"/>
          <w:spacing w:val="0"/>
          <w:sz w:val="22"/>
          <w:szCs w:val="22"/>
          <w:lang w:val="fr-FR" w:eastAsia="fr-FR"/>
        </w:rPr>
      </w:pPr>
      <w:hyperlink w:anchor="_Toc97105466" w:history="1">
        <w:r w:rsidR="007B12E1" w:rsidRPr="002158C5">
          <w:rPr>
            <w:rStyle w:val="Hyperlink"/>
          </w:rPr>
          <w:t>5</w:t>
        </w:r>
        <w:r w:rsidR="007B12E1">
          <w:rPr>
            <w:rFonts w:asciiTheme="minorHAnsi" w:eastAsiaTheme="minorEastAsia" w:hAnsiTheme="minorHAnsi" w:cstheme="minorBidi"/>
            <w:spacing w:val="0"/>
            <w:sz w:val="22"/>
            <w:szCs w:val="22"/>
            <w:lang w:val="fr-FR" w:eastAsia="fr-FR"/>
          </w:rPr>
          <w:tab/>
        </w:r>
        <w:r w:rsidR="007B12E1" w:rsidRPr="002158C5">
          <w:rPr>
            <w:rStyle w:val="Hyperlink"/>
          </w:rPr>
          <w:t>ATF for IECEx Certified Equipment Scheme</w:t>
        </w:r>
        <w:r w:rsidR="007B12E1">
          <w:rPr>
            <w:webHidden/>
          </w:rPr>
          <w:tab/>
        </w:r>
        <w:r w:rsidR="007B12E1">
          <w:rPr>
            <w:webHidden/>
          </w:rPr>
          <w:fldChar w:fldCharType="begin"/>
        </w:r>
        <w:r w:rsidR="007B12E1">
          <w:rPr>
            <w:webHidden/>
          </w:rPr>
          <w:instrText xml:space="preserve"> PAGEREF _Toc97105466 \h </w:instrText>
        </w:r>
        <w:r w:rsidR="007B12E1">
          <w:rPr>
            <w:webHidden/>
          </w:rPr>
        </w:r>
        <w:r w:rsidR="007B12E1">
          <w:rPr>
            <w:webHidden/>
          </w:rPr>
          <w:fldChar w:fldCharType="separate"/>
        </w:r>
        <w:r w:rsidR="00534801">
          <w:rPr>
            <w:webHidden/>
          </w:rPr>
          <w:t>11</w:t>
        </w:r>
        <w:r w:rsidR="007B12E1">
          <w:rPr>
            <w:webHidden/>
          </w:rPr>
          <w:fldChar w:fldCharType="end"/>
        </w:r>
      </w:hyperlink>
    </w:p>
    <w:p w14:paraId="660E3513" w14:textId="0F52C9C7" w:rsidR="007B12E1" w:rsidRDefault="0066003D">
      <w:pPr>
        <w:pStyle w:val="TOC1"/>
        <w:rPr>
          <w:rFonts w:asciiTheme="minorHAnsi" w:eastAsiaTheme="minorEastAsia" w:hAnsiTheme="minorHAnsi" w:cstheme="minorBidi"/>
          <w:spacing w:val="0"/>
          <w:sz w:val="22"/>
          <w:szCs w:val="22"/>
          <w:lang w:val="fr-FR" w:eastAsia="fr-FR"/>
        </w:rPr>
      </w:pPr>
      <w:hyperlink w:anchor="_Toc97105467" w:history="1">
        <w:r w:rsidR="007B12E1" w:rsidRPr="002158C5">
          <w:rPr>
            <w:rStyle w:val="Hyperlink"/>
            <w:lang w:eastAsia="en-AU"/>
          </w:rPr>
          <w:t>6</w:t>
        </w:r>
        <w:r w:rsidR="007B12E1">
          <w:rPr>
            <w:rFonts w:asciiTheme="minorHAnsi" w:eastAsiaTheme="minorEastAsia" w:hAnsiTheme="minorHAnsi" w:cstheme="minorBidi"/>
            <w:spacing w:val="0"/>
            <w:sz w:val="22"/>
            <w:szCs w:val="22"/>
            <w:lang w:val="fr-FR" w:eastAsia="fr-FR"/>
          </w:rPr>
          <w:tab/>
        </w:r>
        <w:r w:rsidR="007B12E1" w:rsidRPr="002158C5">
          <w:rPr>
            <w:rStyle w:val="Hyperlink"/>
          </w:rPr>
          <w:t xml:space="preserve">ExCB for </w:t>
        </w:r>
        <w:r w:rsidR="007B12E1" w:rsidRPr="002158C5">
          <w:rPr>
            <w:rStyle w:val="Hyperlink"/>
            <w:lang w:eastAsia="en-AU"/>
          </w:rPr>
          <w:t>Certified Service Facilities Scheme</w:t>
        </w:r>
        <w:r w:rsidR="007B12E1">
          <w:rPr>
            <w:webHidden/>
          </w:rPr>
          <w:tab/>
        </w:r>
        <w:r w:rsidR="007B12E1">
          <w:rPr>
            <w:webHidden/>
          </w:rPr>
          <w:fldChar w:fldCharType="begin"/>
        </w:r>
        <w:r w:rsidR="007B12E1">
          <w:rPr>
            <w:webHidden/>
          </w:rPr>
          <w:instrText xml:space="preserve"> PAGEREF _Toc97105467 \h </w:instrText>
        </w:r>
        <w:r w:rsidR="007B12E1">
          <w:rPr>
            <w:webHidden/>
          </w:rPr>
        </w:r>
        <w:r w:rsidR="007B12E1">
          <w:rPr>
            <w:webHidden/>
          </w:rPr>
          <w:fldChar w:fldCharType="separate"/>
        </w:r>
        <w:r w:rsidR="00534801">
          <w:rPr>
            <w:webHidden/>
          </w:rPr>
          <w:t>11</w:t>
        </w:r>
        <w:r w:rsidR="007B12E1">
          <w:rPr>
            <w:webHidden/>
          </w:rPr>
          <w:fldChar w:fldCharType="end"/>
        </w:r>
      </w:hyperlink>
    </w:p>
    <w:p w14:paraId="4A16FE3B" w14:textId="4B2597D3" w:rsidR="007B12E1" w:rsidRDefault="0066003D">
      <w:pPr>
        <w:pStyle w:val="TOC1"/>
        <w:rPr>
          <w:rFonts w:asciiTheme="minorHAnsi" w:eastAsiaTheme="minorEastAsia" w:hAnsiTheme="minorHAnsi" w:cstheme="minorBidi"/>
          <w:spacing w:val="0"/>
          <w:sz w:val="22"/>
          <w:szCs w:val="22"/>
          <w:lang w:val="fr-FR" w:eastAsia="fr-FR"/>
        </w:rPr>
      </w:pPr>
      <w:hyperlink w:anchor="_Toc97105468" w:history="1">
        <w:r w:rsidR="007B12E1" w:rsidRPr="002158C5">
          <w:rPr>
            <w:rStyle w:val="Hyperlink"/>
          </w:rPr>
          <w:t>7</w:t>
        </w:r>
        <w:r w:rsidR="007B12E1">
          <w:rPr>
            <w:rFonts w:asciiTheme="minorHAnsi" w:eastAsiaTheme="minorEastAsia" w:hAnsiTheme="minorHAnsi" w:cstheme="minorBidi"/>
            <w:spacing w:val="0"/>
            <w:sz w:val="22"/>
            <w:szCs w:val="22"/>
            <w:lang w:val="fr-FR" w:eastAsia="fr-FR"/>
          </w:rPr>
          <w:tab/>
        </w:r>
        <w:r w:rsidR="007B12E1" w:rsidRPr="002158C5">
          <w:rPr>
            <w:rStyle w:val="Hyperlink"/>
          </w:rPr>
          <w:t>IECEx Conformity Mark Licensing Scheme</w:t>
        </w:r>
        <w:r w:rsidR="007B12E1">
          <w:rPr>
            <w:webHidden/>
          </w:rPr>
          <w:tab/>
        </w:r>
        <w:r w:rsidR="007B12E1">
          <w:rPr>
            <w:webHidden/>
          </w:rPr>
          <w:fldChar w:fldCharType="begin"/>
        </w:r>
        <w:r w:rsidR="007B12E1">
          <w:rPr>
            <w:webHidden/>
          </w:rPr>
          <w:instrText xml:space="preserve"> PAGEREF _Toc97105468 \h </w:instrText>
        </w:r>
        <w:r w:rsidR="007B12E1">
          <w:rPr>
            <w:webHidden/>
          </w:rPr>
        </w:r>
        <w:r w:rsidR="007B12E1">
          <w:rPr>
            <w:webHidden/>
          </w:rPr>
          <w:fldChar w:fldCharType="separate"/>
        </w:r>
        <w:r w:rsidR="00534801">
          <w:rPr>
            <w:webHidden/>
          </w:rPr>
          <w:t>11</w:t>
        </w:r>
        <w:r w:rsidR="007B12E1">
          <w:rPr>
            <w:webHidden/>
          </w:rPr>
          <w:fldChar w:fldCharType="end"/>
        </w:r>
      </w:hyperlink>
    </w:p>
    <w:p w14:paraId="6F23FF96" w14:textId="2F24CE3E" w:rsidR="007B12E1" w:rsidRDefault="0066003D">
      <w:pPr>
        <w:pStyle w:val="TOC1"/>
        <w:rPr>
          <w:rFonts w:asciiTheme="minorHAnsi" w:eastAsiaTheme="minorEastAsia" w:hAnsiTheme="minorHAnsi" w:cstheme="minorBidi"/>
          <w:spacing w:val="0"/>
          <w:sz w:val="22"/>
          <w:szCs w:val="22"/>
          <w:lang w:val="fr-FR" w:eastAsia="fr-FR"/>
        </w:rPr>
      </w:pPr>
      <w:hyperlink w:anchor="_Toc97105469" w:history="1">
        <w:r w:rsidR="007B12E1" w:rsidRPr="002158C5">
          <w:rPr>
            <w:rStyle w:val="Hyperlink"/>
          </w:rPr>
          <w:t>8</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for IECEx Personnel Competence Scheme</w:t>
        </w:r>
        <w:r w:rsidR="007B12E1">
          <w:rPr>
            <w:webHidden/>
          </w:rPr>
          <w:tab/>
        </w:r>
        <w:r w:rsidR="007B12E1">
          <w:rPr>
            <w:webHidden/>
          </w:rPr>
          <w:fldChar w:fldCharType="begin"/>
        </w:r>
        <w:r w:rsidR="007B12E1">
          <w:rPr>
            <w:webHidden/>
          </w:rPr>
          <w:instrText xml:space="preserve"> PAGEREF _Toc97105469 \h </w:instrText>
        </w:r>
        <w:r w:rsidR="007B12E1">
          <w:rPr>
            <w:webHidden/>
          </w:rPr>
        </w:r>
        <w:r w:rsidR="007B12E1">
          <w:rPr>
            <w:webHidden/>
          </w:rPr>
          <w:fldChar w:fldCharType="separate"/>
        </w:r>
        <w:r w:rsidR="00534801">
          <w:rPr>
            <w:webHidden/>
          </w:rPr>
          <w:t>11</w:t>
        </w:r>
        <w:r w:rsidR="007B12E1">
          <w:rPr>
            <w:webHidden/>
          </w:rPr>
          <w:fldChar w:fldCharType="end"/>
        </w:r>
      </w:hyperlink>
    </w:p>
    <w:p w14:paraId="53111BBF" w14:textId="2F25285B" w:rsidR="007B12E1" w:rsidRDefault="0066003D">
      <w:pPr>
        <w:pStyle w:val="TOC2"/>
        <w:rPr>
          <w:rFonts w:asciiTheme="minorHAnsi" w:eastAsiaTheme="minorEastAsia" w:hAnsiTheme="minorHAnsi" w:cstheme="minorBidi"/>
          <w:spacing w:val="0"/>
          <w:sz w:val="22"/>
          <w:szCs w:val="22"/>
          <w:lang w:val="fr-FR" w:eastAsia="fr-FR"/>
        </w:rPr>
      </w:pPr>
      <w:hyperlink w:anchor="_Toc97105470" w:history="1">
        <w:r w:rsidR="007B12E1" w:rsidRPr="002158C5">
          <w:rPr>
            <w:rStyle w:val="Hyperlink"/>
          </w:rPr>
          <w:t>8.1</w:t>
        </w:r>
        <w:r w:rsidR="007B12E1">
          <w:rPr>
            <w:rFonts w:asciiTheme="minorHAnsi" w:eastAsiaTheme="minorEastAsia" w:hAnsiTheme="minorHAnsi" w:cstheme="minorBidi"/>
            <w:spacing w:val="0"/>
            <w:sz w:val="22"/>
            <w:szCs w:val="22"/>
            <w:lang w:val="fr-FR" w:eastAsia="fr-FR"/>
          </w:rPr>
          <w:tab/>
        </w:r>
        <w:r w:rsidR="007B12E1" w:rsidRPr="002158C5">
          <w:rPr>
            <w:rStyle w:val="Hyperlink"/>
          </w:rPr>
          <w:t>Assessment references</w:t>
        </w:r>
        <w:r w:rsidR="007B12E1">
          <w:rPr>
            <w:webHidden/>
          </w:rPr>
          <w:tab/>
        </w:r>
        <w:r w:rsidR="007B12E1">
          <w:rPr>
            <w:webHidden/>
          </w:rPr>
          <w:fldChar w:fldCharType="begin"/>
        </w:r>
        <w:r w:rsidR="007B12E1">
          <w:rPr>
            <w:webHidden/>
          </w:rPr>
          <w:instrText xml:space="preserve"> PAGEREF _Toc97105470 \h </w:instrText>
        </w:r>
        <w:r w:rsidR="007B12E1">
          <w:rPr>
            <w:webHidden/>
          </w:rPr>
        </w:r>
        <w:r w:rsidR="007B12E1">
          <w:rPr>
            <w:webHidden/>
          </w:rPr>
          <w:fldChar w:fldCharType="separate"/>
        </w:r>
        <w:r w:rsidR="00534801">
          <w:rPr>
            <w:webHidden/>
          </w:rPr>
          <w:t>11</w:t>
        </w:r>
        <w:r w:rsidR="007B12E1">
          <w:rPr>
            <w:webHidden/>
          </w:rPr>
          <w:fldChar w:fldCharType="end"/>
        </w:r>
      </w:hyperlink>
    </w:p>
    <w:p w14:paraId="52624AC6" w14:textId="38A383C2" w:rsidR="007B12E1" w:rsidRDefault="0066003D">
      <w:pPr>
        <w:pStyle w:val="TOC2"/>
        <w:rPr>
          <w:rFonts w:asciiTheme="minorHAnsi" w:eastAsiaTheme="minorEastAsia" w:hAnsiTheme="minorHAnsi" w:cstheme="minorBidi"/>
          <w:spacing w:val="0"/>
          <w:sz w:val="22"/>
          <w:szCs w:val="22"/>
          <w:lang w:val="fr-FR" w:eastAsia="fr-FR"/>
        </w:rPr>
      </w:pPr>
      <w:hyperlink w:anchor="_Toc97105471" w:history="1">
        <w:r w:rsidR="007B12E1" w:rsidRPr="002158C5">
          <w:rPr>
            <w:rStyle w:val="Hyperlink"/>
          </w:rPr>
          <w:t>8.3</w:t>
        </w:r>
        <w:r w:rsidR="007B12E1">
          <w:rPr>
            <w:rFonts w:asciiTheme="minorHAnsi" w:eastAsiaTheme="minorEastAsia" w:hAnsiTheme="minorHAnsi" w:cstheme="minorBidi"/>
            <w:spacing w:val="0"/>
            <w:sz w:val="22"/>
            <w:szCs w:val="22"/>
            <w:lang w:val="fr-FR" w:eastAsia="fr-FR"/>
          </w:rPr>
          <w:tab/>
        </w:r>
        <w:r w:rsidR="007B12E1" w:rsidRPr="002158C5">
          <w:rPr>
            <w:rStyle w:val="Hyperlink"/>
          </w:rPr>
          <w:t>ExCB persons interviewed</w:t>
        </w:r>
        <w:r w:rsidR="007B12E1">
          <w:rPr>
            <w:webHidden/>
          </w:rPr>
          <w:tab/>
        </w:r>
        <w:r w:rsidR="007B12E1">
          <w:rPr>
            <w:webHidden/>
          </w:rPr>
          <w:fldChar w:fldCharType="begin"/>
        </w:r>
        <w:r w:rsidR="007B12E1">
          <w:rPr>
            <w:webHidden/>
          </w:rPr>
          <w:instrText xml:space="preserve"> PAGEREF _Toc97105471 \h </w:instrText>
        </w:r>
        <w:r w:rsidR="007B12E1">
          <w:rPr>
            <w:webHidden/>
          </w:rPr>
        </w:r>
        <w:r w:rsidR="007B12E1">
          <w:rPr>
            <w:webHidden/>
          </w:rPr>
          <w:fldChar w:fldCharType="separate"/>
        </w:r>
        <w:r w:rsidR="00534801">
          <w:rPr>
            <w:webHidden/>
          </w:rPr>
          <w:t>11</w:t>
        </w:r>
        <w:r w:rsidR="007B12E1">
          <w:rPr>
            <w:webHidden/>
          </w:rPr>
          <w:fldChar w:fldCharType="end"/>
        </w:r>
      </w:hyperlink>
    </w:p>
    <w:p w14:paraId="1FDB6659" w14:textId="55ABE90C" w:rsidR="007B12E1" w:rsidRDefault="0066003D">
      <w:pPr>
        <w:pStyle w:val="TOC2"/>
        <w:rPr>
          <w:rFonts w:asciiTheme="minorHAnsi" w:eastAsiaTheme="minorEastAsia" w:hAnsiTheme="minorHAnsi" w:cstheme="minorBidi"/>
          <w:spacing w:val="0"/>
          <w:sz w:val="22"/>
          <w:szCs w:val="22"/>
          <w:lang w:val="fr-FR" w:eastAsia="fr-FR"/>
        </w:rPr>
      </w:pPr>
      <w:hyperlink w:anchor="_Toc97105472" w:history="1">
        <w:r w:rsidR="007B12E1" w:rsidRPr="002158C5">
          <w:rPr>
            <w:rStyle w:val="Hyperlink"/>
          </w:rPr>
          <w:t>8.4</w:t>
        </w:r>
        <w:r w:rsidR="007B12E1">
          <w:rPr>
            <w:rFonts w:asciiTheme="minorHAnsi" w:eastAsiaTheme="minorEastAsia" w:hAnsiTheme="minorHAnsi" w:cstheme="minorBidi"/>
            <w:spacing w:val="0"/>
            <w:sz w:val="22"/>
            <w:szCs w:val="22"/>
            <w:lang w:val="fr-FR" w:eastAsia="fr-FR"/>
          </w:rPr>
          <w:tab/>
        </w:r>
        <w:r w:rsidR="007B12E1" w:rsidRPr="002158C5">
          <w:rPr>
            <w:rStyle w:val="Hyperlink"/>
          </w:rPr>
          <w:t>National certificates</w:t>
        </w:r>
        <w:r w:rsidR="007B12E1">
          <w:rPr>
            <w:webHidden/>
          </w:rPr>
          <w:tab/>
        </w:r>
        <w:r w:rsidR="007B12E1">
          <w:rPr>
            <w:webHidden/>
          </w:rPr>
          <w:fldChar w:fldCharType="begin"/>
        </w:r>
        <w:r w:rsidR="007B12E1">
          <w:rPr>
            <w:webHidden/>
          </w:rPr>
          <w:instrText xml:space="preserve"> PAGEREF _Toc97105472 \h </w:instrText>
        </w:r>
        <w:r w:rsidR="007B12E1">
          <w:rPr>
            <w:webHidden/>
          </w:rPr>
        </w:r>
        <w:r w:rsidR="007B12E1">
          <w:rPr>
            <w:webHidden/>
          </w:rPr>
          <w:fldChar w:fldCharType="separate"/>
        </w:r>
        <w:r w:rsidR="00534801">
          <w:rPr>
            <w:webHidden/>
          </w:rPr>
          <w:t>12</w:t>
        </w:r>
        <w:r w:rsidR="007B12E1">
          <w:rPr>
            <w:webHidden/>
          </w:rPr>
          <w:fldChar w:fldCharType="end"/>
        </w:r>
      </w:hyperlink>
    </w:p>
    <w:p w14:paraId="3EF224B2" w14:textId="6CE9AFB9" w:rsidR="007B12E1" w:rsidRDefault="0066003D">
      <w:pPr>
        <w:pStyle w:val="TOC2"/>
        <w:rPr>
          <w:rFonts w:asciiTheme="minorHAnsi" w:eastAsiaTheme="minorEastAsia" w:hAnsiTheme="minorHAnsi" w:cstheme="minorBidi"/>
          <w:spacing w:val="0"/>
          <w:sz w:val="22"/>
          <w:szCs w:val="22"/>
          <w:lang w:val="fr-FR" w:eastAsia="fr-FR"/>
        </w:rPr>
      </w:pPr>
      <w:hyperlink w:anchor="_Toc97105473" w:history="1">
        <w:r w:rsidR="007B12E1" w:rsidRPr="002158C5">
          <w:rPr>
            <w:rStyle w:val="Hyperlink"/>
          </w:rPr>
          <w:t>8.5</w:t>
        </w:r>
        <w:r w:rsidR="007B12E1">
          <w:rPr>
            <w:rFonts w:asciiTheme="minorHAnsi" w:eastAsiaTheme="minorEastAsia" w:hAnsiTheme="minorHAnsi" w:cstheme="minorBidi"/>
            <w:spacing w:val="0"/>
            <w:sz w:val="22"/>
            <w:szCs w:val="22"/>
            <w:lang w:val="fr-FR" w:eastAsia="fr-FR"/>
          </w:rPr>
          <w:tab/>
        </w:r>
        <w:r w:rsidR="007B12E1" w:rsidRPr="002158C5">
          <w:rPr>
            <w:rStyle w:val="Hyperlink"/>
          </w:rPr>
          <w:t>Organisation</w:t>
        </w:r>
        <w:r w:rsidR="007B12E1">
          <w:rPr>
            <w:webHidden/>
          </w:rPr>
          <w:tab/>
        </w:r>
        <w:r w:rsidR="007B12E1">
          <w:rPr>
            <w:webHidden/>
          </w:rPr>
          <w:fldChar w:fldCharType="begin"/>
        </w:r>
        <w:r w:rsidR="007B12E1">
          <w:rPr>
            <w:webHidden/>
          </w:rPr>
          <w:instrText xml:space="preserve"> PAGEREF _Toc97105473 \h </w:instrText>
        </w:r>
        <w:r w:rsidR="007B12E1">
          <w:rPr>
            <w:webHidden/>
          </w:rPr>
        </w:r>
        <w:r w:rsidR="007B12E1">
          <w:rPr>
            <w:webHidden/>
          </w:rPr>
          <w:fldChar w:fldCharType="separate"/>
        </w:r>
        <w:r w:rsidR="00534801">
          <w:rPr>
            <w:webHidden/>
          </w:rPr>
          <w:t>12</w:t>
        </w:r>
        <w:r w:rsidR="007B12E1">
          <w:rPr>
            <w:webHidden/>
          </w:rPr>
          <w:fldChar w:fldCharType="end"/>
        </w:r>
      </w:hyperlink>
    </w:p>
    <w:p w14:paraId="6A769BA0" w14:textId="3067AF1C" w:rsidR="007B12E1" w:rsidRDefault="0066003D">
      <w:pPr>
        <w:pStyle w:val="TOC3"/>
        <w:rPr>
          <w:rFonts w:asciiTheme="minorHAnsi" w:eastAsiaTheme="minorEastAsia" w:hAnsiTheme="minorHAnsi" w:cstheme="minorBidi"/>
          <w:spacing w:val="0"/>
          <w:sz w:val="22"/>
          <w:szCs w:val="22"/>
          <w:lang w:val="fr-FR" w:eastAsia="fr-FR"/>
        </w:rPr>
      </w:pPr>
      <w:hyperlink w:anchor="_Toc97105474" w:history="1">
        <w:r w:rsidR="007B12E1" w:rsidRPr="002158C5">
          <w:rPr>
            <w:rStyle w:val="Hyperlink"/>
          </w:rPr>
          <w:t>8.5.1</w:t>
        </w:r>
        <w:r w:rsidR="007B12E1">
          <w:rPr>
            <w:rFonts w:asciiTheme="minorHAnsi" w:eastAsiaTheme="minorEastAsia" w:hAnsiTheme="minorHAnsi" w:cstheme="minorBidi"/>
            <w:spacing w:val="0"/>
            <w:sz w:val="22"/>
            <w:szCs w:val="22"/>
            <w:lang w:val="fr-FR" w:eastAsia="fr-FR"/>
          </w:rPr>
          <w:tab/>
        </w:r>
        <w:r w:rsidR="007B12E1" w:rsidRPr="002158C5">
          <w:rPr>
            <w:rStyle w:val="Hyperlink"/>
          </w:rPr>
          <w:t>Names, titles and experience of the senior executives</w:t>
        </w:r>
        <w:r w:rsidR="007B12E1">
          <w:rPr>
            <w:webHidden/>
          </w:rPr>
          <w:tab/>
        </w:r>
        <w:r w:rsidR="007B12E1">
          <w:rPr>
            <w:webHidden/>
          </w:rPr>
          <w:fldChar w:fldCharType="begin"/>
        </w:r>
        <w:r w:rsidR="007B12E1">
          <w:rPr>
            <w:webHidden/>
          </w:rPr>
          <w:instrText xml:space="preserve"> PAGEREF _Toc97105474 \h </w:instrText>
        </w:r>
        <w:r w:rsidR="007B12E1">
          <w:rPr>
            <w:webHidden/>
          </w:rPr>
        </w:r>
        <w:r w:rsidR="007B12E1">
          <w:rPr>
            <w:webHidden/>
          </w:rPr>
          <w:fldChar w:fldCharType="separate"/>
        </w:r>
        <w:r w:rsidR="00534801">
          <w:rPr>
            <w:webHidden/>
          </w:rPr>
          <w:t>12</w:t>
        </w:r>
        <w:r w:rsidR="007B12E1">
          <w:rPr>
            <w:webHidden/>
          </w:rPr>
          <w:fldChar w:fldCharType="end"/>
        </w:r>
      </w:hyperlink>
    </w:p>
    <w:p w14:paraId="633D3698" w14:textId="5D049AE3" w:rsidR="007B12E1" w:rsidRDefault="0066003D">
      <w:pPr>
        <w:pStyle w:val="TOC3"/>
        <w:rPr>
          <w:rFonts w:asciiTheme="minorHAnsi" w:eastAsiaTheme="minorEastAsia" w:hAnsiTheme="minorHAnsi" w:cstheme="minorBidi"/>
          <w:spacing w:val="0"/>
          <w:sz w:val="22"/>
          <w:szCs w:val="22"/>
          <w:lang w:val="fr-FR" w:eastAsia="fr-FR"/>
        </w:rPr>
      </w:pPr>
      <w:hyperlink w:anchor="_Toc97105475" w:history="1">
        <w:r w:rsidR="007B12E1" w:rsidRPr="002158C5">
          <w:rPr>
            <w:rStyle w:val="Hyperlink"/>
          </w:rPr>
          <w:t>8.5.2</w:t>
        </w:r>
        <w:r w:rsidR="007B12E1">
          <w:rPr>
            <w:rFonts w:asciiTheme="minorHAnsi" w:eastAsiaTheme="minorEastAsia" w:hAnsiTheme="minorHAnsi" w:cstheme="minorBidi"/>
            <w:spacing w:val="0"/>
            <w:sz w:val="22"/>
            <w:szCs w:val="22"/>
            <w:lang w:val="fr-FR" w:eastAsia="fr-FR"/>
          </w:rPr>
          <w:tab/>
        </w:r>
        <w:r w:rsidR="007B12E1" w:rsidRPr="002158C5">
          <w:rPr>
            <w:rStyle w:val="Hyperlink"/>
          </w:rPr>
          <w:t>Name, title and experience of the quality management representative</w:t>
        </w:r>
        <w:r w:rsidR="007B12E1">
          <w:rPr>
            <w:webHidden/>
          </w:rPr>
          <w:tab/>
        </w:r>
        <w:r w:rsidR="007B12E1">
          <w:rPr>
            <w:webHidden/>
          </w:rPr>
          <w:fldChar w:fldCharType="begin"/>
        </w:r>
        <w:r w:rsidR="007B12E1">
          <w:rPr>
            <w:webHidden/>
          </w:rPr>
          <w:instrText xml:space="preserve"> PAGEREF _Toc97105475 \h </w:instrText>
        </w:r>
        <w:r w:rsidR="007B12E1">
          <w:rPr>
            <w:webHidden/>
          </w:rPr>
        </w:r>
        <w:r w:rsidR="007B12E1">
          <w:rPr>
            <w:webHidden/>
          </w:rPr>
          <w:fldChar w:fldCharType="separate"/>
        </w:r>
        <w:r w:rsidR="00534801">
          <w:rPr>
            <w:webHidden/>
          </w:rPr>
          <w:t>12</w:t>
        </w:r>
        <w:r w:rsidR="007B12E1">
          <w:rPr>
            <w:webHidden/>
          </w:rPr>
          <w:fldChar w:fldCharType="end"/>
        </w:r>
      </w:hyperlink>
    </w:p>
    <w:p w14:paraId="3E644D85" w14:textId="287B875B" w:rsidR="007B12E1" w:rsidRDefault="0066003D">
      <w:pPr>
        <w:pStyle w:val="TOC3"/>
        <w:rPr>
          <w:rFonts w:asciiTheme="minorHAnsi" w:eastAsiaTheme="minorEastAsia" w:hAnsiTheme="minorHAnsi" w:cstheme="minorBidi"/>
          <w:spacing w:val="0"/>
          <w:sz w:val="22"/>
          <w:szCs w:val="22"/>
          <w:lang w:val="fr-FR" w:eastAsia="fr-FR"/>
        </w:rPr>
      </w:pPr>
      <w:hyperlink w:anchor="_Toc97105476" w:history="1">
        <w:r w:rsidR="007B12E1" w:rsidRPr="002158C5">
          <w:rPr>
            <w:rStyle w:val="Hyperlink"/>
          </w:rPr>
          <w:t>8.5.3</w:t>
        </w:r>
        <w:r w:rsidR="007B12E1">
          <w:rPr>
            <w:rFonts w:asciiTheme="minorHAnsi" w:eastAsiaTheme="minorEastAsia" w:hAnsiTheme="minorHAnsi" w:cstheme="minorBidi"/>
            <w:spacing w:val="0"/>
            <w:sz w:val="22"/>
            <w:szCs w:val="22"/>
            <w:lang w:val="fr-FR" w:eastAsia="fr-FR"/>
          </w:rPr>
          <w:tab/>
        </w:r>
        <w:r w:rsidR="007B12E1" w:rsidRPr="002158C5">
          <w:rPr>
            <w:rStyle w:val="Hyperlink"/>
          </w:rPr>
          <w:t>Name and title of signatories for certification</w:t>
        </w:r>
        <w:r w:rsidR="007B12E1">
          <w:rPr>
            <w:webHidden/>
          </w:rPr>
          <w:tab/>
        </w:r>
        <w:r w:rsidR="007B12E1">
          <w:rPr>
            <w:webHidden/>
          </w:rPr>
          <w:fldChar w:fldCharType="begin"/>
        </w:r>
        <w:r w:rsidR="007B12E1">
          <w:rPr>
            <w:webHidden/>
          </w:rPr>
          <w:instrText xml:space="preserve"> PAGEREF _Toc97105476 \h </w:instrText>
        </w:r>
        <w:r w:rsidR="007B12E1">
          <w:rPr>
            <w:webHidden/>
          </w:rPr>
        </w:r>
        <w:r w:rsidR="007B12E1">
          <w:rPr>
            <w:webHidden/>
          </w:rPr>
          <w:fldChar w:fldCharType="separate"/>
        </w:r>
        <w:r w:rsidR="00534801">
          <w:rPr>
            <w:webHidden/>
          </w:rPr>
          <w:t>12</w:t>
        </w:r>
        <w:r w:rsidR="007B12E1">
          <w:rPr>
            <w:webHidden/>
          </w:rPr>
          <w:fldChar w:fldCharType="end"/>
        </w:r>
      </w:hyperlink>
    </w:p>
    <w:p w14:paraId="28FEBB2A" w14:textId="5C855D95" w:rsidR="007B12E1" w:rsidRDefault="0066003D">
      <w:pPr>
        <w:pStyle w:val="TOC3"/>
        <w:rPr>
          <w:rFonts w:asciiTheme="minorHAnsi" w:eastAsiaTheme="minorEastAsia" w:hAnsiTheme="minorHAnsi" w:cstheme="minorBidi"/>
          <w:spacing w:val="0"/>
          <w:sz w:val="22"/>
          <w:szCs w:val="22"/>
          <w:lang w:val="fr-FR" w:eastAsia="fr-FR"/>
        </w:rPr>
      </w:pPr>
      <w:hyperlink w:anchor="_Toc97105477" w:history="1">
        <w:r w:rsidR="007B12E1" w:rsidRPr="002158C5">
          <w:rPr>
            <w:rStyle w:val="Hyperlink"/>
          </w:rPr>
          <w:t>8.5.4</w:t>
        </w:r>
        <w:r w:rsidR="007B12E1">
          <w:rPr>
            <w:rFonts w:asciiTheme="minorHAnsi" w:eastAsiaTheme="minorEastAsia" w:hAnsiTheme="minorHAnsi" w:cstheme="minorBidi"/>
            <w:spacing w:val="0"/>
            <w:sz w:val="22"/>
            <w:szCs w:val="22"/>
            <w:lang w:val="fr-FR" w:eastAsia="fr-FR"/>
          </w:rPr>
          <w:tab/>
        </w:r>
        <w:r w:rsidR="007B12E1" w:rsidRPr="002158C5">
          <w:rPr>
            <w:rStyle w:val="Hyperlink"/>
          </w:rPr>
          <w:t>Other employees in ExCB activity</w:t>
        </w:r>
        <w:r w:rsidR="007B12E1">
          <w:rPr>
            <w:webHidden/>
          </w:rPr>
          <w:tab/>
        </w:r>
        <w:r w:rsidR="007B12E1">
          <w:rPr>
            <w:webHidden/>
          </w:rPr>
          <w:fldChar w:fldCharType="begin"/>
        </w:r>
        <w:r w:rsidR="007B12E1">
          <w:rPr>
            <w:webHidden/>
          </w:rPr>
          <w:instrText xml:space="preserve"> PAGEREF _Toc97105477 \h </w:instrText>
        </w:r>
        <w:r w:rsidR="007B12E1">
          <w:rPr>
            <w:webHidden/>
          </w:rPr>
        </w:r>
        <w:r w:rsidR="007B12E1">
          <w:rPr>
            <w:webHidden/>
          </w:rPr>
          <w:fldChar w:fldCharType="separate"/>
        </w:r>
        <w:r w:rsidR="00534801">
          <w:rPr>
            <w:webHidden/>
          </w:rPr>
          <w:t>12</w:t>
        </w:r>
        <w:r w:rsidR="007B12E1">
          <w:rPr>
            <w:webHidden/>
          </w:rPr>
          <w:fldChar w:fldCharType="end"/>
        </w:r>
      </w:hyperlink>
    </w:p>
    <w:p w14:paraId="4F5EF78C" w14:textId="6AE0C42F" w:rsidR="007B12E1" w:rsidRDefault="0066003D">
      <w:pPr>
        <w:pStyle w:val="TOC2"/>
        <w:rPr>
          <w:rFonts w:asciiTheme="minorHAnsi" w:eastAsiaTheme="minorEastAsia" w:hAnsiTheme="minorHAnsi" w:cstheme="minorBidi"/>
          <w:spacing w:val="0"/>
          <w:sz w:val="22"/>
          <w:szCs w:val="22"/>
          <w:lang w:val="fr-FR" w:eastAsia="fr-FR"/>
        </w:rPr>
      </w:pPr>
      <w:hyperlink w:anchor="_Toc97105478" w:history="1">
        <w:r w:rsidR="007B12E1" w:rsidRPr="002158C5">
          <w:rPr>
            <w:rStyle w:val="Hyperlink"/>
          </w:rPr>
          <w:t>8.6</w:t>
        </w:r>
        <w:r w:rsidR="007B12E1">
          <w:rPr>
            <w:rFonts w:asciiTheme="minorHAnsi" w:eastAsiaTheme="minorEastAsia" w:hAnsiTheme="minorHAnsi" w:cstheme="minorBidi"/>
            <w:spacing w:val="0"/>
            <w:sz w:val="22"/>
            <w:szCs w:val="22"/>
            <w:lang w:val="fr-FR" w:eastAsia="fr-FR"/>
          </w:rPr>
          <w:tab/>
        </w:r>
        <w:r w:rsidR="007B12E1" w:rsidRPr="002158C5">
          <w:rPr>
            <w:rStyle w:val="Hyperlink"/>
          </w:rPr>
          <w:t>Organizational Structure</w:t>
        </w:r>
        <w:r w:rsidR="007B12E1">
          <w:rPr>
            <w:webHidden/>
          </w:rPr>
          <w:tab/>
        </w:r>
        <w:r w:rsidR="007B12E1">
          <w:rPr>
            <w:webHidden/>
          </w:rPr>
          <w:fldChar w:fldCharType="begin"/>
        </w:r>
        <w:r w:rsidR="007B12E1">
          <w:rPr>
            <w:webHidden/>
          </w:rPr>
          <w:instrText xml:space="preserve"> PAGEREF _Toc97105478 \h </w:instrText>
        </w:r>
        <w:r w:rsidR="007B12E1">
          <w:rPr>
            <w:webHidden/>
          </w:rPr>
        </w:r>
        <w:r w:rsidR="007B12E1">
          <w:rPr>
            <w:webHidden/>
          </w:rPr>
          <w:fldChar w:fldCharType="separate"/>
        </w:r>
        <w:r w:rsidR="00534801">
          <w:rPr>
            <w:webHidden/>
          </w:rPr>
          <w:t>12</w:t>
        </w:r>
        <w:r w:rsidR="007B12E1">
          <w:rPr>
            <w:webHidden/>
          </w:rPr>
          <w:fldChar w:fldCharType="end"/>
        </w:r>
      </w:hyperlink>
    </w:p>
    <w:p w14:paraId="094BA608" w14:textId="056E5A54" w:rsidR="007B12E1" w:rsidRDefault="0066003D">
      <w:pPr>
        <w:pStyle w:val="TOC2"/>
        <w:rPr>
          <w:rFonts w:asciiTheme="minorHAnsi" w:eastAsiaTheme="minorEastAsia" w:hAnsiTheme="minorHAnsi" w:cstheme="minorBidi"/>
          <w:spacing w:val="0"/>
          <w:sz w:val="22"/>
          <w:szCs w:val="22"/>
          <w:lang w:val="fr-FR" w:eastAsia="fr-FR"/>
        </w:rPr>
      </w:pPr>
      <w:hyperlink w:anchor="_Toc97105479" w:history="1">
        <w:r w:rsidR="007B12E1" w:rsidRPr="002158C5">
          <w:rPr>
            <w:rStyle w:val="Hyperlink"/>
          </w:rPr>
          <w:t>8.7</w:t>
        </w:r>
        <w:r w:rsidR="007B12E1">
          <w:rPr>
            <w:rFonts w:asciiTheme="minorHAnsi" w:eastAsiaTheme="minorEastAsia" w:hAnsiTheme="minorHAnsi" w:cstheme="minorBidi"/>
            <w:spacing w:val="0"/>
            <w:sz w:val="22"/>
            <w:szCs w:val="22"/>
            <w:lang w:val="fr-FR" w:eastAsia="fr-FR"/>
          </w:rPr>
          <w:tab/>
        </w:r>
        <w:r w:rsidR="007B12E1" w:rsidRPr="002158C5">
          <w:rPr>
            <w:rStyle w:val="Hyperlink"/>
          </w:rPr>
          <w:t>Indemnity insurance</w:t>
        </w:r>
        <w:r w:rsidR="007B12E1">
          <w:rPr>
            <w:webHidden/>
          </w:rPr>
          <w:tab/>
        </w:r>
        <w:r w:rsidR="007B12E1">
          <w:rPr>
            <w:webHidden/>
          </w:rPr>
          <w:fldChar w:fldCharType="begin"/>
        </w:r>
        <w:r w:rsidR="007B12E1">
          <w:rPr>
            <w:webHidden/>
          </w:rPr>
          <w:instrText xml:space="preserve"> PAGEREF _Toc97105479 \h </w:instrText>
        </w:r>
        <w:r w:rsidR="007B12E1">
          <w:rPr>
            <w:webHidden/>
          </w:rPr>
        </w:r>
        <w:r w:rsidR="007B12E1">
          <w:rPr>
            <w:webHidden/>
          </w:rPr>
          <w:fldChar w:fldCharType="separate"/>
        </w:r>
        <w:r w:rsidR="00534801">
          <w:rPr>
            <w:webHidden/>
          </w:rPr>
          <w:t>12</w:t>
        </w:r>
        <w:r w:rsidR="007B12E1">
          <w:rPr>
            <w:webHidden/>
          </w:rPr>
          <w:fldChar w:fldCharType="end"/>
        </w:r>
      </w:hyperlink>
    </w:p>
    <w:p w14:paraId="362D3129" w14:textId="1B338BA7" w:rsidR="007B12E1" w:rsidRDefault="0066003D">
      <w:pPr>
        <w:pStyle w:val="TOC2"/>
        <w:rPr>
          <w:rFonts w:asciiTheme="minorHAnsi" w:eastAsiaTheme="minorEastAsia" w:hAnsiTheme="minorHAnsi" w:cstheme="minorBidi"/>
          <w:spacing w:val="0"/>
          <w:sz w:val="22"/>
          <w:szCs w:val="22"/>
          <w:lang w:val="fr-FR" w:eastAsia="fr-FR"/>
        </w:rPr>
      </w:pPr>
      <w:hyperlink w:anchor="_Toc97105480" w:history="1">
        <w:r w:rsidR="007B12E1" w:rsidRPr="002158C5">
          <w:rPr>
            <w:rStyle w:val="Hyperlink"/>
          </w:rPr>
          <w:t>8.8</w:t>
        </w:r>
        <w:r w:rsidR="007B12E1">
          <w:rPr>
            <w:rFonts w:asciiTheme="minorHAnsi" w:eastAsiaTheme="minorEastAsia" w:hAnsiTheme="minorHAnsi" w:cstheme="minorBidi"/>
            <w:spacing w:val="0"/>
            <w:sz w:val="22"/>
            <w:szCs w:val="22"/>
            <w:lang w:val="fr-FR" w:eastAsia="fr-FR"/>
          </w:rPr>
          <w:tab/>
        </w:r>
        <w:r w:rsidR="007B12E1" w:rsidRPr="002158C5">
          <w:rPr>
            <w:rStyle w:val="Hyperlink"/>
          </w:rPr>
          <w:t>Resources</w:t>
        </w:r>
        <w:r w:rsidR="007B12E1">
          <w:rPr>
            <w:webHidden/>
          </w:rPr>
          <w:tab/>
        </w:r>
        <w:r w:rsidR="007B12E1">
          <w:rPr>
            <w:webHidden/>
          </w:rPr>
          <w:fldChar w:fldCharType="begin"/>
        </w:r>
        <w:r w:rsidR="007B12E1">
          <w:rPr>
            <w:webHidden/>
          </w:rPr>
          <w:instrText xml:space="preserve"> PAGEREF _Toc97105480 \h </w:instrText>
        </w:r>
        <w:r w:rsidR="007B12E1">
          <w:rPr>
            <w:webHidden/>
          </w:rPr>
        </w:r>
        <w:r w:rsidR="007B12E1">
          <w:rPr>
            <w:webHidden/>
          </w:rPr>
          <w:fldChar w:fldCharType="separate"/>
        </w:r>
        <w:r w:rsidR="00534801">
          <w:rPr>
            <w:webHidden/>
          </w:rPr>
          <w:t>12</w:t>
        </w:r>
        <w:r w:rsidR="007B12E1">
          <w:rPr>
            <w:webHidden/>
          </w:rPr>
          <w:fldChar w:fldCharType="end"/>
        </w:r>
      </w:hyperlink>
    </w:p>
    <w:p w14:paraId="7EC3CAD5" w14:textId="0685157C" w:rsidR="007B12E1" w:rsidRDefault="0066003D">
      <w:pPr>
        <w:pStyle w:val="TOC2"/>
        <w:rPr>
          <w:rFonts w:asciiTheme="minorHAnsi" w:eastAsiaTheme="minorEastAsia" w:hAnsiTheme="minorHAnsi" w:cstheme="minorBidi"/>
          <w:spacing w:val="0"/>
          <w:sz w:val="22"/>
          <w:szCs w:val="22"/>
          <w:lang w:val="fr-FR" w:eastAsia="fr-FR"/>
        </w:rPr>
      </w:pPr>
      <w:hyperlink w:anchor="_Toc97105481" w:history="1">
        <w:r w:rsidR="007B12E1" w:rsidRPr="002158C5">
          <w:rPr>
            <w:rStyle w:val="Hyperlink"/>
          </w:rPr>
          <w:t>8.9</w:t>
        </w:r>
        <w:r w:rsidR="007B12E1">
          <w:rPr>
            <w:rFonts w:asciiTheme="minorHAnsi" w:eastAsiaTheme="minorEastAsia" w:hAnsiTheme="minorHAnsi" w:cstheme="minorBidi"/>
            <w:spacing w:val="0"/>
            <w:sz w:val="22"/>
            <w:szCs w:val="22"/>
            <w:lang w:val="fr-FR" w:eastAsia="fr-FR"/>
          </w:rPr>
          <w:tab/>
        </w:r>
        <w:r w:rsidR="007B12E1" w:rsidRPr="002158C5">
          <w:rPr>
            <w:rStyle w:val="Hyperlink"/>
          </w:rPr>
          <w:t>Committees (such as governing or advisory boards)</w:t>
        </w:r>
        <w:r w:rsidR="007B12E1">
          <w:rPr>
            <w:webHidden/>
          </w:rPr>
          <w:tab/>
        </w:r>
        <w:r w:rsidR="007B12E1">
          <w:rPr>
            <w:webHidden/>
          </w:rPr>
          <w:fldChar w:fldCharType="begin"/>
        </w:r>
        <w:r w:rsidR="007B12E1">
          <w:rPr>
            <w:webHidden/>
          </w:rPr>
          <w:instrText xml:space="preserve"> PAGEREF _Toc97105481 \h </w:instrText>
        </w:r>
        <w:r w:rsidR="007B12E1">
          <w:rPr>
            <w:webHidden/>
          </w:rPr>
        </w:r>
        <w:r w:rsidR="007B12E1">
          <w:rPr>
            <w:webHidden/>
          </w:rPr>
          <w:fldChar w:fldCharType="separate"/>
        </w:r>
        <w:r w:rsidR="00534801">
          <w:rPr>
            <w:webHidden/>
          </w:rPr>
          <w:t>12</w:t>
        </w:r>
        <w:r w:rsidR="007B12E1">
          <w:rPr>
            <w:webHidden/>
          </w:rPr>
          <w:fldChar w:fldCharType="end"/>
        </w:r>
      </w:hyperlink>
    </w:p>
    <w:p w14:paraId="38493E85" w14:textId="40CDE7C3" w:rsidR="007B12E1" w:rsidRDefault="0066003D">
      <w:pPr>
        <w:pStyle w:val="TOC2"/>
        <w:rPr>
          <w:rFonts w:asciiTheme="minorHAnsi" w:eastAsiaTheme="minorEastAsia" w:hAnsiTheme="minorHAnsi" w:cstheme="minorBidi"/>
          <w:spacing w:val="0"/>
          <w:sz w:val="22"/>
          <w:szCs w:val="22"/>
          <w:lang w:val="fr-FR" w:eastAsia="fr-FR"/>
        </w:rPr>
      </w:pPr>
      <w:hyperlink w:anchor="_Toc97105482" w:history="1">
        <w:r w:rsidR="007B12E1" w:rsidRPr="002158C5">
          <w:rPr>
            <w:rStyle w:val="Hyperlink"/>
          </w:rPr>
          <w:t>8.10</w:t>
        </w:r>
        <w:r w:rsidR="007B12E1">
          <w:rPr>
            <w:rFonts w:asciiTheme="minorHAnsi" w:eastAsiaTheme="minorEastAsia" w:hAnsiTheme="minorHAnsi" w:cstheme="minorBidi"/>
            <w:spacing w:val="0"/>
            <w:sz w:val="22"/>
            <w:szCs w:val="22"/>
            <w:lang w:val="fr-FR" w:eastAsia="fr-FR"/>
          </w:rPr>
          <w:tab/>
        </w:r>
        <w:r w:rsidR="007B12E1" w:rsidRPr="002158C5">
          <w:rPr>
            <w:rStyle w:val="Hyperlink"/>
          </w:rPr>
          <w:t>Certification operations</w:t>
        </w:r>
        <w:r w:rsidR="007B12E1">
          <w:rPr>
            <w:webHidden/>
          </w:rPr>
          <w:tab/>
        </w:r>
        <w:r w:rsidR="007B12E1">
          <w:rPr>
            <w:webHidden/>
          </w:rPr>
          <w:fldChar w:fldCharType="begin"/>
        </w:r>
        <w:r w:rsidR="007B12E1">
          <w:rPr>
            <w:webHidden/>
          </w:rPr>
          <w:instrText xml:space="preserve"> PAGEREF _Toc97105482 \h </w:instrText>
        </w:r>
        <w:r w:rsidR="007B12E1">
          <w:rPr>
            <w:webHidden/>
          </w:rPr>
        </w:r>
        <w:r w:rsidR="007B12E1">
          <w:rPr>
            <w:webHidden/>
          </w:rPr>
          <w:fldChar w:fldCharType="separate"/>
        </w:r>
        <w:r w:rsidR="00534801">
          <w:rPr>
            <w:webHidden/>
          </w:rPr>
          <w:t>13</w:t>
        </w:r>
        <w:r w:rsidR="007B12E1">
          <w:rPr>
            <w:webHidden/>
          </w:rPr>
          <w:fldChar w:fldCharType="end"/>
        </w:r>
      </w:hyperlink>
    </w:p>
    <w:p w14:paraId="6CF058F1" w14:textId="6F3FC8E3" w:rsidR="007B12E1" w:rsidRDefault="0066003D">
      <w:pPr>
        <w:pStyle w:val="TOC3"/>
        <w:rPr>
          <w:rFonts w:asciiTheme="minorHAnsi" w:eastAsiaTheme="minorEastAsia" w:hAnsiTheme="minorHAnsi" w:cstheme="minorBidi"/>
          <w:spacing w:val="0"/>
          <w:sz w:val="22"/>
          <w:szCs w:val="22"/>
          <w:lang w:val="fr-FR" w:eastAsia="fr-FR"/>
        </w:rPr>
      </w:pPr>
      <w:hyperlink w:anchor="_Toc97105483" w:history="1">
        <w:r w:rsidR="007B12E1" w:rsidRPr="002158C5">
          <w:rPr>
            <w:rStyle w:val="Hyperlink"/>
          </w:rPr>
          <w:t>8.10.1</w:t>
        </w:r>
        <w:r w:rsidR="007B12E1">
          <w:rPr>
            <w:rFonts w:asciiTheme="minorHAnsi" w:eastAsiaTheme="minorEastAsia" w:hAnsiTheme="minorHAnsi" w:cstheme="minorBidi"/>
            <w:spacing w:val="0"/>
            <w:sz w:val="22"/>
            <w:szCs w:val="22"/>
            <w:lang w:val="fr-FR" w:eastAsia="fr-FR"/>
          </w:rPr>
          <w:tab/>
        </w:r>
        <w:r w:rsidR="007B12E1" w:rsidRPr="002158C5">
          <w:rPr>
            <w:rStyle w:val="Hyperlink"/>
          </w:rPr>
          <w:t>National approval/certification Methods</w:t>
        </w:r>
        <w:r w:rsidR="007B12E1">
          <w:rPr>
            <w:webHidden/>
          </w:rPr>
          <w:tab/>
        </w:r>
        <w:r w:rsidR="007B12E1">
          <w:rPr>
            <w:webHidden/>
          </w:rPr>
          <w:fldChar w:fldCharType="begin"/>
        </w:r>
        <w:r w:rsidR="007B12E1">
          <w:rPr>
            <w:webHidden/>
          </w:rPr>
          <w:instrText xml:space="preserve"> PAGEREF _Toc97105483 \h </w:instrText>
        </w:r>
        <w:r w:rsidR="007B12E1">
          <w:rPr>
            <w:webHidden/>
          </w:rPr>
        </w:r>
        <w:r w:rsidR="007B12E1">
          <w:rPr>
            <w:webHidden/>
          </w:rPr>
          <w:fldChar w:fldCharType="separate"/>
        </w:r>
        <w:r w:rsidR="00534801">
          <w:rPr>
            <w:webHidden/>
          </w:rPr>
          <w:t>13</w:t>
        </w:r>
        <w:r w:rsidR="007B12E1">
          <w:rPr>
            <w:webHidden/>
          </w:rPr>
          <w:fldChar w:fldCharType="end"/>
        </w:r>
      </w:hyperlink>
    </w:p>
    <w:p w14:paraId="5B911394" w14:textId="50F65EC1" w:rsidR="007B12E1" w:rsidRDefault="0066003D">
      <w:pPr>
        <w:pStyle w:val="TOC3"/>
        <w:rPr>
          <w:rFonts w:asciiTheme="minorHAnsi" w:eastAsiaTheme="minorEastAsia" w:hAnsiTheme="minorHAnsi" w:cstheme="minorBidi"/>
          <w:spacing w:val="0"/>
          <w:sz w:val="22"/>
          <w:szCs w:val="22"/>
          <w:lang w:val="fr-FR" w:eastAsia="fr-FR"/>
        </w:rPr>
      </w:pPr>
      <w:hyperlink w:anchor="_Toc97105484" w:history="1">
        <w:r w:rsidR="007B12E1" w:rsidRPr="002158C5">
          <w:rPr>
            <w:rStyle w:val="Hyperlink"/>
          </w:rPr>
          <w:t>8.10.2</w:t>
        </w:r>
        <w:r w:rsidR="007B12E1">
          <w:rPr>
            <w:rFonts w:asciiTheme="minorHAnsi" w:eastAsiaTheme="minorEastAsia" w:hAnsiTheme="minorHAnsi" w:cstheme="minorBidi"/>
            <w:spacing w:val="0"/>
            <w:sz w:val="22"/>
            <w:szCs w:val="22"/>
            <w:lang w:val="fr-FR" w:eastAsia="fr-FR"/>
          </w:rPr>
          <w:tab/>
        </w:r>
        <w:r w:rsidR="007B12E1" w:rsidRPr="002158C5">
          <w:rPr>
            <w:rStyle w:val="Hyperlink"/>
          </w:rPr>
          <w:t>Certification policy</w:t>
        </w:r>
        <w:r w:rsidR="007B12E1">
          <w:rPr>
            <w:webHidden/>
          </w:rPr>
          <w:tab/>
        </w:r>
        <w:r w:rsidR="007B12E1">
          <w:rPr>
            <w:webHidden/>
          </w:rPr>
          <w:fldChar w:fldCharType="begin"/>
        </w:r>
        <w:r w:rsidR="007B12E1">
          <w:rPr>
            <w:webHidden/>
          </w:rPr>
          <w:instrText xml:space="preserve"> PAGEREF _Toc97105484 \h </w:instrText>
        </w:r>
        <w:r w:rsidR="007B12E1">
          <w:rPr>
            <w:webHidden/>
          </w:rPr>
        </w:r>
        <w:r w:rsidR="007B12E1">
          <w:rPr>
            <w:webHidden/>
          </w:rPr>
          <w:fldChar w:fldCharType="separate"/>
        </w:r>
        <w:r w:rsidR="00534801">
          <w:rPr>
            <w:webHidden/>
          </w:rPr>
          <w:t>13</w:t>
        </w:r>
        <w:r w:rsidR="007B12E1">
          <w:rPr>
            <w:webHidden/>
          </w:rPr>
          <w:fldChar w:fldCharType="end"/>
        </w:r>
      </w:hyperlink>
    </w:p>
    <w:p w14:paraId="67A902AF" w14:textId="139951B1" w:rsidR="007B12E1" w:rsidRDefault="0066003D">
      <w:pPr>
        <w:pStyle w:val="TOC3"/>
        <w:rPr>
          <w:rFonts w:asciiTheme="minorHAnsi" w:eastAsiaTheme="minorEastAsia" w:hAnsiTheme="minorHAnsi" w:cstheme="minorBidi"/>
          <w:spacing w:val="0"/>
          <w:sz w:val="22"/>
          <w:szCs w:val="22"/>
          <w:lang w:val="fr-FR" w:eastAsia="fr-FR"/>
        </w:rPr>
      </w:pPr>
      <w:hyperlink w:anchor="_Toc97105485" w:history="1">
        <w:r w:rsidR="007B12E1" w:rsidRPr="002158C5">
          <w:rPr>
            <w:rStyle w:val="Hyperlink"/>
          </w:rPr>
          <w:t>8.10.3</w:t>
        </w:r>
        <w:r w:rsidR="007B12E1">
          <w:rPr>
            <w:rFonts w:asciiTheme="minorHAnsi" w:eastAsiaTheme="minorEastAsia" w:hAnsiTheme="minorHAnsi" w:cstheme="minorBidi"/>
            <w:spacing w:val="0"/>
            <w:sz w:val="22"/>
            <w:szCs w:val="22"/>
            <w:lang w:val="fr-FR" w:eastAsia="fr-FR"/>
          </w:rPr>
          <w:tab/>
        </w:r>
        <w:r w:rsidR="007B12E1" w:rsidRPr="002158C5">
          <w:rPr>
            <w:rStyle w:val="Hyperlink"/>
          </w:rPr>
          <w:t>Certification application, assessment and examination processes</w:t>
        </w:r>
        <w:r w:rsidR="007B12E1">
          <w:rPr>
            <w:webHidden/>
          </w:rPr>
          <w:tab/>
        </w:r>
        <w:r w:rsidR="007B12E1">
          <w:rPr>
            <w:webHidden/>
          </w:rPr>
          <w:fldChar w:fldCharType="begin"/>
        </w:r>
        <w:r w:rsidR="007B12E1">
          <w:rPr>
            <w:webHidden/>
          </w:rPr>
          <w:instrText xml:space="preserve"> PAGEREF _Toc97105485 \h </w:instrText>
        </w:r>
        <w:r w:rsidR="007B12E1">
          <w:rPr>
            <w:webHidden/>
          </w:rPr>
        </w:r>
        <w:r w:rsidR="007B12E1">
          <w:rPr>
            <w:webHidden/>
          </w:rPr>
          <w:fldChar w:fldCharType="separate"/>
        </w:r>
        <w:r w:rsidR="00534801">
          <w:rPr>
            <w:webHidden/>
          </w:rPr>
          <w:t>13</w:t>
        </w:r>
        <w:r w:rsidR="007B12E1">
          <w:rPr>
            <w:webHidden/>
          </w:rPr>
          <w:fldChar w:fldCharType="end"/>
        </w:r>
      </w:hyperlink>
    </w:p>
    <w:p w14:paraId="59D8DF52" w14:textId="2F0B2467" w:rsidR="007B12E1" w:rsidRDefault="0066003D">
      <w:pPr>
        <w:pStyle w:val="TOC3"/>
        <w:rPr>
          <w:rFonts w:asciiTheme="minorHAnsi" w:eastAsiaTheme="minorEastAsia" w:hAnsiTheme="minorHAnsi" w:cstheme="minorBidi"/>
          <w:spacing w:val="0"/>
          <w:sz w:val="22"/>
          <w:szCs w:val="22"/>
          <w:lang w:val="fr-FR" w:eastAsia="fr-FR"/>
        </w:rPr>
      </w:pPr>
      <w:hyperlink w:anchor="_Toc97105486" w:history="1">
        <w:r w:rsidR="007B12E1" w:rsidRPr="002158C5">
          <w:rPr>
            <w:rStyle w:val="Hyperlink"/>
          </w:rPr>
          <w:t>8.10.4</w:t>
        </w:r>
        <w:r w:rsidR="007B12E1">
          <w:rPr>
            <w:rFonts w:asciiTheme="minorHAnsi" w:eastAsiaTheme="minorEastAsia" w:hAnsiTheme="minorHAnsi" w:cstheme="minorBidi"/>
            <w:spacing w:val="0"/>
            <w:sz w:val="22"/>
            <w:szCs w:val="22"/>
            <w:lang w:val="fr-FR" w:eastAsia="fr-FR"/>
          </w:rPr>
          <w:tab/>
        </w:r>
        <w:r w:rsidR="007B12E1" w:rsidRPr="002158C5">
          <w:rPr>
            <w:rStyle w:val="Hyperlink"/>
          </w:rPr>
          <w:t>Issuing of IECEx Personnel Competence Assessment Report (PCAR)</w:t>
        </w:r>
        <w:r w:rsidR="007B12E1">
          <w:rPr>
            <w:webHidden/>
          </w:rPr>
          <w:tab/>
        </w:r>
        <w:r w:rsidR="007B12E1">
          <w:rPr>
            <w:webHidden/>
          </w:rPr>
          <w:fldChar w:fldCharType="begin"/>
        </w:r>
        <w:r w:rsidR="007B12E1">
          <w:rPr>
            <w:webHidden/>
          </w:rPr>
          <w:instrText xml:space="preserve"> PAGEREF _Toc97105486 \h </w:instrText>
        </w:r>
        <w:r w:rsidR="007B12E1">
          <w:rPr>
            <w:webHidden/>
          </w:rPr>
        </w:r>
        <w:r w:rsidR="007B12E1">
          <w:rPr>
            <w:webHidden/>
          </w:rPr>
          <w:fldChar w:fldCharType="separate"/>
        </w:r>
        <w:r w:rsidR="00534801">
          <w:rPr>
            <w:webHidden/>
          </w:rPr>
          <w:t>13</w:t>
        </w:r>
        <w:r w:rsidR="007B12E1">
          <w:rPr>
            <w:webHidden/>
          </w:rPr>
          <w:fldChar w:fldCharType="end"/>
        </w:r>
      </w:hyperlink>
    </w:p>
    <w:p w14:paraId="6FFC2E45" w14:textId="42A264EE" w:rsidR="007B12E1" w:rsidRDefault="0066003D">
      <w:pPr>
        <w:pStyle w:val="TOC3"/>
        <w:rPr>
          <w:rFonts w:asciiTheme="minorHAnsi" w:eastAsiaTheme="minorEastAsia" w:hAnsiTheme="minorHAnsi" w:cstheme="minorBidi"/>
          <w:spacing w:val="0"/>
          <w:sz w:val="22"/>
          <w:szCs w:val="22"/>
          <w:lang w:val="fr-FR" w:eastAsia="fr-FR"/>
        </w:rPr>
      </w:pPr>
      <w:hyperlink w:anchor="_Toc97105487" w:history="1">
        <w:r w:rsidR="007B12E1" w:rsidRPr="002158C5">
          <w:rPr>
            <w:rStyle w:val="Hyperlink"/>
          </w:rPr>
          <w:t>8.10.5</w:t>
        </w:r>
        <w:r w:rsidR="007B12E1">
          <w:rPr>
            <w:rFonts w:asciiTheme="minorHAnsi" w:eastAsiaTheme="minorEastAsia" w:hAnsiTheme="minorHAnsi" w:cstheme="minorBidi"/>
            <w:spacing w:val="0"/>
            <w:sz w:val="22"/>
            <w:szCs w:val="22"/>
            <w:lang w:val="fr-FR" w:eastAsia="fr-FR"/>
          </w:rPr>
          <w:tab/>
        </w:r>
        <w:r w:rsidR="007B12E1" w:rsidRPr="002158C5">
          <w:rPr>
            <w:rStyle w:val="Hyperlink"/>
          </w:rPr>
          <w:t>Decision on Certification</w:t>
        </w:r>
        <w:r w:rsidR="007B12E1">
          <w:rPr>
            <w:webHidden/>
          </w:rPr>
          <w:tab/>
        </w:r>
        <w:r w:rsidR="007B12E1">
          <w:rPr>
            <w:webHidden/>
          </w:rPr>
          <w:fldChar w:fldCharType="begin"/>
        </w:r>
        <w:r w:rsidR="007B12E1">
          <w:rPr>
            <w:webHidden/>
          </w:rPr>
          <w:instrText xml:space="preserve"> PAGEREF _Toc97105487 \h </w:instrText>
        </w:r>
        <w:r w:rsidR="007B12E1">
          <w:rPr>
            <w:webHidden/>
          </w:rPr>
        </w:r>
        <w:r w:rsidR="007B12E1">
          <w:rPr>
            <w:webHidden/>
          </w:rPr>
          <w:fldChar w:fldCharType="separate"/>
        </w:r>
        <w:r w:rsidR="00534801">
          <w:rPr>
            <w:webHidden/>
          </w:rPr>
          <w:t>13</w:t>
        </w:r>
        <w:r w:rsidR="007B12E1">
          <w:rPr>
            <w:webHidden/>
          </w:rPr>
          <w:fldChar w:fldCharType="end"/>
        </w:r>
      </w:hyperlink>
    </w:p>
    <w:p w14:paraId="3887F2F8" w14:textId="1D56979B" w:rsidR="007B12E1" w:rsidRDefault="0066003D">
      <w:pPr>
        <w:pStyle w:val="TOC3"/>
        <w:rPr>
          <w:rFonts w:asciiTheme="minorHAnsi" w:eastAsiaTheme="minorEastAsia" w:hAnsiTheme="minorHAnsi" w:cstheme="minorBidi"/>
          <w:spacing w:val="0"/>
          <w:sz w:val="22"/>
          <w:szCs w:val="22"/>
          <w:lang w:val="fr-FR" w:eastAsia="fr-FR"/>
        </w:rPr>
      </w:pPr>
      <w:hyperlink w:anchor="_Toc97105488" w:history="1">
        <w:r w:rsidR="007B12E1" w:rsidRPr="002158C5">
          <w:rPr>
            <w:rStyle w:val="Hyperlink"/>
          </w:rPr>
          <w:t>8.10.6</w:t>
        </w:r>
        <w:r w:rsidR="007B12E1">
          <w:rPr>
            <w:rFonts w:asciiTheme="minorHAnsi" w:eastAsiaTheme="minorEastAsia" w:hAnsiTheme="minorHAnsi" w:cstheme="minorBidi"/>
            <w:spacing w:val="0"/>
            <w:sz w:val="22"/>
            <w:szCs w:val="22"/>
            <w:lang w:val="fr-FR" w:eastAsia="fr-FR"/>
          </w:rPr>
          <w:tab/>
        </w:r>
        <w:r w:rsidR="007B12E1" w:rsidRPr="002158C5">
          <w:rPr>
            <w:rStyle w:val="Hyperlink"/>
          </w:rPr>
          <w:t>Suspension and cancellation of certificates</w:t>
        </w:r>
        <w:r w:rsidR="007B12E1">
          <w:rPr>
            <w:webHidden/>
          </w:rPr>
          <w:tab/>
        </w:r>
        <w:r w:rsidR="007B12E1">
          <w:rPr>
            <w:webHidden/>
          </w:rPr>
          <w:fldChar w:fldCharType="begin"/>
        </w:r>
        <w:r w:rsidR="007B12E1">
          <w:rPr>
            <w:webHidden/>
          </w:rPr>
          <w:instrText xml:space="preserve"> PAGEREF _Toc97105488 \h </w:instrText>
        </w:r>
        <w:r w:rsidR="007B12E1">
          <w:rPr>
            <w:webHidden/>
          </w:rPr>
        </w:r>
        <w:r w:rsidR="007B12E1">
          <w:rPr>
            <w:webHidden/>
          </w:rPr>
          <w:fldChar w:fldCharType="separate"/>
        </w:r>
        <w:r w:rsidR="00534801">
          <w:rPr>
            <w:webHidden/>
          </w:rPr>
          <w:t>13</w:t>
        </w:r>
        <w:r w:rsidR="007B12E1">
          <w:rPr>
            <w:webHidden/>
          </w:rPr>
          <w:fldChar w:fldCharType="end"/>
        </w:r>
      </w:hyperlink>
    </w:p>
    <w:p w14:paraId="5280EF21" w14:textId="0FD06DD1" w:rsidR="007B12E1" w:rsidRDefault="0066003D">
      <w:pPr>
        <w:pStyle w:val="TOC2"/>
        <w:rPr>
          <w:rFonts w:asciiTheme="minorHAnsi" w:eastAsiaTheme="minorEastAsia" w:hAnsiTheme="minorHAnsi" w:cstheme="minorBidi"/>
          <w:spacing w:val="0"/>
          <w:sz w:val="22"/>
          <w:szCs w:val="22"/>
          <w:lang w:val="fr-FR" w:eastAsia="fr-FR"/>
        </w:rPr>
      </w:pPr>
      <w:hyperlink w:anchor="_Toc97105489" w:history="1">
        <w:r w:rsidR="007B12E1" w:rsidRPr="002158C5">
          <w:rPr>
            <w:rStyle w:val="Hyperlink"/>
          </w:rPr>
          <w:t>8.11</w:t>
        </w:r>
        <w:r w:rsidR="007B12E1">
          <w:rPr>
            <w:rFonts w:asciiTheme="minorHAnsi" w:eastAsiaTheme="minorEastAsia" w:hAnsiTheme="minorHAnsi" w:cstheme="minorBidi"/>
            <w:spacing w:val="0"/>
            <w:sz w:val="22"/>
            <w:szCs w:val="22"/>
            <w:lang w:val="fr-FR" w:eastAsia="fr-FR"/>
          </w:rPr>
          <w:tab/>
        </w:r>
        <w:r w:rsidR="007B12E1" w:rsidRPr="002158C5">
          <w:rPr>
            <w:rStyle w:val="Hyperlink"/>
          </w:rPr>
          <w:t>Statistics</w:t>
        </w:r>
        <w:r w:rsidR="007B12E1">
          <w:rPr>
            <w:webHidden/>
          </w:rPr>
          <w:tab/>
        </w:r>
        <w:r w:rsidR="007B12E1">
          <w:rPr>
            <w:webHidden/>
          </w:rPr>
          <w:fldChar w:fldCharType="begin"/>
        </w:r>
        <w:r w:rsidR="007B12E1">
          <w:rPr>
            <w:webHidden/>
          </w:rPr>
          <w:instrText xml:space="preserve"> PAGEREF _Toc97105489 \h </w:instrText>
        </w:r>
        <w:r w:rsidR="007B12E1">
          <w:rPr>
            <w:webHidden/>
          </w:rPr>
        </w:r>
        <w:r w:rsidR="007B12E1">
          <w:rPr>
            <w:webHidden/>
          </w:rPr>
          <w:fldChar w:fldCharType="separate"/>
        </w:r>
        <w:r w:rsidR="00534801">
          <w:rPr>
            <w:webHidden/>
          </w:rPr>
          <w:t>13</w:t>
        </w:r>
        <w:r w:rsidR="007B12E1">
          <w:rPr>
            <w:webHidden/>
          </w:rPr>
          <w:fldChar w:fldCharType="end"/>
        </w:r>
      </w:hyperlink>
    </w:p>
    <w:p w14:paraId="3762B96D" w14:textId="4AE93A37" w:rsidR="007B12E1" w:rsidRDefault="0066003D">
      <w:pPr>
        <w:pStyle w:val="TOC2"/>
        <w:rPr>
          <w:rFonts w:asciiTheme="minorHAnsi" w:eastAsiaTheme="minorEastAsia" w:hAnsiTheme="minorHAnsi" w:cstheme="minorBidi"/>
          <w:spacing w:val="0"/>
          <w:sz w:val="22"/>
          <w:szCs w:val="22"/>
          <w:lang w:val="fr-FR" w:eastAsia="fr-FR"/>
        </w:rPr>
      </w:pPr>
      <w:hyperlink w:anchor="_Toc97105490" w:history="1">
        <w:r w:rsidR="007B12E1" w:rsidRPr="002158C5">
          <w:rPr>
            <w:rStyle w:val="Hyperlink"/>
          </w:rPr>
          <w:t>8.12</w:t>
        </w:r>
        <w:r w:rsidR="007B12E1">
          <w:rPr>
            <w:rFonts w:asciiTheme="minorHAnsi" w:eastAsiaTheme="minorEastAsia" w:hAnsiTheme="minorHAnsi" w:cstheme="minorBidi"/>
            <w:spacing w:val="0"/>
            <w:sz w:val="22"/>
            <w:szCs w:val="22"/>
            <w:lang w:val="fr-FR" w:eastAsia="fr-FR"/>
          </w:rPr>
          <w:tab/>
        </w:r>
        <w:r w:rsidR="007B12E1" w:rsidRPr="002158C5">
          <w:rPr>
            <w:rStyle w:val="Hyperlink"/>
          </w:rPr>
          <w:t>Question bank</w:t>
        </w:r>
        <w:r w:rsidR="007B12E1">
          <w:rPr>
            <w:webHidden/>
          </w:rPr>
          <w:tab/>
        </w:r>
        <w:r w:rsidR="007B12E1">
          <w:rPr>
            <w:webHidden/>
          </w:rPr>
          <w:fldChar w:fldCharType="begin"/>
        </w:r>
        <w:r w:rsidR="007B12E1">
          <w:rPr>
            <w:webHidden/>
          </w:rPr>
          <w:instrText xml:space="preserve"> PAGEREF _Toc97105490 \h </w:instrText>
        </w:r>
        <w:r w:rsidR="007B12E1">
          <w:rPr>
            <w:webHidden/>
          </w:rPr>
        </w:r>
        <w:r w:rsidR="007B12E1">
          <w:rPr>
            <w:webHidden/>
          </w:rPr>
          <w:fldChar w:fldCharType="separate"/>
        </w:r>
        <w:r w:rsidR="00534801">
          <w:rPr>
            <w:webHidden/>
          </w:rPr>
          <w:t>14</w:t>
        </w:r>
        <w:r w:rsidR="007B12E1">
          <w:rPr>
            <w:webHidden/>
          </w:rPr>
          <w:fldChar w:fldCharType="end"/>
        </w:r>
      </w:hyperlink>
    </w:p>
    <w:p w14:paraId="61706EC6" w14:textId="4029A123" w:rsidR="007B12E1" w:rsidRDefault="0066003D">
      <w:pPr>
        <w:pStyle w:val="TOC2"/>
        <w:rPr>
          <w:rFonts w:asciiTheme="minorHAnsi" w:eastAsiaTheme="minorEastAsia" w:hAnsiTheme="minorHAnsi" w:cstheme="minorBidi"/>
          <w:spacing w:val="0"/>
          <w:sz w:val="22"/>
          <w:szCs w:val="22"/>
          <w:lang w:val="fr-FR" w:eastAsia="fr-FR"/>
        </w:rPr>
      </w:pPr>
      <w:hyperlink w:anchor="_Toc97105491" w:history="1">
        <w:r w:rsidR="007B12E1" w:rsidRPr="002158C5">
          <w:rPr>
            <w:rStyle w:val="Hyperlink"/>
          </w:rPr>
          <w:t>8.13</w:t>
        </w:r>
        <w:r w:rsidR="007B12E1">
          <w:rPr>
            <w:rFonts w:asciiTheme="minorHAnsi" w:eastAsiaTheme="minorEastAsia" w:hAnsiTheme="minorHAnsi" w:cstheme="minorBidi"/>
            <w:spacing w:val="0"/>
            <w:sz w:val="22"/>
            <w:szCs w:val="22"/>
            <w:lang w:val="fr-FR" w:eastAsia="fr-FR"/>
          </w:rPr>
          <w:tab/>
        </w:r>
        <w:r w:rsidR="007B12E1" w:rsidRPr="002158C5">
          <w:rPr>
            <w:rStyle w:val="Hyperlink"/>
          </w:rPr>
          <w:t>National accreditation</w:t>
        </w:r>
        <w:r w:rsidR="007B12E1">
          <w:rPr>
            <w:webHidden/>
          </w:rPr>
          <w:tab/>
        </w:r>
        <w:r w:rsidR="007B12E1">
          <w:rPr>
            <w:webHidden/>
          </w:rPr>
          <w:fldChar w:fldCharType="begin"/>
        </w:r>
        <w:r w:rsidR="007B12E1">
          <w:rPr>
            <w:webHidden/>
          </w:rPr>
          <w:instrText xml:space="preserve"> PAGEREF _Toc97105491 \h </w:instrText>
        </w:r>
        <w:r w:rsidR="007B12E1">
          <w:rPr>
            <w:webHidden/>
          </w:rPr>
        </w:r>
        <w:r w:rsidR="007B12E1">
          <w:rPr>
            <w:webHidden/>
          </w:rPr>
          <w:fldChar w:fldCharType="separate"/>
        </w:r>
        <w:r w:rsidR="00534801">
          <w:rPr>
            <w:webHidden/>
          </w:rPr>
          <w:t>14</w:t>
        </w:r>
        <w:r w:rsidR="007B12E1">
          <w:rPr>
            <w:webHidden/>
          </w:rPr>
          <w:fldChar w:fldCharType="end"/>
        </w:r>
      </w:hyperlink>
    </w:p>
    <w:p w14:paraId="31569C83" w14:textId="5B2F9FA2" w:rsidR="007B12E1" w:rsidRDefault="0066003D">
      <w:pPr>
        <w:pStyle w:val="TOC2"/>
        <w:rPr>
          <w:rFonts w:asciiTheme="minorHAnsi" w:eastAsiaTheme="minorEastAsia" w:hAnsiTheme="minorHAnsi" w:cstheme="minorBidi"/>
          <w:spacing w:val="0"/>
          <w:sz w:val="22"/>
          <w:szCs w:val="22"/>
          <w:lang w:val="fr-FR" w:eastAsia="fr-FR"/>
        </w:rPr>
      </w:pPr>
      <w:hyperlink w:anchor="_Toc97105492" w:history="1">
        <w:r w:rsidR="007B12E1" w:rsidRPr="002158C5">
          <w:rPr>
            <w:rStyle w:val="Hyperlink"/>
          </w:rPr>
          <w:t>8.14</w:t>
        </w:r>
        <w:r w:rsidR="007B12E1">
          <w:rPr>
            <w:rFonts w:asciiTheme="minorHAnsi" w:eastAsiaTheme="minorEastAsia" w:hAnsiTheme="minorHAnsi" w:cstheme="minorBidi"/>
            <w:spacing w:val="0"/>
            <w:sz w:val="22"/>
            <w:szCs w:val="22"/>
            <w:lang w:val="fr-FR" w:eastAsia="fr-FR"/>
          </w:rPr>
          <w:tab/>
        </w:r>
        <w:r w:rsidR="007B12E1" w:rsidRPr="002158C5">
          <w:rPr>
            <w:rStyle w:val="Hyperlink"/>
          </w:rPr>
          <w:t>Comments (including issues found during assessment)</w:t>
        </w:r>
        <w:r w:rsidR="007B12E1">
          <w:rPr>
            <w:webHidden/>
          </w:rPr>
          <w:tab/>
        </w:r>
        <w:r w:rsidR="007B12E1">
          <w:rPr>
            <w:webHidden/>
          </w:rPr>
          <w:fldChar w:fldCharType="begin"/>
        </w:r>
        <w:r w:rsidR="007B12E1">
          <w:rPr>
            <w:webHidden/>
          </w:rPr>
          <w:instrText xml:space="preserve"> PAGEREF _Toc97105492 \h </w:instrText>
        </w:r>
        <w:r w:rsidR="007B12E1">
          <w:rPr>
            <w:webHidden/>
          </w:rPr>
        </w:r>
        <w:r w:rsidR="007B12E1">
          <w:rPr>
            <w:webHidden/>
          </w:rPr>
          <w:fldChar w:fldCharType="separate"/>
        </w:r>
        <w:r w:rsidR="00534801">
          <w:rPr>
            <w:webHidden/>
          </w:rPr>
          <w:t>14</w:t>
        </w:r>
        <w:r w:rsidR="007B12E1">
          <w:rPr>
            <w:webHidden/>
          </w:rPr>
          <w:fldChar w:fldCharType="end"/>
        </w:r>
      </w:hyperlink>
    </w:p>
    <w:p w14:paraId="35A6701D" w14:textId="62BF2DB9"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3" w:name="_Toc326453658"/>
      <w:bookmarkStart w:id="4" w:name="_Toc97105419"/>
      <w:r w:rsidR="00FF5197" w:rsidRPr="00BD6E18">
        <w:lastRenderedPageBreak/>
        <w:t>Assessment information</w:t>
      </w:r>
      <w:bookmarkEnd w:id="3"/>
      <w:bookmarkEnd w:id="4"/>
    </w:p>
    <w:p w14:paraId="0AB1D641" w14:textId="647B7DFA" w:rsidR="00FF5197" w:rsidRPr="00BD6E18" w:rsidRDefault="00FF5197" w:rsidP="00FF5197">
      <w:pPr>
        <w:pStyle w:val="Heading2"/>
      </w:pPr>
      <w:bookmarkStart w:id="5" w:name="_Toc97105420"/>
      <w:bookmarkStart w:id="6" w:name="_Toc326453659"/>
      <w:r w:rsidRPr="00BD6E18">
        <w:t xml:space="preserve">Type of </w:t>
      </w:r>
      <w:r w:rsidR="00822EE0" w:rsidRPr="00BD6E18">
        <w:t>b</w:t>
      </w:r>
      <w:r w:rsidRPr="00BD6E18">
        <w:t>ody covered by this assessment:</w:t>
      </w:r>
      <w:bookmarkEnd w:id="5"/>
      <w:r w:rsidRPr="00BD6E18">
        <w:t xml:space="preserve"> </w:t>
      </w:r>
      <w:bookmarkEnd w:id="6"/>
    </w:p>
    <w:p w14:paraId="581FAAA7" w14:textId="7A9DA921" w:rsidR="00822EE0" w:rsidRPr="00BD6E18" w:rsidRDefault="00822EE0" w:rsidP="00822EE0">
      <w:pPr>
        <w:pStyle w:val="PARAGRAPH"/>
      </w:pPr>
      <w:bookmarkStart w:id="7" w:name="_Hlk49153456"/>
      <w:bookmarkStart w:id="8"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r w:rsidRPr="00BD6E18">
              <w:t xml:space="preserve">ExCB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r w:rsidRPr="00BD6E18">
              <w:t xml:space="preserve">ExTL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r w:rsidRPr="00BD6E18">
              <w:t xml:space="preserve">ExCB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r w:rsidRPr="00BD6E18">
              <w:t>ExCB for IECEx Certification of Personnel Competency Scheme</w:t>
            </w:r>
          </w:p>
        </w:tc>
        <w:tc>
          <w:tcPr>
            <w:tcW w:w="709" w:type="dxa"/>
          </w:tcPr>
          <w:p w14:paraId="1927DF96" w14:textId="549084C7" w:rsidR="00822EE0" w:rsidRPr="0000073D" w:rsidRDefault="0000073D" w:rsidP="00822EE0">
            <w:pPr>
              <w:pStyle w:val="TABLE-cell"/>
              <w:rPr>
                <w:color w:val="00B0F0"/>
              </w:rPr>
            </w:pPr>
            <w:r w:rsidRPr="000659BA">
              <w:rPr>
                <w:color w:val="0070C0"/>
                <w:sz w:val="20"/>
              </w:rPr>
              <w:fldChar w:fldCharType="begin">
                <w:ffData>
                  <w:name w:val=""/>
                  <w:enabled/>
                  <w:calcOnExit w:val="0"/>
                  <w:checkBox>
                    <w:size w:val="24"/>
                    <w:default w:val="1"/>
                  </w:checkBox>
                </w:ffData>
              </w:fldChar>
            </w:r>
            <w:r w:rsidRPr="000659BA">
              <w:rPr>
                <w:color w:val="0070C0"/>
                <w:sz w:val="20"/>
              </w:rPr>
              <w:instrText xml:space="preserve"> FORMCHECKBOX </w:instrText>
            </w:r>
            <w:r w:rsidR="0066003D">
              <w:rPr>
                <w:color w:val="0070C0"/>
                <w:sz w:val="20"/>
              </w:rPr>
            </w:r>
            <w:r w:rsidR="0066003D">
              <w:rPr>
                <w:color w:val="0070C0"/>
                <w:sz w:val="20"/>
              </w:rPr>
              <w:fldChar w:fldCharType="separate"/>
            </w:r>
            <w:r w:rsidRPr="000659BA">
              <w:rPr>
                <w:color w:val="0070C0"/>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7"/>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r w:rsidR="00FF5197" w:rsidRPr="00BD6E18">
        <w:t>ExCB - IECEx Certification Body</w:t>
      </w:r>
    </w:p>
    <w:p w14:paraId="47EBD990" w14:textId="7AFD116F" w:rsidR="00FF5197" w:rsidRPr="00BD6E18" w:rsidRDefault="001570BA" w:rsidP="00FF5197">
      <w:pPr>
        <w:pStyle w:val="NOTE"/>
        <w:ind w:left="720"/>
      </w:pPr>
      <w:r w:rsidRPr="00BD6E18">
        <w:t>NOTE 2</w:t>
      </w:r>
      <w:r w:rsidRPr="00BD6E18">
        <w:tab/>
      </w:r>
      <w:r w:rsidR="00FF5197" w:rsidRPr="00BD6E18">
        <w:t>ExTL - IECEx Testing Laboratory</w:t>
      </w:r>
    </w:p>
    <w:p w14:paraId="5992C1BD" w14:textId="172CBB2D" w:rsidR="001B378F" w:rsidRPr="00BD6E18" w:rsidRDefault="001B378F" w:rsidP="001B378F">
      <w:pPr>
        <w:pStyle w:val="NOTE"/>
      </w:pPr>
      <w:r w:rsidRPr="00BD6E18">
        <w:tab/>
      </w:r>
      <w:bookmarkStart w:id="9"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9"/>
    </w:p>
    <w:p w14:paraId="3E06324B" w14:textId="50314CE5" w:rsidR="00FF5197" w:rsidRPr="00BD6E18" w:rsidRDefault="00FF5197" w:rsidP="00FF5197">
      <w:pPr>
        <w:pStyle w:val="Heading2"/>
      </w:pPr>
      <w:bookmarkStart w:id="10" w:name="_Toc97105421"/>
      <w:bookmarkStart w:id="11" w:name="_Toc326453660"/>
      <w:r w:rsidRPr="00BD6E18">
        <w:t>Type of assessment:</w:t>
      </w:r>
      <w:bookmarkEnd w:id="10"/>
      <w:r w:rsidRPr="00BD6E18">
        <w:t xml:space="preserve"> </w:t>
      </w:r>
      <w:bookmarkEnd w:id="11"/>
    </w:p>
    <w:p w14:paraId="0E5FBAE5" w14:textId="2A2F7B65" w:rsidR="00822EE0" w:rsidRPr="00BD6E18" w:rsidRDefault="00822EE0" w:rsidP="00822EE0">
      <w:pPr>
        <w:pStyle w:val="PARAGRAPH"/>
      </w:pPr>
      <w:bookmarkStart w:id="12"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66003D">
              <w:rPr>
                <w:sz w:val="20"/>
              </w:rPr>
            </w:r>
            <w:r w:rsidR="0066003D">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2A98E7C" w:rsidR="00822EE0" w:rsidRPr="00BD6E18" w:rsidRDefault="0000073D" w:rsidP="00822EE0">
            <w:pPr>
              <w:pStyle w:val="TABLE-cell"/>
            </w:pPr>
            <w:r w:rsidRPr="000659BA">
              <w:rPr>
                <w:color w:val="0070C0"/>
                <w:sz w:val="20"/>
              </w:rPr>
              <w:fldChar w:fldCharType="begin">
                <w:ffData>
                  <w:name w:val=""/>
                  <w:enabled/>
                  <w:calcOnExit w:val="0"/>
                  <w:checkBox>
                    <w:size w:val="24"/>
                    <w:default w:val="1"/>
                  </w:checkBox>
                </w:ffData>
              </w:fldChar>
            </w:r>
            <w:r w:rsidRPr="000659BA">
              <w:rPr>
                <w:color w:val="0070C0"/>
                <w:sz w:val="20"/>
              </w:rPr>
              <w:instrText xml:space="preserve"> FORMCHECKBOX </w:instrText>
            </w:r>
            <w:r w:rsidR="0066003D">
              <w:rPr>
                <w:color w:val="0070C0"/>
                <w:sz w:val="20"/>
              </w:rPr>
            </w:r>
            <w:r w:rsidR="0066003D">
              <w:rPr>
                <w:color w:val="0070C0"/>
                <w:sz w:val="20"/>
              </w:rPr>
              <w:fldChar w:fldCharType="separate"/>
            </w:r>
            <w:r w:rsidRPr="000659BA">
              <w:rPr>
                <w:color w:val="0070C0"/>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35F2C260" w:rsidR="00822EE0" w:rsidRPr="00BD6E18" w:rsidRDefault="00D25EFD" w:rsidP="00822EE0">
            <w:pPr>
              <w:pStyle w:val="TABLE-cell"/>
            </w:pPr>
            <w:r w:rsidRPr="00D25EFD">
              <w:rPr>
                <w:color w:val="0070C0"/>
                <w:sz w:val="20"/>
              </w:rPr>
              <w:fldChar w:fldCharType="begin">
                <w:ffData>
                  <w:name w:val=""/>
                  <w:enabled/>
                  <w:calcOnExit w:val="0"/>
                  <w:checkBox>
                    <w:size w:val="24"/>
                    <w:default w:val="1"/>
                  </w:checkBox>
                </w:ffData>
              </w:fldChar>
            </w:r>
            <w:r w:rsidRPr="00D25EFD">
              <w:rPr>
                <w:color w:val="0070C0"/>
                <w:sz w:val="20"/>
              </w:rPr>
              <w:instrText xml:space="preserve"> FORMCHECKBOX </w:instrText>
            </w:r>
            <w:r w:rsidR="0066003D">
              <w:rPr>
                <w:color w:val="0070C0"/>
                <w:sz w:val="20"/>
              </w:rPr>
            </w:r>
            <w:r w:rsidR="0066003D">
              <w:rPr>
                <w:color w:val="0070C0"/>
                <w:sz w:val="20"/>
              </w:rPr>
              <w:fldChar w:fldCharType="separate"/>
            </w:r>
            <w:r w:rsidRPr="00D25EFD">
              <w:rPr>
                <w:color w:val="0070C0"/>
                <w:sz w:val="20"/>
              </w:rPr>
              <w:fldChar w:fldCharType="end"/>
            </w:r>
          </w:p>
        </w:tc>
      </w:tr>
    </w:tbl>
    <w:p w14:paraId="73BEE590" w14:textId="74E71566" w:rsidR="00FF5197" w:rsidRPr="00BD6E18" w:rsidRDefault="00FF5197" w:rsidP="00FF5197">
      <w:pPr>
        <w:pStyle w:val="Heading2"/>
      </w:pPr>
      <w:bookmarkStart w:id="13" w:name="_Toc326453661"/>
      <w:bookmarkStart w:id="14" w:name="_Toc97105422"/>
      <w:bookmarkEnd w:id="8"/>
      <w:bookmarkEnd w:id="12"/>
      <w:r w:rsidRPr="00BD6E18">
        <w:t>Details of body</w:t>
      </w:r>
      <w:bookmarkEnd w:id="13"/>
      <w:bookmarkEnd w:id="14"/>
    </w:p>
    <w:p w14:paraId="7D79C390" w14:textId="77777777" w:rsidR="00FF5197" w:rsidRPr="00BD6E18" w:rsidRDefault="00FF5197" w:rsidP="00FF5197">
      <w:pPr>
        <w:pStyle w:val="Heading3"/>
      </w:pPr>
      <w:bookmarkStart w:id="15" w:name="_Toc326453662"/>
      <w:bookmarkStart w:id="16" w:name="_Toc97105423"/>
      <w:r w:rsidRPr="00BD6E18">
        <w:t>Country</w:t>
      </w:r>
      <w:bookmarkEnd w:id="15"/>
      <w:bookmarkEnd w:id="16"/>
    </w:p>
    <w:p w14:paraId="43506E10" w14:textId="631F30CA" w:rsidR="009520B0" w:rsidRPr="000659BA" w:rsidRDefault="00732CD5" w:rsidP="009520B0">
      <w:pPr>
        <w:pStyle w:val="PARAGRAPH"/>
        <w:rPr>
          <w:color w:val="0070C0"/>
        </w:rPr>
      </w:pPr>
      <w:bookmarkStart w:id="17" w:name="ExCB_Country"/>
      <w:r>
        <w:rPr>
          <w:b/>
          <w:color w:val="0070C0"/>
          <w:lang w:val="pt-BR"/>
        </w:rPr>
        <w:t>Brazil</w:t>
      </w:r>
      <w:bookmarkEnd w:id="17"/>
    </w:p>
    <w:p w14:paraId="7F9B344D" w14:textId="77777777" w:rsidR="00FF5197" w:rsidRPr="00BD6E18" w:rsidRDefault="00FF5197" w:rsidP="00FF5197">
      <w:pPr>
        <w:pStyle w:val="Heading3"/>
      </w:pPr>
      <w:bookmarkStart w:id="18" w:name="_Toc326453663"/>
      <w:bookmarkStart w:id="19" w:name="_Toc97105424"/>
      <w:r w:rsidRPr="00BD6E18">
        <w:t>Name of body</w:t>
      </w:r>
      <w:bookmarkEnd w:id="18"/>
      <w:bookmarkEnd w:id="19"/>
    </w:p>
    <w:p w14:paraId="00325BAC" w14:textId="349F63E2" w:rsidR="00FF5197" w:rsidRPr="000659BA" w:rsidRDefault="0000073D" w:rsidP="00FF5197">
      <w:pPr>
        <w:pStyle w:val="PARAGRAPH"/>
        <w:rPr>
          <w:b/>
          <w:color w:val="0070C0"/>
          <w:lang w:val="pt-BR"/>
        </w:rPr>
      </w:pPr>
      <w:bookmarkStart w:id="20" w:name="ExCB_Name"/>
      <w:bookmarkStart w:id="21" w:name="_Hlk99633476"/>
      <w:r w:rsidRPr="000659BA">
        <w:rPr>
          <w:b/>
          <w:color w:val="0070C0"/>
          <w:lang w:val="pt-BR"/>
        </w:rPr>
        <w:t xml:space="preserve">UL </w:t>
      </w:r>
      <w:r w:rsidR="00732CD5">
        <w:rPr>
          <w:b/>
          <w:color w:val="0070C0"/>
          <w:lang w:val="pt-BR"/>
        </w:rPr>
        <w:t>do Brasil</w:t>
      </w:r>
      <w:bookmarkEnd w:id="20"/>
      <w:r w:rsidR="00732CD5">
        <w:rPr>
          <w:b/>
          <w:color w:val="0070C0"/>
          <w:lang w:val="pt-BR"/>
        </w:rPr>
        <w:t xml:space="preserve"> </w:t>
      </w:r>
    </w:p>
    <w:p w14:paraId="26F385F7" w14:textId="77777777" w:rsidR="00FF5197" w:rsidRPr="00BD6E18" w:rsidRDefault="00FF5197" w:rsidP="00FF5197">
      <w:pPr>
        <w:pStyle w:val="Heading3"/>
      </w:pPr>
      <w:bookmarkStart w:id="22" w:name="_Toc326453664"/>
      <w:bookmarkStart w:id="23" w:name="_Toc97105425"/>
      <w:bookmarkEnd w:id="21"/>
      <w:r w:rsidRPr="00BD6E18">
        <w:t>Name and title of nominated principal contact</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368"/>
        <w:gridCol w:w="3208"/>
      </w:tblGrid>
      <w:tr w:rsidR="00FF5197" w:rsidRPr="00BD6E18" w14:paraId="3EAFDDC8" w14:textId="77777777" w:rsidTr="0028188C">
        <w:tc>
          <w:tcPr>
            <w:tcW w:w="2764" w:type="dxa"/>
          </w:tcPr>
          <w:p w14:paraId="67671C36" w14:textId="77777777" w:rsidR="00FF5197" w:rsidRPr="00BD6E18" w:rsidRDefault="00FF5197" w:rsidP="00DA09F7">
            <w:pPr>
              <w:pStyle w:val="TABLE-col-heading"/>
            </w:pPr>
            <w:r w:rsidRPr="00BD6E18">
              <w:t>Name</w:t>
            </w:r>
          </w:p>
        </w:tc>
        <w:tc>
          <w:tcPr>
            <w:tcW w:w="2368" w:type="dxa"/>
          </w:tcPr>
          <w:p w14:paraId="79B236C7" w14:textId="77777777" w:rsidR="00FF5197" w:rsidRPr="00BD6E18" w:rsidRDefault="00FF5197" w:rsidP="00DA09F7">
            <w:pPr>
              <w:pStyle w:val="TABLE-col-heading"/>
            </w:pPr>
            <w:r w:rsidRPr="00BD6E18">
              <w:t>Title</w:t>
            </w:r>
          </w:p>
        </w:tc>
        <w:tc>
          <w:tcPr>
            <w:tcW w:w="3208" w:type="dxa"/>
          </w:tcPr>
          <w:p w14:paraId="44EC7777" w14:textId="77777777" w:rsidR="00FF5197" w:rsidRPr="00BD6E18" w:rsidRDefault="00FF5197" w:rsidP="00DA09F7">
            <w:pPr>
              <w:pStyle w:val="TABLE-col-heading"/>
            </w:pPr>
            <w:r w:rsidRPr="00BD6E18">
              <w:t>E-mail address</w:t>
            </w:r>
          </w:p>
        </w:tc>
      </w:tr>
      <w:tr w:rsidR="0028188C" w:rsidRPr="00264CD8" w14:paraId="51588CBF" w14:textId="77777777" w:rsidTr="0028188C">
        <w:tc>
          <w:tcPr>
            <w:tcW w:w="2764" w:type="dxa"/>
          </w:tcPr>
          <w:p w14:paraId="7BDC1B6B" w14:textId="50F4EE28" w:rsidR="0028188C" w:rsidRPr="00264CD8" w:rsidRDefault="00732CD5" w:rsidP="0028188C">
            <w:pPr>
              <w:pStyle w:val="PARAGRAPH"/>
              <w:spacing w:before="60" w:after="60"/>
              <w:rPr>
                <w:bCs/>
                <w:color w:val="0070C0"/>
                <w:lang w:val="pt-BR"/>
              </w:rPr>
            </w:pPr>
            <w:bookmarkStart w:id="24" w:name="ExCB_Representative"/>
            <w:r w:rsidRPr="00732CD5">
              <w:rPr>
                <w:bCs/>
                <w:color w:val="0070C0"/>
                <w:lang w:val="pt-BR"/>
              </w:rPr>
              <w:t>Eduardo Galera</w:t>
            </w:r>
            <w:bookmarkEnd w:id="24"/>
          </w:p>
        </w:tc>
        <w:tc>
          <w:tcPr>
            <w:tcW w:w="2368" w:type="dxa"/>
          </w:tcPr>
          <w:p w14:paraId="4614C8F0" w14:textId="71D4D0EF" w:rsidR="0028188C" w:rsidRPr="00D3448B" w:rsidRDefault="00D3448B" w:rsidP="0028410A">
            <w:pPr>
              <w:pStyle w:val="PARAGRAPH"/>
              <w:spacing w:before="60" w:after="60"/>
              <w:jc w:val="left"/>
              <w:rPr>
                <w:bCs/>
                <w:color w:val="0070C0"/>
                <w:lang w:val="en-US"/>
              </w:rPr>
            </w:pPr>
            <w:r>
              <w:rPr>
                <w:bCs/>
                <w:color w:val="0070C0"/>
              </w:rPr>
              <w:t>Product Manager – Global HazLoc/O&amp;G Industry</w:t>
            </w:r>
          </w:p>
        </w:tc>
        <w:tc>
          <w:tcPr>
            <w:tcW w:w="3208" w:type="dxa"/>
          </w:tcPr>
          <w:p w14:paraId="266D7CC6" w14:textId="1F59CF52" w:rsidR="0028188C" w:rsidRPr="00264CD8" w:rsidRDefault="00732CD5" w:rsidP="0028188C">
            <w:pPr>
              <w:pStyle w:val="PARAGRAPH"/>
              <w:spacing w:before="60" w:after="60"/>
              <w:rPr>
                <w:bCs/>
                <w:color w:val="0070C0"/>
                <w:lang w:val="pt-BR"/>
              </w:rPr>
            </w:pPr>
            <w:r w:rsidRPr="00732CD5">
              <w:rPr>
                <w:bCs/>
                <w:color w:val="0070C0"/>
              </w:rPr>
              <w:t>Eduardo.Galera@ul.com</w:t>
            </w:r>
          </w:p>
        </w:tc>
      </w:tr>
    </w:tbl>
    <w:p w14:paraId="4D1C6CE7" w14:textId="77777777" w:rsidR="00FF5197" w:rsidRPr="00BD6E18" w:rsidRDefault="00FF5197" w:rsidP="00FF5197">
      <w:pPr>
        <w:pStyle w:val="Heading2"/>
      </w:pPr>
      <w:bookmarkStart w:id="25" w:name="_Toc326453665"/>
      <w:bookmarkStart w:id="26" w:name="_Toc97105426"/>
      <w:r w:rsidRPr="00BD6E18">
        <w:t>Assessment information</w:t>
      </w:r>
      <w:bookmarkEnd w:id="25"/>
      <w:bookmarkEnd w:id="26"/>
      <w:r w:rsidRPr="00BD6E18">
        <w:t xml:space="preserve"> </w:t>
      </w:r>
    </w:p>
    <w:p w14:paraId="568ABAE0" w14:textId="77777777" w:rsidR="00FF5197" w:rsidRPr="00BD6E18" w:rsidRDefault="00FF5197" w:rsidP="00FF5197">
      <w:pPr>
        <w:pStyle w:val="Heading3"/>
      </w:pPr>
      <w:bookmarkStart w:id="27" w:name="_Toc326453666"/>
      <w:bookmarkStart w:id="28" w:name="_Toc97105427"/>
      <w:r w:rsidRPr="00BD6E18">
        <w:t>Members of the assessment team</w:t>
      </w:r>
      <w:bookmarkEnd w:id="27"/>
      <w:bookmarkEnd w:id="2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0659BA" w:rsidRPr="00264CD8" w14:paraId="7D5BFD28" w14:textId="77777777" w:rsidTr="00E57D95">
        <w:tc>
          <w:tcPr>
            <w:tcW w:w="3652" w:type="dxa"/>
          </w:tcPr>
          <w:p w14:paraId="14D40A24" w14:textId="2E205B1C" w:rsidR="00FF5197" w:rsidRPr="00264CD8" w:rsidRDefault="0000073D" w:rsidP="0000073D">
            <w:pPr>
              <w:pStyle w:val="PARAGRAPH"/>
              <w:spacing w:before="60" w:after="60"/>
              <w:rPr>
                <w:bCs/>
                <w:color w:val="0070C0"/>
                <w:lang w:val="pt-BR"/>
              </w:rPr>
            </w:pPr>
            <w:bookmarkStart w:id="29" w:name="LeadAssessor"/>
            <w:r w:rsidRPr="00264CD8">
              <w:rPr>
                <w:bCs/>
                <w:color w:val="0070C0"/>
                <w:lang w:val="pt-BR"/>
              </w:rPr>
              <w:t>Thierry Houeix</w:t>
            </w:r>
            <w:bookmarkEnd w:id="29"/>
            <w:r w:rsidRPr="00264CD8">
              <w:rPr>
                <w:bCs/>
                <w:color w:val="0070C0"/>
                <w:lang w:val="pt-BR"/>
              </w:rPr>
              <w:t xml:space="preserve">  </w:t>
            </w:r>
          </w:p>
        </w:tc>
        <w:tc>
          <w:tcPr>
            <w:tcW w:w="4253" w:type="dxa"/>
          </w:tcPr>
          <w:p w14:paraId="2595C2B9" w14:textId="77777777" w:rsidR="00FF5197" w:rsidRPr="00264CD8" w:rsidRDefault="007A10E2" w:rsidP="0000073D">
            <w:pPr>
              <w:pStyle w:val="PARAGRAPH"/>
              <w:spacing w:before="60" w:after="60"/>
              <w:rPr>
                <w:bCs/>
                <w:color w:val="0070C0"/>
                <w:lang w:val="pt-BR"/>
              </w:rPr>
            </w:pPr>
            <w:r w:rsidRPr="00264CD8">
              <w:rPr>
                <w:bCs/>
                <w:color w:val="0070C0"/>
                <w:lang w:val="pt-BR"/>
              </w:rPr>
              <w:t>IECEx Lead Assessor</w:t>
            </w:r>
          </w:p>
        </w:tc>
      </w:tr>
    </w:tbl>
    <w:p w14:paraId="12370AB8" w14:textId="0A7F1FC3" w:rsidR="00732CD5" w:rsidRDefault="00732CD5">
      <w:pPr>
        <w:jc w:val="left"/>
        <w:rPr>
          <w:b/>
          <w:bCs/>
        </w:rPr>
      </w:pPr>
      <w:bookmarkStart w:id="30" w:name="_Toc326453667"/>
    </w:p>
    <w:p w14:paraId="64554581" w14:textId="2AFC5CC2" w:rsidR="00FF5197" w:rsidRDefault="00FF5197" w:rsidP="00FF5197">
      <w:pPr>
        <w:pStyle w:val="Heading3"/>
      </w:pPr>
      <w:bookmarkStart w:id="31" w:name="_Toc97105428"/>
      <w:r w:rsidRPr="00BD6E18">
        <w:lastRenderedPageBreak/>
        <w:t>Place(s) of assessment</w:t>
      </w:r>
      <w:bookmarkEnd w:id="30"/>
      <w:bookmarkEnd w:id="31"/>
    </w:p>
    <w:p w14:paraId="2E7F3793" w14:textId="66EA42B7" w:rsidR="0028410A" w:rsidRPr="00D3448B" w:rsidRDefault="0028410A" w:rsidP="0028410A">
      <w:pPr>
        <w:pStyle w:val="PARAGRAPH"/>
        <w:rPr>
          <w:bCs/>
          <w:color w:val="0070C0"/>
          <w:lang w:val="en-US"/>
        </w:rPr>
      </w:pPr>
      <w:bookmarkStart w:id="32" w:name="_Hlk97105842"/>
      <w:r w:rsidRPr="00D3448B">
        <w:rPr>
          <w:bCs/>
          <w:color w:val="0070C0"/>
          <w:lang w:val="en-US"/>
        </w:rPr>
        <w:t>The location of the Certification Body is given hereafter, however the assessment was performed remotely using Microsoft Teams</w:t>
      </w:r>
      <w:r w:rsidRPr="00D3448B">
        <w:rPr>
          <w:bCs/>
          <w:color w:val="0070C0"/>
          <w:vertAlign w:val="superscript"/>
          <w:lang w:val="en-US"/>
        </w:rPr>
        <w:t>TM</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0659BA" w:rsidRPr="00732CD5" w14:paraId="54550D34" w14:textId="77777777" w:rsidTr="003728E6">
        <w:tc>
          <w:tcPr>
            <w:tcW w:w="3641" w:type="dxa"/>
          </w:tcPr>
          <w:bookmarkEnd w:id="32"/>
          <w:p w14:paraId="365857A5" w14:textId="6E06AB28" w:rsidR="00732CD5" w:rsidRPr="00732CD5" w:rsidRDefault="0000073D" w:rsidP="0000073D">
            <w:pPr>
              <w:pStyle w:val="PARAGRAPH"/>
              <w:spacing w:before="60" w:after="60"/>
              <w:rPr>
                <w:bCs/>
                <w:color w:val="0070C0"/>
                <w:lang w:val="pt-BR"/>
              </w:rPr>
            </w:pPr>
            <w:r w:rsidRPr="00732CD5">
              <w:rPr>
                <w:bCs/>
                <w:color w:val="0070C0"/>
                <w:lang w:val="pt-BR"/>
              </w:rPr>
              <w:fldChar w:fldCharType="begin"/>
            </w:r>
            <w:r w:rsidRPr="00732CD5">
              <w:rPr>
                <w:bCs/>
                <w:color w:val="0070C0"/>
                <w:lang w:val="pt-BR"/>
              </w:rPr>
              <w:instrText xml:space="preserve"> REF ExCB_Name \h  \* MERGEFORMAT </w:instrText>
            </w:r>
            <w:r w:rsidRPr="00732CD5">
              <w:rPr>
                <w:bCs/>
                <w:color w:val="0070C0"/>
                <w:lang w:val="pt-BR"/>
              </w:rPr>
            </w:r>
            <w:r w:rsidRPr="00732CD5">
              <w:rPr>
                <w:bCs/>
                <w:color w:val="0070C0"/>
                <w:lang w:val="pt-BR"/>
              </w:rPr>
              <w:fldChar w:fldCharType="separate"/>
            </w:r>
            <w:r w:rsidR="0028410A" w:rsidRPr="0028410A">
              <w:rPr>
                <w:bCs/>
                <w:color w:val="0070C0"/>
                <w:lang w:val="pt-BR"/>
              </w:rPr>
              <w:t>UL do Brasil</w:t>
            </w:r>
            <w:r w:rsidRPr="00732CD5">
              <w:rPr>
                <w:bCs/>
                <w:color w:val="0070C0"/>
                <w:lang w:val="pt-BR"/>
              </w:rPr>
              <w:fldChar w:fldCharType="end"/>
            </w:r>
            <w:r w:rsidRPr="00732CD5">
              <w:rPr>
                <w:bCs/>
                <w:color w:val="0070C0"/>
                <w:lang w:val="pt-BR"/>
              </w:rPr>
              <w:t xml:space="preserve"> </w:t>
            </w:r>
            <w:r w:rsidR="00732CD5" w:rsidRPr="00732CD5">
              <w:rPr>
                <w:bCs/>
                <w:color w:val="0070C0"/>
                <w:lang w:val="pt-BR"/>
              </w:rPr>
              <w:t>Certificações</w:t>
            </w:r>
          </w:p>
        </w:tc>
        <w:tc>
          <w:tcPr>
            <w:tcW w:w="4252" w:type="dxa"/>
          </w:tcPr>
          <w:p w14:paraId="10E10ED3" w14:textId="77777777" w:rsidR="0028410A" w:rsidRPr="00732CD5" w:rsidRDefault="0028410A" w:rsidP="00CB1437">
            <w:pPr>
              <w:pStyle w:val="PARAGRAPH"/>
              <w:spacing w:before="0" w:after="0"/>
              <w:jc w:val="left"/>
              <w:rPr>
                <w:bCs/>
                <w:color w:val="0070C0"/>
                <w:lang w:val="pt-BR"/>
              </w:rPr>
            </w:pPr>
            <w:bookmarkStart w:id="33" w:name="ExCB_Address"/>
            <w:r w:rsidRPr="00732CD5">
              <w:rPr>
                <w:bCs/>
                <w:color w:val="0070C0"/>
                <w:lang w:val="pt-BR"/>
              </w:rPr>
              <w:t>Avenida Engenheiro Luis Carlos Berrini, 105 – 24 Andar</w:t>
            </w:r>
            <w:r w:rsidRPr="00732CD5">
              <w:rPr>
                <w:bCs/>
                <w:color w:val="0070C0"/>
                <w:lang w:val="pt-BR"/>
              </w:rPr>
              <w:br/>
              <w:t>04571-010 – Brooklin – São Paulo</w:t>
            </w:r>
            <w:bookmarkEnd w:id="33"/>
          </w:p>
          <w:p w14:paraId="762714C7" w14:textId="098CCED5" w:rsidR="00FF5197" w:rsidRPr="00732CD5" w:rsidRDefault="0028410A" w:rsidP="00CB1437">
            <w:pPr>
              <w:pStyle w:val="PARAGRAPH"/>
              <w:spacing w:before="0" w:after="0"/>
              <w:rPr>
                <w:bCs/>
                <w:color w:val="0070C0"/>
                <w:lang w:val="pt-BR"/>
              </w:rPr>
            </w:pPr>
            <w:r w:rsidRPr="00732CD5">
              <w:rPr>
                <w:bCs/>
                <w:color w:val="0070C0"/>
                <w:lang w:val="pt-BR"/>
              </w:rPr>
              <w:fldChar w:fldCharType="begin"/>
            </w:r>
            <w:r w:rsidRPr="00732CD5">
              <w:rPr>
                <w:bCs/>
                <w:color w:val="0070C0"/>
                <w:lang w:val="pt-BR"/>
              </w:rPr>
              <w:instrText xml:space="preserve"> REF ExCB_Country \h  \* MERGEFORMAT </w:instrText>
            </w:r>
            <w:r w:rsidRPr="00732CD5">
              <w:rPr>
                <w:bCs/>
                <w:color w:val="0070C0"/>
                <w:lang w:val="pt-BR"/>
              </w:rPr>
            </w:r>
            <w:r w:rsidRPr="00732CD5">
              <w:rPr>
                <w:bCs/>
                <w:color w:val="0070C0"/>
                <w:lang w:val="pt-BR"/>
              </w:rPr>
              <w:fldChar w:fldCharType="separate"/>
            </w:r>
            <w:r w:rsidRPr="0028410A">
              <w:rPr>
                <w:bCs/>
                <w:color w:val="0070C0"/>
                <w:lang w:val="pt-BR"/>
              </w:rPr>
              <w:t>Brazil</w:t>
            </w:r>
            <w:r w:rsidRPr="00732CD5">
              <w:rPr>
                <w:bCs/>
                <w:color w:val="0070C0"/>
                <w:lang w:val="pt-BR"/>
              </w:rPr>
              <w:fldChar w:fldCharType="end"/>
            </w:r>
          </w:p>
        </w:tc>
      </w:tr>
    </w:tbl>
    <w:p w14:paraId="5DE867EB" w14:textId="77777777" w:rsidR="00FF5197" w:rsidRPr="00BD6E18" w:rsidRDefault="00FF5197" w:rsidP="00FF5197">
      <w:pPr>
        <w:pStyle w:val="Heading3"/>
      </w:pPr>
      <w:bookmarkStart w:id="34" w:name="_Toc326453668"/>
      <w:bookmarkStart w:id="35" w:name="_Toc97105429"/>
      <w:r w:rsidRPr="00BD6E18">
        <w:t>Assessment date(s)</w:t>
      </w:r>
      <w:bookmarkEnd w:id="34"/>
      <w:bookmarkEnd w:id="35"/>
    </w:p>
    <w:p w14:paraId="37E78F05" w14:textId="06575950" w:rsidR="00FF5197" w:rsidRPr="00264CD8" w:rsidRDefault="00D41167" w:rsidP="00D41167">
      <w:pPr>
        <w:pStyle w:val="PARAGRAPH"/>
        <w:ind w:left="851"/>
        <w:rPr>
          <w:bCs/>
          <w:sz w:val="18"/>
          <w:szCs w:val="18"/>
        </w:rPr>
      </w:pPr>
      <w:bookmarkStart w:id="36" w:name="AssessmentDates"/>
      <w:r w:rsidRPr="00264CD8">
        <w:rPr>
          <w:bCs/>
          <w:color w:val="0070C0"/>
          <w:szCs w:val="18"/>
        </w:rPr>
        <w:t>2</w:t>
      </w:r>
      <w:r w:rsidR="0028410A">
        <w:rPr>
          <w:bCs/>
          <w:color w:val="0070C0"/>
          <w:szCs w:val="18"/>
        </w:rPr>
        <w:t>1</w:t>
      </w:r>
      <w:r w:rsidRPr="00264CD8">
        <w:rPr>
          <w:bCs/>
          <w:color w:val="0070C0"/>
          <w:szCs w:val="18"/>
        </w:rPr>
        <w:t xml:space="preserve"> and 27 October 2021</w:t>
      </w:r>
      <w:bookmarkEnd w:id="36"/>
    </w:p>
    <w:p w14:paraId="496674D4" w14:textId="77777777" w:rsidR="0016051E" w:rsidRPr="00BD6E18" w:rsidRDefault="00963E94" w:rsidP="00AD0236">
      <w:pPr>
        <w:pStyle w:val="Heading2"/>
      </w:pPr>
      <w:bookmarkStart w:id="37" w:name="_Toc97105430"/>
      <w:r w:rsidRPr="00BD6E18">
        <w:t>Application information</w:t>
      </w:r>
      <w:r w:rsidR="00E14A93" w:rsidRPr="00BD6E18">
        <w:t xml:space="preserve"> and background information on the assessment</w:t>
      </w:r>
      <w:bookmarkEnd w:id="37"/>
    </w:p>
    <w:p w14:paraId="666FFB4F" w14:textId="600A17F8" w:rsidR="0000073D" w:rsidRPr="0028410A" w:rsidRDefault="0000073D" w:rsidP="0000073D">
      <w:pPr>
        <w:spacing w:before="120" w:after="60"/>
        <w:rPr>
          <w:color w:val="0070C0"/>
          <w:szCs w:val="18"/>
          <w:lang w:val="en-US"/>
        </w:rPr>
      </w:pPr>
      <w:r w:rsidRPr="0028410A">
        <w:rPr>
          <w:color w:val="0070C0"/>
          <w:szCs w:val="18"/>
          <w:lang w:val="en-US"/>
        </w:rPr>
        <w:t xml:space="preserve">Application Form - </w:t>
      </w:r>
      <w:r w:rsidRPr="0028410A">
        <w:rPr>
          <w:color w:val="0070C0"/>
          <w:szCs w:val="18"/>
          <w:lang w:val="en-US"/>
        </w:rPr>
        <w:fldChar w:fldCharType="begin"/>
      </w:r>
      <w:r w:rsidRPr="0028410A">
        <w:rPr>
          <w:color w:val="0070C0"/>
          <w:szCs w:val="18"/>
          <w:lang w:val="en-US"/>
        </w:rPr>
        <w:instrText xml:space="preserve"> REF ExCB_Name \h  \* MERGEFORMAT </w:instrText>
      </w:r>
      <w:r w:rsidRPr="0028410A">
        <w:rPr>
          <w:color w:val="0070C0"/>
          <w:szCs w:val="18"/>
          <w:lang w:val="en-US"/>
        </w:rPr>
      </w:r>
      <w:r w:rsidRPr="0028410A">
        <w:rPr>
          <w:color w:val="0070C0"/>
          <w:szCs w:val="18"/>
          <w:lang w:val="en-US"/>
        </w:rPr>
        <w:fldChar w:fldCharType="separate"/>
      </w:r>
      <w:r w:rsidR="0028410A" w:rsidRPr="0028410A">
        <w:rPr>
          <w:color w:val="0070C0"/>
          <w:szCs w:val="18"/>
          <w:lang w:val="en-US"/>
        </w:rPr>
        <w:t>UL do</w:t>
      </w:r>
      <w:r w:rsidR="0028410A" w:rsidRPr="00D3448B">
        <w:rPr>
          <w:color w:val="0070C0"/>
          <w:lang w:val="en-US"/>
        </w:rPr>
        <w:t xml:space="preserve"> Brasil</w:t>
      </w:r>
      <w:r w:rsidRPr="0028410A">
        <w:rPr>
          <w:color w:val="0070C0"/>
          <w:szCs w:val="18"/>
          <w:lang w:val="en-US"/>
        </w:rPr>
        <w:fldChar w:fldCharType="end"/>
      </w:r>
      <w:r w:rsidRPr="0028410A">
        <w:rPr>
          <w:color w:val="0070C0"/>
          <w:szCs w:val="18"/>
          <w:lang w:val="en-US"/>
        </w:rPr>
        <w:t xml:space="preserve"> is already accepted as ExCB for IECEx 05 scheme and </w:t>
      </w:r>
      <w:bookmarkStart w:id="38" w:name="ExCB_Scope"/>
      <w:r w:rsidRPr="0028410A">
        <w:rPr>
          <w:color w:val="0070C0"/>
          <w:szCs w:val="18"/>
          <w:lang w:val="en-US"/>
        </w:rPr>
        <w:t>Units Ex000, Ex001, Ex003, Ex 004, Ex 006, Ex 007, and Ex008</w:t>
      </w:r>
      <w:bookmarkEnd w:id="38"/>
    </w:p>
    <w:p w14:paraId="5B5509F0" w14:textId="31E125C1" w:rsidR="00EE6EC3" w:rsidRPr="000659BA" w:rsidRDefault="0000073D" w:rsidP="0000073D">
      <w:pPr>
        <w:pStyle w:val="PARAGRAPH"/>
        <w:rPr>
          <w:color w:val="0070C0"/>
          <w:sz w:val="18"/>
          <w:szCs w:val="18"/>
        </w:rPr>
      </w:pPr>
      <w:r w:rsidRPr="000659BA">
        <w:rPr>
          <w:color w:val="0070C0"/>
          <w:szCs w:val="18"/>
          <w:lang w:val="en-US"/>
        </w:rPr>
        <w:t>Extension for the units Ex009 has been requested</w:t>
      </w:r>
      <w:r w:rsidR="005A3BCE">
        <w:rPr>
          <w:color w:val="0070C0"/>
          <w:szCs w:val="18"/>
          <w:lang w:val="en-US"/>
        </w:rPr>
        <w:t xml:space="preserve"> and covered by this assessment</w:t>
      </w:r>
      <w:r w:rsidRPr="000659BA">
        <w:rPr>
          <w:color w:val="0070C0"/>
          <w:szCs w:val="18"/>
          <w:lang w:val="en-US"/>
        </w:rPr>
        <w:t>.</w:t>
      </w:r>
    </w:p>
    <w:p w14:paraId="3CDC1476" w14:textId="497B51B9" w:rsidR="006277CD" w:rsidRPr="00BD6E18" w:rsidRDefault="006277CD" w:rsidP="00AD0236">
      <w:pPr>
        <w:pStyle w:val="Heading2"/>
      </w:pPr>
      <w:bookmarkStart w:id="39" w:name="_Toc97105431"/>
      <w:r w:rsidRPr="00BD6E18">
        <w:t>Scopes</w:t>
      </w:r>
      <w:bookmarkEnd w:id="39"/>
    </w:p>
    <w:p w14:paraId="6209BA0C" w14:textId="77777777" w:rsidR="006277CD" w:rsidRPr="00BD6E18" w:rsidRDefault="006277CD" w:rsidP="0016051E">
      <w:pPr>
        <w:pStyle w:val="Heading3"/>
      </w:pPr>
      <w:bookmarkStart w:id="40" w:name="_Toc97105432"/>
      <w:r w:rsidRPr="00BD6E18">
        <w:t xml:space="preserve">ExCB scope for </w:t>
      </w:r>
      <w:r w:rsidR="00D171F9" w:rsidRPr="00BD6E18">
        <w:t>equipment certification scheme</w:t>
      </w:r>
      <w:bookmarkEnd w:id="40"/>
    </w:p>
    <w:p w14:paraId="282E4AFE" w14:textId="03D6CAE6" w:rsidR="000659BA" w:rsidRPr="000659BA" w:rsidRDefault="000659BA" w:rsidP="000659BA">
      <w:pPr>
        <w:spacing w:before="120" w:after="60"/>
        <w:rPr>
          <w:color w:val="0070C0"/>
          <w:szCs w:val="18"/>
          <w:lang w:val="en-US"/>
        </w:rPr>
      </w:pPr>
      <w:r>
        <w:rPr>
          <w:color w:val="0070C0"/>
          <w:szCs w:val="18"/>
          <w:lang w:val="en-US"/>
        </w:rPr>
        <w:t>ExCB regarding IECEx 02 is not part of this assessment</w:t>
      </w:r>
    </w:p>
    <w:p w14:paraId="5E8C6ADB" w14:textId="0AE81D55" w:rsidR="00946DDD" w:rsidRPr="000659BA" w:rsidRDefault="00C205FC" w:rsidP="006F2F2C">
      <w:pPr>
        <w:pStyle w:val="NOTE"/>
        <w:rPr>
          <w:vanish/>
        </w:rPr>
      </w:pPr>
      <w:r w:rsidRPr="000659BA">
        <w:rPr>
          <w:vanish/>
        </w:rPr>
        <w:t>NOT</w:t>
      </w:r>
      <w:r w:rsidR="00062560" w:rsidRPr="000659BA">
        <w:rPr>
          <w:vanish/>
        </w:rPr>
        <w:t>E</w:t>
      </w:r>
      <w:r w:rsidRPr="000659BA">
        <w:rPr>
          <w:vanish/>
        </w:rPr>
        <w:t xml:space="preserve"> 3 Any scope changes addressed by this report should be clearly indicated.</w:t>
      </w:r>
    </w:p>
    <w:p w14:paraId="3048410B" w14:textId="77777777" w:rsidR="006277CD" w:rsidRPr="00BD6E18" w:rsidRDefault="006277CD" w:rsidP="006F2F2C">
      <w:pPr>
        <w:pStyle w:val="Heading3"/>
      </w:pPr>
      <w:bookmarkStart w:id="41" w:name="_Toc40097467"/>
      <w:bookmarkStart w:id="42" w:name="_Toc40099035"/>
      <w:bookmarkStart w:id="43" w:name="_Toc40099411"/>
      <w:bookmarkStart w:id="44" w:name="_Toc40100049"/>
      <w:bookmarkStart w:id="45" w:name="_Toc49152733"/>
      <w:bookmarkStart w:id="46" w:name="_Toc40097662"/>
      <w:bookmarkStart w:id="47" w:name="_Toc40099230"/>
      <w:bookmarkStart w:id="48" w:name="_Toc40099606"/>
      <w:bookmarkStart w:id="49" w:name="_Toc40100244"/>
      <w:bookmarkStart w:id="50" w:name="_Toc49152928"/>
      <w:bookmarkStart w:id="51" w:name="_Toc40097663"/>
      <w:bookmarkStart w:id="52" w:name="_Toc40099231"/>
      <w:bookmarkStart w:id="53" w:name="_Toc40099607"/>
      <w:bookmarkStart w:id="54" w:name="_Toc40100245"/>
      <w:bookmarkStart w:id="55" w:name="_Toc49152929"/>
      <w:bookmarkStart w:id="56" w:name="_Toc40097664"/>
      <w:bookmarkStart w:id="57" w:name="_Toc40099232"/>
      <w:bookmarkStart w:id="58" w:name="_Toc40099608"/>
      <w:bookmarkStart w:id="59" w:name="_Toc40100246"/>
      <w:bookmarkStart w:id="60" w:name="_Toc49152930"/>
      <w:bookmarkStart w:id="61" w:name="_Toc97105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BD6E18">
        <w:t>ExTL scope</w:t>
      </w:r>
      <w:bookmarkEnd w:id="61"/>
    </w:p>
    <w:p w14:paraId="2F8F4A7D" w14:textId="03DA1C52" w:rsidR="000659BA" w:rsidRPr="000659BA" w:rsidRDefault="000659BA" w:rsidP="000659BA">
      <w:pPr>
        <w:spacing w:before="120" w:after="60"/>
        <w:rPr>
          <w:color w:val="0070C0"/>
          <w:szCs w:val="18"/>
          <w:lang w:val="en-US"/>
        </w:rPr>
      </w:pPr>
      <w:r>
        <w:rPr>
          <w:color w:val="0070C0"/>
          <w:szCs w:val="18"/>
          <w:lang w:val="en-US"/>
        </w:rPr>
        <w:t>ExTL is not part of this assessment</w:t>
      </w:r>
    </w:p>
    <w:p w14:paraId="7B5DC24F" w14:textId="0F694FB5" w:rsidR="00946DDD" w:rsidRPr="00BD6E18" w:rsidRDefault="00946DDD" w:rsidP="00946DDD">
      <w:pPr>
        <w:pStyle w:val="Heading3"/>
      </w:pPr>
      <w:bookmarkStart w:id="62" w:name="_Toc97105434"/>
      <w:r w:rsidRPr="00BD6E18">
        <w:t>AT</w:t>
      </w:r>
      <w:r w:rsidR="0027496A" w:rsidRPr="00BD6E18">
        <w:t>F</w:t>
      </w:r>
      <w:r w:rsidRPr="00BD6E18">
        <w:t xml:space="preserve"> Scope</w:t>
      </w:r>
      <w:bookmarkEnd w:id="62"/>
    </w:p>
    <w:p w14:paraId="48C2BB7B" w14:textId="617D1ABA" w:rsidR="000659BA" w:rsidRPr="000659BA" w:rsidRDefault="000659BA" w:rsidP="000659BA">
      <w:pPr>
        <w:spacing w:before="120" w:after="60"/>
        <w:rPr>
          <w:color w:val="0070C0"/>
          <w:szCs w:val="18"/>
          <w:lang w:val="en-US"/>
        </w:rPr>
      </w:pPr>
      <w:r>
        <w:rPr>
          <w:color w:val="0070C0"/>
          <w:szCs w:val="18"/>
          <w:lang w:val="en-US"/>
        </w:rPr>
        <w:t>ATF is not part of this assessment</w:t>
      </w:r>
    </w:p>
    <w:p w14:paraId="517403EB" w14:textId="0BD558E8" w:rsidR="006277CD" w:rsidRPr="00BD6E18" w:rsidRDefault="006277CD" w:rsidP="00AD0236">
      <w:pPr>
        <w:pStyle w:val="Heading3"/>
      </w:pPr>
      <w:bookmarkStart w:id="63" w:name="_Toc97105435"/>
      <w:r w:rsidRPr="00BD6E18">
        <w:t>ExCB scope for Service Facilities Scheme</w:t>
      </w:r>
      <w:bookmarkEnd w:id="63"/>
    </w:p>
    <w:p w14:paraId="4D20F169" w14:textId="1D0F80FB" w:rsidR="000659BA" w:rsidRPr="000659BA" w:rsidRDefault="000659BA" w:rsidP="000659BA">
      <w:pPr>
        <w:spacing w:before="120" w:after="60"/>
        <w:rPr>
          <w:color w:val="0070C0"/>
          <w:szCs w:val="18"/>
          <w:lang w:val="en-US"/>
        </w:rPr>
      </w:pPr>
      <w:r>
        <w:rPr>
          <w:color w:val="0070C0"/>
          <w:szCs w:val="18"/>
          <w:lang w:val="en-US"/>
        </w:rPr>
        <w:t>ExCB regarding IECEx 03 is not part of this assessment</w:t>
      </w:r>
    </w:p>
    <w:p w14:paraId="351A7E78" w14:textId="79722F09" w:rsidR="006277CD" w:rsidRPr="00BD6E18" w:rsidRDefault="006277CD" w:rsidP="00913966">
      <w:pPr>
        <w:pStyle w:val="Heading2"/>
      </w:pPr>
      <w:bookmarkStart w:id="64" w:name="_Toc97105436"/>
      <w:r w:rsidRPr="00BD6E18">
        <w:t>ExCB</w:t>
      </w:r>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64"/>
    </w:p>
    <w:p w14:paraId="0E08CFB2" w14:textId="77777777" w:rsidR="008A6043" w:rsidRPr="008A6043" w:rsidRDefault="008A6043" w:rsidP="008A6043">
      <w:pPr>
        <w:spacing w:before="120" w:after="60"/>
        <w:rPr>
          <w:color w:val="0070C0"/>
          <w:szCs w:val="18"/>
          <w:lang w:val="en-US"/>
        </w:rPr>
      </w:pPr>
      <w:r w:rsidRPr="008A6043">
        <w:rPr>
          <w:color w:val="0070C0"/>
          <w:szCs w:val="18"/>
          <w:lang w:val="en-US"/>
        </w:rPr>
        <w:t>The Conformity Mark Licensing Scheme is not part of this assessment.</w:t>
      </w:r>
    </w:p>
    <w:p w14:paraId="4D4C5B65" w14:textId="0226734C" w:rsidR="005145F0" w:rsidRPr="00BD6E18" w:rsidRDefault="005145F0" w:rsidP="005145F0">
      <w:pPr>
        <w:pStyle w:val="Heading2"/>
      </w:pPr>
      <w:bookmarkStart w:id="65" w:name="_Toc97105437"/>
      <w:r w:rsidRPr="00BD6E18">
        <w:t>ExCB scope for IECEx Personnel Competence Scheme</w:t>
      </w:r>
      <w:bookmarkEnd w:id="65"/>
    </w:p>
    <w:p w14:paraId="09C377AF" w14:textId="77777777" w:rsidR="00822EE0" w:rsidRPr="00BD6E18" w:rsidRDefault="005145F0" w:rsidP="005145F0">
      <w:pPr>
        <w:pStyle w:val="PARAGRAPH"/>
      </w:pPr>
      <w:r w:rsidRPr="00BD6E18">
        <w:t xml:space="preserve">The scope for the IECEx Personnel Competence Scheme is shown below.  </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426"/>
        <w:gridCol w:w="2126"/>
      </w:tblGrid>
      <w:tr w:rsidR="005145F0" w:rsidRPr="00BD6E18" w14:paraId="39883CCE" w14:textId="77777777" w:rsidTr="002A1701">
        <w:trPr>
          <w:trHeight w:val="510"/>
          <w:tblHeader/>
        </w:trPr>
        <w:tc>
          <w:tcPr>
            <w:tcW w:w="7513" w:type="dxa"/>
            <w:gridSpan w:val="2"/>
            <w:tcMar>
              <w:left w:w="0" w:type="dxa"/>
              <w:right w:w="0" w:type="dxa"/>
            </w:tcMar>
            <w:vAlign w:val="center"/>
          </w:tcPr>
          <w:p w14:paraId="220FF87E" w14:textId="427ECAAB" w:rsidR="005145F0" w:rsidRPr="00BD6E18" w:rsidRDefault="005145F0" w:rsidP="002A1701">
            <w:pPr>
              <w:pStyle w:val="TABLE-col-heading"/>
              <w:spacing w:before="40" w:after="40"/>
            </w:pPr>
            <w:r w:rsidRPr="00BD6E18">
              <w:t xml:space="preserve">Unit </w:t>
            </w:r>
          </w:p>
        </w:tc>
        <w:tc>
          <w:tcPr>
            <w:tcW w:w="2126" w:type="dxa"/>
          </w:tcPr>
          <w:p w14:paraId="59BCC2C1" w14:textId="2C152093" w:rsidR="005145F0" w:rsidRPr="00BD6E18" w:rsidRDefault="005145F0" w:rsidP="002A1701">
            <w:pPr>
              <w:pStyle w:val="TABLE-col-heading"/>
              <w:spacing w:before="40" w:after="40"/>
            </w:pPr>
            <w:r w:rsidRPr="00BD6E18">
              <w:t>Comments</w:t>
            </w:r>
          </w:p>
        </w:tc>
      </w:tr>
      <w:tr w:rsidR="005145F0" w:rsidRPr="00BD6E18" w14:paraId="611B84EC" w14:textId="303CE1F0" w:rsidTr="002A1701">
        <w:trPr>
          <w:trHeight w:val="510"/>
        </w:trPr>
        <w:tc>
          <w:tcPr>
            <w:tcW w:w="7087" w:type="dxa"/>
            <w:tcMar>
              <w:left w:w="0" w:type="dxa"/>
              <w:right w:w="0" w:type="dxa"/>
            </w:tcMar>
            <w:vAlign w:val="center"/>
          </w:tcPr>
          <w:p w14:paraId="435EF190" w14:textId="0CD214CD" w:rsidR="005145F0" w:rsidRPr="00BD6E18" w:rsidRDefault="005145F0" w:rsidP="002A1701">
            <w:pPr>
              <w:pStyle w:val="TABLE-cell"/>
              <w:spacing w:before="40" w:after="40"/>
            </w:pPr>
            <w:r w:rsidRPr="00BD6E18">
              <w:t xml:space="preserve">Unit Ex 000 – Basic knowledge and awareness </w:t>
            </w:r>
          </w:p>
        </w:tc>
        <w:tc>
          <w:tcPr>
            <w:tcW w:w="426" w:type="dxa"/>
            <w:tcMar>
              <w:left w:w="0" w:type="dxa"/>
              <w:right w:w="0" w:type="dxa"/>
            </w:tcMar>
            <w:vAlign w:val="center"/>
          </w:tcPr>
          <w:p w14:paraId="2C6606B1" w14:textId="4088B9A6" w:rsidR="005145F0" w:rsidRPr="008A6043" w:rsidRDefault="008A6043" w:rsidP="002A1701">
            <w:pPr>
              <w:pStyle w:val="TABLE-cell"/>
              <w:spacing w:before="40" w:after="40"/>
              <w:jc w:val="center"/>
              <w:rPr>
                <w:color w:val="0070C0"/>
              </w:rPr>
            </w:pPr>
            <w:r w:rsidRPr="008A6043">
              <w:rPr>
                <w:color w:val="0070C0"/>
              </w:rPr>
              <w:fldChar w:fldCharType="begin">
                <w:ffData>
                  <w:name w:val=""/>
                  <w:enabled/>
                  <w:calcOnExit w:val="0"/>
                  <w:checkBox>
                    <w:size w:val="24"/>
                    <w:default w:val="1"/>
                  </w:checkBox>
                </w:ffData>
              </w:fldChar>
            </w:r>
            <w:r w:rsidRPr="008A6043">
              <w:rPr>
                <w:color w:val="0070C0"/>
              </w:rPr>
              <w:instrText xml:space="preserve"> FORMCHECKBOX </w:instrText>
            </w:r>
            <w:r w:rsidR="0066003D">
              <w:rPr>
                <w:color w:val="0070C0"/>
              </w:rPr>
            </w:r>
            <w:r w:rsidR="0066003D">
              <w:rPr>
                <w:color w:val="0070C0"/>
              </w:rPr>
              <w:fldChar w:fldCharType="separate"/>
            </w:r>
            <w:r w:rsidRPr="008A6043">
              <w:rPr>
                <w:color w:val="0070C0"/>
              </w:rPr>
              <w:fldChar w:fldCharType="end"/>
            </w:r>
          </w:p>
        </w:tc>
        <w:tc>
          <w:tcPr>
            <w:tcW w:w="2126" w:type="dxa"/>
          </w:tcPr>
          <w:p w14:paraId="2AB491ED" w14:textId="77777777" w:rsidR="005145F0" w:rsidRPr="00BD6E18" w:rsidRDefault="005145F0" w:rsidP="002A1701">
            <w:pPr>
              <w:pStyle w:val="TABLE-cell"/>
              <w:spacing w:before="40" w:after="40"/>
            </w:pPr>
          </w:p>
        </w:tc>
      </w:tr>
      <w:tr w:rsidR="005145F0" w:rsidRPr="00BD6E18" w14:paraId="05421B72" w14:textId="6C4EED7D" w:rsidTr="002A1701">
        <w:trPr>
          <w:trHeight w:val="510"/>
        </w:trPr>
        <w:tc>
          <w:tcPr>
            <w:tcW w:w="7087" w:type="dxa"/>
            <w:tcMar>
              <w:left w:w="0" w:type="dxa"/>
              <w:right w:w="0" w:type="dxa"/>
            </w:tcMar>
            <w:vAlign w:val="center"/>
          </w:tcPr>
          <w:p w14:paraId="316EDA97" w14:textId="0B1C08DD" w:rsidR="005145F0" w:rsidRPr="00BD6E18" w:rsidRDefault="005145F0" w:rsidP="002A1701">
            <w:pPr>
              <w:pStyle w:val="TABLE-cell"/>
              <w:spacing w:before="40" w:after="40"/>
            </w:pPr>
            <w:r w:rsidRPr="00BD6E18">
              <w:t>Unit Ex 001 – Apply basic principles of protection in explosive atmospheres</w:t>
            </w:r>
          </w:p>
        </w:tc>
        <w:tc>
          <w:tcPr>
            <w:tcW w:w="426" w:type="dxa"/>
            <w:tcMar>
              <w:left w:w="0" w:type="dxa"/>
              <w:right w:w="0" w:type="dxa"/>
            </w:tcMar>
            <w:vAlign w:val="center"/>
          </w:tcPr>
          <w:p w14:paraId="04C49984" w14:textId="25696541" w:rsidR="005145F0" w:rsidRPr="008A6043" w:rsidRDefault="008A6043" w:rsidP="002A1701">
            <w:pPr>
              <w:pStyle w:val="TABLE-cell"/>
              <w:spacing w:before="40" w:after="40"/>
              <w:jc w:val="center"/>
              <w:rPr>
                <w:color w:val="0070C0"/>
              </w:rPr>
            </w:pPr>
            <w:r w:rsidRPr="008A6043">
              <w:rPr>
                <w:color w:val="0070C0"/>
              </w:rPr>
              <w:fldChar w:fldCharType="begin">
                <w:ffData>
                  <w:name w:val="Check1"/>
                  <w:enabled/>
                  <w:calcOnExit w:val="0"/>
                  <w:checkBox>
                    <w:size w:val="24"/>
                    <w:default w:val="1"/>
                  </w:checkBox>
                </w:ffData>
              </w:fldChar>
            </w:r>
            <w:bookmarkStart w:id="66" w:name="Check1"/>
            <w:r w:rsidRPr="008A6043">
              <w:rPr>
                <w:color w:val="0070C0"/>
              </w:rPr>
              <w:instrText xml:space="preserve"> FORMCHECKBOX </w:instrText>
            </w:r>
            <w:r w:rsidR="0066003D">
              <w:rPr>
                <w:color w:val="0070C0"/>
              </w:rPr>
            </w:r>
            <w:r w:rsidR="0066003D">
              <w:rPr>
                <w:color w:val="0070C0"/>
              </w:rPr>
              <w:fldChar w:fldCharType="separate"/>
            </w:r>
            <w:r w:rsidRPr="008A6043">
              <w:rPr>
                <w:color w:val="0070C0"/>
              </w:rPr>
              <w:fldChar w:fldCharType="end"/>
            </w:r>
            <w:bookmarkEnd w:id="66"/>
          </w:p>
        </w:tc>
        <w:tc>
          <w:tcPr>
            <w:tcW w:w="2126" w:type="dxa"/>
          </w:tcPr>
          <w:p w14:paraId="2AF9BDB0" w14:textId="77777777" w:rsidR="005145F0" w:rsidRPr="00BD6E18" w:rsidRDefault="005145F0" w:rsidP="002A1701">
            <w:pPr>
              <w:pStyle w:val="TABLE-cell"/>
              <w:spacing w:before="40" w:after="40"/>
            </w:pPr>
          </w:p>
        </w:tc>
      </w:tr>
      <w:tr w:rsidR="005145F0" w:rsidRPr="00BD6E18" w14:paraId="62FBA5D1" w14:textId="49EEC45B" w:rsidTr="002A1701">
        <w:trPr>
          <w:trHeight w:val="510"/>
        </w:trPr>
        <w:tc>
          <w:tcPr>
            <w:tcW w:w="7087" w:type="dxa"/>
            <w:tcMar>
              <w:left w:w="0" w:type="dxa"/>
              <w:right w:w="0" w:type="dxa"/>
            </w:tcMar>
            <w:vAlign w:val="center"/>
          </w:tcPr>
          <w:p w14:paraId="7755772A" w14:textId="7274A47B" w:rsidR="005145F0" w:rsidRPr="00BD6E18" w:rsidRDefault="005145F0" w:rsidP="002A1701">
            <w:pPr>
              <w:pStyle w:val="TABLE-cell"/>
              <w:spacing w:before="40" w:after="40"/>
            </w:pPr>
            <w:r w:rsidRPr="00BD6E18">
              <w:t>Unit Ex 002 – Perform classification of hazardous areas</w:t>
            </w:r>
          </w:p>
        </w:tc>
        <w:tc>
          <w:tcPr>
            <w:tcW w:w="426" w:type="dxa"/>
            <w:tcMar>
              <w:left w:w="0" w:type="dxa"/>
              <w:right w:w="0" w:type="dxa"/>
            </w:tcMar>
            <w:vAlign w:val="center"/>
          </w:tcPr>
          <w:p w14:paraId="24C98B8F" w14:textId="1D7E89B4" w:rsidR="005145F0" w:rsidRPr="008A6043" w:rsidRDefault="008A6043" w:rsidP="002A1701">
            <w:pPr>
              <w:pStyle w:val="TABLE-cell"/>
              <w:spacing w:before="40" w:after="40"/>
              <w:jc w:val="center"/>
              <w:rPr>
                <w:color w:val="0070C0"/>
              </w:rPr>
            </w:pPr>
            <w:r>
              <w:fldChar w:fldCharType="begin">
                <w:ffData>
                  <w:name w:val=""/>
                  <w:enabled/>
                  <w:calcOnExit w:val="0"/>
                  <w:checkBox>
                    <w:size w:val="24"/>
                    <w:default w:val="0"/>
                  </w:checkBox>
                </w:ffData>
              </w:fldChar>
            </w:r>
            <w:r>
              <w:instrText xml:space="preserve"> FORMCHECKBOX </w:instrText>
            </w:r>
            <w:r w:rsidR="0066003D">
              <w:fldChar w:fldCharType="separate"/>
            </w:r>
            <w:r>
              <w:fldChar w:fldCharType="end"/>
            </w:r>
          </w:p>
        </w:tc>
        <w:tc>
          <w:tcPr>
            <w:tcW w:w="2126" w:type="dxa"/>
          </w:tcPr>
          <w:p w14:paraId="67EFB278" w14:textId="77777777" w:rsidR="005145F0" w:rsidRPr="00BD6E18" w:rsidRDefault="005145F0" w:rsidP="002A1701">
            <w:pPr>
              <w:pStyle w:val="TABLE-cell"/>
              <w:spacing w:before="40" w:after="40"/>
            </w:pPr>
          </w:p>
        </w:tc>
      </w:tr>
      <w:tr w:rsidR="005145F0" w:rsidRPr="00BD6E18" w14:paraId="06AD9521" w14:textId="719E9682" w:rsidTr="002A1701">
        <w:trPr>
          <w:trHeight w:val="510"/>
        </w:trPr>
        <w:tc>
          <w:tcPr>
            <w:tcW w:w="7087" w:type="dxa"/>
            <w:tcMar>
              <w:left w:w="0" w:type="dxa"/>
              <w:right w:w="0" w:type="dxa"/>
            </w:tcMar>
            <w:vAlign w:val="center"/>
          </w:tcPr>
          <w:p w14:paraId="28F6C396" w14:textId="7FD702BC" w:rsidR="005145F0" w:rsidRPr="00BD6E18" w:rsidRDefault="005145F0" w:rsidP="002A1701">
            <w:pPr>
              <w:pStyle w:val="TABLE-cell"/>
              <w:spacing w:before="40" w:after="40"/>
            </w:pPr>
            <w:r w:rsidRPr="00BD6E18">
              <w:t>Unit Ex 003 – Install explosion-protected equipment and wiring systems</w:t>
            </w:r>
          </w:p>
        </w:tc>
        <w:tc>
          <w:tcPr>
            <w:tcW w:w="426" w:type="dxa"/>
            <w:tcMar>
              <w:left w:w="0" w:type="dxa"/>
              <w:right w:w="0" w:type="dxa"/>
            </w:tcMar>
            <w:vAlign w:val="center"/>
          </w:tcPr>
          <w:p w14:paraId="1DBA1468" w14:textId="14B662F1" w:rsidR="005145F0" w:rsidRPr="008A6043" w:rsidRDefault="008A6043" w:rsidP="002A170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66003D">
              <w:rPr>
                <w:color w:val="0070C0"/>
              </w:rPr>
            </w:r>
            <w:r w:rsidR="0066003D">
              <w:rPr>
                <w:color w:val="0070C0"/>
              </w:rPr>
              <w:fldChar w:fldCharType="separate"/>
            </w:r>
            <w:r>
              <w:rPr>
                <w:color w:val="0070C0"/>
              </w:rPr>
              <w:fldChar w:fldCharType="end"/>
            </w:r>
          </w:p>
        </w:tc>
        <w:tc>
          <w:tcPr>
            <w:tcW w:w="2126" w:type="dxa"/>
          </w:tcPr>
          <w:p w14:paraId="6C00EF29" w14:textId="77777777" w:rsidR="005145F0" w:rsidRPr="00BD6E18" w:rsidRDefault="005145F0" w:rsidP="002A1701">
            <w:pPr>
              <w:pStyle w:val="TABLE-cell"/>
              <w:spacing w:before="40" w:after="40"/>
            </w:pPr>
          </w:p>
        </w:tc>
      </w:tr>
      <w:tr w:rsidR="005145F0" w:rsidRPr="00BD6E18" w14:paraId="19128554" w14:textId="7AE3F47F" w:rsidTr="002A1701">
        <w:trPr>
          <w:trHeight w:val="510"/>
        </w:trPr>
        <w:tc>
          <w:tcPr>
            <w:tcW w:w="7087" w:type="dxa"/>
            <w:tcMar>
              <w:left w:w="0" w:type="dxa"/>
              <w:right w:w="0" w:type="dxa"/>
            </w:tcMar>
            <w:vAlign w:val="center"/>
          </w:tcPr>
          <w:p w14:paraId="1E819E37" w14:textId="7690D078" w:rsidR="005145F0" w:rsidRPr="00BD6E18" w:rsidRDefault="005145F0" w:rsidP="002A1701">
            <w:pPr>
              <w:pStyle w:val="TABLE-cell"/>
              <w:spacing w:before="40" w:after="40"/>
            </w:pPr>
            <w:r w:rsidRPr="00BD6E18">
              <w:t>Unit Ex 004 – Maintain equipment in explosive atmospheres</w:t>
            </w:r>
          </w:p>
        </w:tc>
        <w:tc>
          <w:tcPr>
            <w:tcW w:w="426" w:type="dxa"/>
            <w:tcMar>
              <w:left w:w="0" w:type="dxa"/>
              <w:right w:w="0" w:type="dxa"/>
            </w:tcMar>
            <w:vAlign w:val="center"/>
          </w:tcPr>
          <w:p w14:paraId="6D9F732D" w14:textId="5DE2A6BE" w:rsidR="005145F0" w:rsidRPr="008A6043" w:rsidRDefault="008A6043" w:rsidP="002A170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66003D">
              <w:rPr>
                <w:color w:val="0070C0"/>
              </w:rPr>
            </w:r>
            <w:r w:rsidR="0066003D">
              <w:rPr>
                <w:color w:val="0070C0"/>
              </w:rPr>
              <w:fldChar w:fldCharType="separate"/>
            </w:r>
            <w:r>
              <w:rPr>
                <w:color w:val="0070C0"/>
              </w:rPr>
              <w:fldChar w:fldCharType="end"/>
            </w:r>
          </w:p>
        </w:tc>
        <w:tc>
          <w:tcPr>
            <w:tcW w:w="2126" w:type="dxa"/>
          </w:tcPr>
          <w:p w14:paraId="1627AF0A" w14:textId="77777777" w:rsidR="005145F0" w:rsidRPr="00BD6E18" w:rsidRDefault="005145F0" w:rsidP="002A1701">
            <w:pPr>
              <w:pStyle w:val="TABLE-cell"/>
              <w:spacing w:before="40" w:after="40"/>
            </w:pPr>
          </w:p>
        </w:tc>
      </w:tr>
      <w:tr w:rsidR="005145F0" w:rsidRPr="00BD6E18" w14:paraId="28724B72" w14:textId="0B72D2B3" w:rsidTr="002A1701">
        <w:trPr>
          <w:trHeight w:val="510"/>
        </w:trPr>
        <w:tc>
          <w:tcPr>
            <w:tcW w:w="7087" w:type="dxa"/>
            <w:tcMar>
              <w:left w:w="0" w:type="dxa"/>
              <w:right w:w="0" w:type="dxa"/>
            </w:tcMar>
            <w:vAlign w:val="center"/>
          </w:tcPr>
          <w:p w14:paraId="4C5843E9" w14:textId="2C9A7445" w:rsidR="005145F0" w:rsidRPr="00BD6E18" w:rsidRDefault="005145F0" w:rsidP="002A1701">
            <w:pPr>
              <w:pStyle w:val="TABLE-cell"/>
              <w:spacing w:before="40" w:after="40"/>
            </w:pPr>
            <w:r w:rsidRPr="00BD6E18">
              <w:t>Unit Ex 005 – Overhaul and repair of explosion-protected equipment</w:t>
            </w:r>
          </w:p>
        </w:tc>
        <w:tc>
          <w:tcPr>
            <w:tcW w:w="426" w:type="dxa"/>
            <w:tcMar>
              <w:left w:w="0" w:type="dxa"/>
              <w:right w:w="0" w:type="dxa"/>
            </w:tcMar>
            <w:vAlign w:val="center"/>
          </w:tcPr>
          <w:p w14:paraId="71320EE5" w14:textId="651BA1E2" w:rsidR="005145F0" w:rsidRPr="008A6043" w:rsidRDefault="00D3448B" w:rsidP="002A1701">
            <w:pPr>
              <w:pStyle w:val="TABLE-cell"/>
              <w:spacing w:before="40" w:after="40"/>
              <w:jc w:val="center"/>
              <w:rPr>
                <w:color w:val="0070C0"/>
              </w:rPr>
            </w:pPr>
            <w:r w:rsidRPr="00F10F0F">
              <w:fldChar w:fldCharType="begin">
                <w:ffData>
                  <w:name w:val=""/>
                  <w:enabled/>
                  <w:calcOnExit w:val="0"/>
                  <w:checkBox>
                    <w:size w:val="24"/>
                    <w:default w:val="0"/>
                  </w:checkBox>
                </w:ffData>
              </w:fldChar>
            </w:r>
            <w:r w:rsidRPr="00F10F0F">
              <w:instrText xml:space="preserve"> FORMCHECKBOX </w:instrText>
            </w:r>
            <w:r w:rsidR="0066003D">
              <w:fldChar w:fldCharType="separate"/>
            </w:r>
            <w:r w:rsidRPr="00F10F0F">
              <w:fldChar w:fldCharType="end"/>
            </w:r>
          </w:p>
        </w:tc>
        <w:tc>
          <w:tcPr>
            <w:tcW w:w="2126" w:type="dxa"/>
          </w:tcPr>
          <w:p w14:paraId="4F09DC1E" w14:textId="77777777" w:rsidR="005145F0" w:rsidRPr="00BD6E18" w:rsidRDefault="005145F0" w:rsidP="002A1701">
            <w:pPr>
              <w:pStyle w:val="TABLE-cell"/>
              <w:spacing w:before="40" w:after="40"/>
            </w:pPr>
          </w:p>
        </w:tc>
      </w:tr>
      <w:tr w:rsidR="005145F0" w:rsidRPr="00BD6E18" w14:paraId="22B32F01" w14:textId="484E427D" w:rsidTr="002A1701">
        <w:trPr>
          <w:trHeight w:val="510"/>
        </w:trPr>
        <w:tc>
          <w:tcPr>
            <w:tcW w:w="7087" w:type="dxa"/>
            <w:tcMar>
              <w:left w:w="0" w:type="dxa"/>
              <w:right w:w="0" w:type="dxa"/>
            </w:tcMar>
            <w:vAlign w:val="center"/>
          </w:tcPr>
          <w:p w14:paraId="7EC5C2B2" w14:textId="31C26EA9" w:rsidR="005145F0" w:rsidRPr="00BD6E18" w:rsidRDefault="005145F0" w:rsidP="002A1701">
            <w:pPr>
              <w:pStyle w:val="TABLE-cell"/>
              <w:spacing w:before="40" w:after="40"/>
            </w:pPr>
            <w:r w:rsidRPr="00BD6E18">
              <w:t>Unit Ex 006 – Test electrical installations in or associated with explosive atmospheres</w:t>
            </w:r>
          </w:p>
        </w:tc>
        <w:tc>
          <w:tcPr>
            <w:tcW w:w="426" w:type="dxa"/>
            <w:tcMar>
              <w:left w:w="0" w:type="dxa"/>
              <w:right w:w="0" w:type="dxa"/>
            </w:tcMar>
            <w:vAlign w:val="center"/>
          </w:tcPr>
          <w:p w14:paraId="03CB20BA" w14:textId="552D2451" w:rsidR="005145F0" w:rsidRPr="008A6043" w:rsidRDefault="008A6043" w:rsidP="002A170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66003D">
              <w:rPr>
                <w:color w:val="0070C0"/>
              </w:rPr>
            </w:r>
            <w:r w:rsidR="0066003D">
              <w:rPr>
                <w:color w:val="0070C0"/>
              </w:rPr>
              <w:fldChar w:fldCharType="separate"/>
            </w:r>
            <w:r>
              <w:rPr>
                <w:color w:val="0070C0"/>
              </w:rPr>
              <w:fldChar w:fldCharType="end"/>
            </w:r>
          </w:p>
        </w:tc>
        <w:tc>
          <w:tcPr>
            <w:tcW w:w="2126" w:type="dxa"/>
          </w:tcPr>
          <w:p w14:paraId="7D599C35" w14:textId="77777777" w:rsidR="005145F0" w:rsidRPr="00BD6E18" w:rsidRDefault="005145F0" w:rsidP="002A1701">
            <w:pPr>
              <w:pStyle w:val="TABLE-cell"/>
              <w:spacing w:before="40" w:after="40"/>
            </w:pPr>
          </w:p>
        </w:tc>
      </w:tr>
      <w:tr w:rsidR="005145F0" w:rsidRPr="00BD6E18" w14:paraId="2FBD61B8" w14:textId="71CAA58C" w:rsidTr="002A1701">
        <w:trPr>
          <w:trHeight w:val="510"/>
        </w:trPr>
        <w:tc>
          <w:tcPr>
            <w:tcW w:w="7087" w:type="dxa"/>
            <w:tcMar>
              <w:left w:w="0" w:type="dxa"/>
              <w:right w:w="0" w:type="dxa"/>
            </w:tcMar>
            <w:vAlign w:val="center"/>
          </w:tcPr>
          <w:p w14:paraId="70512733" w14:textId="3C6B4B77" w:rsidR="005145F0" w:rsidRPr="00BD6E18" w:rsidRDefault="005145F0" w:rsidP="002A1701">
            <w:pPr>
              <w:pStyle w:val="TABLE-cell"/>
              <w:spacing w:before="40" w:after="40"/>
            </w:pPr>
            <w:r w:rsidRPr="00BD6E18">
              <w:t>Unit Ex 007 – Perform visual &amp; close inspection of electrical installations in or associated with explosive atmospheres</w:t>
            </w:r>
          </w:p>
        </w:tc>
        <w:tc>
          <w:tcPr>
            <w:tcW w:w="426" w:type="dxa"/>
            <w:tcMar>
              <w:left w:w="0" w:type="dxa"/>
              <w:right w:w="0" w:type="dxa"/>
            </w:tcMar>
            <w:vAlign w:val="center"/>
          </w:tcPr>
          <w:p w14:paraId="7459AFE2" w14:textId="5077E678" w:rsidR="005145F0" w:rsidRPr="008A6043" w:rsidRDefault="008A6043" w:rsidP="002A170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66003D">
              <w:rPr>
                <w:color w:val="0070C0"/>
              </w:rPr>
            </w:r>
            <w:r w:rsidR="0066003D">
              <w:rPr>
                <w:color w:val="0070C0"/>
              </w:rPr>
              <w:fldChar w:fldCharType="separate"/>
            </w:r>
            <w:r>
              <w:rPr>
                <w:color w:val="0070C0"/>
              </w:rPr>
              <w:fldChar w:fldCharType="end"/>
            </w:r>
          </w:p>
        </w:tc>
        <w:tc>
          <w:tcPr>
            <w:tcW w:w="2126" w:type="dxa"/>
          </w:tcPr>
          <w:p w14:paraId="063DD54A" w14:textId="77777777" w:rsidR="005145F0" w:rsidRPr="00BD6E18" w:rsidRDefault="005145F0" w:rsidP="002A1701">
            <w:pPr>
              <w:pStyle w:val="TABLE-cell"/>
              <w:spacing w:before="40" w:after="40"/>
            </w:pPr>
          </w:p>
        </w:tc>
      </w:tr>
      <w:tr w:rsidR="005145F0" w:rsidRPr="00BD6E18" w14:paraId="13F184D5" w14:textId="0D2C1AE1" w:rsidTr="002A1701">
        <w:trPr>
          <w:trHeight w:val="510"/>
        </w:trPr>
        <w:tc>
          <w:tcPr>
            <w:tcW w:w="7087" w:type="dxa"/>
            <w:tcMar>
              <w:left w:w="0" w:type="dxa"/>
              <w:right w:w="0" w:type="dxa"/>
            </w:tcMar>
            <w:vAlign w:val="center"/>
          </w:tcPr>
          <w:p w14:paraId="2437EFBB" w14:textId="29E1E979" w:rsidR="005145F0" w:rsidRPr="00BD6E18" w:rsidRDefault="005145F0" w:rsidP="002A1701">
            <w:pPr>
              <w:pStyle w:val="TABLE-cell"/>
              <w:spacing w:before="40" w:after="40"/>
            </w:pPr>
            <w:r w:rsidRPr="00BD6E18">
              <w:lastRenderedPageBreak/>
              <w:t>Unit Ex 008 – Perform detailed inspection of electrical installations in or associated with explosive atmospheres</w:t>
            </w:r>
          </w:p>
        </w:tc>
        <w:tc>
          <w:tcPr>
            <w:tcW w:w="426" w:type="dxa"/>
            <w:tcMar>
              <w:left w:w="0" w:type="dxa"/>
              <w:right w:w="0" w:type="dxa"/>
            </w:tcMar>
            <w:vAlign w:val="center"/>
          </w:tcPr>
          <w:p w14:paraId="10F4A1D8" w14:textId="49EDDE62" w:rsidR="005145F0" w:rsidRPr="008A6043" w:rsidRDefault="008A6043" w:rsidP="002A170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66003D">
              <w:rPr>
                <w:color w:val="0070C0"/>
              </w:rPr>
            </w:r>
            <w:r w:rsidR="0066003D">
              <w:rPr>
                <w:color w:val="0070C0"/>
              </w:rPr>
              <w:fldChar w:fldCharType="separate"/>
            </w:r>
            <w:r>
              <w:rPr>
                <w:color w:val="0070C0"/>
              </w:rPr>
              <w:fldChar w:fldCharType="end"/>
            </w:r>
          </w:p>
        </w:tc>
        <w:tc>
          <w:tcPr>
            <w:tcW w:w="2126" w:type="dxa"/>
          </w:tcPr>
          <w:p w14:paraId="700FD68B" w14:textId="77777777" w:rsidR="005145F0" w:rsidRPr="00BD6E18" w:rsidRDefault="005145F0" w:rsidP="002A1701">
            <w:pPr>
              <w:pStyle w:val="TABLE-cell"/>
              <w:spacing w:before="40" w:after="40"/>
            </w:pPr>
          </w:p>
        </w:tc>
      </w:tr>
      <w:tr w:rsidR="005145F0" w:rsidRPr="00BD6E18" w14:paraId="217BCD75" w14:textId="2AA6842A" w:rsidTr="002A1701">
        <w:trPr>
          <w:trHeight w:val="510"/>
        </w:trPr>
        <w:tc>
          <w:tcPr>
            <w:tcW w:w="7087" w:type="dxa"/>
            <w:tcMar>
              <w:left w:w="0" w:type="dxa"/>
              <w:right w:w="0" w:type="dxa"/>
            </w:tcMar>
            <w:vAlign w:val="center"/>
          </w:tcPr>
          <w:p w14:paraId="0E729BA5" w14:textId="4D8CB3FE" w:rsidR="005145F0" w:rsidRPr="00BD6E18" w:rsidRDefault="005145F0" w:rsidP="002A1701">
            <w:pPr>
              <w:pStyle w:val="TABLE-cell"/>
              <w:spacing w:before="40" w:after="40"/>
            </w:pPr>
            <w:r w:rsidRPr="00BD6E18">
              <w:t>Unit Ex 009 – Design electrical installations in or associated with explosive atmospheres</w:t>
            </w:r>
          </w:p>
        </w:tc>
        <w:tc>
          <w:tcPr>
            <w:tcW w:w="426" w:type="dxa"/>
            <w:tcMar>
              <w:left w:w="0" w:type="dxa"/>
              <w:right w:w="0" w:type="dxa"/>
            </w:tcMar>
            <w:vAlign w:val="center"/>
          </w:tcPr>
          <w:p w14:paraId="5DC9CAF4" w14:textId="3706182B" w:rsidR="005145F0" w:rsidRPr="00BD6E18" w:rsidRDefault="008A6043" w:rsidP="002A1701">
            <w:pPr>
              <w:pStyle w:val="TABLE-cell"/>
              <w:spacing w:before="40" w:after="40"/>
              <w:jc w:val="center"/>
            </w:pPr>
            <w:r w:rsidRPr="008A6043">
              <w:rPr>
                <w:color w:val="0070C0"/>
              </w:rPr>
              <w:fldChar w:fldCharType="begin">
                <w:ffData>
                  <w:name w:val=""/>
                  <w:enabled/>
                  <w:calcOnExit w:val="0"/>
                  <w:checkBox>
                    <w:size w:val="24"/>
                    <w:default w:val="1"/>
                  </w:checkBox>
                </w:ffData>
              </w:fldChar>
            </w:r>
            <w:r w:rsidRPr="008A6043">
              <w:rPr>
                <w:color w:val="0070C0"/>
              </w:rPr>
              <w:instrText xml:space="preserve"> FORMCHECKBOX </w:instrText>
            </w:r>
            <w:r w:rsidR="0066003D">
              <w:rPr>
                <w:color w:val="0070C0"/>
              </w:rPr>
            </w:r>
            <w:r w:rsidR="0066003D">
              <w:rPr>
                <w:color w:val="0070C0"/>
              </w:rPr>
              <w:fldChar w:fldCharType="separate"/>
            </w:r>
            <w:r w:rsidRPr="008A6043">
              <w:rPr>
                <w:color w:val="0070C0"/>
              </w:rPr>
              <w:fldChar w:fldCharType="end"/>
            </w:r>
          </w:p>
        </w:tc>
        <w:tc>
          <w:tcPr>
            <w:tcW w:w="2126" w:type="dxa"/>
            <w:vAlign w:val="center"/>
          </w:tcPr>
          <w:p w14:paraId="512907DD" w14:textId="35A9DC31" w:rsidR="005145F0" w:rsidRPr="00BD6E18" w:rsidRDefault="008A6043" w:rsidP="002A1701">
            <w:pPr>
              <w:pStyle w:val="TABLE-cell"/>
              <w:spacing w:before="40" w:after="40"/>
              <w:jc w:val="center"/>
            </w:pPr>
            <w:r w:rsidRPr="008A6043">
              <w:rPr>
                <w:color w:val="0070C0"/>
              </w:rPr>
              <w:t>Extension requested</w:t>
            </w:r>
          </w:p>
        </w:tc>
      </w:tr>
      <w:tr w:rsidR="005145F0" w:rsidRPr="00BD6E18" w14:paraId="70B6ABE9" w14:textId="2E1F8380" w:rsidTr="002A1701">
        <w:trPr>
          <w:trHeight w:val="510"/>
        </w:trPr>
        <w:tc>
          <w:tcPr>
            <w:tcW w:w="7087" w:type="dxa"/>
            <w:tcMar>
              <w:left w:w="0" w:type="dxa"/>
              <w:right w:w="0" w:type="dxa"/>
            </w:tcMar>
            <w:vAlign w:val="center"/>
          </w:tcPr>
          <w:p w14:paraId="16574908" w14:textId="5AC68466" w:rsidR="005145F0" w:rsidRPr="00BD6E18" w:rsidRDefault="005145F0" w:rsidP="002A1701">
            <w:pPr>
              <w:pStyle w:val="TABLE-cell"/>
              <w:spacing w:before="40" w:after="40"/>
            </w:pPr>
            <w:r w:rsidRPr="00BD6E18">
              <w:t>Unit Ex 010 – Perform audit inspection of electrical installations in or associated with explosive atmospheres</w:t>
            </w:r>
          </w:p>
        </w:tc>
        <w:tc>
          <w:tcPr>
            <w:tcW w:w="426" w:type="dxa"/>
            <w:tcMar>
              <w:left w:w="0" w:type="dxa"/>
              <w:right w:w="0" w:type="dxa"/>
            </w:tcMar>
            <w:vAlign w:val="center"/>
          </w:tcPr>
          <w:p w14:paraId="2D9964A4" w14:textId="77777777" w:rsidR="005145F0" w:rsidRPr="00BD6E18" w:rsidRDefault="005145F0" w:rsidP="002A1701">
            <w:pPr>
              <w:pStyle w:val="TABLE-cell"/>
              <w:spacing w:before="40" w:after="40"/>
              <w:jc w:val="center"/>
            </w:pPr>
            <w:r w:rsidRPr="00913966">
              <w:fldChar w:fldCharType="begin">
                <w:ffData>
                  <w:name w:val=""/>
                  <w:enabled/>
                  <w:calcOnExit w:val="0"/>
                  <w:checkBox>
                    <w:size w:val="24"/>
                    <w:default w:val="0"/>
                  </w:checkBox>
                </w:ffData>
              </w:fldChar>
            </w:r>
            <w:r w:rsidRPr="00BD6E18">
              <w:instrText xml:space="preserve"> FORMCHECKBOX </w:instrText>
            </w:r>
            <w:r w:rsidR="0066003D">
              <w:fldChar w:fldCharType="separate"/>
            </w:r>
            <w:r w:rsidRPr="00913966">
              <w:fldChar w:fldCharType="end"/>
            </w:r>
          </w:p>
        </w:tc>
        <w:tc>
          <w:tcPr>
            <w:tcW w:w="2126" w:type="dxa"/>
          </w:tcPr>
          <w:p w14:paraId="0A0493A7" w14:textId="77777777" w:rsidR="005145F0" w:rsidRPr="00BD6E18" w:rsidRDefault="005145F0" w:rsidP="002A1701">
            <w:pPr>
              <w:pStyle w:val="TABLE-cell"/>
              <w:spacing w:before="40" w:after="40"/>
            </w:pPr>
          </w:p>
        </w:tc>
      </w:tr>
    </w:tbl>
    <w:p w14:paraId="4794731B" w14:textId="7E4670FD" w:rsidR="006277CD" w:rsidRPr="00BD6E18" w:rsidRDefault="00D171F9" w:rsidP="00A43E48">
      <w:pPr>
        <w:pStyle w:val="Heading1"/>
      </w:pPr>
      <w:bookmarkStart w:id="67" w:name="_Toc97105438"/>
      <w:r w:rsidRPr="00BD6E18">
        <w:t>Common information</w:t>
      </w:r>
      <w:bookmarkEnd w:id="67"/>
    </w:p>
    <w:p w14:paraId="2510AAB4" w14:textId="77777777" w:rsidR="00A608DC" w:rsidRPr="00BD6E18" w:rsidRDefault="00C7000A" w:rsidP="00AD0236">
      <w:pPr>
        <w:pStyle w:val="Heading2"/>
      </w:pPr>
      <w:bookmarkStart w:id="68" w:name="_Toc97105439"/>
      <w:r w:rsidRPr="00BD6E18">
        <w:t>Legal entity of body</w:t>
      </w:r>
      <w:bookmarkEnd w:id="68"/>
    </w:p>
    <w:p w14:paraId="2E5CC401" w14:textId="20BA572F" w:rsidR="0028410A" w:rsidRDefault="0028410A" w:rsidP="0028410A">
      <w:pPr>
        <w:pStyle w:val="PARAGRAPH"/>
        <w:rPr>
          <w:color w:val="0070C0"/>
        </w:rPr>
      </w:pPr>
      <w:r w:rsidRPr="0028410A">
        <w:rPr>
          <w:color w:val="0070C0"/>
        </w:rPr>
        <w:t xml:space="preserve">UL do Brasil is a </w:t>
      </w:r>
      <w:r w:rsidR="00D3448B">
        <w:rPr>
          <w:color w:val="0070C0"/>
        </w:rPr>
        <w:t xml:space="preserve">for </w:t>
      </w:r>
      <w:r w:rsidRPr="0028410A">
        <w:rPr>
          <w:color w:val="0070C0"/>
        </w:rPr>
        <w:t>profit organization registered in the number CNPJ 04.830.102/0001-95</w:t>
      </w:r>
      <w:r>
        <w:rPr>
          <w:color w:val="0070C0"/>
        </w:rPr>
        <w:t xml:space="preserve"> </w:t>
      </w:r>
      <w:r w:rsidRPr="0028410A">
        <w:rPr>
          <w:color w:val="0070C0"/>
        </w:rPr>
        <w:t>according to the Brazilian Law.</w:t>
      </w:r>
      <w:r>
        <w:rPr>
          <w:color w:val="0070C0"/>
        </w:rPr>
        <w:t xml:space="preserve"> </w:t>
      </w:r>
    </w:p>
    <w:p w14:paraId="59AD21C1" w14:textId="77777777" w:rsidR="0028410A" w:rsidRDefault="0028410A" w:rsidP="0028410A">
      <w:pPr>
        <w:pStyle w:val="PARAGRAPH"/>
        <w:rPr>
          <w:color w:val="0070C0"/>
        </w:rPr>
      </w:pPr>
      <w:r w:rsidRPr="0028410A">
        <w:rPr>
          <w:color w:val="0070C0"/>
        </w:rPr>
        <w:t>The registration information can be verified online in the following website address:</w:t>
      </w:r>
      <w:r>
        <w:rPr>
          <w:color w:val="0070C0"/>
        </w:rPr>
        <w:t xml:space="preserve"> </w:t>
      </w:r>
      <w:hyperlink r:id="rId8" w:history="1">
        <w:r w:rsidRPr="006B6E8D">
          <w:rPr>
            <w:rStyle w:val="Hyperlink"/>
          </w:rPr>
          <w:t>http://www.receita.fazenda.gov.br/pessoajuridica/cnpj/cnpjreva/cnpjreva_solicitacao.asp</w:t>
        </w:r>
      </w:hyperlink>
      <w:r w:rsidRPr="0028410A">
        <w:rPr>
          <w:color w:val="0070C0"/>
        </w:rPr>
        <w:t>. This</w:t>
      </w:r>
      <w:r>
        <w:rPr>
          <w:color w:val="0070C0"/>
        </w:rPr>
        <w:t xml:space="preserve"> </w:t>
      </w:r>
      <w:r w:rsidRPr="0028410A">
        <w:rPr>
          <w:color w:val="0070C0"/>
        </w:rPr>
        <w:t>is verified and maintained by the Brazilian Ministry of Finance.</w:t>
      </w:r>
    </w:p>
    <w:p w14:paraId="0B717158" w14:textId="26542E94" w:rsidR="00A608DC" w:rsidRPr="00C760A2" w:rsidRDefault="0028410A" w:rsidP="0028410A">
      <w:pPr>
        <w:pStyle w:val="PARAGRAPH"/>
        <w:rPr>
          <w:color w:val="0070C0"/>
        </w:rPr>
      </w:pPr>
      <w:r w:rsidRPr="0028410A">
        <w:rPr>
          <w:color w:val="0070C0"/>
        </w:rPr>
        <w:t>The relevant documents supporting their legal status as a legal entity were reviewed during</w:t>
      </w:r>
      <w:r>
        <w:rPr>
          <w:color w:val="0070C0"/>
        </w:rPr>
        <w:t xml:space="preserve"> </w:t>
      </w:r>
      <w:r w:rsidRPr="0028410A">
        <w:rPr>
          <w:color w:val="0070C0"/>
        </w:rPr>
        <w:t>assessment visit. There is a formal statute covering the company name, company address,</w:t>
      </w:r>
      <w:r>
        <w:rPr>
          <w:color w:val="0070C0"/>
        </w:rPr>
        <w:t xml:space="preserve"> </w:t>
      </w:r>
      <w:r w:rsidRPr="0028410A">
        <w:rPr>
          <w:color w:val="0070C0"/>
        </w:rPr>
        <w:t>business scope, partners, as well as orders appointing the positions of President, Vice</w:t>
      </w:r>
      <w:r>
        <w:rPr>
          <w:color w:val="0070C0"/>
        </w:rPr>
        <w:t xml:space="preserve"> </w:t>
      </w:r>
      <w:r w:rsidRPr="0028410A">
        <w:rPr>
          <w:color w:val="0070C0"/>
        </w:rPr>
        <w:t>president and Managing Director and etc</w:t>
      </w:r>
      <w:r>
        <w:rPr>
          <w:color w:val="0070C0"/>
        </w:rPr>
        <w:t>…</w:t>
      </w:r>
    </w:p>
    <w:p w14:paraId="1A15E80E" w14:textId="2FD4E49D" w:rsidR="00A608DC" w:rsidRPr="00BD6E18" w:rsidRDefault="00C7000A" w:rsidP="00AD0236">
      <w:pPr>
        <w:pStyle w:val="Heading2"/>
      </w:pPr>
      <w:bookmarkStart w:id="69" w:name="_Toc97105440"/>
      <w:r w:rsidRPr="00BD6E18">
        <w:t>Financial support</w:t>
      </w:r>
      <w:bookmarkEnd w:id="69"/>
    </w:p>
    <w:p w14:paraId="4098518C" w14:textId="5E385AD1" w:rsidR="0028410A" w:rsidRPr="0028410A" w:rsidRDefault="0028410A" w:rsidP="0028410A">
      <w:pPr>
        <w:pStyle w:val="PARAGRAPH"/>
        <w:rPr>
          <w:color w:val="0070C0"/>
        </w:rPr>
      </w:pPr>
      <w:r w:rsidRPr="0028410A">
        <w:rPr>
          <w:color w:val="0070C0"/>
        </w:rPr>
        <w:t>UL do Brasil does not receive financial support. It´s operation is financed by various product</w:t>
      </w:r>
      <w:r>
        <w:rPr>
          <w:color w:val="0070C0"/>
        </w:rPr>
        <w:t xml:space="preserve"> </w:t>
      </w:r>
      <w:r w:rsidRPr="0028410A">
        <w:rPr>
          <w:color w:val="0070C0"/>
        </w:rPr>
        <w:t>certification activities in Brazil, which includes INMETRO certification (local mark) in different</w:t>
      </w:r>
      <w:r>
        <w:rPr>
          <w:color w:val="0070C0"/>
        </w:rPr>
        <w:t xml:space="preserve"> </w:t>
      </w:r>
      <w:r w:rsidRPr="0028410A">
        <w:rPr>
          <w:color w:val="0070C0"/>
        </w:rPr>
        <w:t>areas such as Hazardous Locations, Gas &amp; Oil, Power &amp; Controls, Medical Devices,</w:t>
      </w:r>
      <w:r>
        <w:rPr>
          <w:color w:val="0070C0"/>
        </w:rPr>
        <w:t xml:space="preserve"> </w:t>
      </w:r>
      <w:r w:rsidRPr="0028410A">
        <w:rPr>
          <w:color w:val="0070C0"/>
        </w:rPr>
        <w:t>Appliances, Telecommunication (ANATEL), Wire &amp; Cable, Lighting and Fire Protection.</w:t>
      </w:r>
    </w:p>
    <w:p w14:paraId="51D6AD95" w14:textId="25722A11" w:rsidR="00C760A2" w:rsidRPr="00C760A2" w:rsidRDefault="0028410A" w:rsidP="0028410A">
      <w:pPr>
        <w:pStyle w:val="PARAGRAPH"/>
        <w:rPr>
          <w:color w:val="0070C0"/>
        </w:rPr>
      </w:pPr>
      <w:r w:rsidRPr="0028410A">
        <w:rPr>
          <w:color w:val="0070C0"/>
        </w:rPr>
        <w:t>In addition, there are incomes from other activities such as quality audits, surveillance,</w:t>
      </w:r>
      <w:r>
        <w:rPr>
          <w:color w:val="0070C0"/>
        </w:rPr>
        <w:t xml:space="preserve"> </w:t>
      </w:r>
      <w:r w:rsidRPr="0028410A">
        <w:rPr>
          <w:color w:val="0070C0"/>
        </w:rPr>
        <w:t>seminars, annual fee, testing and other certifications including ATEX, IECEx, UL Mark, SMark</w:t>
      </w:r>
      <w:r>
        <w:rPr>
          <w:color w:val="0070C0"/>
        </w:rPr>
        <w:t xml:space="preserve"> </w:t>
      </w:r>
      <w:r w:rsidRPr="0028410A">
        <w:rPr>
          <w:color w:val="0070C0"/>
        </w:rPr>
        <w:t>and NOM.</w:t>
      </w:r>
    </w:p>
    <w:p w14:paraId="63D22CA0" w14:textId="77777777" w:rsidR="00A608DC" w:rsidRPr="00BD6E18" w:rsidRDefault="00C7000A" w:rsidP="00AD0236">
      <w:pPr>
        <w:pStyle w:val="Heading2"/>
      </w:pPr>
      <w:bookmarkStart w:id="70" w:name="_Toc97105441"/>
      <w:r w:rsidRPr="00BD6E18">
        <w:t>History</w:t>
      </w:r>
      <w:bookmarkEnd w:id="70"/>
    </w:p>
    <w:p w14:paraId="7CBC3E7E" w14:textId="11D4340E" w:rsidR="0028410A" w:rsidRPr="00912DC4" w:rsidRDefault="0028410A" w:rsidP="00912DC4">
      <w:pPr>
        <w:pStyle w:val="PARAGRAPH"/>
        <w:rPr>
          <w:color w:val="0070C0"/>
        </w:rPr>
      </w:pPr>
      <w:r w:rsidRPr="00912DC4">
        <w:rPr>
          <w:color w:val="0070C0"/>
        </w:rPr>
        <w:t>Underwriters Laboratories was founded in 1894 by William Henry Merrill in Chicago. In 1903</w:t>
      </w:r>
      <w:r w:rsidR="00912DC4" w:rsidRPr="00912DC4">
        <w:rPr>
          <w:color w:val="0070C0"/>
        </w:rPr>
        <w:t xml:space="preserve"> </w:t>
      </w:r>
      <w:r w:rsidRPr="00912DC4">
        <w:rPr>
          <w:color w:val="0070C0"/>
        </w:rPr>
        <w:t>the first standard has been published. In 1905, the company started working with fire</w:t>
      </w:r>
      <w:r w:rsidR="00912DC4" w:rsidRPr="00912DC4">
        <w:rPr>
          <w:color w:val="0070C0"/>
        </w:rPr>
        <w:t xml:space="preserve"> </w:t>
      </w:r>
      <w:r w:rsidRPr="00912DC4">
        <w:rPr>
          <w:color w:val="0070C0"/>
        </w:rPr>
        <w:t>protection and Christmas light. Since that time, UL became the reference and the partner for</w:t>
      </w:r>
      <w:r w:rsidR="00912DC4" w:rsidRPr="00912DC4">
        <w:rPr>
          <w:color w:val="0070C0"/>
        </w:rPr>
        <w:t xml:space="preserve"> </w:t>
      </w:r>
      <w:r w:rsidRPr="00912DC4">
        <w:rPr>
          <w:color w:val="0070C0"/>
        </w:rPr>
        <w:t>new technologies. Now UL has more than 120 years of experience in testing, certification and</w:t>
      </w:r>
      <w:r w:rsidR="00912DC4" w:rsidRPr="00912DC4">
        <w:rPr>
          <w:color w:val="0070C0"/>
        </w:rPr>
        <w:t xml:space="preserve"> </w:t>
      </w:r>
      <w:r w:rsidRPr="00912DC4">
        <w:rPr>
          <w:color w:val="0070C0"/>
        </w:rPr>
        <w:t>standard development and count with more than 100 years of experience in Hazardous</w:t>
      </w:r>
      <w:r w:rsidR="00912DC4" w:rsidRPr="00912DC4">
        <w:rPr>
          <w:color w:val="0070C0"/>
        </w:rPr>
        <w:t xml:space="preserve"> </w:t>
      </w:r>
      <w:r w:rsidRPr="00912DC4">
        <w:rPr>
          <w:color w:val="0070C0"/>
        </w:rPr>
        <w:t>Locations business focusing on work for a safer world.</w:t>
      </w:r>
    </w:p>
    <w:p w14:paraId="2354927A" w14:textId="3BBF069E" w:rsidR="0028410A" w:rsidRPr="00912DC4" w:rsidRDefault="0028410A" w:rsidP="00912DC4">
      <w:pPr>
        <w:pStyle w:val="PARAGRAPH"/>
        <w:rPr>
          <w:color w:val="0070C0"/>
        </w:rPr>
      </w:pPr>
      <w:r w:rsidRPr="00912DC4">
        <w:rPr>
          <w:color w:val="0070C0"/>
        </w:rPr>
        <w:t>UL do Brasil is an affiliate of Underwriters Laboratories and started it´s operation in Brazil in</w:t>
      </w:r>
      <w:r w:rsidR="00912DC4" w:rsidRPr="00912DC4">
        <w:rPr>
          <w:color w:val="0070C0"/>
        </w:rPr>
        <w:t xml:space="preserve"> </w:t>
      </w:r>
      <w:r w:rsidRPr="00912DC4">
        <w:rPr>
          <w:color w:val="0070C0"/>
        </w:rPr>
        <w:t>1999. The INMETRO accreditation (registration number OCP-0029) was achieved in 2002 and</w:t>
      </w:r>
      <w:r w:rsidR="00912DC4" w:rsidRPr="00912DC4">
        <w:rPr>
          <w:color w:val="0070C0"/>
        </w:rPr>
        <w:t xml:space="preserve"> </w:t>
      </w:r>
      <w:r w:rsidRPr="00912DC4">
        <w:rPr>
          <w:color w:val="0070C0"/>
        </w:rPr>
        <w:t>the ANATEL accreditation (as a designated certification body) in 2004. Under the INMETRO</w:t>
      </w:r>
      <w:r w:rsidR="00912DC4" w:rsidRPr="00912DC4">
        <w:rPr>
          <w:color w:val="0070C0"/>
        </w:rPr>
        <w:t xml:space="preserve"> </w:t>
      </w:r>
      <w:r w:rsidRPr="00912DC4">
        <w:rPr>
          <w:color w:val="0070C0"/>
        </w:rPr>
        <w:t>accreditation scope UL do Brasil can provide the following service certification: Hazardous</w:t>
      </w:r>
      <w:r w:rsidR="00912DC4" w:rsidRPr="00912DC4">
        <w:rPr>
          <w:color w:val="0070C0"/>
        </w:rPr>
        <w:t xml:space="preserve"> </w:t>
      </w:r>
      <w:r w:rsidRPr="00912DC4">
        <w:rPr>
          <w:color w:val="0070C0"/>
        </w:rPr>
        <w:t>Locations, Gas &amp; Oil, Power &amp; Controls, Medical Devices, Appliances, Telecommunication,</w:t>
      </w:r>
      <w:r w:rsidR="00912DC4" w:rsidRPr="00912DC4">
        <w:rPr>
          <w:color w:val="0070C0"/>
        </w:rPr>
        <w:t xml:space="preserve"> </w:t>
      </w:r>
      <w:r w:rsidRPr="00912DC4">
        <w:rPr>
          <w:color w:val="0070C0"/>
        </w:rPr>
        <w:t>Wire &amp; Cable, Lighting and Fire Protection.</w:t>
      </w:r>
    </w:p>
    <w:p w14:paraId="0A615D42" w14:textId="53C74809" w:rsidR="00C760A2" w:rsidRPr="00C760A2" w:rsidRDefault="0028410A" w:rsidP="00912DC4">
      <w:pPr>
        <w:pStyle w:val="PARAGRAPH"/>
        <w:rPr>
          <w:color w:val="0070C0"/>
        </w:rPr>
      </w:pPr>
      <w:r w:rsidRPr="00912DC4">
        <w:rPr>
          <w:color w:val="0070C0"/>
        </w:rPr>
        <w:t>In 2008 UL do Brasil supported the creation of the SC IECEx BR which is established in São</w:t>
      </w:r>
      <w:r w:rsidR="00912DC4" w:rsidRPr="00912DC4">
        <w:rPr>
          <w:color w:val="0070C0"/>
        </w:rPr>
        <w:t xml:space="preserve"> </w:t>
      </w:r>
      <w:r w:rsidRPr="00912DC4">
        <w:rPr>
          <w:color w:val="0070C0"/>
        </w:rPr>
        <w:t>Paulo, Brazil. UL do Brasil is an active member of this subcommittee and in 2014 applied to</w:t>
      </w:r>
      <w:r w:rsidR="00912DC4" w:rsidRPr="00912DC4">
        <w:rPr>
          <w:color w:val="0070C0"/>
        </w:rPr>
        <w:t xml:space="preserve"> </w:t>
      </w:r>
      <w:r w:rsidRPr="00912DC4">
        <w:rPr>
          <w:color w:val="0070C0"/>
        </w:rPr>
        <w:t>become an IECEx Certification Body. In April 2016 UL do Brasil became an Accepted ExCB in</w:t>
      </w:r>
      <w:r w:rsidR="00912DC4" w:rsidRPr="00912DC4">
        <w:rPr>
          <w:color w:val="0070C0"/>
        </w:rPr>
        <w:t xml:space="preserve"> </w:t>
      </w:r>
      <w:r w:rsidRPr="00912DC4">
        <w:rPr>
          <w:color w:val="0070C0"/>
        </w:rPr>
        <w:t>the IECEx Scheme for Certification of Personnel Competence.</w:t>
      </w:r>
    </w:p>
    <w:p w14:paraId="50DD4071" w14:textId="24A06F73" w:rsidR="00C7000A" w:rsidRPr="00BD6E18" w:rsidRDefault="00530B32" w:rsidP="00AD0236">
      <w:pPr>
        <w:pStyle w:val="Heading2"/>
      </w:pPr>
      <w:bookmarkStart w:id="71" w:name="_Toc97105442"/>
      <w:r w:rsidRPr="00BD6E18">
        <w:lastRenderedPageBreak/>
        <w:t>Documentation</w:t>
      </w:r>
      <w:bookmarkEnd w:id="71"/>
    </w:p>
    <w:p w14:paraId="52FE0106" w14:textId="77777777" w:rsidR="00530B32" w:rsidRPr="00BD6E18" w:rsidRDefault="00530B32" w:rsidP="00AD0236">
      <w:pPr>
        <w:pStyle w:val="Heading3"/>
      </w:pPr>
      <w:bookmarkStart w:id="72" w:name="_Toc97105443"/>
      <w:r w:rsidRPr="00BD6E18">
        <w:t xml:space="preserve">Quality </w:t>
      </w:r>
      <w:r w:rsidR="001B0AAA" w:rsidRPr="00BD6E18">
        <w:t>m</w:t>
      </w:r>
      <w:r w:rsidRPr="00BD6E18">
        <w:t>anual</w:t>
      </w:r>
      <w:bookmarkEnd w:id="72"/>
    </w:p>
    <w:p w14:paraId="127ADA4A" w14:textId="0E51A6CC" w:rsidR="00921AA8" w:rsidRPr="00C760A2" w:rsidRDefault="00921AA8" w:rsidP="00921AA8">
      <w:pPr>
        <w:pStyle w:val="BodyText"/>
        <w:rPr>
          <w:color w:val="0070C0"/>
          <w:sz w:val="20"/>
        </w:rPr>
      </w:pPr>
      <w:r w:rsidRPr="00C760A2">
        <w:rPr>
          <w:color w:val="0070C0"/>
          <w:sz w:val="20"/>
        </w:rPr>
        <w:t xml:space="preserve">UL </w:t>
      </w:r>
      <w:r>
        <w:rPr>
          <w:color w:val="0070C0"/>
          <w:sz w:val="20"/>
        </w:rPr>
        <w:t xml:space="preserve">do Brasil </w:t>
      </w:r>
      <w:r w:rsidRPr="00C760A2">
        <w:rPr>
          <w:color w:val="0070C0"/>
          <w:sz w:val="20"/>
        </w:rPr>
        <w:t>has comprehensive quality manuals for the schemes that they operate.</w:t>
      </w:r>
    </w:p>
    <w:p w14:paraId="156FDFAF" w14:textId="77777777" w:rsidR="00912DC4" w:rsidRPr="00912DC4" w:rsidRDefault="00912DC4" w:rsidP="00912DC4">
      <w:pPr>
        <w:pStyle w:val="BodyText"/>
        <w:rPr>
          <w:color w:val="0070C0"/>
          <w:sz w:val="20"/>
        </w:rPr>
      </w:pPr>
    </w:p>
    <w:p w14:paraId="6B3C85A7" w14:textId="77777777" w:rsidR="00921AA8" w:rsidRPr="00C760A2" w:rsidRDefault="00921AA8" w:rsidP="00921AA8">
      <w:pPr>
        <w:pStyle w:val="BodyText"/>
        <w:rPr>
          <w:color w:val="0070C0"/>
          <w:sz w:val="20"/>
        </w:rPr>
      </w:pPr>
      <w:r>
        <w:rPr>
          <w:color w:val="0070C0"/>
          <w:sz w:val="20"/>
        </w:rPr>
        <w:t>IECEx Scheme For Certification of Personnel Competence For Explosive Atmospheres Compliance Policy and Manual, Policy-ULID-004132 (DCS:00-CB-P0880), Issue 9.0, and IECEx Scheme For Certification of Personnel Competence For Explosive Atmosphere Rules and Requirements, Policy-ULID-004424 (DCS:00-GC-P0887), Issue 4.5</w:t>
      </w:r>
      <w:r w:rsidRPr="00C760A2">
        <w:rPr>
          <w:color w:val="0070C0"/>
          <w:sz w:val="20"/>
        </w:rPr>
        <w:t xml:space="preserve">, are the top level policies supporting the </w:t>
      </w:r>
      <w:r>
        <w:rPr>
          <w:color w:val="0070C0"/>
          <w:sz w:val="20"/>
        </w:rPr>
        <w:t xml:space="preserve">IECEx Personnel Competence Scheme </w:t>
      </w:r>
      <w:r w:rsidRPr="00C760A2">
        <w:rPr>
          <w:color w:val="0070C0"/>
          <w:sz w:val="20"/>
        </w:rPr>
        <w:t>and contain references to ISO/IEC 170</w:t>
      </w:r>
      <w:r>
        <w:rPr>
          <w:color w:val="0070C0"/>
          <w:sz w:val="20"/>
        </w:rPr>
        <w:t>24</w:t>
      </w:r>
      <w:r w:rsidRPr="00C760A2">
        <w:rPr>
          <w:color w:val="0070C0"/>
          <w:sz w:val="20"/>
        </w:rPr>
        <w:t xml:space="preserve"> and IECEx Rules and Operational Documents.</w:t>
      </w:r>
    </w:p>
    <w:p w14:paraId="0BE038A1" w14:textId="77777777" w:rsidR="00921AA8" w:rsidRPr="00C760A2" w:rsidRDefault="00921AA8" w:rsidP="00921AA8">
      <w:pPr>
        <w:pStyle w:val="BodyText"/>
        <w:rPr>
          <w:color w:val="0070C0"/>
          <w:sz w:val="20"/>
        </w:rPr>
      </w:pPr>
    </w:p>
    <w:p w14:paraId="7FE5058D" w14:textId="27C4968F" w:rsidR="00912DC4" w:rsidRPr="00912DC4" w:rsidRDefault="00921AA8" w:rsidP="00921AA8">
      <w:pPr>
        <w:pStyle w:val="BodyText"/>
        <w:rPr>
          <w:color w:val="0070C0"/>
          <w:sz w:val="20"/>
        </w:rPr>
      </w:pPr>
      <w:r w:rsidRPr="00C760A2">
        <w:rPr>
          <w:color w:val="0070C0"/>
          <w:sz w:val="20"/>
        </w:rPr>
        <w:t>The policies fulfil the requirements of the IECEx system.</w:t>
      </w:r>
    </w:p>
    <w:p w14:paraId="67146D5E" w14:textId="77777777" w:rsidR="00530B32" w:rsidRPr="00DC6F6C" w:rsidRDefault="00530B32" w:rsidP="00AD0236">
      <w:pPr>
        <w:pStyle w:val="Heading3"/>
      </w:pPr>
      <w:bookmarkStart w:id="73" w:name="_Toc97105444"/>
      <w:r w:rsidRPr="00DC6F6C">
        <w:t>Procedures</w:t>
      </w:r>
      <w:bookmarkEnd w:id="73"/>
    </w:p>
    <w:p w14:paraId="381E58AE" w14:textId="3F42C96F" w:rsidR="00921AA8" w:rsidRPr="00C760A2" w:rsidRDefault="00DC6F6C" w:rsidP="00921AA8">
      <w:pPr>
        <w:pStyle w:val="BodyText"/>
        <w:rPr>
          <w:color w:val="0070C0"/>
          <w:sz w:val="20"/>
        </w:rPr>
      </w:pPr>
      <w:r w:rsidRPr="00C760A2">
        <w:rPr>
          <w:color w:val="0070C0"/>
          <w:sz w:val="20"/>
        </w:rPr>
        <w:t xml:space="preserve">UL </w:t>
      </w:r>
      <w:r>
        <w:rPr>
          <w:color w:val="0070C0"/>
          <w:sz w:val="20"/>
        </w:rPr>
        <w:t xml:space="preserve">do Brasil </w:t>
      </w:r>
      <w:r w:rsidR="00921AA8" w:rsidRPr="00C760A2">
        <w:rPr>
          <w:color w:val="0070C0"/>
          <w:sz w:val="20"/>
        </w:rPr>
        <w:t>has a very comprehensive range of procedures covering all aspects of the certification and testing operations.</w:t>
      </w:r>
    </w:p>
    <w:p w14:paraId="7F3CEBDD" w14:textId="77777777" w:rsidR="00921AA8" w:rsidRPr="00C760A2" w:rsidRDefault="00921AA8" w:rsidP="00921AA8">
      <w:pPr>
        <w:pStyle w:val="BodyText"/>
        <w:rPr>
          <w:color w:val="0070C0"/>
          <w:sz w:val="20"/>
        </w:rPr>
      </w:pPr>
    </w:p>
    <w:p w14:paraId="5F3189A0" w14:textId="77777777" w:rsidR="00921AA8" w:rsidRDefault="00921AA8" w:rsidP="00921AA8">
      <w:pPr>
        <w:pStyle w:val="BodyText"/>
        <w:rPr>
          <w:color w:val="0070C0"/>
          <w:sz w:val="20"/>
        </w:rPr>
      </w:pPr>
      <w:r>
        <w:rPr>
          <w:color w:val="0070C0"/>
          <w:sz w:val="20"/>
        </w:rPr>
        <w:t>IECEx Scheme for Certification of Personnel Competence Procedure, Standard Operation Porccedures-ULID-004269 (DCS:00-EX-S0855), Issue 10.0, is</w:t>
      </w:r>
      <w:r w:rsidRPr="00C760A2">
        <w:rPr>
          <w:color w:val="0070C0"/>
          <w:sz w:val="20"/>
        </w:rPr>
        <w:t xml:space="preserve"> the main procedure used for the scheme that they operate under the reassessment scope.</w:t>
      </w:r>
    </w:p>
    <w:p w14:paraId="0A79A136" w14:textId="77777777" w:rsidR="00921AA8" w:rsidRPr="00C760A2" w:rsidRDefault="00921AA8" w:rsidP="00921AA8">
      <w:pPr>
        <w:pStyle w:val="BodyText"/>
        <w:rPr>
          <w:color w:val="0070C0"/>
          <w:sz w:val="20"/>
        </w:rPr>
      </w:pPr>
    </w:p>
    <w:p w14:paraId="772A3F2C" w14:textId="77777777" w:rsidR="00921AA8" w:rsidRPr="00C760A2" w:rsidRDefault="00921AA8" w:rsidP="00921AA8">
      <w:pPr>
        <w:pStyle w:val="BodyText"/>
        <w:rPr>
          <w:color w:val="0070C0"/>
          <w:sz w:val="20"/>
        </w:rPr>
      </w:pPr>
      <w:r w:rsidRPr="00C760A2">
        <w:rPr>
          <w:color w:val="0070C0"/>
          <w:sz w:val="20"/>
        </w:rPr>
        <w:t>The procedures fulfil the requirements of the IECEx system.</w:t>
      </w:r>
    </w:p>
    <w:p w14:paraId="4DD4F718" w14:textId="77777777" w:rsidR="00530B32" w:rsidRPr="00BD6E18" w:rsidRDefault="00530B32" w:rsidP="00AD0236">
      <w:pPr>
        <w:pStyle w:val="Heading3"/>
      </w:pPr>
      <w:bookmarkStart w:id="74" w:name="_Toc97105445"/>
      <w:r w:rsidRPr="00BD6E18">
        <w:t xml:space="preserve">Work </w:t>
      </w:r>
      <w:r w:rsidR="001B0AAA" w:rsidRPr="00BD6E18">
        <w:t>i</w:t>
      </w:r>
      <w:r w:rsidRPr="00BD6E18">
        <w:t>nstructions</w:t>
      </w:r>
      <w:bookmarkEnd w:id="74"/>
    </w:p>
    <w:p w14:paraId="4D974085" w14:textId="77777777" w:rsidR="00921AA8" w:rsidRPr="00C760A2" w:rsidRDefault="00921AA8" w:rsidP="00921AA8">
      <w:pPr>
        <w:autoSpaceDE w:val="0"/>
        <w:autoSpaceDN w:val="0"/>
        <w:adjustRightInd w:val="0"/>
        <w:rPr>
          <w:color w:val="0070C0"/>
        </w:rPr>
      </w:pPr>
      <w:r w:rsidRPr="00C760A2">
        <w:rPr>
          <w:rFonts w:eastAsia="SimSun"/>
          <w:color w:val="0070C0"/>
          <w:lang w:val="en-US" w:eastAsia="zh-TW"/>
        </w:rPr>
        <w:t xml:space="preserve">UL has work instructions </w:t>
      </w:r>
      <w:r w:rsidRPr="00C760A2">
        <w:rPr>
          <w:color w:val="0070C0"/>
        </w:rPr>
        <w:t>available for administrative and other activities.</w:t>
      </w:r>
    </w:p>
    <w:p w14:paraId="3E931831" w14:textId="77777777" w:rsidR="00921AA8" w:rsidRPr="00C760A2" w:rsidRDefault="00921AA8" w:rsidP="00921AA8">
      <w:pPr>
        <w:autoSpaceDE w:val="0"/>
        <w:autoSpaceDN w:val="0"/>
        <w:adjustRightInd w:val="0"/>
        <w:rPr>
          <w:color w:val="0070C0"/>
        </w:rPr>
      </w:pPr>
    </w:p>
    <w:p w14:paraId="2C13DC87" w14:textId="77777777" w:rsidR="00921AA8" w:rsidRPr="00C760A2" w:rsidRDefault="00921AA8" w:rsidP="00921AA8">
      <w:pPr>
        <w:pStyle w:val="PARAGRAPH"/>
        <w:rPr>
          <w:color w:val="0070C0"/>
        </w:rPr>
      </w:pPr>
      <w:r w:rsidRPr="00C760A2">
        <w:rPr>
          <w:color w:val="0070C0"/>
        </w:rPr>
        <w:t>The work instructions fulfil the requirements of the IECEx system.</w:t>
      </w:r>
    </w:p>
    <w:p w14:paraId="00CC564C" w14:textId="77777777" w:rsidR="00530B32" w:rsidRPr="00BD6E18" w:rsidRDefault="00530B32" w:rsidP="00AD0236">
      <w:pPr>
        <w:pStyle w:val="Heading3"/>
      </w:pPr>
      <w:bookmarkStart w:id="75" w:name="_Toc97105446"/>
      <w:r w:rsidRPr="00BD6E18">
        <w:t>Records</w:t>
      </w:r>
      <w:r w:rsidR="001B0AAA" w:rsidRPr="00BD6E18">
        <w:t xml:space="preserve"> (including test records where relevant)</w:t>
      </w:r>
      <w:bookmarkEnd w:id="75"/>
    </w:p>
    <w:p w14:paraId="14B3CC8E" w14:textId="77777777" w:rsidR="00921AA8" w:rsidRPr="00C760A2" w:rsidRDefault="00921AA8" w:rsidP="00921AA8">
      <w:pPr>
        <w:autoSpaceDE w:val="0"/>
        <w:autoSpaceDN w:val="0"/>
        <w:adjustRightInd w:val="0"/>
        <w:rPr>
          <w:color w:val="0070C0"/>
        </w:rPr>
      </w:pPr>
      <w:r w:rsidRPr="00C760A2">
        <w:rPr>
          <w:color w:val="0070C0"/>
        </w:rPr>
        <w:t>All records are retained electronically in accordance with</w:t>
      </w:r>
      <w:r>
        <w:rPr>
          <w:color w:val="0070C0"/>
        </w:rPr>
        <w:t xml:space="preserve"> IECEx Scheme For Certification of Personnel Competence For Explosive Atmosphere Rules and Requirements, Policy-ULID-004424 (DCS:00-GC-P0887), Issue 4.5,</w:t>
      </w:r>
      <w:r w:rsidRPr="00C760A2">
        <w:rPr>
          <w:color w:val="0070C0"/>
        </w:rPr>
        <w:t xml:space="preserve"> and the relevant procedures described in </w:t>
      </w:r>
      <w:r>
        <w:rPr>
          <w:color w:val="0070C0"/>
        </w:rPr>
        <w:t>Section 16</w:t>
      </w:r>
      <w:r w:rsidRPr="00C760A2">
        <w:rPr>
          <w:color w:val="0070C0"/>
        </w:rPr>
        <w:t>, which include storage location, protection, minimum retention time and disposition, if applicable.  At the moment the storage time is set to ‘indefinite’.</w:t>
      </w:r>
    </w:p>
    <w:p w14:paraId="50BB327C" w14:textId="77777777" w:rsidR="00921AA8" w:rsidRPr="00C760A2" w:rsidRDefault="00921AA8" w:rsidP="00921AA8">
      <w:pPr>
        <w:autoSpaceDE w:val="0"/>
        <w:autoSpaceDN w:val="0"/>
        <w:adjustRightInd w:val="0"/>
        <w:rPr>
          <w:color w:val="0070C0"/>
        </w:rPr>
      </w:pPr>
    </w:p>
    <w:p w14:paraId="388CA327" w14:textId="77777777" w:rsidR="00921AA8" w:rsidRPr="00C760A2" w:rsidRDefault="00921AA8" w:rsidP="00921AA8">
      <w:pPr>
        <w:autoSpaceDE w:val="0"/>
        <w:autoSpaceDN w:val="0"/>
        <w:adjustRightInd w:val="0"/>
        <w:rPr>
          <w:color w:val="0070C0"/>
        </w:rPr>
      </w:pPr>
      <w:r w:rsidRPr="00C760A2">
        <w:rPr>
          <w:color w:val="0070C0"/>
        </w:rPr>
        <w:t>Example of the project archive was reviewed, and found that the records are detailed.  The information is sufficient to the satisfaction of the assessment team and meets the requirements of the IECEx.</w:t>
      </w:r>
    </w:p>
    <w:p w14:paraId="3A17572F" w14:textId="65C0F4EB" w:rsidR="00DA09F7" w:rsidRPr="00C760A2" w:rsidRDefault="00DA09F7" w:rsidP="00C760A2">
      <w:pPr>
        <w:autoSpaceDE w:val="0"/>
        <w:autoSpaceDN w:val="0"/>
        <w:adjustRightInd w:val="0"/>
        <w:jc w:val="left"/>
        <w:rPr>
          <w:color w:val="0070C0"/>
        </w:rPr>
      </w:pPr>
    </w:p>
    <w:p w14:paraId="3A4DA6EC" w14:textId="77777777" w:rsidR="00530B32" w:rsidRPr="00BD6E18" w:rsidRDefault="00530B32" w:rsidP="00AD0236">
      <w:pPr>
        <w:pStyle w:val="Heading3"/>
      </w:pPr>
      <w:bookmarkStart w:id="76" w:name="_Toc97105447"/>
      <w:r w:rsidRPr="00BD6E18">
        <w:t xml:space="preserve">Document </w:t>
      </w:r>
      <w:r w:rsidR="00FD3E8C" w:rsidRPr="00BD6E18">
        <w:t>change c</w:t>
      </w:r>
      <w:r w:rsidRPr="00BD6E18">
        <w:t>ontrol</w:t>
      </w:r>
      <w:bookmarkEnd w:id="76"/>
    </w:p>
    <w:p w14:paraId="525D3FD4" w14:textId="77777777" w:rsidR="00921AA8" w:rsidRPr="00C760A2" w:rsidRDefault="00921AA8" w:rsidP="00921AA8">
      <w:pPr>
        <w:autoSpaceDE w:val="0"/>
        <w:autoSpaceDN w:val="0"/>
        <w:adjustRightInd w:val="0"/>
        <w:rPr>
          <w:color w:val="0070C0"/>
        </w:rPr>
      </w:pPr>
      <w:r w:rsidRPr="00C760A2">
        <w:rPr>
          <w:color w:val="0070C0"/>
        </w:rPr>
        <w:t>Document change control is covered by</w:t>
      </w:r>
      <w:r>
        <w:rPr>
          <w:color w:val="0070C0"/>
        </w:rPr>
        <w:t xml:space="preserve"> Operation Procedures-ULID-001013 (DCS:</w:t>
      </w:r>
      <w:r w:rsidRPr="00C760A2">
        <w:rPr>
          <w:color w:val="0070C0"/>
        </w:rPr>
        <w:t>00-QA-S0003</w:t>
      </w:r>
      <w:r>
        <w:rPr>
          <w:color w:val="0070C0"/>
        </w:rPr>
        <w:t>)</w:t>
      </w:r>
      <w:r w:rsidRPr="00C760A2">
        <w:rPr>
          <w:color w:val="0070C0"/>
        </w:rPr>
        <w:t xml:space="preserve">, Document Management SOP and the </w:t>
      </w:r>
      <w:hyperlink r:id="rId9" w:history="1">
        <w:r w:rsidRPr="00C760A2">
          <w:rPr>
            <w:color w:val="0070C0"/>
          </w:rPr>
          <w:t>Global Forms Management Process</w:t>
        </w:r>
        <w:r>
          <w:rPr>
            <w:color w:val="0070C0"/>
          </w:rPr>
          <w:t xml:space="preserve">, Operation Procedured-ULID-001017 (DCS: </w:t>
        </w:r>
        <w:r w:rsidRPr="00C760A2">
          <w:rPr>
            <w:color w:val="0070C0"/>
          </w:rPr>
          <w:t>00-QA-S0026)</w:t>
        </w:r>
      </w:hyperlink>
      <w:r>
        <w:rPr>
          <w:color w:val="0070C0"/>
        </w:rPr>
        <w:t>,</w:t>
      </w:r>
      <w:r w:rsidRPr="00C760A2">
        <w:rPr>
          <w:color w:val="0070C0"/>
        </w:rPr>
        <w:t xml:space="preserve"> and fulfil the requirements of the IECEx system.</w:t>
      </w:r>
    </w:p>
    <w:p w14:paraId="163122C7" w14:textId="77777777" w:rsidR="00C7000A" w:rsidRPr="00BD6E18" w:rsidRDefault="00530B32" w:rsidP="00AD0236">
      <w:pPr>
        <w:pStyle w:val="Heading2"/>
      </w:pPr>
      <w:bookmarkStart w:id="77" w:name="_Toc97105448"/>
      <w:r w:rsidRPr="00BD6E18">
        <w:t>Confidentiality</w:t>
      </w:r>
      <w:bookmarkEnd w:id="77"/>
    </w:p>
    <w:p w14:paraId="759701AC" w14:textId="77777777" w:rsidR="00921AA8" w:rsidRPr="00C760A2" w:rsidRDefault="00921AA8" w:rsidP="00921AA8">
      <w:pPr>
        <w:autoSpaceDE w:val="0"/>
        <w:autoSpaceDN w:val="0"/>
        <w:adjustRightInd w:val="0"/>
        <w:rPr>
          <w:color w:val="0070C0"/>
        </w:rPr>
      </w:pPr>
      <w:r w:rsidRPr="00C760A2">
        <w:rPr>
          <w:color w:val="0070C0"/>
        </w:rPr>
        <w:t xml:space="preserve">All files, records, and communications maintained by UL are private and confidential.  Procedures for safeguarding confidentiality of information are included in the UL Standards of Business Conduct, </w:t>
      </w:r>
      <w:r>
        <w:rPr>
          <w:color w:val="0070C0"/>
        </w:rPr>
        <w:t>Policy-ULID-000516 (DCS:</w:t>
      </w:r>
      <w:r w:rsidRPr="00C760A2">
        <w:rPr>
          <w:color w:val="0070C0"/>
        </w:rPr>
        <w:t>00-LE-P0001</w:t>
      </w:r>
      <w:r>
        <w:rPr>
          <w:color w:val="0070C0"/>
        </w:rPr>
        <w:t>)</w:t>
      </w:r>
      <w:r w:rsidRPr="00C760A2">
        <w:rPr>
          <w:color w:val="0070C0"/>
        </w:rPr>
        <w:t xml:space="preserve">, and in the Confidential Information and Trade Secrets Policy, </w:t>
      </w:r>
      <w:r>
        <w:rPr>
          <w:color w:val="0070C0"/>
        </w:rPr>
        <w:t>Policy-ULID-000520 (DCS:</w:t>
      </w:r>
      <w:r w:rsidRPr="00C760A2">
        <w:rPr>
          <w:color w:val="0070C0"/>
        </w:rPr>
        <w:t>00-LE-P0400</w:t>
      </w:r>
      <w:r>
        <w:rPr>
          <w:color w:val="0070C0"/>
        </w:rPr>
        <w:t>)</w:t>
      </w:r>
      <w:r w:rsidRPr="00C760A2">
        <w:rPr>
          <w:color w:val="0070C0"/>
        </w:rPr>
        <w:t xml:space="preserve">, and records of employee commitment to abide by these requirements are described in the Record of Agreements Pertaining to Confidentiality, Conflict of Interest, Business Ethics, and Other Policies, </w:t>
      </w:r>
      <w:r>
        <w:rPr>
          <w:color w:val="0070C0"/>
        </w:rPr>
        <w:t>Standard Operating Procedures-ULID-000207 (DCS:</w:t>
      </w:r>
      <w:r w:rsidRPr="00C760A2">
        <w:rPr>
          <w:color w:val="0070C0"/>
        </w:rPr>
        <w:t>00-HR-S0052</w:t>
      </w:r>
      <w:r>
        <w:rPr>
          <w:color w:val="0070C0"/>
        </w:rPr>
        <w:t>)</w:t>
      </w:r>
      <w:r w:rsidRPr="00C760A2">
        <w:rPr>
          <w:color w:val="0070C0"/>
        </w:rPr>
        <w:t xml:space="preserve">, and information contained in applications for employment.  </w:t>
      </w:r>
    </w:p>
    <w:p w14:paraId="3D28093D" w14:textId="77777777" w:rsidR="00921AA8" w:rsidRPr="00C760A2" w:rsidRDefault="00921AA8" w:rsidP="00921AA8">
      <w:pPr>
        <w:autoSpaceDE w:val="0"/>
        <w:autoSpaceDN w:val="0"/>
        <w:adjustRightInd w:val="0"/>
        <w:rPr>
          <w:color w:val="0070C0"/>
        </w:rPr>
      </w:pPr>
    </w:p>
    <w:p w14:paraId="43F73669" w14:textId="77777777" w:rsidR="00921AA8" w:rsidRPr="00C760A2" w:rsidRDefault="00921AA8" w:rsidP="00921AA8">
      <w:pPr>
        <w:autoSpaceDE w:val="0"/>
        <w:autoSpaceDN w:val="0"/>
        <w:adjustRightInd w:val="0"/>
        <w:rPr>
          <w:color w:val="0070C0"/>
        </w:rPr>
      </w:pPr>
      <w:r w:rsidRPr="00C760A2">
        <w:rPr>
          <w:color w:val="0070C0"/>
        </w:rPr>
        <w:lastRenderedPageBreak/>
        <w:t>Historically, confidentiality agreements were by way of signed documents.  This has transitioned to an online acceptance for new employees.</w:t>
      </w:r>
    </w:p>
    <w:p w14:paraId="7DEF3E65" w14:textId="77777777" w:rsidR="00921AA8" w:rsidRPr="00C760A2" w:rsidRDefault="00921AA8" w:rsidP="00921AA8">
      <w:pPr>
        <w:autoSpaceDE w:val="0"/>
        <w:autoSpaceDN w:val="0"/>
        <w:adjustRightInd w:val="0"/>
        <w:rPr>
          <w:color w:val="0070C0"/>
        </w:rPr>
      </w:pPr>
    </w:p>
    <w:p w14:paraId="5E39AA3E" w14:textId="77777777" w:rsidR="00921AA8" w:rsidRPr="00C760A2" w:rsidRDefault="00921AA8" w:rsidP="00921AA8">
      <w:pPr>
        <w:autoSpaceDE w:val="0"/>
        <w:autoSpaceDN w:val="0"/>
        <w:adjustRightInd w:val="0"/>
        <w:rPr>
          <w:color w:val="0070C0"/>
        </w:rPr>
      </w:pPr>
      <w:r w:rsidRPr="00C760A2">
        <w:rPr>
          <w:color w:val="0070C0"/>
        </w:rPr>
        <w:t>An example of the signed version was viewed by the team and fulfils the requirements of the IECEx.</w:t>
      </w:r>
    </w:p>
    <w:p w14:paraId="6544E89C" w14:textId="77777777" w:rsidR="00921AA8" w:rsidRPr="00C760A2" w:rsidRDefault="00921AA8" w:rsidP="00921AA8">
      <w:pPr>
        <w:autoSpaceDE w:val="0"/>
        <w:autoSpaceDN w:val="0"/>
        <w:adjustRightInd w:val="0"/>
        <w:rPr>
          <w:color w:val="0070C0"/>
        </w:rPr>
      </w:pPr>
    </w:p>
    <w:p w14:paraId="1F9C8B94" w14:textId="77777777" w:rsidR="00921AA8" w:rsidRPr="00C760A2" w:rsidRDefault="00921AA8" w:rsidP="00921AA8">
      <w:pPr>
        <w:autoSpaceDE w:val="0"/>
        <w:autoSpaceDN w:val="0"/>
        <w:adjustRightInd w:val="0"/>
        <w:rPr>
          <w:color w:val="0070C0"/>
        </w:rPr>
      </w:pPr>
      <w:r w:rsidRPr="00C760A2">
        <w:rPr>
          <w:color w:val="0070C0"/>
        </w:rPr>
        <w:t>Confidentiality requirements for outside councils and committees are covered by the contracts with the individuals serving on these councils and committees.</w:t>
      </w:r>
    </w:p>
    <w:p w14:paraId="1EB7D14F" w14:textId="77777777" w:rsidR="00C7000A" w:rsidRPr="00BD6E18" w:rsidRDefault="00CF44B3" w:rsidP="00AD0236">
      <w:pPr>
        <w:pStyle w:val="Heading2"/>
      </w:pPr>
      <w:bookmarkStart w:id="78" w:name="_Toc97105449"/>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78"/>
    </w:p>
    <w:p w14:paraId="42FA4AD2" w14:textId="667EA4D4" w:rsidR="00921AA8" w:rsidRPr="00C760A2" w:rsidRDefault="00921AA8" w:rsidP="00921AA8">
      <w:pPr>
        <w:autoSpaceDE w:val="0"/>
        <w:autoSpaceDN w:val="0"/>
        <w:adjustRightInd w:val="0"/>
        <w:rPr>
          <w:color w:val="0070C0"/>
        </w:rPr>
      </w:pPr>
      <w:r w:rsidRPr="00C760A2">
        <w:rPr>
          <w:color w:val="0070C0"/>
        </w:rPr>
        <w:t xml:space="preserve">UL </w:t>
      </w:r>
      <w:r>
        <w:rPr>
          <w:color w:val="0070C0"/>
        </w:rPr>
        <w:t xml:space="preserve">do Brasil </w:t>
      </w:r>
      <w:r w:rsidRPr="00C760A2">
        <w:rPr>
          <w:color w:val="0070C0"/>
        </w:rPr>
        <w:t>has a website for communicating with the public and customers with a specific area focused on Hazardous Locations (</w:t>
      </w:r>
      <w:hyperlink r:id="rId10" w:history="1">
        <w:r w:rsidRPr="00C760A2">
          <w:rPr>
            <w:color w:val="0070C0"/>
          </w:rPr>
          <w:t>http://industries.ul.com/hazardous-locations</w:t>
        </w:r>
      </w:hyperlink>
      <w:r w:rsidRPr="00C760A2">
        <w:rPr>
          <w:color w:val="0070C0"/>
        </w:rPr>
        <w:t xml:space="preserve">).  UL </w:t>
      </w:r>
      <w:r>
        <w:rPr>
          <w:color w:val="0070C0"/>
        </w:rPr>
        <w:t>do Brasil</w:t>
      </w:r>
      <w:r w:rsidRPr="00C760A2">
        <w:rPr>
          <w:color w:val="0070C0"/>
        </w:rPr>
        <w:t xml:space="preserve"> also has an app, UL HazLoc, which is publicly available in six languages and includes information relevant to the IECEx.  UL </w:t>
      </w:r>
      <w:r>
        <w:rPr>
          <w:color w:val="0070C0"/>
        </w:rPr>
        <w:t>do Brasil</w:t>
      </w:r>
      <w:r w:rsidRPr="00C760A2">
        <w:rPr>
          <w:color w:val="0070C0"/>
        </w:rPr>
        <w:t xml:space="preserve"> also has hard copy publications, such as the HazLoc Educational Poster, which is distributed to clients, trade shows, etc.</w:t>
      </w:r>
    </w:p>
    <w:p w14:paraId="5C728FFD" w14:textId="77777777" w:rsidR="00C7000A" w:rsidRPr="00BD6E18" w:rsidRDefault="00530B32" w:rsidP="00AD0236">
      <w:pPr>
        <w:pStyle w:val="Heading2"/>
      </w:pPr>
      <w:bookmarkStart w:id="79" w:name="_Toc97105450"/>
      <w:r w:rsidRPr="00BD6E18">
        <w:t>Recognition</w:t>
      </w:r>
      <w:r w:rsidR="0067135D" w:rsidRPr="00BD6E18">
        <w:t>s</w:t>
      </w:r>
      <w:r w:rsidRPr="00BD6E18">
        <w:t xml:space="preserve"> and agreements</w:t>
      </w:r>
      <w:bookmarkEnd w:id="79"/>
    </w:p>
    <w:p w14:paraId="1DF2A3DA" w14:textId="6EB38350" w:rsidR="00C760A2" w:rsidRPr="00C760A2" w:rsidRDefault="00921AA8" w:rsidP="008C6AF9">
      <w:pPr>
        <w:autoSpaceDE w:val="0"/>
        <w:autoSpaceDN w:val="0"/>
        <w:adjustRightInd w:val="0"/>
        <w:rPr>
          <w:color w:val="0070C0"/>
        </w:rPr>
      </w:pPr>
      <w:r>
        <w:rPr>
          <w:color w:val="0070C0"/>
        </w:rPr>
        <w:t>Not applicable for CoPC.</w:t>
      </w:r>
    </w:p>
    <w:p w14:paraId="632831DB" w14:textId="77777777" w:rsidR="001B4343" w:rsidRPr="00BD6E18" w:rsidRDefault="00530B32" w:rsidP="00AD0236">
      <w:pPr>
        <w:pStyle w:val="Heading2"/>
      </w:pPr>
      <w:bookmarkStart w:id="80" w:name="_Toc97105451"/>
      <w:r w:rsidRPr="00BD6E18">
        <w:t>Internal audit</w:t>
      </w:r>
      <w:bookmarkEnd w:id="80"/>
    </w:p>
    <w:p w14:paraId="608F60A2" w14:textId="77777777" w:rsidR="00921AA8" w:rsidRPr="00C760A2" w:rsidRDefault="00921AA8" w:rsidP="00921AA8">
      <w:pPr>
        <w:rPr>
          <w:rFonts w:cs="Times New Roman"/>
          <w:color w:val="0070C0"/>
        </w:rPr>
      </w:pPr>
      <w:r w:rsidRPr="00C760A2">
        <w:rPr>
          <w:rFonts w:cs="Times New Roman"/>
          <w:color w:val="0070C0"/>
        </w:rPr>
        <w:t xml:space="preserve">The Internal Quality Audits (IQA) department with input from the IECEx Program Owner plans and conducts annual audits in accordance with the Audit Policy, </w:t>
      </w:r>
      <w:r>
        <w:rPr>
          <w:rFonts w:cs="Times New Roman"/>
          <w:color w:val="0070C0"/>
        </w:rPr>
        <w:t>Policy-ULID-001011 (DCS:</w:t>
      </w:r>
      <w:r w:rsidRPr="00C760A2">
        <w:rPr>
          <w:rFonts w:cs="Times New Roman"/>
          <w:color w:val="0070C0"/>
        </w:rPr>
        <w:t>00-QA-P0028</w:t>
      </w:r>
      <w:r>
        <w:rPr>
          <w:rFonts w:cs="Times New Roman"/>
          <w:color w:val="0070C0"/>
        </w:rPr>
        <w:t>)</w:t>
      </w:r>
      <w:r w:rsidRPr="00C760A2">
        <w:rPr>
          <w:rFonts w:cs="Times New Roman"/>
          <w:color w:val="0070C0"/>
        </w:rPr>
        <w:t xml:space="preserve">, and the Internal Audits Procedure, </w:t>
      </w:r>
      <w:r>
        <w:rPr>
          <w:rFonts w:cs="Times New Roman"/>
          <w:color w:val="0070C0"/>
        </w:rPr>
        <w:t>Standard Operation Procedures-001014 (DCS:</w:t>
      </w:r>
      <w:r w:rsidRPr="00C760A2">
        <w:rPr>
          <w:rFonts w:cs="Times New Roman"/>
          <w:color w:val="0070C0"/>
        </w:rPr>
        <w:t>00-QA-S0004</w:t>
      </w:r>
      <w:r>
        <w:rPr>
          <w:rFonts w:cs="Times New Roman"/>
          <w:color w:val="0070C0"/>
        </w:rPr>
        <w:t>)</w:t>
      </w:r>
      <w:r w:rsidRPr="00C760A2">
        <w:rPr>
          <w:rFonts w:cs="Times New Roman"/>
          <w:color w:val="0070C0"/>
        </w:rPr>
        <w:t>.</w:t>
      </w:r>
    </w:p>
    <w:p w14:paraId="777B12D2" w14:textId="77777777" w:rsidR="00921AA8" w:rsidRPr="00C760A2" w:rsidRDefault="00921AA8" w:rsidP="00921AA8">
      <w:pPr>
        <w:rPr>
          <w:rFonts w:cs="Times New Roman"/>
          <w:color w:val="0070C0"/>
        </w:rPr>
      </w:pPr>
    </w:p>
    <w:p w14:paraId="478DF8AD" w14:textId="77777777" w:rsidR="00921AA8" w:rsidRPr="00C760A2" w:rsidRDefault="00921AA8" w:rsidP="00921AA8">
      <w:pPr>
        <w:rPr>
          <w:color w:val="0070C0"/>
        </w:rPr>
      </w:pPr>
      <w:r w:rsidRPr="00C760A2">
        <w:rPr>
          <w:color w:val="0070C0"/>
        </w:rPr>
        <w:t>The last internal audit for IECEx, carried out on</w:t>
      </w:r>
      <w:r>
        <w:rPr>
          <w:color w:val="0070C0"/>
        </w:rPr>
        <w:t xml:space="preserve"> 30 September 2021 through 8 October 2021</w:t>
      </w:r>
      <w:r w:rsidRPr="00C760A2">
        <w:rPr>
          <w:color w:val="0070C0"/>
        </w:rPr>
        <w:t>, was reviewed and was seen to fulfil the requirements of the IECEx.</w:t>
      </w:r>
    </w:p>
    <w:p w14:paraId="5A62F51C" w14:textId="77777777" w:rsidR="00C7000A" w:rsidRPr="00BD6E18" w:rsidRDefault="001B4343" w:rsidP="00AD0236">
      <w:pPr>
        <w:pStyle w:val="Heading2"/>
      </w:pPr>
      <w:bookmarkStart w:id="81" w:name="_Toc97105452"/>
      <w:r w:rsidRPr="00BD6E18">
        <w:t>M</w:t>
      </w:r>
      <w:r w:rsidR="00530B32" w:rsidRPr="00BD6E18">
        <w:t>anagement review</w:t>
      </w:r>
      <w:bookmarkEnd w:id="81"/>
    </w:p>
    <w:p w14:paraId="0D48720D" w14:textId="613B6E41" w:rsidR="008C6AF9" w:rsidRDefault="008C6AF9" w:rsidP="008C6AF9">
      <w:pPr>
        <w:rPr>
          <w:rFonts w:cs="Times New Roman"/>
          <w:color w:val="0070C0"/>
        </w:rPr>
      </w:pPr>
      <w:bookmarkStart w:id="82" w:name="_Ref48917294"/>
      <w:r w:rsidRPr="008C6AF9">
        <w:rPr>
          <w:rFonts w:cs="Times New Roman"/>
          <w:color w:val="0070C0"/>
        </w:rPr>
        <w:t>The procedures 41-QA-S0027/Rev. 7 “Management Review” and 41-EX-S0851/Rev. 1 “IECEx</w:t>
      </w:r>
      <w:r>
        <w:rPr>
          <w:rFonts w:cs="Times New Roman"/>
          <w:color w:val="0070C0"/>
        </w:rPr>
        <w:t xml:space="preserve"> </w:t>
      </w:r>
      <w:r w:rsidRPr="008C6AF9">
        <w:rPr>
          <w:rFonts w:cs="Times New Roman"/>
          <w:color w:val="0070C0"/>
        </w:rPr>
        <w:t>System Internal Audit and Management Review Procedures” address the detailed</w:t>
      </w:r>
      <w:r>
        <w:rPr>
          <w:rFonts w:cs="Times New Roman"/>
          <w:color w:val="0070C0"/>
        </w:rPr>
        <w:t xml:space="preserve"> </w:t>
      </w:r>
      <w:r w:rsidRPr="008C6AF9">
        <w:rPr>
          <w:rFonts w:cs="Times New Roman"/>
          <w:color w:val="0070C0"/>
        </w:rPr>
        <w:t>requirements on management review.</w:t>
      </w:r>
    </w:p>
    <w:p w14:paraId="40019B2A" w14:textId="77777777" w:rsidR="008C6AF9" w:rsidRPr="008C6AF9" w:rsidRDefault="008C6AF9" w:rsidP="008C6AF9">
      <w:pPr>
        <w:rPr>
          <w:rFonts w:cs="Times New Roman"/>
          <w:color w:val="0070C0"/>
        </w:rPr>
      </w:pPr>
    </w:p>
    <w:p w14:paraId="277E876A" w14:textId="0FB5C158" w:rsidR="00C760A2" w:rsidRPr="008C6AF9" w:rsidRDefault="008C6AF9" w:rsidP="008C6AF9">
      <w:pPr>
        <w:rPr>
          <w:rFonts w:cs="Times New Roman"/>
          <w:color w:val="0070C0"/>
        </w:rPr>
      </w:pPr>
      <w:r w:rsidRPr="008C6AF9">
        <w:rPr>
          <w:rFonts w:cs="Times New Roman"/>
          <w:color w:val="0070C0"/>
        </w:rPr>
        <w:t>UL do Brasil has performed Management Review meeting every 12 months. The latest</w:t>
      </w:r>
      <w:r>
        <w:rPr>
          <w:rFonts w:cs="Times New Roman"/>
          <w:color w:val="0070C0"/>
        </w:rPr>
        <w:t xml:space="preserve"> </w:t>
      </w:r>
      <w:r w:rsidRPr="008C6AF9">
        <w:rPr>
          <w:rFonts w:cs="Times New Roman"/>
          <w:color w:val="0070C0"/>
        </w:rPr>
        <w:t xml:space="preserve">management review meeting was held on </w:t>
      </w:r>
      <w:r w:rsidR="00921AA8" w:rsidRPr="00F10F0F">
        <w:rPr>
          <w:rFonts w:cs="Times New Roman"/>
          <w:color w:val="0070C0"/>
        </w:rPr>
        <w:t>September 01, 2021</w:t>
      </w:r>
      <w:r w:rsidRPr="008C6AF9">
        <w:rPr>
          <w:rFonts w:cs="Times New Roman"/>
          <w:color w:val="0070C0"/>
        </w:rPr>
        <w:t>. The meeting was attended by the</w:t>
      </w:r>
      <w:r>
        <w:rPr>
          <w:rFonts w:cs="Times New Roman"/>
          <w:color w:val="0070C0"/>
        </w:rPr>
        <w:t xml:space="preserve"> </w:t>
      </w:r>
      <w:r w:rsidRPr="008C6AF9">
        <w:rPr>
          <w:rFonts w:cs="Times New Roman"/>
          <w:color w:val="0070C0"/>
        </w:rPr>
        <w:t>top management and department Managers of UL do Brasil. The report of management</w:t>
      </w:r>
      <w:r>
        <w:rPr>
          <w:rFonts w:cs="Times New Roman"/>
          <w:color w:val="0070C0"/>
        </w:rPr>
        <w:t xml:space="preserve"> </w:t>
      </w:r>
      <w:r w:rsidRPr="008C6AF9">
        <w:rPr>
          <w:rFonts w:cs="Times New Roman"/>
          <w:color w:val="0070C0"/>
        </w:rPr>
        <w:t>review was reviewed during assessment visit, and found to meet with requirements of UL do</w:t>
      </w:r>
      <w:r>
        <w:rPr>
          <w:rFonts w:cs="Times New Roman"/>
          <w:color w:val="0070C0"/>
        </w:rPr>
        <w:t xml:space="preserve"> </w:t>
      </w:r>
      <w:r w:rsidRPr="008C6AF9">
        <w:rPr>
          <w:rFonts w:cs="Times New Roman"/>
          <w:color w:val="0070C0"/>
        </w:rPr>
        <w:t>Brasil’s quality management system and thereby IECEx requirements.</w:t>
      </w:r>
    </w:p>
    <w:p w14:paraId="4BD60407" w14:textId="4FE0485D" w:rsidR="00C7000A" w:rsidRPr="00BD6E18" w:rsidRDefault="003403E2" w:rsidP="00AD0236">
      <w:pPr>
        <w:pStyle w:val="Heading2"/>
      </w:pPr>
      <w:bookmarkStart w:id="83" w:name="_Toc97105453"/>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82"/>
      <w:bookmarkEnd w:id="83"/>
    </w:p>
    <w:p w14:paraId="6C654B78" w14:textId="2FFD813A" w:rsidR="0074371F" w:rsidRDefault="0074371F" w:rsidP="0074371F">
      <w:pPr>
        <w:pStyle w:val="Heading3"/>
      </w:pPr>
      <w:bookmarkStart w:id="84" w:name="_Toc97105454"/>
      <w:r w:rsidRPr="00BD6E18">
        <w:t>Contracting</w:t>
      </w:r>
      <w:bookmarkEnd w:id="84"/>
    </w:p>
    <w:p w14:paraId="23664703" w14:textId="77777777" w:rsidR="00C760A2" w:rsidRPr="00C760A2" w:rsidRDefault="00C760A2" w:rsidP="00C760A2">
      <w:pPr>
        <w:pStyle w:val="PARAGRAPH"/>
        <w:rPr>
          <w:color w:val="0070C0"/>
        </w:rPr>
      </w:pPr>
      <w:r w:rsidRPr="00C760A2">
        <w:rPr>
          <w:color w:val="0070C0"/>
        </w:rPr>
        <w:t>Not part of this assessment</w:t>
      </w:r>
    </w:p>
    <w:p w14:paraId="293B1709" w14:textId="77777777" w:rsidR="006677B0" w:rsidRPr="00BD6E18" w:rsidRDefault="006677B0" w:rsidP="006677B0">
      <w:pPr>
        <w:pStyle w:val="Heading3"/>
      </w:pPr>
      <w:bookmarkStart w:id="85" w:name="_Toc97105455"/>
      <w:r w:rsidRPr="00BD6E18">
        <w:t>Subcontracting</w:t>
      </w:r>
      <w:bookmarkEnd w:id="85"/>
    </w:p>
    <w:p w14:paraId="517BD524" w14:textId="77777777" w:rsidR="00C760A2" w:rsidRPr="00C760A2" w:rsidRDefault="00C760A2" w:rsidP="00C760A2">
      <w:pPr>
        <w:pStyle w:val="PARAGRAPH"/>
        <w:rPr>
          <w:color w:val="0070C0"/>
        </w:rPr>
      </w:pPr>
      <w:r w:rsidRPr="00C760A2">
        <w:rPr>
          <w:color w:val="0070C0"/>
        </w:rPr>
        <w:t>Not part of this assessment</w:t>
      </w:r>
    </w:p>
    <w:p w14:paraId="774147FF" w14:textId="0EA7856A" w:rsidR="006677B0" w:rsidRDefault="000D6061" w:rsidP="006677B0">
      <w:pPr>
        <w:pStyle w:val="Heading3"/>
      </w:pPr>
      <w:bookmarkStart w:id="86" w:name="_Toc97105456"/>
      <w:r w:rsidRPr="00BD6E18">
        <w:t xml:space="preserve">Off-site and </w:t>
      </w:r>
      <w:r w:rsidR="006677B0" w:rsidRPr="00BD6E18">
        <w:t>Witness testing</w:t>
      </w:r>
      <w:bookmarkEnd w:id="86"/>
    </w:p>
    <w:p w14:paraId="4BB5EB54" w14:textId="15C145BD" w:rsidR="00C760A2" w:rsidRPr="00C760A2" w:rsidRDefault="00C760A2" w:rsidP="00C760A2">
      <w:pPr>
        <w:pStyle w:val="PARAGRAPH"/>
        <w:rPr>
          <w:color w:val="0070C0"/>
        </w:rPr>
      </w:pPr>
      <w:r w:rsidRPr="00C760A2">
        <w:rPr>
          <w:color w:val="0070C0"/>
        </w:rPr>
        <w:t>Not part of this assessment</w:t>
      </w:r>
    </w:p>
    <w:p w14:paraId="0D9699D7" w14:textId="77777777" w:rsidR="00C7000A" w:rsidRPr="00BD6E18" w:rsidRDefault="00530B32" w:rsidP="00AD0236">
      <w:pPr>
        <w:pStyle w:val="Heading2"/>
      </w:pPr>
      <w:bookmarkStart w:id="87" w:name="_Toc97105457"/>
      <w:r w:rsidRPr="00BD6E18">
        <w:t>Training and competence</w:t>
      </w:r>
      <w:bookmarkEnd w:id="87"/>
    </w:p>
    <w:p w14:paraId="24F4580A" w14:textId="77777777" w:rsidR="003403E2" w:rsidRPr="00D41167" w:rsidRDefault="0067135D" w:rsidP="003403E2">
      <w:pPr>
        <w:pStyle w:val="PARAGRAPH"/>
        <w:rPr>
          <w:color w:val="0070C0"/>
        </w:rPr>
      </w:pPr>
      <w:r w:rsidRPr="00D41167">
        <w:rPr>
          <w:color w:val="0070C0"/>
        </w:rPr>
        <w:t>Details of staff competencies are included in the site assessment report.</w:t>
      </w:r>
    </w:p>
    <w:p w14:paraId="4CE23047" w14:textId="77777777" w:rsidR="00C7000A" w:rsidRPr="00BD6E18" w:rsidRDefault="00530B32" w:rsidP="00AD0236">
      <w:pPr>
        <w:pStyle w:val="Heading2"/>
      </w:pPr>
      <w:bookmarkStart w:id="88" w:name="_Toc97105458"/>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8"/>
    </w:p>
    <w:p w14:paraId="4B4AB50D" w14:textId="77777777" w:rsidR="00921AA8" w:rsidRPr="00D41167" w:rsidRDefault="00921AA8" w:rsidP="00921AA8">
      <w:pPr>
        <w:rPr>
          <w:color w:val="0070C0"/>
        </w:rPr>
      </w:pPr>
      <w:r w:rsidRPr="00D41167">
        <w:rPr>
          <w:color w:val="0070C0"/>
          <w:lang w:val="en-US"/>
        </w:rPr>
        <w:t>Complaints and appeals are made as described in</w:t>
      </w:r>
      <w:r>
        <w:rPr>
          <w:color w:val="0070C0"/>
        </w:rPr>
        <w:t>IECEx Scheme For Certification of Personnel Competence For Explosive Atmospheres Compliance Policy and Manual, Policy-ULID-004132 (DCS:00-CB-P0880), Issue 9.0</w:t>
      </w:r>
      <w:r w:rsidRPr="00D41167">
        <w:rPr>
          <w:color w:val="0070C0"/>
        </w:rPr>
        <w:t xml:space="preserve">, which fulfils the IECEx requirements.  </w:t>
      </w:r>
    </w:p>
    <w:p w14:paraId="0C10A0D2" w14:textId="77777777" w:rsidR="00921AA8" w:rsidRPr="00D41167" w:rsidRDefault="00921AA8" w:rsidP="00921AA8">
      <w:pPr>
        <w:rPr>
          <w:color w:val="0070C0"/>
        </w:rPr>
      </w:pPr>
    </w:p>
    <w:p w14:paraId="74F65DBF" w14:textId="77777777" w:rsidR="00921AA8" w:rsidRPr="00D41167" w:rsidRDefault="00921AA8" w:rsidP="00921AA8">
      <w:pPr>
        <w:rPr>
          <w:color w:val="0070C0"/>
        </w:rPr>
      </w:pPr>
      <w:r w:rsidRPr="00D41167">
        <w:rPr>
          <w:color w:val="0070C0"/>
        </w:rPr>
        <w:lastRenderedPageBreak/>
        <w:t xml:space="preserve">There have been </w:t>
      </w:r>
      <w:r>
        <w:rPr>
          <w:color w:val="0070C0"/>
        </w:rPr>
        <w:t>0</w:t>
      </w:r>
      <w:r w:rsidRPr="00D41167">
        <w:rPr>
          <w:color w:val="0070C0"/>
        </w:rPr>
        <w:t xml:space="preserve"> complaints so far in </w:t>
      </w:r>
      <w:r>
        <w:rPr>
          <w:color w:val="0070C0"/>
        </w:rPr>
        <w:t>2021</w:t>
      </w:r>
      <w:r w:rsidRPr="00D41167">
        <w:rPr>
          <w:color w:val="0070C0"/>
        </w:rPr>
        <w:t xml:space="preserve"> for the whole of the Hazloc section.  </w:t>
      </w:r>
    </w:p>
    <w:p w14:paraId="1C1A9C51" w14:textId="77777777" w:rsidR="00396922" w:rsidRPr="00BD6E18" w:rsidRDefault="00396922" w:rsidP="00396922">
      <w:pPr>
        <w:pStyle w:val="Heading2"/>
      </w:pPr>
      <w:bookmarkStart w:id="89" w:name="_Toc97105459"/>
      <w:r w:rsidRPr="00BD6E18">
        <w:t>Impartiality</w:t>
      </w:r>
      <w:bookmarkEnd w:id="89"/>
    </w:p>
    <w:p w14:paraId="43EB9123" w14:textId="0015984B" w:rsidR="00396922" w:rsidRPr="00BD6E18" w:rsidRDefault="008C6AF9" w:rsidP="00396922">
      <w:pPr>
        <w:pStyle w:val="PARAGRAPH"/>
      </w:pPr>
      <w:r w:rsidRPr="008C6AF9">
        <w:rPr>
          <w:color w:val="0070C0"/>
        </w:rPr>
        <w:fldChar w:fldCharType="begin"/>
      </w:r>
      <w:r w:rsidRPr="008C6AF9">
        <w:rPr>
          <w:color w:val="0070C0"/>
        </w:rPr>
        <w:instrText xml:space="preserve"> REF ExCB_Name \h  \* MERGEFORMAT </w:instrText>
      </w:r>
      <w:r w:rsidRPr="008C6AF9">
        <w:rPr>
          <w:color w:val="0070C0"/>
        </w:rPr>
      </w:r>
      <w:r w:rsidRPr="008C6AF9">
        <w:rPr>
          <w:color w:val="0070C0"/>
        </w:rPr>
        <w:fldChar w:fldCharType="separate"/>
      </w:r>
      <w:r w:rsidRPr="00D3448B">
        <w:rPr>
          <w:color w:val="0070C0"/>
          <w:lang w:val="en-US"/>
        </w:rPr>
        <w:t>UL do Brasil</w:t>
      </w:r>
      <w:r w:rsidRPr="008C6AF9">
        <w:rPr>
          <w:color w:val="0070C0"/>
        </w:rPr>
        <w:fldChar w:fldCharType="end"/>
      </w:r>
      <w:r w:rsidRPr="008C6AF9">
        <w:rPr>
          <w:color w:val="0070C0"/>
        </w:rPr>
        <w:t xml:space="preserve"> </w:t>
      </w:r>
      <w:r w:rsidR="00D25EFD" w:rsidRPr="008C6AF9">
        <w:rPr>
          <w:color w:val="0070C0"/>
        </w:rPr>
        <w:t>has</w:t>
      </w:r>
      <w:r w:rsidR="00D25EFD">
        <w:rPr>
          <w:color w:val="0070C0"/>
        </w:rPr>
        <w:t xml:space="preserve"> Impartiality committee. This is defined in the document </w:t>
      </w:r>
      <w:r w:rsidR="00805AC0">
        <w:rPr>
          <w:color w:val="0070C0"/>
        </w:rPr>
        <w:t>in Section 4.3 of IECEx Scheme For Certification of Personnel Competence For Explosive Atmospheres Compliance Policy and Manual, Policy-ULID-004132 (DCS:00-CB-P0880), Issue 9.0</w:t>
      </w:r>
      <w:r w:rsidR="00D25EFD">
        <w:rPr>
          <w:color w:val="0070C0"/>
        </w:rPr>
        <w:t>.</w:t>
      </w:r>
    </w:p>
    <w:p w14:paraId="3F2BD105" w14:textId="079B7E5F" w:rsidR="00396922" w:rsidRPr="00BD6E18" w:rsidRDefault="00396922" w:rsidP="00396922">
      <w:pPr>
        <w:pStyle w:val="NOTE"/>
      </w:pPr>
      <w:r w:rsidRPr="00BD6E18">
        <w:t>NOTE: Include reference to methods to achieve the requirements impartiality with the requirements of ISO/IEC 17065</w:t>
      </w:r>
      <w:r w:rsidR="00262BED" w:rsidRPr="00BD6E18">
        <w:t>,</w:t>
      </w:r>
      <w:r w:rsidRPr="00BD6E18">
        <w:t xml:space="preserve"> ISO/IEC 17025</w:t>
      </w:r>
      <w:r w:rsidR="00262BED" w:rsidRPr="00BD6E18">
        <w:t xml:space="preserve"> and ISO/IEC 17024</w:t>
      </w:r>
      <w:r w:rsidRPr="00BD6E18">
        <w:t>.  Also organi</w:t>
      </w:r>
      <w:r w:rsidR="001E6D39">
        <w:t>z</w:t>
      </w:r>
      <w:r w:rsidRPr="00BD6E18">
        <w:t>ational arrangements (such as corporate structures) that may impact on impartiality should be reviewed.</w:t>
      </w:r>
    </w:p>
    <w:p w14:paraId="0EFE7679" w14:textId="41FA8D82" w:rsidR="0074371F" w:rsidRPr="00BD6E18" w:rsidRDefault="009D6EA4" w:rsidP="0074371F">
      <w:pPr>
        <w:pStyle w:val="Heading2"/>
      </w:pPr>
      <w:bookmarkStart w:id="90" w:name="_Toc97105460"/>
      <w:r w:rsidRPr="00BD6E18">
        <w:t>Active involvement in development of Decision Sheets</w:t>
      </w:r>
      <w:bookmarkEnd w:id="90"/>
    </w:p>
    <w:p w14:paraId="5313C8A3" w14:textId="432BDBC6" w:rsidR="0074371F" w:rsidRPr="00D41167" w:rsidRDefault="00D41167" w:rsidP="00D41167">
      <w:pPr>
        <w:rPr>
          <w:color w:val="0070C0"/>
        </w:rPr>
      </w:pPr>
      <w:r w:rsidRPr="00D41167">
        <w:rPr>
          <w:color w:val="0070C0"/>
        </w:rPr>
        <w:t xml:space="preserve">Evidence was provided that </w:t>
      </w:r>
      <w:r w:rsidR="008C6AF9" w:rsidRPr="008C6AF9">
        <w:rPr>
          <w:color w:val="0070C0"/>
        </w:rPr>
        <w:fldChar w:fldCharType="begin"/>
      </w:r>
      <w:r w:rsidR="008C6AF9" w:rsidRPr="008C6AF9">
        <w:rPr>
          <w:color w:val="0070C0"/>
        </w:rPr>
        <w:instrText xml:space="preserve"> REF ExCB_Name \h  \* MERGEFORMAT </w:instrText>
      </w:r>
      <w:r w:rsidR="008C6AF9" w:rsidRPr="008C6AF9">
        <w:rPr>
          <w:color w:val="0070C0"/>
        </w:rPr>
      </w:r>
      <w:r w:rsidR="008C6AF9" w:rsidRPr="008C6AF9">
        <w:rPr>
          <w:color w:val="0070C0"/>
        </w:rPr>
        <w:fldChar w:fldCharType="separate"/>
      </w:r>
      <w:r w:rsidR="008C6AF9" w:rsidRPr="00D3448B">
        <w:rPr>
          <w:color w:val="0070C0"/>
          <w:lang w:val="en-US"/>
        </w:rPr>
        <w:t>UL do Brasil</w:t>
      </w:r>
      <w:r w:rsidR="008C6AF9" w:rsidRPr="008C6AF9">
        <w:rPr>
          <w:color w:val="0070C0"/>
        </w:rPr>
        <w:fldChar w:fldCharType="end"/>
      </w:r>
      <w:r w:rsidR="008C6AF9">
        <w:rPr>
          <w:color w:val="0070C0"/>
        </w:rPr>
        <w:t xml:space="preserve"> </w:t>
      </w:r>
      <w:r w:rsidRPr="00D41167">
        <w:rPr>
          <w:color w:val="0070C0"/>
        </w:rPr>
        <w:t>comments on ExTAG documents.</w:t>
      </w:r>
      <w:r w:rsidR="009D6EA4" w:rsidRPr="00D41167">
        <w:rPr>
          <w:color w:val="0070C0"/>
        </w:rPr>
        <w:t xml:space="preserve"> </w:t>
      </w:r>
    </w:p>
    <w:p w14:paraId="3904F666" w14:textId="77777777" w:rsidR="00664482" w:rsidRPr="00BD6E18" w:rsidRDefault="00664482" w:rsidP="00AD0236">
      <w:pPr>
        <w:pStyle w:val="Heading2"/>
      </w:pPr>
      <w:bookmarkStart w:id="91" w:name="_Toc97105461"/>
      <w:r w:rsidRPr="00BD6E18">
        <w:t>Special facts to be noted</w:t>
      </w:r>
      <w:bookmarkEnd w:id="91"/>
    </w:p>
    <w:p w14:paraId="35C89403" w14:textId="77777777" w:rsidR="00D41167" w:rsidRPr="00D41167" w:rsidRDefault="00D41167" w:rsidP="00D41167">
      <w:pPr>
        <w:rPr>
          <w:color w:val="0070C0"/>
        </w:rPr>
      </w:pPr>
      <w:r w:rsidRPr="00D41167">
        <w:rPr>
          <w:color w:val="0070C0"/>
        </w:rPr>
        <w:t xml:space="preserve">None </w:t>
      </w:r>
    </w:p>
    <w:p w14:paraId="17981E27" w14:textId="77777777" w:rsidR="00664482" w:rsidRPr="00BD6E18" w:rsidRDefault="00FD3E8C" w:rsidP="00E14A93">
      <w:pPr>
        <w:pStyle w:val="Heading2"/>
      </w:pPr>
      <w:bookmarkStart w:id="92" w:name="_Toc97105462"/>
      <w:r w:rsidRPr="00BD6E18">
        <w:t>Supporting d</w:t>
      </w:r>
      <w:r w:rsidR="00664482" w:rsidRPr="00BD6E18">
        <w:t>ocumentation</w:t>
      </w:r>
      <w:bookmarkEnd w:id="92"/>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664482">
      <w:pPr>
        <w:pStyle w:val="ListBullet"/>
      </w:pPr>
      <w:r w:rsidRPr="00BD6E18">
        <w:t>Details of issues raised and how these have been resolved</w:t>
      </w:r>
    </w:p>
    <w:p w14:paraId="2FEA6D79" w14:textId="555ACC03" w:rsidR="006E4A0B" w:rsidRPr="00BD6E18" w:rsidRDefault="006E4A0B" w:rsidP="00664482">
      <w:pPr>
        <w:pStyle w:val="ListBullet"/>
      </w:pPr>
      <w:r w:rsidRPr="00BD6E18">
        <w:t>Checklist for ISO/IEC 17024</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7E000B89" w14:textId="75CCB9B9" w:rsidR="0050367E" w:rsidRPr="00BD6E18" w:rsidRDefault="0050367E" w:rsidP="003E2EFF">
      <w:pPr>
        <w:pStyle w:val="ListBullet"/>
      </w:pPr>
      <w:r w:rsidRPr="00BD6E18">
        <w:t>Information on contracting/subcontracting</w:t>
      </w:r>
    </w:p>
    <w:p w14:paraId="5BB5A51A" w14:textId="77777777" w:rsidR="00A37794" w:rsidRPr="00BD6E18" w:rsidRDefault="00A37794" w:rsidP="00664482">
      <w:pPr>
        <w:pStyle w:val="ListBullet"/>
      </w:pPr>
      <w:r w:rsidRPr="00BD6E18">
        <w:t>Assessors</w:t>
      </w:r>
      <w:r w:rsidR="0019699B" w:rsidRPr="00BD6E18">
        <w:t>’</w:t>
      </w:r>
      <w:r w:rsidRPr="00BD6E18">
        <w:t xml:space="preserve"> notes</w:t>
      </w:r>
    </w:p>
    <w:p w14:paraId="248C2B78" w14:textId="77777777" w:rsidR="0019699B" w:rsidRPr="00BD6E18" w:rsidRDefault="0019699B" w:rsidP="00AD0236">
      <w:pPr>
        <w:pStyle w:val="Heading2"/>
      </w:pPr>
      <w:bookmarkStart w:id="93" w:name="_Toc97105463"/>
      <w:r w:rsidRPr="00BD6E18">
        <w:t>Recommendation</w:t>
      </w:r>
      <w:r w:rsidR="00AD0236" w:rsidRPr="00BD6E18">
        <w:t>s</w:t>
      </w:r>
      <w:bookmarkEnd w:id="93"/>
      <w:r w:rsidRPr="00BD6E18">
        <w:t xml:space="preserve"> </w:t>
      </w:r>
    </w:p>
    <w:p w14:paraId="306C5D82" w14:textId="6E0B727D" w:rsidR="0019699B" w:rsidRPr="008C6AF9" w:rsidRDefault="0019699B" w:rsidP="00767963">
      <w:pPr>
        <w:pStyle w:val="PARAGRAPH"/>
        <w:rPr>
          <w:color w:val="0070C0"/>
        </w:rPr>
      </w:pPr>
      <w:r w:rsidRPr="008C6AF9">
        <w:rPr>
          <w:rStyle w:val="PARAGRAPHChar"/>
          <w:color w:val="0070C0"/>
        </w:rPr>
        <w:t xml:space="preserve">Based on the assessment </w:t>
      </w:r>
      <w:r w:rsidRPr="008C6AF9">
        <w:rPr>
          <w:color w:val="0070C0"/>
        </w:rPr>
        <w:t xml:space="preserve">performed on </w:t>
      </w:r>
      <w:r w:rsidR="00D41167" w:rsidRPr="00F10F0F">
        <w:rPr>
          <w:b/>
          <w:bCs/>
          <w:color w:val="0070C0"/>
        </w:rPr>
        <w:fldChar w:fldCharType="begin"/>
      </w:r>
      <w:r w:rsidR="00D41167" w:rsidRPr="00F10F0F">
        <w:rPr>
          <w:b/>
          <w:bCs/>
          <w:color w:val="0070C0"/>
        </w:rPr>
        <w:instrText xml:space="preserve"> REF AssessmentDates \h </w:instrText>
      </w:r>
      <w:r w:rsidR="008C6AF9" w:rsidRPr="00F10F0F">
        <w:rPr>
          <w:b/>
          <w:bCs/>
          <w:color w:val="0070C0"/>
        </w:rPr>
        <w:instrText xml:space="preserve"> \* MERGEFORMAT </w:instrText>
      </w:r>
      <w:r w:rsidR="00D41167" w:rsidRPr="00F10F0F">
        <w:rPr>
          <w:b/>
          <w:bCs/>
          <w:color w:val="0070C0"/>
        </w:rPr>
      </w:r>
      <w:r w:rsidR="00D41167" w:rsidRPr="00F10F0F">
        <w:rPr>
          <w:b/>
          <w:bCs/>
          <w:color w:val="0070C0"/>
        </w:rPr>
        <w:fldChar w:fldCharType="separate"/>
      </w:r>
      <w:r w:rsidR="008C6AF9" w:rsidRPr="00F10F0F">
        <w:rPr>
          <w:b/>
          <w:bCs/>
          <w:color w:val="0070C0"/>
          <w:szCs w:val="18"/>
        </w:rPr>
        <w:t>21 and 27 October 2021</w:t>
      </w:r>
      <w:r w:rsidR="00D41167" w:rsidRPr="00F10F0F">
        <w:rPr>
          <w:b/>
          <w:bCs/>
          <w:color w:val="0070C0"/>
        </w:rPr>
        <w:fldChar w:fldCharType="end"/>
      </w:r>
      <w:r w:rsidRPr="00F10F0F">
        <w:rPr>
          <w:b/>
          <w:bCs/>
          <w:color w:val="0070C0"/>
        </w:rPr>
        <w:t xml:space="preserve">, </w:t>
      </w:r>
      <w:r w:rsidR="00D41167" w:rsidRPr="00F10F0F">
        <w:rPr>
          <w:b/>
          <w:bCs/>
          <w:color w:val="0070C0"/>
        </w:rPr>
        <w:fldChar w:fldCharType="begin"/>
      </w:r>
      <w:r w:rsidR="00D41167" w:rsidRPr="00F10F0F">
        <w:rPr>
          <w:b/>
          <w:bCs/>
          <w:color w:val="0070C0"/>
        </w:rPr>
        <w:instrText xml:space="preserve"> REF ExCB_Name \h </w:instrText>
      </w:r>
      <w:r w:rsidR="008C6AF9" w:rsidRPr="00F10F0F">
        <w:rPr>
          <w:b/>
          <w:bCs/>
          <w:color w:val="0070C0"/>
        </w:rPr>
        <w:instrText xml:space="preserve"> \* MERGEFORMAT </w:instrText>
      </w:r>
      <w:r w:rsidR="00D41167" w:rsidRPr="00F10F0F">
        <w:rPr>
          <w:b/>
          <w:bCs/>
          <w:color w:val="0070C0"/>
        </w:rPr>
      </w:r>
      <w:r w:rsidR="00D41167" w:rsidRPr="00F10F0F">
        <w:rPr>
          <w:b/>
          <w:bCs/>
          <w:color w:val="0070C0"/>
        </w:rPr>
        <w:fldChar w:fldCharType="separate"/>
      </w:r>
      <w:r w:rsidR="008C6AF9" w:rsidRPr="00F10F0F">
        <w:rPr>
          <w:b/>
          <w:bCs/>
          <w:color w:val="0070C0"/>
          <w:lang w:val="en-US"/>
        </w:rPr>
        <w:t>UL do Brasil</w:t>
      </w:r>
      <w:r w:rsidR="00D41167" w:rsidRPr="00F10F0F">
        <w:rPr>
          <w:b/>
          <w:bCs/>
          <w:color w:val="0070C0"/>
        </w:rPr>
        <w:fldChar w:fldCharType="end"/>
      </w:r>
      <w:r w:rsidR="00D41167" w:rsidRPr="008C6AF9">
        <w:rPr>
          <w:color w:val="0070C0"/>
        </w:rPr>
        <w:t xml:space="preserve"> </w:t>
      </w:r>
      <w:r w:rsidRPr="008C6AF9">
        <w:rPr>
          <w:color w:val="0070C0"/>
        </w:rPr>
        <w:t>is recommended for continued</w:t>
      </w:r>
      <w:r w:rsidR="00D41167" w:rsidRPr="008C6AF9">
        <w:rPr>
          <w:color w:val="0070C0"/>
        </w:rPr>
        <w:t xml:space="preserve"> </w:t>
      </w:r>
      <w:r w:rsidRPr="008C6AF9">
        <w:rPr>
          <w:color w:val="0070C0"/>
        </w:rPr>
        <w:t>acceptance in the IECEx scheme as:</w:t>
      </w:r>
    </w:p>
    <w:p w14:paraId="0C369BC0" w14:textId="59673A2A" w:rsidR="00147164" w:rsidRPr="00D41167" w:rsidRDefault="00147164" w:rsidP="00767963">
      <w:pPr>
        <w:pStyle w:val="ListBullet"/>
        <w:rPr>
          <w:rStyle w:val="SubtleEmphasis"/>
          <w:i w:val="0"/>
          <w:color w:val="0070C0"/>
        </w:rPr>
      </w:pPr>
      <w:bookmarkStart w:id="94" w:name="_Hlk49187147"/>
      <w:r w:rsidRPr="00D41167">
        <w:rPr>
          <w:rStyle w:val="SubtleEmphasis"/>
          <w:i w:val="0"/>
          <w:color w:val="0070C0"/>
        </w:rPr>
        <w:t>An ExCB in the IECEx Certification of Personnel Competency Scheme</w:t>
      </w:r>
      <w:r w:rsidR="00165E34">
        <w:rPr>
          <w:rStyle w:val="SubtleEmphasis"/>
          <w:i w:val="0"/>
          <w:color w:val="0070C0"/>
        </w:rPr>
        <w:t>, with the scope extension to include Unit Ex 009.</w:t>
      </w:r>
    </w:p>
    <w:bookmarkEnd w:id="94"/>
    <w:p w14:paraId="4B2BDABB" w14:textId="77777777" w:rsidR="00D41167" w:rsidRDefault="00D41167" w:rsidP="00767963">
      <w:pPr>
        <w:pStyle w:val="PARAGRAPH"/>
        <w:rPr>
          <w:rStyle w:val="SubtleEmphasis"/>
          <w:i w:val="0"/>
          <w:color w:val="auto"/>
        </w:rPr>
      </w:pPr>
    </w:p>
    <w:p w14:paraId="1F7B4A66" w14:textId="1430399B"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 (including the extension of scope)</w:t>
      </w:r>
      <w:r w:rsidR="00D41167">
        <w:t>.</w:t>
      </w:r>
      <w:r w:rsidR="0019699B" w:rsidRPr="00BD6E18">
        <w:t xml:space="preserve">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51"/>
        <w:gridCol w:w="2995"/>
        <w:gridCol w:w="3016"/>
      </w:tblGrid>
      <w:tr w:rsidR="00767963" w:rsidRPr="00BD6E18" w14:paraId="4B2C057C" w14:textId="77777777" w:rsidTr="0095464F">
        <w:trPr>
          <w:tblCellSpacing w:w="20" w:type="dxa"/>
        </w:trPr>
        <w:tc>
          <w:tcPr>
            <w:tcW w:w="3095" w:type="dxa"/>
            <w:tcBorders>
              <w:top w:val="nil"/>
              <w:left w:val="nil"/>
              <w:bottom w:val="nil"/>
              <w:right w:val="nil"/>
            </w:tcBorders>
          </w:tcPr>
          <w:p w14:paraId="1087490B" w14:textId="29B288B7" w:rsidR="00767963" w:rsidRPr="00BD6E18" w:rsidRDefault="00D41167" w:rsidP="00E26F3E">
            <w:pPr>
              <w:pStyle w:val="TABLE-cell"/>
            </w:pPr>
            <w:r>
              <w:fldChar w:fldCharType="begin"/>
            </w:r>
            <w:r>
              <w:instrText xml:space="preserve"> REF LeadAssessor \h  \* MERGEFORMAT </w:instrText>
            </w:r>
            <w:r>
              <w:fldChar w:fldCharType="separate"/>
            </w:r>
            <w:r w:rsidR="0028410A" w:rsidRPr="0028410A">
              <w:rPr>
                <w:b/>
                <w:color w:val="0070C0"/>
                <w:sz w:val="20"/>
                <w:lang w:val="pt-BR"/>
              </w:rPr>
              <w:t>Thierry Houeix</w:t>
            </w:r>
            <w:r>
              <w:fldChar w:fldCharType="end"/>
            </w:r>
          </w:p>
        </w:tc>
        <w:tc>
          <w:tcPr>
            <w:tcW w:w="3095" w:type="dxa"/>
          </w:tcPr>
          <w:p w14:paraId="3109F819" w14:textId="15B51D1F" w:rsidR="00767963" w:rsidRPr="00D41167" w:rsidRDefault="00767963" w:rsidP="00E26F3E">
            <w:pPr>
              <w:pStyle w:val="TABLE-cell"/>
              <w:rPr>
                <w:vanish/>
              </w:rPr>
            </w:pPr>
          </w:p>
        </w:tc>
        <w:tc>
          <w:tcPr>
            <w:tcW w:w="3096" w:type="dxa"/>
          </w:tcPr>
          <w:p w14:paraId="667FAD66" w14:textId="674E2AE6" w:rsidR="00767963" w:rsidRPr="00D41167" w:rsidRDefault="00767963" w:rsidP="00E26F3E">
            <w:pPr>
              <w:pStyle w:val="TABLE-cell"/>
              <w:rPr>
                <w:vanish/>
              </w:rPr>
            </w:pPr>
          </w:p>
        </w:tc>
      </w:tr>
      <w:tr w:rsidR="00767963" w:rsidRPr="00BD6E18" w14:paraId="6924A6C1" w14:textId="77777777">
        <w:trPr>
          <w:tblCellSpacing w:w="20" w:type="dxa"/>
        </w:trPr>
        <w:tc>
          <w:tcPr>
            <w:tcW w:w="3095" w:type="dxa"/>
          </w:tcPr>
          <w:p w14:paraId="72DB414F" w14:textId="77777777" w:rsidR="00767963" w:rsidRPr="00BD6E18" w:rsidRDefault="0021211B" w:rsidP="00E26F3E">
            <w:pPr>
              <w:pStyle w:val="TABLE-cell"/>
            </w:pPr>
            <w:r w:rsidRPr="00BD6E18">
              <w:t xml:space="preserve">IECEx </w:t>
            </w:r>
            <w:r w:rsidR="00767963" w:rsidRPr="00BD6E18">
              <w:t>Lead Assessor</w:t>
            </w:r>
          </w:p>
        </w:tc>
        <w:tc>
          <w:tcPr>
            <w:tcW w:w="3095" w:type="dxa"/>
          </w:tcPr>
          <w:p w14:paraId="606556AE" w14:textId="2E171D4A" w:rsidR="00767963" w:rsidRPr="00D41167" w:rsidRDefault="00767963" w:rsidP="00E26F3E">
            <w:pPr>
              <w:pStyle w:val="TABLE-cell"/>
              <w:rPr>
                <w:vanish/>
              </w:rPr>
            </w:pPr>
          </w:p>
        </w:tc>
        <w:tc>
          <w:tcPr>
            <w:tcW w:w="3096" w:type="dxa"/>
          </w:tcPr>
          <w:p w14:paraId="2ABB291A" w14:textId="60BC65E6" w:rsidR="00767963" w:rsidRPr="00D41167" w:rsidRDefault="00767963" w:rsidP="0021211B">
            <w:pPr>
              <w:pStyle w:val="TABLE-cell"/>
              <w:rPr>
                <w:vanish/>
              </w:rPr>
            </w:pPr>
          </w:p>
        </w:tc>
      </w:tr>
    </w:tbl>
    <w:p w14:paraId="3E1E31ED" w14:textId="1D0CC182" w:rsidR="00B334B2" w:rsidRPr="00BD6E18" w:rsidRDefault="00345E03" w:rsidP="00B334B2">
      <w:pPr>
        <w:pStyle w:val="PARAGRAPH"/>
      </w:pPr>
      <w:r w:rsidRPr="00BD6E18">
        <w:t xml:space="preserve">Date:  </w:t>
      </w:r>
      <w:r w:rsidR="00D41167" w:rsidRPr="00D41167">
        <w:rPr>
          <w:b/>
          <w:bCs/>
          <w:color w:val="0070C0"/>
        </w:rPr>
        <w:t>202</w:t>
      </w:r>
      <w:r w:rsidR="00165E34">
        <w:rPr>
          <w:b/>
          <w:bCs/>
          <w:color w:val="0070C0"/>
        </w:rPr>
        <w:t>2</w:t>
      </w:r>
      <w:r w:rsidR="00D41167" w:rsidRPr="00D41167">
        <w:rPr>
          <w:b/>
          <w:bCs/>
          <w:color w:val="0070C0"/>
        </w:rPr>
        <w:t>-</w:t>
      </w:r>
      <w:r w:rsidR="00165E34">
        <w:rPr>
          <w:b/>
          <w:bCs/>
          <w:color w:val="0070C0"/>
        </w:rPr>
        <w:t>03</w:t>
      </w:r>
      <w:r w:rsidR="00D41167" w:rsidRPr="00D41167">
        <w:rPr>
          <w:b/>
          <w:bCs/>
          <w:color w:val="0070C0"/>
        </w:rPr>
        <w:t>-</w:t>
      </w:r>
      <w:r w:rsidR="00165E34">
        <w:rPr>
          <w:b/>
          <w:bCs/>
          <w:color w:val="0070C0"/>
        </w:rPr>
        <w:t>18</w:t>
      </w:r>
    </w:p>
    <w:p w14:paraId="276E1595" w14:textId="77777777" w:rsidR="00A608DC" w:rsidRPr="00BD6E18" w:rsidRDefault="00B334B2" w:rsidP="002E5FFB">
      <w:pPr>
        <w:pStyle w:val="Heading1"/>
      </w:pPr>
      <w:r w:rsidRPr="00BD6E18">
        <w:br w:type="page"/>
      </w:r>
      <w:bookmarkStart w:id="95" w:name="_Toc97105464"/>
      <w:r w:rsidR="00266C85" w:rsidRPr="00BD6E18">
        <w:lastRenderedPageBreak/>
        <w:t xml:space="preserve">ExCB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95"/>
    </w:p>
    <w:p w14:paraId="448C9FF0" w14:textId="3E35AA51" w:rsidR="00F36EE3" w:rsidRPr="001716D0" w:rsidRDefault="00D41167" w:rsidP="00F36EE3">
      <w:pPr>
        <w:pStyle w:val="PARAGRAPH"/>
        <w:rPr>
          <w:color w:val="0070C0"/>
        </w:rPr>
      </w:pPr>
      <w:r w:rsidRPr="001716D0">
        <w:rPr>
          <w:color w:val="0070C0"/>
        </w:rPr>
        <w:t xml:space="preserve">Not </w:t>
      </w:r>
      <w:r w:rsidR="001716D0" w:rsidRPr="001716D0">
        <w:rPr>
          <w:color w:val="0070C0"/>
        </w:rPr>
        <w:t>part of this assessment</w:t>
      </w:r>
    </w:p>
    <w:p w14:paraId="7FA441D3" w14:textId="1D971E8A" w:rsidR="00E06D87" w:rsidRPr="00BD6E18" w:rsidRDefault="00E06D87" w:rsidP="00F36EE3">
      <w:pPr>
        <w:pStyle w:val="Heading1"/>
      </w:pPr>
      <w:bookmarkStart w:id="96" w:name="_Toc97105465"/>
      <w:r w:rsidRPr="00BD6E18">
        <w:t xml:space="preserve">ExTL for IECEx Certified </w:t>
      </w:r>
      <w:r w:rsidR="00963E94" w:rsidRPr="00BD6E18">
        <w:t xml:space="preserve">Equipment </w:t>
      </w:r>
      <w:r w:rsidRPr="00BD6E18">
        <w:t>Scheme</w:t>
      </w:r>
      <w:bookmarkEnd w:id="96"/>
    </w:p>
    <w:p w14:paraId="32F6C131" w14:textId="77777777" w:rsidR="001716D0" w:rsidRPr="001716D0" w:rsidRDefault="001716D0" w:rsidP="001716D0">
      <w:pPr>
        <w:pStyle w:val="PARAGRAPH"/>
        <w:rPr>
          <w:color w:val="0070C0"/>
        </w:rPr>
      </w:pPr>
      <w:r w:rsidRPr="001716D0">
        <w:rPr>
          <w:color w:val="0070C0"/>
        </w:rPr>
        <w:t>Not part of this assessment</w:t>
      </w:r>
    </w:p>
    <w:p w14:paraId="3F7B3191" w14:textId="660D0C20" w:rsidR="00E06D87" w:rsidRPr="00BD6E18" w:rsidRDefault="00C40D67" w:rsidP="00C40D67">
      <w:pPr>
        <w:pStyle w:val="Heading1"/>
      </w:pPr>
      <w:bookmarkStart w:id="97" w:name="_Toc97105466"/>
      <w:r w:rsidRPr="00BD6E18">
        <w:t>ATF for IECEx Certified Equipment Scheme</w:t>
      </w:r>
      <w:bookmarkEnd w:id="97"/>
    </w:p>
    <w:p w14:paraId="4FEB30DA" w14:textId="77777777" w:rsidR="001716D0" w:rsidRPr="001716D0" w:rsidRDefault="001716D0" w:rsidP="001716D0">
      <w:pPr>
        <w:pStyle w:val="PARAGRAPH"/>
        <w:rPr>
          <w:color w:val="0070C0"/>
        </w:rPr>
      </w:pPr>
      <w:r w:rsidRPr="001716D0">
        <w:rPr>
          <w:color w:val="0070C0"/>
        </w:rPr>
        <w:t>Not part of this assessment</w:t>
      </w:r>
    </w:p>
    <w:p w14:paraId="1B522DE0" w14:textId="7104F3E2" w:rsidR="00E77360" w:rsidRPr="00913966" w:rsidRDefault="009265A8" w:rsidP="002E5FFB">
      <w:pPr>
        <w:pStyle w:val="Heading1"/>
        <w:rPr>
          <w:lang w:eastAsia="en-AU"/>
        </w:rPr>
      </w:pPr>
      <w:bookmarkStart w:id="98" w:name="_Toc97105467"/>
      <w:r w:rsidRPr="00BD6E18">
        <w:t xml:space="preserve">ExCB for </w:t>
      </w:r>
      <w:r w:rsidRPr="00913966">
        <w:rPr>
          <w:lang w:eastAsia="en-AU"/>
        </w:rPr>
        <w:t>Certified Service Facilities Scheme</w:t>
      </w:r>
      <w:bookmarkEnd w:id="98"/>
    </w:p>
    <w:p w14:paraId="1172628C" w14:textId="77777777" w:rsidR="001716D0" w:rsidRPr="001716D0" w:rsidRDefault="001716D0" w:rsidP="001716D0">
      <w:pPr>
        <w:pStyle w:val="PARAGRAPH"/>
        <w:rPr>
          <w:color w:val="0070C0"/>
        </w:rPr>
      </w:pPr>
      <w:r w:rsidRPr="001716D0">
        <w:rPr>
          <w:color w:val="0070C0"/>
        </w:rPr>
        <w:t>Not part of this assessment</w:t>
      </w:r>
    </w:p>
    <w:p w14:paraId="62678137" w14:textId="6C1EB4A4" w:rsidR="002E15E3" w:rsidRPr="00913966" w:rsidRDefault="002E15E3" w:rsidP="0016051E">
      <w:pPr>
        <w:pStyle w:val="Heading1"/>
      </w:pPr>
      <w:bookmarkStart w:id="99" w:name="_Toc97105468"/>
      <w:r w:rsidRPr="00BD6E18">
        <w:t xml:space="preserve">IECEx </w:t>
      </w:r>
      <w:r w:rsidRPr="00913966">
        <w:t xml:space="preserve">Conformity Mark Licensing </w:t>
      </w:r>
      <w:r w:rsidR="00D508E0">
        <w:t>Scheme</w:t>
      </w:r>
      <w:bookmarkEnd w:id="99"/>
    </w:p>
    <w:p w14:paraId="1896D05C" w14:textId="77777777" w:rsidR="001716D0" w:rsidRPr="001716D0" w:rsidRDefault="001716D0" w:rsidP="001716D0">
      <w:pPr>
        <w:pStyle w:val="PARAGRAPH"/>
        <w:rPr>
          <w:color w:val="0070C0"/>
        </w:rPr>
      </w:pPr>
      <w:r w:rsidRPr="001716D0">
        <w:rPr>
          <w:color w:val="0070C0"/>
        </w:rPr>
        <w:t>Not part of this assessment</w:t>
      </w:r>
    </w:p>
    <w:p w14:paraId="5379FE1E" w14:textId="6D5EE25B" w:rsidR="004C0CF8" w:rsidRPr="00BD6E18" w:rsidRDefault="004C0CF8" w:rsidP="004C0CF8">
      <w:pPr>
        <w:pStyle w:val="Heading1"/>
      </w:pPr>
      <w:bookmarkStart w:id="100" w:name="_Toc97105469"/>
      <w:r w:rsidRPr="00BD6E18">
        <w:t xml:space="preserve">ExCB for </w:t>
      </w:r>
      <w:r w:rsidR="001E6D39">
        <w:t xml:space="preserve">IECEx </w:t>
      </w:r>
      <w:r w:rsidR="001E6D39" w:rsidRPr="001E6D39">
        <w:t>Personnel Competence Scheme</w:t>
      </w:r>
      <w:bookmarkEnd w:id="100"/>
    </w:p>
    <w:p w14:paraId="13288CE8" w14:textId="77777777" w:rsidR="00A906CB" w:rsidRPr="00BD6E18" w:rsidRDefault="00A906CB" w:rsidP="00A906CB">
      <w:pPr>
        <w:pStyle w:val="Heading2"/>
      </w:pPr>
      <w:bookmarkStart w:id="101" w:name="_Toc97105470"/>
      <w:r w:rsidRPr="00BD6E18">
        <w:t>Assessment references</w:t>
      </w:r>
      <w:bookmarkEnd w:id="101"/>
    </w:p>
    <w:p w14:paraId="15B25A5B" w14:textId="6BC8DBCE" w:rsidR="00A906CB" w:rsidRPr="00BD6E18" w:rsidRDefault="00A906CB" w:rsidP="00D25EFD">
      <w:pPr>
        <w:pStyle w:val="ListNumber"/>
        <w:numPr>
          <w:ilvl w:val="0"/>
          <w:numId w:val="21"/>
        </w:numPr>
      </w:pPr>
      <w:r w:rsidRPr="00BD6E18">
        <w:t>IECEx 0</w:t>
      </w:r>
      <w:r w:rsidR="00BF7DF4" w:rsidRPr="00BD6E18">
        <w:t>5</w:t>
      </w:r>
      <w:r w:rsidRPr="00BD6E18">
        <w:t xml:space="preserve"> </w:t>
      </w:r>
      <w:r w:rsidR="00BF7DF4" w:rsidRPr="00BD6E18">
        <w:t xml:space="preserve">IEC System for Certification to Standards relating to Equipment for use in Explosive Atmospheres (IECEx System) IECEx Scheme for Certification of Personnel Competence for Explosive Atmospheres – Rules of Procedure </w:t>
      </w:r>
    </w:p>
    <w:p w14:paraId="36A0F093" w14:textId="5C5406FE" w:rsidR="00A906CB" w:rsidRPr="00BD6E18" w:rsidRDefault="00A906CB" w:rsidP="00907F08">
      <w:pPr>
        <w:pStyle w:val="ListNumber"/>
        <w:numPr>
          <w:ilvl w:val="0"/>
          <w:numId w:val="8"/>
        </w:numPr>
      </w:pPr>
      <w:r w:rsidRPr="00BD6E18">
        <w:t xml:space="preserve">IECEx </w:t>
      </w:r>
      <w:r w:rsidR="005C318C" w:rsidRPr="00BD6E18">
        <w:t>OD 501 IECEx Scheme for Certification of Personnel Competence for Explosive Atmospheres – Assessment procedures for IECEx acceptance of Certification Bodies (ExCBs) for the purpose of issuing and maintaining IECEx Certificates of Personnel</w:t>
      </w:r>
    </w:p>
    <w:p w14:paraId="573A004E" w14:textId="3C944895" w:rsidR="00A906CB" w:rsidRPr="00BD6E18" w:rsidRDefault="00A906CB" w:rsidP="00907F08">
      <w:pPr>
        <w:pStyle w:val="ListNumber"/>
        <w:numPr>
          <w:ilvl w:val="0"/>
          <w:numId w:val="7"/>
        </w:numPr>
        <w:ind w:left="340" w:hanging="340"/>
      </w:pPr>
      <w:r w:rsidRPr="00BD6E18">
        <w:t xml:space="preserve">IECEx OD </w:t>
      </w:r>
      <w:r w:rsidR="005C318C" w:rsidRPr="00BD6E18">
        <w:t>503</w:t>
      </w:r>
      <w:r w:rsidRPr="00BD6E18">
        <w:t xml:space="preserve"> </w:t>
      </w:r>
      <w:r w:rsidR="005C318C" w:rsidRPr="00BD6E18">
        <w:t>IECEx Scheme for Certification of Personnel Competence for Explosive Atmospheres - ExCB Procedures for issuing and maintaining IECEx Certificates of Personnel Competencies</w:t>
      </w:r>
    </w:p>
    <w:p w14:paraId="1FB149AF" w14:textId="686376ED" w:rsidR="005C318C" w:rsidRPr="00BD6E18" w:rsidRDefault="005C318C" w:rsidP="00907F08">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48C6761B" w14:textId="77777777" w:rsidR="00CE6E3E" w:rsidRPr="00BD6E18" w:rsidRDefault="00CE6E3E" w:rsidP="00CE6E3E">
      <w:pPr>
        <w:pStyle w:val="ListNumber"/>
        <w:numPr>
          <w:ilvl w:val="0"/>
          <w:numId w:val="7"/>
        </w:numPr>
        <w:ind w:left="340" w:hanging="340"/>
      </w:pPr>
      <w:r w:rsidRPr="00BD6E18">
        <w:t>IECEx OD 505 Site Re-Assessment Report for Assessment of IECEx Candidate and Accepted Ex Certification Bodies (ExCBs) for the IECEx 05 Certificate of Personal Competencies Scheme (CoPC)</w:t>
      </w:r>
    </w:p>
    <w:p w14:paraId="4F6FDA3B" w14:textId="22D9B591" w:rsidR="001A215F" w:rsidRPr="00BD6E18" w:rsidRDefault="00F736C5" w:rsidP="001A215F">
      <w:pPr>
        <w:pStyle w:val="ListNumber"/>
        <w:numPr>
          <w:ilvl w:val="0"/>
          <w:numId w:val="7"/>
        </w:numPr>
      </w:pPr>
      <w:r w:rsidRPr="00BD6E18">
        <w:t>IECEx OD 50</w:t>
      </w:r>
      <w:r w:rsidR="00CE6E3E" w:rsidRPr="00BD6E18">
        <w:t>6</w:t>
      </w:r>
      <w:r w:rsidRPr="00BD6E18">
        <w:t xml:space="preserve"> - </w:t>
      </w:r>
      <w:r w:rsidR="00135432" w:rsidRPr="00BD6E18">
        <w:t>Guidance on the use of the IECEx Certificates of Personnel Competence Scheme’s Assessment Question Bank by ExCBs</w:t>
      </w:r>
      <w:r w:rsidR="001A215F" w:rsidRPr="00BD6E18">
        <w:t xml:space="preserve"> IECEx OD 060 IECEx Guide for Business Continuity – Management of Extraordinary Circumstances or Events Affecting IECEx Certification Schemes and Activities</w:t>
      </w:r>
    </w:p>
    <w:p w14:paraId="51DB1165" w14:textId="05EEECE2" w:rsidR="00F736C5" w:rsidRPr="00BD6E18" w:rsidRDefault="00F736C5" w:rsidP="00907F08">
      <w:pPr>
        <w:pStyle w:val="ListNumber"/>
        <w:numPr>
          <w:ilvl w:val="0"/>
          <w:numId w:val="7"/>
        </w:numPr>
      </w:pPr>
      <w:r w:rsidRPr="00BD6E18">
        <w:t>ISO/IEC 17024 Conformity assessment — General requirements for bodies operating certification of persons</w:t>
      </w:r>
    </w:p>
    <w:p w14:paraId="783087F5" w14:textId="4B404898" w:rsidR="00F736C5" w:rsidRPr="00BD6E18" w:rsidRDefault="00F736C5" w:rsidP="00907F08">
      <w:pPr>
        <w:pStyle w:val="ListNumber"/>
        <w:numPr>
          <w:ilvl w:val="0"/>
          <w:numId w:val="7"/>
        </w:numPr>
        <w:ind w:left="340" w:hanging="340"/>
      </w:pPr>
      <w:r w:rsidRPr="00BD6E18">
        <w:t xml:space="preserve">IECEx </w:t>
      </w:r>
      <w:r w:rsidR="004840FE" w:rsidRPr="00BD6E18">
        <w:t xml:space="preserve">OD </w:t>
      </w:r>
      <w:r w:rsidRPr="00BD6E18">
        <w:t>507 Check list for assessment to ISO/IEC 17024</w:t>
      </w:r>
    </w:p>
    <w:p w14:paraId="7C2DC5AF" w14:textId="2224E831" w:rsidR="00233CF2" w:rsidRPr="00BD6E18" w:rsidRDefault="00233CF2" w:rsidP="00907F08">
      <w:pPr>
        <w:pStyle w:val="ListNumber"/>
        <w:numPr>
          <w:ilvl w:val="0"/>
          <w:numId w:val="7"/>
        </w:numPr>
        <w:ind w:left="340" w:hanging="340"/>
      </w:pPr>
      <w:r w:rsidRPr="00BD6E18">
        <w:t>ExPCC Decision Sheets</w:t>
      </w:r>
    </w:p>
    <w:p w14:paraId="1C0633D0" w14:textId="1D7F83DE" w:rsidR="00907F08" w:rsidRPr="00913966" w:rsidRDefault="00907F08" w:rsidP="00907F08">
      <w:pPr>
        <w:pStyle w:val="TERM-number"/>
      </w:pPr>
      <w:r w:rsidRPr="00913966">
        <w:t>Additional references applied for this assessment</w:t>
      </w:r>
    </w:p>
    <w:p w14:paraId="52F3B3B8" w14:textId="7E090CD5" w:rsidR="00BD6E18" w:rsidRPr="00913966" w:rsidRDefault="00790196">
      <w:pPr>
        <w:pStyle w:val="NOTE"/>
      </w:pPr>
      <w:r w:rsidRPr="00913966">
        <w:t>NOTE</w:t>
      </w:r>
      <w:r w:rsidRPr="00913966">
        <w:tab/>
        <w:t xml:space="preserve">To be added by assessment team if applicable. </w:t>
      </w:r>
    </w:p>
    <w:p w14:paraId="6EE5D777" w14:textId="327561AB" w:rsidR="00062560" w:rsidRPr="00BD6E18" w:rsidRDefault="00062560" w:rsidP="00062560">
      <w:pPr>
        <w:pStyle w:val="Heading2"/>
      </w:pPr>
      <w:bookmarkStart w:id="102" w:name="_Toc97105471"/>
      <w:r w:rsidRPr="00BD6E18">
        <w:t>ExCB persons interviewed</w:t>
      </w:r>
      <w:bookmarkEnd w:id="10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62560" w:rsidRPr="00BD6E18" w14:paraId="68AF9203" w14:textId="77777777" w:rsidTr="00A27BEE">
        <w:tc>
          <w:tcPr>
            <w:tcW w:w="3260" w:type="dxa"/>
          </w:tcPr>
          <w:p w14:paraId="0287DDDB" w14:textId="77777777" w:rsidR="00062560" w:rsidRPr="00BD6E18" w:rsidRDefault="00062560" w:rsidP="00A27BEE">
            <w:pPr>
              <w:pStyle w:val="TABLE-col-heading"/>
            </w:pPr>
            <w:r w:rsidRPr="00BD6E18">
              <w:t>Name</w:t>
            </w:r>
          </w:p>
        </w:tc>
        <w:tc>
          <w:tcPr>
            <w:tcW w:w="4819" w:type="dxa"/>
          </w:tcPr>
          <w:p w14:paraId="3156C425" w14:textId="77777777" w:rsidR="00062560" w:rsidRPr="00BD6E18" w:rsidRDefault="00062560" w:rsidP="00A27BEE">
            <w:pPr>
              <w:pStyle w:val="TABLE-col-heading"/>
            </w:pPr>
            <w:r w:rsidRPr="00BD6E18">
              <w:t>Position</w:t>
            </w:r>
          </w:p>
        </w:tc>
      </w:tr>
      <w:tr w:rsidR="001716D0" w:rsidRPr="001716D0" w14:paraId="463A12C6" w14:textId="77777777" w:rsidTr="00A27BEE">
        <w:tc>
          <w:tcPr>
            <w:tcW w:w="3260" w:type="dxa"/>
          </w:tcPr>
          <w:p w14:paraId="32817460" w14:textId="3003A005" w:rsidR="00062560" w:rsidRPr="001716D0" w:rsidRDefault="008C6AF9" w:rsidP="00A27BEE">
            <w:pPr>
              <w:pStyle w:val="TABLE-cell"/>
              <w:rPr>
                <w:color w:val="0070C0"/>
              </w:rPr>
            </w:pPr>
            <w:r w:rsidRPr="008C6AF9">
              <w:rPr>
                <w:color w:val="0070C0"/>
              </w:rPr>
              <w:t>Eduardo Galera</w:t>
            </w:r>
          </w:p>
        </w:tc>
        <w:tc>
          <w:tcPr>
            <w:tcW w:w="4819" w:type="dxa"/>
          </w:tcPr>
          <w:p w14:paraId="2B5A674F" w14:textId="57803708" w:rsidR="00062560" w:rsidRPr="00F10F0F" w:rsidRDefault="00F244DD" w:rsidP="00A27BEE">
            <w:pPr>
              <w:pStyle w:val="TABLE-cell"/>
              <w:rPr>
                <w:color w:val="0070C0"/>
              </w:rPr>
            </w:pPr>
            <w:r w:rsidRPr="00F10F0F">
              <w:rPr>
                <w:color w:val="0070C0"/>
              </w:rPr>
              <w:t>Product Manager, Global HazLoc/O&amp;G Industry</w:t>
            </w:r>
          </w:p>
        </w:tc>
      </w:tr>
      <w:tr w:rsidR="001716D0" w:rsidRPr="001716D0" w14:paraId="2E8EAA9B" w14:textId="77777777" w:rsidTr="00A27BEE">
        <w:tc>
          <w:tcPr>
            <w:tcW w:w="3260" w:type="dxa"/>
          </w:tcPr>
          <w:p w14:paraId="10EC551E" w14:textId="7F87B6CD" w:rsidR="001716D0" w:rsidRPr="001716D0" w:rsidRDefault="008C6AF9" w:rsidP="00A27BEE">
            <w:pPr>
              <w:pStyle w:val="TABLE-cell"/>
              <w:rPr>
                <w:color w:val="0070C0"/>
              </w:rPr>
            </w:pPr>
            <w:r w:rsidRPr="008C6AF9">
              <w:rPr>
                <w:color w:val="0070C0"/>
              </w:rPr>
              <w:t>Edson Ribeiro</w:t>
            </w:r>
          </w:p>
        </w:tc>
        <w:tc>
          <w:tcPr>
            <w:tcW w:w="4819" w:type="dxa"/>
          </w:tcPr>
          <w:p w14:paraId="558A1D30" w14:textId="6CCC1A2D" w:rsidR="001716D0" w:rsidRPr="00F10F0F" w:rsidRDefault="00F244DD" w:rsidP="00A27BEE">
            <w:pPr>
              <w:pStyle w:val="TABLE-cell"/>
              <w:rPr>
                <w:color w:val="0070C0"/>
              </w:rPr>
            </w:pPr>
            <w:r w:rsidRPr="00F10F0F">
              <w:rPr>
                <w:color w:val="0070C0"/>
              </w:rPr>
              <w:t>Staff Engineer</w:t>
            </w:r>
          </w:p>
        </w:tc>
      </w:tr>
    </w:tbl>
    <w:p w14:paraId="7596E230" w14:textId="32DD92F8" w:rsidR="00062560" w:rsidRPr="00BD6E18" w:rsidRDefault="00062560" w:rsidP="00D25EFD">
      <w:pPr>
        <w:pStyle w:val="Heading2"/>
        <w:numPr>
          <w:ilvl w:val="1"/>
          <w:numId w:val="19"/>
        </w:numPr>
        <w:tabs>
          <w:tab w:val="clear" w:pos="1333"/>
          <w:tab w:val="num" w:pos="624"/>
        </w:tabs>
        <w:ind w:left="624"/>
      </w:pPr>
      <w:bookmarkStart w:id="103" w:name="_Toc97105472"/>
      <w:r w:rsidRPr="00BD6E18">
        <w:lastRenderedPageBreak/>
        <w:t>National certificates</w:t>
      </w:r>
      <w:bookmarkEnd w:id="103"/>
    </w:p>
    <w:p w14:paraId="387037B6" w14:textId="4738479C" w:rsidR="00062560" w:rsidRPr="00BD6E18" w:rsidRDefault="001716D0" w:rsidP="00062560">
      <w:pPr>
        <w:pStyle w:val="PARAGRAPH"/>
      </w:pPr>
      <w:r w:rsidRPr="009D498D">
        <w:rPr>
          <w:color w:val="0070C0"/>
        </w:rPr>
        <w:fldChar w:fldCharType="begin"/>
      </w:r>
      <w:r w:rsidRPr="009D498D">
        <w:rPr>
          <w:color w:val="0070C0"/>
        </w:rPr>
        <w:instrText xml:space="preserve"> REF ExCB_Name \h  \* MERGEFORMAT </w:instrText>
      </w:r>
      <w:r w:rsidRPr="009D498D">
        <w:rPr>
          <w:color w:val="0070C0"/>
        </w:rPr>
      </w:r>
      <w:r w:rsidRPr="009D498D">
        <w:rPr>
          <w:color w:val="0070C0"/>
        </w:rPr>
        <w:fldChar w:fldCharType="separate"/>
      </w:r>
      <w:r w:rsidR="0028410A" w:rsidRPr="00D3448B">
        <w:rPr>
          <w:b/>
          <w:color w:val="0070C0"/>
          <w:lang w:val="en-US"/>
        </w:rPr>
        <w:t>UL do Brasil</w:t>
      </w:r>
      <w:r w:rsidRPr="009D498D">
        <w:rPr>
          <w:color w:val="0070C0"/>
        </w:rPr>
        <w:fldChar w:fldCharType="end"/>
      </w:r>
      <w:r w:rsidRPr="009D498D">
        <w:rPr>
          <w:color w:val="0070C0"/>
        </w:rPr>
        <w:t xml:space="preserve"> does not have specific accreditation to ISO/IEC 17024. Therefore, this IECEx assessment includes assessment to ISO/IEC 17024. The subsequent assessment has verified compliance.</w:t>
      </w:r>
    </w:p>
    <w:p w14:paraId="4D4A4515" w14:textId="77777777" w:rsidR="00062560" w:rsidRPr="00BD6E18" w:rsidRDefault="00062560" w:rsidP="00062560">
      <w:pPr>
        <w:pStyle w:val="Heading2"/>
      </w:pPr>
      <w:bookmarkStart w:id="104" w:name="_Toc97105473"/>
      <w:r w:rsidRPr="00BD6E18">
        <w:t>Organisation</w:t>
      </w:r>
      <w:bookmarkEnd w:id="104"/>
    </w:p>
    <w:p w14:paraId="4F099D44" w14:textId="77777777" w:rsidR="00062560" w:rsidRPr="00BD6E18" w:rsidRDefault="00062560" w:rsidP="00062560">
      <w:pPr>
        <w:pStyle w:val="Heading3"/>
      </w:pPr>
      <w:bookmarkStart w:id="105" w:name="_Toc97105474"/>
      <w:r w:rsidRPr="00BD6E18">
        <w:t>Names, titles and experience of the senior executives</w:t>
      </w:r>
      <w:bookmarkEnd w:id="105"/>
    </w:p>
    <w:p w14:paraId="3EE31318"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6BAF23F6" w14:textId="77777777" w:rsidTr="00A27BEE">
        <w:tc>
          <w:tcPr>
            <w:tcW w:w="2482" w:type="dxa"/>
          </w:tcPr>
          <w:p w14:paraId="28604DF2" w14:textId="77777777" w:rsidR="00062560" w:rsidRPr="00BD6E18" w:rsidRDefault="00062560" w:rsidP="00A27BEE">
            <w:pPr>
              <w:pStyle w:val="TABLE-col-heading"/>
            </w:pPr>
            <w:r w:rsidRPr="00BD6E18">
              <w:t>Name</w:t>
            </w:r>
          </w:p>
        </w:tc>
        <w:tc>
          <w:tcPr>
            <w:tcW w:w="3016" w:type="dxa"/>
          </w:tcPr>
          <w:p w14:paraId="119B08AB" w14:textId="77777777" w:rsidR="00062560" w:rsidRPr="00BD6E18" w:rsidRDefault="00062560" w:rsidP="00A27BEE">
            <w:pPr>
              <w:pStyle w:val="TABLE-col-heading"/>
            </w:pPr>
            <w:r w:rsidRPr="00BD6E18">
              <w:t>Title</w:t>
            </w:r>
          </w:p>
        </w:tc>
        <w:tc>
          <w:tcPr>
            <w:tcW w:w="3017" w:type="dxa"/>
          </w:tcPr>
          <w:p w14:paraId="03A8541A" w14:textId="3D043D7D" w:rsidR="00062560" w:rsidRPr="00BD6E18" w:rsidRDefault="00062560" w:rsidP="00A27BEE">
            <w:pPr>
              <w:pStyle w:val="TABLE-col-heading"/>
            </w:pPr>
            <w:r w:rsidRPr="00BD6E18">
              <w:t>Experience</w:t>
            </w:r>
            <w:r w:rsidR="001955DA" w:rsidRPr="00BD6E18">
              <w:t xml:space="preserve"> (years)</w:t>
            </w:r>
          </w:p>
        </w:tc>
      </w:tr>
      <w:tr w:rsidR="007F2F78" w:rsidRPr="00BD6E18" w14:paraId="217CF40F" w14:textId="77777777" w:rsidTr="00A27BEE">
        <w:tc>
          <w:tcPr>
            <w:tcW w:w="2482" w:type="dxa"/>
          </w:tcPr>
          <w:p w14:paraId="39038F40" w14:textId="74F8E2FC" w:rsidR="007F2F78" w:rsidRPr="00BD6E18" w:rsidRDefault="007F2F78" w:rsidP="007F2F78">
            <w:pPr>
              <w:pStyle w:val="TABLE-cell"/>
            </w:pPr>
            <w:r w:rsidRPr="008C6AF9">
              <w:rPr>
                <w:color w:val="0070C0"/>
              </w:rPr>
              <w:t>Eduardo Galera</w:t>
            </w:r>
          </w:p>
        </w:tc>
        <w:tc>
          <w:tcPr>
            <w:tcW w:w="3016" w:type="dxa"/>
          </w:tcPr>
          <w:p w14:paraId="589B5FE4" w14:textId="6D1529E1" w:rsidR="007F2F78" w:rsidRPr="00BD6E18" w:rsidRDefault="00F244DD" w:rsidP="007F2F78">
            <w:pPr>
              <w:pStyle w:val="TABLE-cell"/>
            </w:pPr>
            <w:r>
              <w:rPr>
                <w:color w:val="0070C0"/>
              </w:rPr>
              <w:t>Product Manager, global HazLoc/O&amp;G Industry</w:t>
            </w:r>
          </w:p>
        </w:tc>
        <w:tc>
          <w:tcPr>
            <w:tcW w:w="3017" w:type="dxa"/>
          </w:tcPr>
          <w:p w14:paraId="5BBA9F45" w14:textId="5FF48E8E" w:rsidR="007F2F78" w:rsidRPr="00BD6E18" w:rsidRDefault="00F244DD" w:rsidP="007F2F78">
            <w:pPr>
              <w:pStyle w:val="TABLE-cell"/>
            </w:pPr>
            <w:r>
              <w:rPr>
                <w:color w:val="0070C0"/>
              </w:rPr>
              <w:t>18</w:t>
            </w:r>
          </w:p>
        </w:tc>
      </w:tr>
      <w:tr w:rsidR="007F2F78" w:rsidRPr="00BD6E18" w14:paraId="7CE83200" w14:textId="77777777" w:rsidTr="00A27BEE">
        <w:tc>
          <w:tcPr>
            <w:tcW w:w="2482" w:type="dxa"/>
          </w:tcPr>
          <w:p w14:paraId="072234C0" w14:textId="394BA672" w:rsidR="007F2F78" w:rsidRPr="00F10F0F" w:rsidRDefault="007F2F78" w:rsidP="007F2F78">
            <w:pPr>
              <w:pStyle w:val="TABLE-cell"/>
              <w:rPr>
                <w:color w:val="0070C0"/>
              </w:rPr>
            </w:pPr>
            <w:r w:rsidRPr="00F10F0F">
              <w:rPr>
                <w:color w:val="0070C0"/>
              </w:rPr>
              <w:t>Edson Ribeiro</w:t>
            </w:r>
          </w:p>
        </w:tc>
        <w:tc>
          <w:tcPr>
            <w:tcW w:w="3016" w:type="dxa"/>
          </w:tcPr>
          <w:p w14:paraId="464E5A14" w14:textId="440DB421" w:rsidR="007F2F78" w:rsidRPr="00F10F0F" w:rsidRDefault="00F244DD" w:rsidP="007F2F78">
            <w:pPr>
              <w:pStyle w:val="TABLE-cell"/>
              <w:rPr>
                <w:color w:val="0070C0"/>
              </w:rPr>
            </w:pPr>
            <w:r w:rsidRPr="00F10F0F">
              <w:rPr>
                <w:color w:val="0070C0"/>
              </w:rPr>
              <w:t>Staff Engineer</w:t>
            </w:r>
          </w:p>
        </w:tc>
        <w:tc>
          <w:tcPr>
            <w:tcW w:w="3017" w:type="dxa"/>
          </w:tcPr>
          <w:p w14:paraId="46E2912C" w14:textId="5CC427F5" w:rsidR="007F2F78" w:rsidRPr="00BD6E18" w:rsidRDefault="00F244DD" w:rsidP="007F2F78">
            <w:pPr>
              <w:pStyle w:val="TABLE-cell"/>
            </w:pPr>
            <w:r w:rsidRPr="00F10F0F">
              <w:rPr>
                <w:color w:val="0070C0"/>
              </w:rPr>
              <w:t>30</w:t>
            </w:r>
          </w:p>
        </w:tc>
      </w:tr>
    </w:tbl>
    <w:p w14:paraId="51AB9CB2" w14:textId="77777777" w:rsidR="00062560" w:rsidRPr="00BD6E18" w:rsidRDefault="00062560" w:rsidP="00062560">
      <w:pPr>
        <w:pStyle w:val="Heading3"/>
      </w:pPr>
      <w:bookmarkStart w:id="106" w:name="_Toc97105475"/>
      <w:r w:rsidRPr="00BD6E18">
        <w:t>Name, title and experience of the quality management representative</w:t>
      </w:r>
      <w:bookmarkEnd w:id="106"/>
    </w:p>
    <w:p w14:paraId="3FA729D0"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04E4DA37" w14:textId="77777777" w:rsidTr="00A27BEE">
        <w:tc>
          <w:tcPr>
            <w:tcW w:w="2482" w:type="dxa"/>
          </w:tcPr>
          <w:p w14:paraId="0AFBDF8A" w14:textId="77777777" w:rsidR="00062560" w:rsidRPr="00BD6E18" w:rsidRDefault="00062560" w:rsidP="00A27BEE">
            <w:pPr>
              <w:pStyle w:val="TABLE-col-heading"/>
            </w:pPr>
            <w:r w:rsidRPr="00BD6E18">
              <w:t>Name</w:t>
            </w:r>
          </w:p>
        </w:tc>
        <w:tc>
          <w:tcPr>
            <w:tcW w:w="3016" w:type="dxa"/>
          </w:tcPr>
          <w:p w14:paraId="7BBB75D7" w14:textId="77777777" w:rsidR="00062560" w:rsidRPr="00BD6E18" w:rsidRDefault="00062560" w:rsidP="00A27BEE">
            <w:pPr>
              <w:pStyle w:val="TABLE-col-heading"/>
            </w:pPr>
            <w:r w:rsidRPr="00BD6E18">
              <w:t>Title</w:t>
            </w:r>
          </w:p>
        </w:tc>
        <w:tc>
          <w:tcPr>
            <w:tcW w:w="3017" w:type="dxa"/>
          </w:tcPr>
          <w:p w14:paraId="61A4A899" w14:textId="7CA00F35" w:rsidR="00062560" w:rsidRPr="00BD6E18" w:rsidRDefault="00062560" w:rsidP="00A27BEE">
            <w:pPr>
              <w:pStyle w:val="TABLE-col-heading"/>
            </w:pPr>
            <w:r w:rsidRPr="00BD6E18">
              <w:t xml:space="preserve">Experience </w:t>
            </w:r>
            <w:r w:rsidR="001955DA" w:rsidRPr="00BD6E18">
              <w:t>(years)</w:t>
            </w:r>
          </w:p>
        </w:tc>
      </w:tr>
      <w:tr w:rsidR="00F244DD" w:rsidRPr="00BD6E18" w14:paraId="2C8F3F02" w14:textId="77777777" w:rsidTr="00A27BEE">
        <w:tc>
          <w:tcPr>
            <w:tcW w:w="2482" w:type="dxa"/>
          </w:tcPr>
          <w:p w14:paraId="5A942148" w14:textId="4C1613BD" w:rsidR="00F244DD" w:rsidRPr="00BD6E18" w:rsidRDefault="00F244DD" w:rsidP="00F244DD">
            <w:pPr>
              <w:pStyle w:val="TABLE-cell"/>
            </w:pPr>
            <w:r w:rsidRPr="008C6AF9">
              <w:rPr>
                <w:color w:val="0070C0"/>
              </w:rPr>
              <w:t>Eduardo Galera</w:t>
            </w:r>
          </w:p>
        </w:tc>
        <w:tc>
          <w:tcPr>
            <w:tcW w:w="3016" w:type="dxa"/>
          </w:tcPr>
          <w:p w14:paraId="7FCDB4EC" w14:textId="06001321" w:rsidR="00F244DD" w:rsidRPr="00BD6E18" w:rsidRDefault="00F244DD" w:rsidP="00F244DD">
            <w:pPr>
              <w:pStyle w:val="TABLE-cell"/>
            </w:pPr>
            <w:r>
              <w:rPr>
                <w:color w:val="0070C0"/>
              </w:rPr>
              <w:t>Product Manager, Global HazLoc/O&amp;G Industry</w:t>
            </w:r>
          </w:p>
        </w:tc>
        <w:tc>
          <w:tcPr>
            <w:tcW w:w="3017" w:type="dxa"/>
          </w:tcPr>
          <w:p w14:paraId="11A2C5E9" w14:textId="4BEA87D1" w:rsidR="00F244DD" w:rsidRPr="00BD6E18" w:rsidRDefault="00F244DD" w:rsidP="00F244DD">
            <w:pPr>
              <w:pStyle w:val="TABLE-cell"/>
            </w:pPr>
            <w:r>
              <w:rPr>
                <w:color w:val="0070C0"/>
              </w:rPr>
              <w:t>18</w:t>
            </w:r>
          </w:p>
        </w:tc>
      </w:tr>
    </w:tbl>
    <w:p w14:paraId="0E70EE85" w14:textId="77777777" w:rsidR="00062560" w:rsidRPr="00BD6E18" w:rsidRDefault="00062560" w:rsidP="00062560">
      <w:pPr>
        <w:pStyle w:val="Heading3"/>
      </w:pPr>
      <w:bookmarkStart w:id="107" w:name="_Ref96936236"/>
      <w:bookmarkStart w:id="108" w:name="_Ref96936240"/>
      <w:bookmarkStart w:id="109" w:name="_Toc97105476"/>
      <w:r w:rsidRPr="00BD6E18">
        <w:t>Name and title of signatories for certification</w:t>
      </w:r>
      <w:bookmarkEnd w:id="107"/>
      <w:bookmarkEnd w:id="108"/>
      <w:bookmarkEnd w:id="109"/>
    </w:p>
    <w:p w14:paraId="1D7B2009" w14:textId="77777777" w:rsidR="00062560" w:rsidRPr="00BD6E18" w:rsidRDefault="00062560"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7861F32A" w14:textId="77777777" w:rsidTr="00A27BEE">
        <w:tc>
          <w:tcPr>
            <w:tcW w:w="2482" w:type="dxa"/>
          </w:tcPr>
          <w:p w14:paraId="1788CA32" w14:textId="77777777" w:rsidR="00062560" w:rsidRPr="00BD6E18" w:rsidRDefault="00062560" w:rsidP="00A27BEE">
            <w:pPr>
              <w:pStyle w:val="TABLE-col-heading"/>
            </w:pPr>
            <w:r w:rsidRPr="00BD6E18">
              <w:t>Name</w:t>
            </w:r>
          </w:p>
        </w:tc>
        <w:tc>
          <w:tcPr>
            <w:tcW w:w="3016" w:type="dxa"/>
          </w:tcPr>
          <w:p w14:paraId="75C19A3B" w14:textId="77777777" w:rsidR="00062560" w:rsidRPr="00BD6E18" w:rsidRDefault="00062560" w:rsidP="00A27BEE">
            <w:pPr>
              <w:pStyle w:val="TABLE-col-heading"/>
            </w:pPr>
            <w:r w:rsidRPr="00BD6E18">
              <w:t>Title</w:t>
            </w:r>
          </w:p>
        </w:tc>
        <w:tc>
          <w:tcPr>
            <w:tcW w:w="3017" w:type="dxa"/>
          </w:tcPr>
          <w:p w14:paraId="1F46C0DF" w14:textId="77777777" w:rsidR="00062560" w:rsidRPr="00BD6E18" w:rsidRDefault="00062560" w:rsidP="00A27BEE">
            <w:pPr>
              <w:pStyle w:val="TABLE-col-heading"/>
            </w:pPr>
            <w:r w:rsidRPr="00BD6E18">
              <w:t>Comments</w:t>
            </w:r>
          </w:p>
        </w:tc>
      </w:tr>
      <w:tr w:rsidR="00F244DD" w:rsidRPr="00BD6E18" w14:paraId="10D44387" w14:textId="77777777" w:rsidTr="00A27BEE">
        <w:tc>
          <w:tcPr>
            <w:tcW w:w="2482" w:type="dxa"/>
          </w:tcPr>
          <w:p w14:paraId="60BA8F63" w14:textId="7F694AEB" w:rsidR="00F244DD" w:rsidRPr="00BD6E18" w:rsidRDefault="00F244DD" w:rsidP="00F244DD">
            <w:pPr>
              <w:pStyle w:val="TABLE-cell"/>
            </w:pPr>
            <w:r w:rsidRPr="008C6AF9">
              <w:rPr>
                <w:color w:val="0070C0"/>
              </w:rPr>
              <w:t>Eduardo Galera</w:t>
            </w:r>
          </w:p>
        </w:tc>
        <w:tc>
          <w:tcPr>
            <w:tcW w:w="3016" w:type="dxa"/>
          </w:tcPr>
          <w:p w14:paraId="701BAFFD" w14:textId="056C0C17" w:rsidR="00F244DD" w:rsidRPr="00BD6E18" w:rsidRDefault="00F244DD" w:rsidP="00F244DD">
            <w:pPr>
              <w:pStyle w:val="TABLE-cell"/>
            </w:pPr>
            <w:r>
              <w:rPr>
                <w:color w:val="0070C0"/>
              </w:rPr>
              <w:t>Product Manager, global HazLoc/O&amp;G Industry</w:t>
            </w:r>
          </w:p>
        </w:tc>
        <w:tc>
          <w:tcPr>
            <w:tcW w:w="3017" w:type="dxa"/>
          </w:tcPr>
          <w:p w14:paraId="713B73BE" w14:textId="1D18856E" w:rsidR="00F244DD" w:rsidRPr="00BD6E18" w:rsidRDefault="00F244DD" w:rsidP="00F244DD">
            <w:pPr>
              <w:pStyle w:val="TABLE-cell"/>
            </w:pPr>
            <w:r>
              <w:rPr>
                <w:color w:val="0070C0"/>
              </w:rPr>
              <w:t>18</w:t>
            </w:r>
          </w:p>
        </w:tc>
      </w:tr>
    </w:tbl>
    <w:p w14:paraId="3A2F3D21" w14:textId="77777777" w:rsidR="00062560" w:rsidRPr="00BD6E18" w:rsidRDefault="00062560" w:rsidP="00062560">
      <w:pPr>
        <w:pStyle w:val="Heading3"/>
      </w:pPr>
      <w:bookmarkStart w:id="110" w:name="_Toc97105477"/>
      <w:r w:rsidRPr="00BD6E18">
        <w:t>Other employees in ExCB activity</w:t>
      </w:r>
      <w:bookmarkEnd w:id="110"/>
    </w:p>
    <w:p w14:paraId="4148DF79"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4AD5B7B0" w14:textId="77777777" w:rsidTr="00A27BEE">
        <w:tc>
          <w:tcPr>
            <w:tcW w:w="2482" w:type="dxa"/>
          </w:tcPr>
          <w:p w14:paraId="23B1FF8C" w14:textId="77777777" w:rsidR="00062560" w:rsidRPr="00BD6E18" w:rsidRDefault="00062560" w:rsidP="00A27BEE">
            <w:pPr>
              <w:pStyle w:val="TABLE-col-heading"/>
            </w:pPr>
            <w:r w:rsidRPr="00BD6E18">
              <w:t>Name</w:t>
            </w:r>
          </w:p>
        </w:tc>
        <w:tc>
          <w:tcPr>
            <w:tcW w:w="3016" w:type="dxa"/>
          </w:tcPr>
          <w:p w14:paraId="7EA5687C" w14:textId="77777777" w:rsidR="00062560" w:rsidRPr="00BD6E18" w:rsidRDefault="00062560" w:rsidP="00A27BEE">
            <w:pPr>
              <w:pStyle w:val="TABLE-col-heading"/>
            </w:pPr>
            <w:r w:rsidRPr="00BD6E18">
              <w:t>Title/responsibility</w:t>
            </w:r>
          </w:p>
        </w:tc>
        <w:tc>
          <w:tcPr>
            <w:tcW w:w="3017" w:type="dxa"/>
          </w:tcPr>
          <w:p w14:paraId="2AA659F4" w14:textId="38D480E2" w:rsidR="00062560" w:rsidRPr="00BD6E18" w:rsidRDefault="00062560" w:rsidP="00A27BEE">
            <w:pPr>
              <w:pStyle w:val="TABLE-col-heading"/>
            </w:pPr>
            <w:r w:rsidRPr="00BD6E18">
              <w:t>Experience in Ex</w:t>
            </w:r>
            <w:r w:rsidR="001955DA" w:rsidRPr="00BD6E18">
              <w:t xml:space="preserve"> (years)</w:t>
            </w:r>
          </w:p>
        </w:tc>
      </w:tr>
      <w:tr w:rsidR="007F2F78" w:rsidRPr="00F10F0F" w14:paraId="3C68A0BE" w14:textId="77777777" w:rsidTr="003E0DBA">
        <w:tc>
          <w:tcPr>
            <w:tcW w:w="2482" w:type="dxa"/>
            <w:vAlign w:val="center"/>
          </w:tcPr>
          <w:p w14:paraId="03F4B0CF" w14:textId="4980FF44" w:rsidR="007F2F78" w:rsidRPr="00F10F0F" w:rsidRDefault="007F2F78" w:rsidP="007F2F78">
            <w:pPr>
              <w:pStyle w:val="TABLE-cell"/>
              <w:rPr>
                <w:color w:val="0070C0"/>
              </w:rPr>
            </w:pPr>
            <w:r w:rsidRPr="00F10F0F">
              <w:rPr>
                <w:color w:val="0070C0"/>
                <w:szCs w:val="16"/>
                <w:lang w:val="fr-FR" w:eastAsia="fr-FR"/>
              </w:rPr>
              <w:t>Anderson Moreira</w:t>
            </w:r>
          </w:p>
        </w:tc>
        <w:tc>
          <w:tcPr>
            <w:tcW w:w="3016" w:type="dxa"/>
          </w:tcPr>
          <w:p w14:paraId="5D2FAED1" w14:textId="50C393D8" w:rsidR="007F2F78" w:rsidRPr="00F10F0F" w:rsidRDefault="00F244DD" w:rsidP="007F2F78">
            <w:pPr>
              <w:pStyle w:val="TABLE-cell"/>
            </w:pPr>
            <w:r w:rsidRPr="00F10F0F">
              <w:rPr>
                <w:color w:val="0070C0"/>
              </w:rPr>
              <w:t>Engineer</w:t>
            </w:r>
          </w:p>
        </w:tc>
        <w:tc>
          <w:tcPr>
            <w:tcW w:w="3017" w:type="dxa"/>
          </w:tcPr>
          <w:p w14:paraId="09527BEB" w14:textId="7A0B98DC" w:rsidR="007F2F78" w:rsidRPr="00F10F0F" w:rsidRDefault="00F244DD" w:rsidP="007F2F78">
            <w:pPr>
              <w:pStyle w:val="TABLE-cell"/>
            </w:pPr>
            <w:r w:rsidRPr="00F10F0F">
              <w:rPr>
                <w:color w:val="0070C0"/>
              </w:rPr>
              <w:t>7</w:t>
            </w:r>
          </w:p>
        </w:tc>
      </w:tr>
      <w:tr w:rsidR="007F2F78" w:rsidRPr="00F10F0F" w14:paraId="2BF862FA" w14:textId="77777777" w:rsidTr="0087681A">
        <w:tc>
          <w:tcPr>
            <w:tcW w:w="2482" w:type="dxa"/>
            <w:vAlign w:val="center"/>
          </w:tcPr>
          <w:p w14:paraId="20E1E698" w14:textId="11CC7C11" w:rsidR="007F2F78" w:rsidRPr="00F10F0F" w:rsidRDefault="007F2F78" w:rsidP="007F2F78">
            <w:pPr>
              <w:pStyle w:val="TABLE-cell"/>
              <w:rPr>
                <w:color w:val="0070C0"/>
              </w:rPr>
            </w:pPr>
            <w:r w:rsidRPr="00F10F0F">
              <w:rPr>
                <w:color w:val="0070C0"/>
                <w:szCs w:val="16"/>
                <w:lang w:val="fr-FR" w:eastAsia="fr-FR"/>
              </w:rPr>
              <w:t>Danillo Dias</w:t>
            </w:r>
          </w:p>
        </w:tc>
        <w:tc>
          <w:tcPr>
            <w:tcW w:w="3016" w:type="dxa"/>
          </w:tcPr>
          <w:p w14:paraId="1558253F" w14:textId="29F4367F" w:rsidR="007F2F78" w:rsidRPr="00F10F0F" w:rsidRDefault="00F244DD" w:rsidP="007F2F78">
            <w:pPr>
              <w:pStyle w:val="TABLE-cell"/>
              <w:rPr>
                <w:color w:val="0070C0"/>
              </w:rPr>
            </w:pPr>
            <w:r w:rsidRPr="00F10F0F">
              <w:rPr>
                <w:color w:val="0070C0"/>
              </w:rPr>
              <w:t>Project Engineer</w:t>
            </w:r>
          </w:p>
        </w:tc>
        <w:tc>
          <w:tcPr>
            <w:tcW w:w="3017" w:type="dxa"/>
          </w:tcPr>
          <w:p w14:paraId="7199950F" w14:textId="18DB624F" w:rsidR="007F2F78" w:rsidRPr="00F10F0F" w:rsidRDefault="00F244DD" w:rsidP="007F2F78">
            <w:pPr>
              <w:pStyle w:val="TABLE-cell"/>
              <w:rPr>
                <w:color w:val="0070C0"/>
              </w:rPr>
            </w:pPr>
            <w:r w:rsidRPr="00F10F0F">
              <w:rPr>
                <w:color w:val="0070C0"/>
              </w:rPr>
              <w:t>10</w:t>
            </w:r>
          </w:p>
        </w:tc>
      </w:tr>
      <w:tr w:rsidR="007F2F78" w:rsidRPr="00BD6E18" w14:paraId="39877DDD" w14:textId="77777777" w:rsidTr="0087681A">
        <w:tc>
          <w:tcPr>
            <w:tcW w:w="2482" w:type="dxa"/>
            <w:vAlign w:val="center"/>
          </w:tcPr>
          <w:p w14:paraId="5976DCB2" w14:textId="2A847BED" w:rsidR="007F2F78" w:rsidRPr="00F10F0F" w:rsidRDefault="007F2F78" w:rsidP="007F2F78">
            <w:pPr>
              <w:pStyle w:val="TABLE-cell"/>
              <w:rPr>
                <w:color w:val="0070C0"/>
              </w:rPr>
            </w:pPr>
            <w:r w:rsidRPr="00F10F0F">
              <w:rPr>
                <w:color w:val="0070C0"/>
                <w:szCs w:val="16"/>
                <w:lang w:val="fr-FR" w:eastAsia="fr-FR"/>
              </w:rPr>
              <w:t>Edson Ribeiro</w:t>
            </w:r>
          </w:p>
        </w:tc>
        <w:tc>
          <w:tcPr>
            <w:tcW w:w="3016" w:type="dxa"/>
          </w:tcPr>
          <w:p w14:paraId="3FFD902D" w14:textId="33571EB5" w:rsidR="007F2F78" w:rsidRPr="00F10F0F" w:rsidRDefault="00F244DD" w:rsidP="007F2F78">
            <w:pPr>
              <w:pStyle w:val="TABLE-cell"/>
              <w:rPr>
                <w:color w:val="0070C0"/>
              </w:rPr>
            </w:pPr>
            <w:r w:rsidRPr="00F10F0F">
              <w:rPr>
                <w:color w:val="0070C0"/>
              </w:rPr>
              <w:t>Staff Engineer</w:t>
            </w:r>
          </w:p>
        </w:tc>
        <w:tc>
          <w:tcPr>
            <w:tcW w:w="3017" w:type="dxa"/>
          </w:tcPr>
          <w:p w14:paraId="7D90DD52" w14:textId="3041CD76" w:rsidR="007F2F78" w:rsidRPr="00F10F0F" w:rsidRDefault="00F244DD" w:rsidP="007F2F78">
            <w:pPr>
              <w:pStyle w:val="TABLE-cell"/>
              <w:rPr>
                <w:color w:val="0070C0"/>
              </w:rPr>
            </w:pPr>
            <w:r w:rsidRPr="00F10F0F">
              <w:rPr>
                <w:color w:val="0070C0"/>
              </w:rPr>
              <w:t>30</w:t>
            </w:r>
          </w:p>
        </w:tc>
      </w:tr>
    </w:tbl>
    <w:p w14:paraId="14EB5F9C" w14:textId="77777777" w:rsidR="00062560" w:rsidRPr="00BD6E18" w:rsidRDefault="00062560" w:rsidP="00062560">
      <w:pPr>
        <w:pStyle w:val="Heading2"/>
      </w:pPr>
      <w:bookmarkStart w:id="111" w:name="_Toc97105478"/>
      <w:r w:rsidRPr="00BD6E18">
        <w:t>Organizational Structure</w:t>
      </w:r>
      <w:bookmarkEnd w:id="111"/>
    </w:p>
    <w:p w14:paraId="12DD9DF7" w14:textId="77777777" w:rsidR="004057F3" w:rsidRPr="004057F3" w:rsidRDefault="004057F3" w:rsidP="004057F3">
      <w:pPr>
        <w:pStyle w:val="PARAGRAPH"/>
        <w:rPr>
          <w:color w:val="0070C0"/>
        </w:rPr>
      </w:pPr>
      <w:r w:rsidRPr="004057F3">
        <w:rPr>
          <w:color w:val="0070C0"/>
        </w:rPr>
        <w:t>Included in site assessment report.</w:t>
      </w:r>
    </w:p>
    <w:p w14:paraId="65B1977E" w14:textId="77777777" w:rsidR="00062560" w:rsidRPr="00913966" w:rsidRDefault="00062560" w:rsidP="00D25EFD">
      <w:pPr>
        <w:pStyle w:val="Heading2"/>
        <w:numPr>
          <w:ilvl w:val="1"/>
          <w:numId w:val="19"/>
        </w:numPr>
        <w:tabs>
          <w:tab w:val="clear" w:pos="1333"/>
          <w:tab w:val="num" w:pos="624"/>
        </w:tabs>
        <w:ind w:left="624"/>
      </w:pPr>
      <w:bookmarkStart w:id="112" w:name="_Toc97105479"/>
      <w:r w:rsidRPr="00913966">
        <w:t>Indemnity insurance</w:t>
      </w:r>
      <w:bookmarkEnd w:id="112"/>
    </w:p>
    <w:p w14:paraId="690D9DCE" w14:textId="2683A642" w:rsidR="00062560" w:rsidRPr="004057F3" w:rsidRDefault="004057F3" w:rsidP="00062560">
      <w:pPr>
        <w:pStyle w:val="PARAGRAPH"/>
        <w:rPr>
          <w:color w:val="0070C0"/>
        </w:rPr>
      </w:pPr>
      <w:r w:rsidRPr="004057F3">
        <w:rPr>
          <w:color w:val="0070C0"/>
        </w:rPr>
        <w:fldChar w:fldCharType="begin"/>
      </w:r>
      <w:r w:rsidRPr="004057F3">
        <w:rPr>
          <w:color w:val="0070C0"/>
        </w:rPr>
        <w:instrText xml:space="preserve"> REF ExCB_Name \h </w:instrText>
      </w:r>
      <w:r w:rsidRPr="004057F3">
        <w:rPr>
          <w:color w:val="0070C0"/>
        </w:rPr>
      </w:r>
      <w:r w:rsidRPr="004057F3">
        <w:rPr>
          <w:color w:val="0070C0"/>
        </w:rPr>
        <w:fldChar w:fldCharType="separate"/>
      </w:r>
      <w:r w:rsidR="0028410A" w:rsidRPr="00D3448B">
        <w:rPr>
          <w:b/>
          <w:color w:val="0070C0"/>
          <w:lang w:val="en-US"/>
        </w:rPr>
        <w:t>UL do Brasil</w:t>
      </w:r>
      <w:r w:rsidRPr="004057F3">
        <w:rPr>
          <w:color w:val="0070C0"/>
        </w:rPr>
        <w:fldChar w:fldCharType="end"/>
      </w:r>
      <w:r w:rsidRPr="004057F3">
        <w:rPr>
          <w:color w:val="0070C0"/>
        </w:rPr>
        <w:t xml:space="preserve"> has a policy for professional liability insurance covering its operations worldwide.  This was viewed and found to meet the requirements of the IECEx.</w:t>
      </w:r>
    </w:p>
    <w:p w14:paraId="4A6BCA4B" w14:textId="3BED047E" w:rsidR="00062560" w:rsidRPr="00BD6E18" w:rsidRDefault="00062560" w:rsidP="00062560">
      <w:pPr>
        <w:pStyle w:val="Heading2"/>
      </w:pPr>
      <w:bookmarkStart w:id="113" w:name="_Toc97105480"/>
      <w:r w:rsidRPr="00BD6E18">
        <w:t>Resources</w:t>
      </w:r>
      <w:bookmarkEnd w:id="113"/>
    </w:p>
    <w:p w14:paraId="0ED22308" w14:textId="36E8B276" w:rsidR="00755A08" w:rsidRPr="004057F3" w:rsidRDefault="004057F3" w:rsidP="00913966">
      <w:pPr>
        <w:pStyle w:val="PARAGRAPH"/>
        <w:rPr>
          <w:color w:val="0070C0"/>
        </w:rPr>
      </w:pPr>
      <w:r w:rsidRPr="004057F3">
        <w:rPr>
          <w:color w:val="0070C0"/>
        </w:rPr>
        <w:fldChar w:fldCharType="begin"/>
      </w:r>
      <w:r w:rsidRPr="004057F3">
        <w:rPr>
          <w:color w:val="0070C0"/>
        </w:rPr>
        <w:instrText xml:space="preserve"> REF ExCB_Name \h </w:instrText>
      </w:r>
      <w:r w:rsidRPr="004057F3">
        <w:rPr>
          <w:color w:val="0070C0"/>
        </w:rPr>
      </w:r>
      <w:r w:rsidRPr="004057F3">
        <w:rPr>
          <w:color w:val="0070C0"/>
        </w:rPr>
        <w:fldChar w:fldCharType="separate"/>
      </w:r>
      <w:r w:rsidR="0028410A" w:rsidRPr="00D3448B">
        <w:rPr>
          <w:b/>
          <w:color w:val="0070C0"/>
          <w:lang w:val="en-US"/>
        </w:rPr>
        <w:t>UL do Brasil</w:t>
      </w:r>
      <w:r w:rsidRPr="004057F3">
        <w:rPr>
          <w:color w:val="0070C0"/>
        </w:rPr>
        <w:fldChar w:fldCharType="end"/>
      </w:r>
      <w:r w:rsidRPr="004057F3">
        <w:rPr>
          <w:color w:val="0070C0"/>
        </w:rPr>
        <w:t xml:space="preserve"> has appropriate facilities, equipment and trained personnel to fulfil their IECEx scope.</w:t>
      </w:r>
    </w:p>
    <w:p w14:paraId="3D20E822" w14:textId="77777777" w:rsidR="00062560" w:rsidRPr="00BD6E18" w:rsidRDefault="00062560" w:rsidP="00D25EFD">
      <w:pPr>
        <w:pStyle w:val="Heading2"/>
        <w:numPr>
          <w:ilvl w:val="1"/>
          <w:numId w:val="19"/>
        </w:numPr>
        <w:tabs>
          <w:tab w:val="clear" w:pos="1333"/>
          <w:tab w:val="num" w:pos="624"/>
        </w:tabs>
        <w:ind w:left="624"/>
      </w:pPr>
      <w:bookmarkStart w:id="114" w:name="_Toc97105481"/>
      <w:r w:rsidRPr="00BD6E18">
        <w:t>Committees (such as governing or advisory boards)</w:t>
      </w:r>
      <w:bookmarkEnd w:id="114"/>
    </w:p>
    <w:p w14:paraId="70710B3D" w14:textId="77777777" w:rsidR="004057F3" w:rsidRPr="004057F3" w:rsidRDefault="004057F3" w:rsidP="004057F3">
      <w:pPr>
        <w:pStyle w:val="BodyText"/>
        <w:rPr>
          <w:color w:val="0070C0"/>
          <w:sz w:val="20"/>
        </w:rPr>
      </w:pPr>
      <w:r w:rsidRPr="004057F3">
        <w:rPr>
          <w:color w:val="0070C0"/>
          <w:sz w:val="20"/>
        </w:rPr>
        <w:t>There is a board of trustees for all of UL.   This has responsibility for:</w:t>
      </w:r>
    </w:p>
    <w:p w14:paraId="3BC90F22" w14:textId="77777777" w:rsidR="004057F3" w:rsidRPr="004057F3" w:rsidRDefault="004057F3" w:rsidP="00D25EFD">
      <w:pPr>
        <w:pStyle w:val="BodyText"/>
        <w:widowControl/>
        <w:numPr>
          <w:ilvl w:val="0"/>
          <w:numId w:val="23"/>
        </w:numPr>
        <w:rPr>
          <w:color w:val="0070C0"/>
          <w:sz w:val="20"/>
        </w:rPr>
      </w:pPr>
      <w:r w:rsidRPr="004057F3">
        <w:rPr>
          <w:color w:val="0070C0"/>
          <w:sz w:val="20"/>
        </w:rPr>
        <w:t>Election of officers of the corporation</w:t>
      </w:r>
    </w:p>
    <w:p w14:paraId="2B565B74" w14:textId="77777777" w:rsidR="004057F3" w:rsidRPr="004057F3" w:rsidRDefault="004057F3" w:rsidP="00D25EFD">
      <w:pPr>
        <w:pStyle w:val="BodyText"/>
        <w:widowControl/>
        <w:numPr>
          <w:ilvl w:val="0"/>
          <w:numId w:val="23"/>
        </w:numPr>
        <w:rPr>
          <w:color w:val="0070C0"/>
          <w:sz w:val="20"/>
        </w:rPr>
      </w:pPr>
      <w:r w:rsidRPr="004057F3">
        <w:rPr>
          <w:color w:val="0070C0"/>
          <w:sz w:val="20"/>
        </w:rPr>
        <w:t>Overview of the finances of the corporation</w:t>
      </w:r>
    </w:p>
    <w:p w14:paraId="2AFF2B49" w14:textId="77777777" w:rsidR="004057F3" w:rsidRPr="004057F3" w:rsidRDefault="004057F3" w:rsidP="00D25EFD">
      <w:pPr>
        <w:pStyle w:val="BodyText"/>
        <w:widowControl/>
        <w:numPr>
          <w:ilvl w:val="0"/>
          <w:numId w:val="23"/>
        </w:numPr>
        <w:rPr>
          <w:color w:val="0070C0"/>
          <w:sz w:val="20"/>
        </w:rPr>
      </w:pPr>
      <w:r w:rsidRPr="004057F3">
        <w:rPr>
          <w:color w:val="0070C0"/>
          <w:sz w:val="20"/>
        </w:rPr>
        <w:t>Overview of formulation of strategic matters relating to policy of UL</w:t>
      </w:r>
    </w:p>
    <w:p w14:paraId="1A2C6790" w14:textId="77777777" w:rsidR="004057F3" w:rsidRPr="004057F3" w:rsidRDefault="004057F3" w:rsidP="00D25EFD">
      <w:pPr>
        <w:pStyle w:val="BodyText"/>
        <w:widowControl/>
        <w:numPr>
          <w:ilvl w:val="0"/>
          <w:numId w:val="23"/>
        </w:numPr>
        <w:rPr>
          <w:color w:val="0070C0"/>
          <w:sz w:val="20"/>
        </w:rPr>
      </w:pPr>
      <w:r w:rsidRPr="004057F3">
        <w:rPr>
          <w:color w:val="0070C0"/>
          <w:sz w:val="20"/>
        </w:rPr>
        <w:t>Overview of implementation of UL policies</w:t>
      </w:r>
    </w:p>
    <w:p w14:paraId="7B9AC75E" w14:textId="77777777" w:rsidR="00062560" w:rsidRPr="00BD6E18" w:rsidRDefault="00062560" w:rsidP="00062560">
      <w:pPr>
        <w:pStyle w:val="Heading2"/>
      </w:pPr>
      <w:bookmarkStart w:id="115" w:name="_Toc97105482"/>
      <w:r w:rsidRPr="00BD6E18">
        <w:lastRenderedPageBreak/>
        <w:t>Certification operations</w:t>
      </w:r>
      <w:bookmarkEnd w:id="115"/>
    </w:p>
    <w:p w14:paraId="7BDF5C67" w14:textId="77777777" w:rsidR="00062560" w:rsidRPr="00913966" w:rsidRDefault="00062560" w:rsidP="00062560">
      <w:pPr>
        <w:pStyle w:val="Heading3"/>
      </w:pPr>
      <w:bookmarkStart w:id="116" w:name="_Toc97105483"/>
      <w:r w:rsidRPr="00913966">
        <w:t>National approval/certification Methods</w:t>
      </w:r>
      <w:bookmarkEnd w:id="116"/>
    </w:p>
    <w:p w14:paraId="42E8D3FA" w14:textId="4B62B2D3" w:rsidR="00062560" w:rsidRPr="004057F3" w:rsidRDefault="004057F3" w:rsidP="00062560">
      <w:pPr>
        <w:pStyle w:val="PARAGRAPH"/>
        <w:rPr>
          <w:color w:val="0070C0"/>
        </w:rPr>
      </w:pPr>
      <w:r w:rsidRPr="004057F3">
        <w:rPr>
          <w:color w:val="0070C0"/>
        </w:rPr>
        <w:t>The national approval concerns equipment certification.</w:t>
      </w:r>
    </w:p>
    <w:p w14:paraId="791901B2" w14:textId="77777777" w:rsidR="00062560" w:rsidRPr="00BD6E18" w:rsidRDefault="00062560" w:rsidP="00D25EFD">
      <w:pPr>
        <w:pStyle w:val="Heading3"/>
        <w:numPr>
          <w:ilvl w:val="2"/>
          <w:numId w:val="20"/>
        </w:numPr>
        <w:tabs>
          <w:tab w:val="clear" w:pos="4537"/>
          <w:tab w:val="num" w:pos="851"/>
        </w:tabs>
        <w:ind w:left="851"/>
      </w:pPr>
      <w:bookmarkStart w:id="117" w:name="_Toc97105484"/>
      <w:r w:rsidRPr="00BD6E18">
        <w:t>Certification policy</w:t>
      </w:r>
      <w:bookmarkEnd w:id="117"/>
    </w:p>
    <w:p w14:paraId="6DC35DF4" w14:textId="1CE3C638" w:rsidR="00F244DD" w:rsidRPr="004057F3" w:rsidRDefault="00F244DD" w:rsidP="00F244DD">
      <w:pPr>
        <w:pStyle w:val="PARAGRAPH"/>
        <w:rPr>
          <w:color w:val="0070C0"/>
        </w:rPr>
      </w:pPr>
      <w:r w:rsidRPr="004057F3">
        <w:rPr>
          <w:color w:val="0070C0"/>
        </w:rPr>
        <w:t xml:space="preserve">UL </w:t>
      </w:r>
      <w:r>
        <w:rPr>
          <w:color w:val="0070C0"/>
        </w:rPr>
        <w:t>do Brasil</w:t>
      </w:r>
      <w:r w:rsidRPr="004057F3">
        <w:rPr>
          <w:color w:val="0070C0"/>
        </w:rPr>
        <w:t xml:space="preserve"> certification policies include</w:t>
      </w:r>
      <w:r>
        <w:rPr>
          <w:color w:val="0070C0"/>
        </w:rPr>
        <w:t xml:space="preserve"> IECEx Scheme For Certification of Personnel Competence For Explosive Atmospheres Compliance Policy and Manual, Policy-ULID-004132 (DCS:00-CB-P0880), Issue 9.0, and IECEx Scheme For Certification of Personnel Competence For Explosive Atmosphere Rules and Requirements, Policy-ULID-004424 (DCS:00-GC-P0887), Issue 4.5</w:t>
      </w:r>
      <w:r w:rsidRPr="004057F3">
        <w:rPr>
          <w:color w:val="0070C0"/>
        </w:rPr>
        <w:t>, which fulfil the requirements of the IECEx System.</w:t>
      </w:r>
    </w:p>
    <w:p w14:paraId="383723C3" w14:textId="3663B380" w:rsidR="006E21A2" w:rsidRPr="00913966" w:rsidRDefault="004872C7" w:rsidP="006E21A2">
      <w:pPr>
        <w:pStyle w:val="Heading3"/>
      </w:pPr>
      <w:bookmarkStart w:id="118" w:name="_Toc97105485"/>
      <w:r w:rsidRPr="00913966">
        <w:t>Certification a</w:t>
      </w:r>
      <w:r w:rsidR="00062560" w:rsidRPr="00913966">
        <w:t>pplication</w:t>
      </w:r>
      <w:r w:rsidRPr="00913966">
        <w:t>, assessment and examination processes</w:t>
      </w:r>
      <w:bookmarkEnd w:id="118"/>
    </w:p>
    <w:p w14:paraId="4298389D" w14:textId="59CFE499" w:rsidR="00382E4B" w:rsidRPr="004057F3" w:rsidRDefault="004057F3" w:rsidP="004057F3">
      <w:pPr>
        <w:pStyle w:val="PARAGRAPH"/>
        <w:rPr>
          <w:color w:val="0070C0"/>
        </w:rPr>
      </w:pPr>
      <w:bookmarkStart w:id="119" w:name="_Hlk50130083"/>
      <w:r w:rsidRPr="004057F3">
        <w:rPr>
          <w:color w:val="0070C0"/>
        </w:rPr>
        <w:t>There is application for Competency certification which are available on request</w:t>
      </w:r>
    </w:p>
    <w:p w14:paraId="0167515C" w14:textId="45AE08B2" w:rsidR="004251C5" w:rsidRPr="00913966" w:rsidRDefault="004251C5" w:rsidP="004251C5">
      <w:pPr>
        <w:pStyle w:val="Heading3"/>
      </w:pPr>
      <w:bookmarkStart w:id="120" w:name="_Toc97105486"/>
      <w:bookmarkStart w:id="121" w:name="_Hlk40098371"/>
      <w:bookmarkEnd w:id="119"/>
      <w:r w:rsidRPr="00BD6E18">
        <w:t xml:space="preserve">Issuing of </w:t>
      </w:r>
      <w:r w:rsidRPr="00913966">
        <w:t>IECEx Personnel Competence Assessment Report (PCAR)</w:t>
      </w:r>
      <w:bookmarkEnd w:id="120"/>
    </w:p>
    <w:p w14:paraId="40905BC5" w14:textId="2C1CC762" w:rsidR="004251C5" w:rsidRPr="004057F3" w:rsidRDefault="007B12E1" w:rsidP="006F2F2C">
      <w:pPr>
        <w:pStyle w:val="PARAGRAPH"/>
        <w:rPr>
          <w:color w:val="0070C0"/>
        </w:rPr>
      </w:pPr>
      <w:r>
        <w:rPr>
          <w:color w:val="0070C0"/>
        </w:rPr>
        <w:fldChar w:fldCharType="begin"/>
      </w:r>
      <w:r>
        <w:rPr>
          <w:color w:val="0070C0"/>
        </w:rPr>
        <w:instrText xml:space="preserve"> REF ExCB_Name \h </w:instrText>
      </w:r>
      <w:r>
        <w:rPr>
          <w:color w:val="0070C0"/>
        </w:rPr>
      </w:r>
      <w:r>
        <w:rPr>
          <w:color w:val="0070C0"/>
        </w:rPr>
        <w:fldChar w:fldCharType="separate"/>
      </w:r>
      <w:r w:rsidRPr="00D3448B">
        <w:rPr>
          <w:b/>
          <w:color w:val="0070C0"/>
          <w:lang w:val="en-US"/>
        </w:rPr>
        <w:t>UL do Brasil</w:t>
      </w:r>
      <w:r>
        <w:rPr>
          <w:color w:val="0070C0"/>
        </w:rPr>
        <w:fldChar w:fldCharType="end"/>
      </w:r>
      <w:r w:rsidR="004057F3" w:rsidRPr="004057F3">
        <w:rPr>
          <w:color w:val="0070C0"/>
        </w:rPr>
        <w:t>’s has procedure to prepare and to issue Personnel Competence Assessment Report</w:t>
      </w:r>
      <w:r w:rsidR="004057F3">
        <w:rPr>
          <w:color w:val="0070C0"/>
        </w:rPr>
        <w:t>. The summary of the report is uploaded on the IECEx website.</w:t>
      </w:r>
      <w:r w:rsidR="004057F3" w:rsidRPr="004057F3">
        <w:rPr>
          <w:color w:val="0070C0"/>
        </w:rPr>
        <w:t xml:space="preserve"> </w:t>
      </w:r>
    </w:p>
    <w:p w14:paraId="72BE5DFF" w14:textId="1BEFF1D5" w:rsidR="00062560" w:rsidRPr="00BD6E18" w:rsidRDefault="00A27BEE" w:rsidP="00D25EFD">
      <w:pPr>
        <w:pStyle w:val="Heading3"/>
        <w:numPr>
          <w:ilvl w:val="2"/>
          <w:numId w:val="20"/>
        </w:numPr>
        <w:tabs>
          <w:tab w:val="clear" w:pos="4537"/>
          <w:tab w:val="num" w:pos="851"/>
        </w:tabs>
        <w:ind w:left="851"/>
      </w:pPr>
      <w:bookmarkStart w:id="122" w:name="_Toc97105487"/>
      <w:bookmarkEnd w:id="121"/>
      <w:r w:rsidRPr="00BD6E18">
        <w:t xml:space="preserve">Decision on </w:t>
      </w:r>
      <w:r w:rsidR="00062560" w:rsidRPr="00BD6E18">
        <w:t>Certification</w:t>
      </w:r>
      <w:bookmarkEnd w:id="122"/>
    </w:p>
    <w:p w14:paraId="1B6492DC" w14:textId="2F3BD867" w:rsidR="00062560" w:rsidRPr="004057F3" w:rsidRDefault="004057F3" w:rsidP="004057F3">
      <w:pPr>
        <w:pStyle w:val="PARAGRAPH"/>
        <w:rPr>
          <w:color w:val="0070C0"/>
        </w:rPr>
      </w:pPr>
      <w:r w:rsidRPr="004057F3">
        <w:rPr>
          <w:color w:val="0070C0"/>
        </w:rPr>
        <w:t xml:space="preserve">The certification decision is taken by </w:t>
      </w:r>
      <w:r>
        <w:rPr>
          <w:color w:val="0070C0"/>
        </w:rPr>
        <w:fldChar w:fldCharType="begin"/>
      </w:r>
      <w:r>
        <w:rPr>
          <w:color w:val="0070C0"/>
        </w:rPr>
        <w:instrText xml:space="preserve"> REF ExCB_Name \h </w:instrText>
      </w:r>
      <w:r>
        <w:rPr>
          <w:color w:val="0070C0"/>
        </w:rPr>
      </w:r>
      <w:r>
        <w:rPr>
          <w:color w:val="0070C0"/>
        </w:rPr>
        <w:fldChar w:fldCharType="separate"/>
      </w:r>
      <w:r w:rsidR="0028410A" w:rsidRPr="00D3448B">
        <w:rPr>
          <w:b/>
          <w:color w:val="0070C0"/>
          <w:lang w:val="en-US"/>
        </w:rPr>
        <w:t>UL do Brasil</w:t>
      </w:r>
      <w:r>
        <w:rPr>
          <w:color w:val="0070C0"/>
        </w:rPr>
        <w:fldChar w:fldCharType="end"/>
      </w:r>
      <w:r>
        <w:rPr>
          <w:color w:val="0070C0"/>
        </w:rPr>
        <w:t xml:space="preserve"> </w:t>
      </w:r>
      <w:r w:rsidRPr="004057F3">
        <w:rPr>
          <w:color w:val="0070C0"/>
        </w:rPr>
        <w:t xml:space="preserve">staff that have the delegation for Certification signatories which are listed in </w:t>
      </w:r>
      <w:r w:rsidR="002C66DF">
        <w:rPr>
          <w:color w:val="0070C0"/>
        </w:rPr>
        <w:fldChar w:fldCharType="begin"/>
      </w:r>
      <w:r w:rsidR="002C66DF">
        <w:rPr>
          <w:color w:val="0070C0"/>
        </w:rPr>
        <w:instrText xml:space="preserve"> REF _Ref96936240 \r \h </w:instrText>
      </w:r>
      <w:r w:rsidR="002C66DF">
        <w:rPr>
          <w:color w:val="0070C0"/>
        </w:rPr>
      </w:r>
      <w:r w:rsidR="002C66DF">
        <w:rPr>
          <w:color w:val="0070C0"/>
        </w:rPr>
        <w:fldChar w:fldCharType="separate"/>
      </w:r>
      <w:r w:rsidR="0028410A">
        <w:rPr>
          <w:color w:val="0070C0"/>
        </w:rPr>
        <w:t>8.5.3</w:t>
      </w:r>
      <w:r w:rsidR="002C66DF">
        <w:rPr>
          <w:color w:val="0070C0"/>
        </w:rPr>
        <w:fldChar w:fldCharType="end"/>
      </w:r>
      <w:r w:rsidRPr="004057F3">
        <w:rPr>
          <w:color w:val="0070C0"/>
        </w:rPr>
        <w:t xml:space="preserve">. </w:t>
      </w:r>
    </w:p>
    <w:p w14:paraId="7C62B6D1" w14:textId="77777777" w:rsidR="00062560" w:rsidRPr="00913966" w:rsidRDefault="00062560" w:rsidP="00062560">
      <w:pPr>
        <w:pStyle w:val="Heading3"/>
      </w:pPr>
      <w:bookmarkStart w:id="123" w:name="_Toc97105488"/>
      <w:r w:rsidRPr="00913966">
        <w:t xml:space="preserve">Suspension and cancellation of </w:t>
      </w:r>
      <w:r w:rsidRPr="00BD6E18">
        <w:t>certificates</w:t>
      </w:r>
      <w:bookmarkEnd w:id="123"/>
    </w:p>
    <w:p w14:paraId="720C7944" w14:textId="5847B8B6" w:rsidR="00062560" w:rsidRPr="002C66DF" w:rsidRDefault="002C66DF" w:rsidP="00062560">
      <w:pPr>
        <w:pStyle w:val="PARAGRAPH"/>
        <w:rPr>
          <w:color w:val="0070C0"/>
        </w:rPr>
      </w:pPr>
      <w:r w:rsidRPr="002C66DF">
        <w:rPr>
          <w:color w:val="0070C0"/>
        </w:rPr>
        <w:t xml:space="preserve">The suspension and cancellation of certificates rules is defined in </w:t>
      </w:r>
      <w:r w:rsidR="00F244DD">
        <w:rPr>
          <w:color w:val="0070C0"/>
        </w:rPr>
        <w:t>Work Instructions-ULID-004098 (DCS:</w:t>
      </w:r>
      <w:r w:rsidR="00F244DD" w:rsidRPr="002C66DF">
        <w:rPr>
          <w:color w:val="0070C0"/>
        </w:rPr>
        <w:t>80-EX-W0025</w:t>
      </w:r>
      <w:r w:rsidR="00F244DD">
        <w:rPr>
          <w:color w:val="0070C0"/>
        </w:rPr>
        <w:t>)</w:t>
      </w:r>
      <w:r w:rsidR="00F244DD" w:rsidRPr="002C66DF">
        <w:rPr>
          <w:color w:val="0070C0"/>
        </w:rPr>
        <w:t>,</w:t>
      </w:r>
      <w:r w:rsidRPr="002C66DF">
        <w:rPr>
          <w:color w:val="0070C0"/>
        </w:rPr>
        <w:t>, Suspension and Cancellation of IECEx System Documents.</w:t>
      </w:r>
    </w:p>
    <w:p w14:paraId="639523F5" w14:textId="77777777" w:rsidR="00062560" w:rsidRPr="00913966" w:rsidRDefault="00062560" w:rsidP="00062560">
      <w:pPr>
        <w:pStyle w:val="Heading2"/>
      </w:pPr>
      <w:bookmarkStart w:id="124" w:name="_Toc97105489"/>
      <w:r w:rsidRPr="00913966">
        <w:t>Statistics</w:t>
      </w:r>
      <w:bookmarkEnd w:id="124"/>
    </w:p>
    <w:p w14:paraId="3FDFB6BE" w14:textId="428956C6" w:rsidR="00062560" w:rsidRDefault="00062560" w:rsidP="00062560">
      <w:pPr>
        <w:pStyle w:val="PARAGRAPH"/>
      </w:pPr>
      <w:r w:rsidRPr="00BD6E18">
        <w:t xml:space="preserve">Detail experience in </w:t>
      </w:r>
      <w:r w:rsidR="004872C7" w:rsidRPr="00BD6E18">
        <w:t xml:space="preserve">certification of personal competence for past </w:t>
      </w:r>
      <w:r w:rsidR="002A1701">
        <w:t>three</w:t>
      </w:r>
      <w:r w:rsidR="004872C7" w:rsidRPr="00BD6E18">
        <w:t xml:space="preserve"> years.</w:t>
      </w:r>
    </w:p>
    <w:tbl>
      <w:tblPr>
        <w:tblW w:w="92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037"/>
        <w:gridCol w:w="1038"/>
        <w:gridCol w:w="1038"/>
      </w:tblGrid>
      <w:tr w:rsidR="00992DB1" w:rsidRPr="00BD6E18" w14:paraId="76611379" w14:textId="77777777" w:rsidTr="00992DB1">
        <w:trPr>
          <w:trHeight w:val="336"/>
        </w:trPr>
        <w:tc>
          <w:tcPr>
            <w:tcW w:w="6100" w:type="dxa"/>
            <w:vMerge w:val="restart"/>
            <w:tcMar>
              <w:left w:w="0" w:type="dxa"/>
              <w:right w:w="0" w:type="dxa"/>
            </w:tcMar>
            <w:vAlign w:val="center"/>
          </w:tcPr>
          <w:p w14:paraId="3617FE56" w14:textId="77777777" w:rsidR="00992DB1" w:rsidRPr="00BD6E18" w:rsidRDefault="00992DB1" w:rsidP="00992DB1">
            <w:pPr>
              <w:pStyle w:val="TABLE-col-heading"/>
              <w:spacing w:before="0" w:after="0"/>
            </w:pPr>
            <w:r w:rsidRPr="00BD6E18">
              <w:t xml:space="preserve">Unit </w:t>
            </w:r>
          </w:p>
        </w:tc>
        <w:tc>
          <w:tcPr>
            <w:tcW w:w="3113" w:type="dxa"/>
            <w:gridSpan w:val="3"/>
            <w:vAlign w:val="center"/>
          </w:tcPr>
          <w:p w14:paraId="51850015" w14:textId="4EBBBE6C" w:rsidR="00992DB1" w:rsidRPr="00BD6E18" w:rsidRDefault="00992DB1" w:rsidP="00992DB1">
            <w:pPr>
              <w:pStyle w:val="TABLE-col-heading"/>
              <w:spacing w:before="0" w:after="0"/>
            </w:pPr>
            <w:r w:rsidRPr="00BD6E18">
              <w:t xml:space="preserve">Experience </w:t>
            </w:r>
          </w:p>
        </w:tc>
      </w:tr>
      <w:tr w:rsidR="00992DB1" w:rsidRPr="00BD6E18" w14:paraId="79A86BBE" w14:textId="77777777" w:rsidTr="00992DB1">
        <w:trPr>
          <w:trHeight w:val="316"/>
        </w:trPr>
        <w:tc>
          <w:tcPr>
            <w:tcW w:w="6100" w:type="dxa"/>
            <w:vMerge/>
            <w:tcMar>
              <w:left w:w="0" w:type="dxa"/>
              <w:right w:w="0" w:type="dxa"/>
            </w:tcMar>
            <w:vAlign w:val="center"/>
          </w:tcPr>
          <w:p w14:paraId="475CC497" w14:textId="77777777" w:rsidR="00992DB1" w:rsidRPr="00BD6E18" w:rsidRDefault="00992DB1" w:rsidP="00992DB1">
            <w:pPr>
              <w:pStyle w:val="TABLE-cell"/>
              <w:spacing w:before="0" w:after="0"/>
            </w:pPr>
          </w:p>
        </w:tc>
        <w:tc>
          <w:tcPr>
            <w:tcW w:w="1037" w:type="dxa"/>
            <w:tcBorders>
              <w:bottom w:val="single" w:sz="4" w:space="0" w:color="auto"/>
            </w:tcBorders>
            <w:vAlign w:val="center"/>
          </w:tcPr>
          <w:p w14:paraId="199322F8" w14:textId="189ED45A" w:rsidR="00992DB1" w:rsidRPr="0028188C" w:rsidRDefault="00992DB1" w:rsidP="00992DB1">
            <w:pPr>
              <w:pStyle w:val="TABLE-cell"/>
              <w:spacing w:before="0" w:after="0"/>
              <w:jc w:val="center"/>
              <w:rPr>
                <w:b/>
                <w:bCs w:val="0"/>
              </w:rPr>
            </w:pPr>
            <w:r w:rsidRPr="0028188C">
              <w:rPr>
                <w:b/>
                <w:bCs w:val="0"/>
              </w:rPr>
              <w:t>2020</w:t>
            </w:r>
          </w:p>
        </w:tc>
        <w:tc>
          <w:tcPr>
            <w:tcW w:w="1038" w:type="dxa"/>
            <w:tcBorders>
              <w:bottom w:val="single" w:sz="4" w:space="0" w:color="auto"/>
            </w:tcBorders>
            <w:vAlign w:val="center"/>
          </w:tcPr>
          <w:p w14:paraId="3CB149C7" w14:textId="537A80C8" w:rsidR="00992DB1" w:rsidRPr="0028188C" w:rsidRDefault="00992DB1" w:rsidP="00992DB1">
            <w:pPr>
              <w:pStyle w:val="TABLE-cell"/>
              <w:spacing w:before="0" w:after="0"/>
              <w:jc w:val="center"/>
              <w:rPr>
                <w:b/>
                <w:bCs w:val="0"/>
              </w:rPr>
            </w:pPr>
            <w:r w:rsidRPr="0028188C">
              <w:rPr>
                <w:b/>
                <w:bCs w:val="0"/>
              </w:rPr>
              <w:t>2021</w:t>
            </w:r>
          </w:p>
        </w:tc>
        <w:tc>
          <w:tcPr>
            <w:tcW w:w="1038" w:type="dxa"/>
            <w:tcBorders>
              <w:bottom w:val="single" w:sz="4" w:space="0" w:color="auto"/>
            </w:tcBorders>
            <w:vAlign w:val="center"/>
          </w:tcPr>
          <w:p w14:paraId="4CEEA122" w14:textId="691DAA12" w:rsidR="00992DB1" w:rsidRPr="0028188C" w:rsidRDefault="00992DB1" w:rsidP="00992DB1">
            <w:pPr>
              <w:pStyle w:val="TABLE-cell"/>
              <w:spacing w:before="0" w:after="0"/>
              <w:jc w:val="center"/>
              <w:rPr>
                <w:b/>
                <w:bCs w:val="0"/>
              </w:rPr>
            </w:pPr>
            <w:r w:rsidRPr="0028188C">
              <w:rPr>
                <w:b/>
                <w:bCs w:val="0"/>
              </w:rPr>
              <w:t>2022</w:t>
            </w:r>
          </w:p>
        </w:tc>
      </w:tr>
      <w:tr w:rsidR="007B12E1" w:rsidRPr="00BD6E18" w14:paraId="0F553115" w14:textId="77777777" w:rsidTr="007B12E1">
        <w:trPr>
          <w:trHeight w:val="454"/>
        </w:trPr>
        <w:tc>
          <w:tcPr>
            <w:tcW w:w="6100" w:type="dxa"/>
            <w:tcMar>
              <w:left w:w="0" w:type="dxa"/>
              <w:right w:w="0" w:type="dxa"/>
            </w:tcMar>
            <w:vAlign w:val="center"/>
          </w:tcPr>
          <w:p w14:paraId="0534EDBD" w14:textId="77777777" w:rsidR="007B12E1" w:rsidRPr="00BD6E18" w:rsidRDefault="007B12E1" w:rsidP="007B12E1">
            <w:pPr>
              <w:pStyle w:val="TABLE-cell"/>
              <w:spacing w:before="0" w:after="0"/>
            </w:pPr>
            <w:r w:rsidRPr="00BD6E18">
              <w:t xml:space="preserve">Unit Ex 000 – Basic knowledge and awareness </w:t>
            </w:r>
          </w:p>
        </w:tc>
        <w:tc>
          <w:tcPr>
            <w:tcW w:w="1037" w:type="dxa"/>
            <w:tcBorders>
              <w:top w:val="single" w:sz="4" w:space="0" w:color="auto"/>
              <w:left w:val="nil"/>
              <w:bottom w:val="single" w:sz="4" w:space="0" w:color="auto"/>
              <w:right w:val="single" w:sz="4" w:space="0" w:color="auto"/>
            </w:tcBorders>
            <w:shd w:val="clear" w:color="auto" w:fill="auto"/>
            <w:vAlign w:val="center"/>
          </w:tcPr>
          <w:p w14:paraId="27B26723" w14:textId="3CF05AD4"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22B6DE7" w14:textId="0C1F264D"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2A7EF5" w14:textId="6AECFBE5"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r>
      <w:tr w:rsidR="007B12E1" w:rsidRPr="00BD6E18" w14:paraId="75491B11" w14:textId="77777777" w:rsidTr="007B12E1">
        <w:trPr>
          <w:trHeight w:val="454"/>
        </w:trPr>
        <w:tc>
          <w:tcPr>
            <w:tcW w:w="6100" w:type="dxa"/>
            <w:tcMar>
              <w:left w:w="0" w:type="dxa"/>
              <w:right w:w="0" w:type="dxa"/>
            </w:tcMar>
            <w:vAlign w:val="center"/>
          </w:tcPr>
          <w:p w14:paraId="5248AF52" w14:textId="77777777" w:rsidR="007B12E1" w:rsidRPr="00BD6E18" w:rsidRDefault="007B12E1" w:rsidP="007B12E1">
            <w:pPr>
              <w:pStyle w:val="TABLE-cell"/>
              <w:spacing w:before="0" w:after="0"/>
            </w:pPr>
            <w:r w:rsidRPr="00BD6E18">
              <w:t>Unit Ex 001 – Apply basic principles of protection in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57CEC762" w14:textId="2B5166E0"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2C3E1C7" w14:textId="1469E063"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7AC7A1" w14:textId="5E84C83C"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8</w:t>
            </w:r>
          </w:p>
        </w:tc>
      </w:tr>
      <w:tr w:rsidR="007B12E1" w:rsidRPr="00BD6E18" w14:paraId="52BD0C18" w14:textId="77777777" w:rsidTr="007B12E1">
        <w:trPr>
          <w:trHeight w:val="454"/>
        </w:trPr>
        <w:tc>
          <w:tcPr>
            <w:tcW w:w="6100" w:type="dxa"/>
            <w:tcMar>
              <w:left w:w="0" w:type="dxa"/>
              <w:right w:w="0" w:type="dxa"/>
            </w:tcMar>
            <w:vAlign w:val="center"/>
          </w:tcPr>
          <w:p w14:paraId="10A04221" w14:textId="77777777" w:rsidR="007B12E1" w:rsidRPr="00BD6E18" w:rsidRDefault="007B12E1" w:rsidP="007B12E1">
            <w:pPr>
              <w:pStyle w:val="TABLE-cell"/>
              <w:spacing w:before="0" w:after="0"/>
            </w:pPr>
            <w:r w:rsidRPr="00BD6E18">
              <w:t>Unit Ex 002 – Perform classification of hazardous areas</w:t>
            </w:r>
          </w:p>
        </w:tc>
        <w:tc>
          <w:tcPr>
            <w:tcW w:w="1037" w:type="dxa"/>
            <w:tcBorders>
              <w:top w:val="single" w:sz="4" w:space="0" w:color="auto"/>
              <w:left w:val="nil"/>
              <w:bottom w:val="single" w:sz="4" w:space="0" w:color="auto"/>
              <w:right w:val="single" w:sz="4" w:space="0" w:color="auto"/>
            </w:tcBorders>
            <w:shd w:val="clear" w:color="auto" w:fill="auto"/>
            <w:vAlign w:val="center"/>
          </w:tcPr>
          <w:p w14:paraId="659D12D6" w14:textId="270292AB"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5E8823E" w14:textId="28C1810A"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E643A0" w14:textId="22802B16"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r>
      <w:tr w:rsidR="007B12E1" w:rsidRPr="00BD6E18" w14:paraId="20932754" w14:textId="77777777" w:rsidTr="007B12E1">
        <w:trPr>
          <w:trHeight w:val="454"/>
        </w:trPr>
        <w:tc>
          <w:tcPr>
            <w:tcW w:w="6100" w:type="dxa"/>
            <w:tcMar>
              <w:left w:w="0" w:type="dxa"/>
              <w:right w:w="0" w:type="dxa"/>
            </w:tcMar>
            <w:vAlign w:val="center"/>
          </w:tcPr>
          <w:p w14:paraId="3985CCAF" w14:textId="77777777" w:rsidR="007B12E1" w:rsidRPr="00BD6E18" w:rsidRDefault="007B12E1" w:rsidP="007B12E1">
            <w:pPr>
              <w:pStyle w:val="TABLE-cell"/>
              <w:spacing w:before="0" w:after="0"/>
            </w:pPr>
            <w:r w:rsidRPr="00BD6E18">
              <w:t>Unit Ex 003 – Install explosion-protected equipment and wiring systems</w:t>
            </w:r>
          </w:p>
        </w:tc>
        <w:tc>
          <w:tcPr>
            <w:tcW w:w="1037" w:type="dxa"/>
            <w:tcBorders>
              <w:top w:val="single" w:sz="4" w:space="0" w:color="auto"/>
              <w:left w:val="nil"/>
              <w:bottom w:val="single" w:sz="4" w:space="0" w:color="auto"/>
              <w:right w:val="single" w:sz="4" w:space="0" w:color="auto"/>
            </w:tcBorders>
            <w:shd w:val="clear" w:color="auto" w:fill="auto"/>
            <w:vAlign w:val="center"/>
          </w:tcPr>
          <w:p w14:paraId="50A926C5" w14:textId="2A01A54A"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4122EB" w14:textId="1C2EC780"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C33F6E2" w14:textId="550B9665"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8</w:t>
            </w:r>
          </w:p>
        </w:tc>
      </w:tr>
      <w:tr w:rsidR="007B12E1" w:rsidRPr="00BD6E18" w14:paraId="39ECAD43" w14:textId="77777777" w:rsidTr="007B12E1">
        <w:trPr>
          <w:trHeight w:val="454"/>
        </w:trPr>
        <w:tc>
          <w:tcPr>
            <w:tcW w:w="6100" w:type="dxa"/>
            <w:tcMar>
              <w:left w:w="0" w:type="dxa"/>
              <w:right w:w="0" w:type="dxa"/>
            </w:tcMar>
            <w:vAlign w:val="center"/>
          </w:tcPr>
          <w:p w14:paraId="4858724B" w14:textId="77777777" w:rsidR="007B12E1" w:rsidRPr="00BD6E18" w:rsidRDefault="007B12E1" w:rsidP="007B12E1">
            <w:pPr>
              <w:pStyle w:val="TABLE-cell"/>
              <w:spacing w:before="0" w:after="0"/>
            </w:pPr>
            <w:r w:rsidRPr="00BD6E18">
              <w:t>Unit Ex 004 – Maintain equipment in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71748730" w14:textId="3895853F"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73232B" w14:textId="5B259295"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430A3E" w14:textId="4B755005"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8</w:t>
            </w:r>
          </w:p>
        </w:tc>
      </w:tr>
      <w:tr w:rsidR="007B12E1" w:rsidRPr="00BD6E18" w14:paraId="3417D703" w14:textId="77777777" w:rsidTr="007B12E1">
        <w:trPr>
          <w:trHeight w:val="454"/>
        </w:trPr>
        <w:tc>
          <w:tcPr>
            <w:tcW w:w="6100" w:type="dxa"/>
            <w:tcMar>
              <w:left w:w="0" w:type="dxa"/>
              <w:right w:w="0" w:type="dxa"/>
            </w:tcMar>
            <w:vAlign w:val="center"/>
          </w:tcPr>
          <w:p w14:paraId="47BFBAC8" w14:textId="77777777" w:rsidR="007B12E1" w:rsidRPr="00BD6E18" w:rsidRDefault="007B12E1" w:rsidP="007B12E1">
            <w:pPr>
              <w:pStyle w:val="TABLE-cell"/>
              <w:spacing w:before="0" w:after="0"/>
            </w:pPr>
            <w:r w:rsidRPr="00BD6E18">
              <w:t>Unit Ex 005 – Overhaul and repair of explosion-protected equipment</w:t>
            </w:r>
          </w:p>
        </w:tc>
        <w:tc>
          <w:tcPr>
            <w:tcW w:w="1037" w:type="dxa"/>
            <w:tcBorders>
              <w:top w:val="single" w:sz="4" w:space="0" w:color="auto"/>
              <w:left w:val="nil"/>
              <w:bottom w:val="single" w:sz="4" w:space="0" w:color="auto"/>
              <w:right w:val="single" w:sz="4" w:space="0" w:color="auto"/>
            </w:tcBorders>
            <w:shd w:val="clear" w:color="auto" w:fill="auto"/>
            <w:vAlign w:val="center"/>
          </w:tcPr>
          <w:p w14:paraId="7AC0AC8E" w14:textId="6E8BAD40"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CA8C1D7" w14:textId="7F825D7E"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8FCF7D" w14:textId="4749A4AF"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r>
      <w:tr w:rsidR="007B12E1" w:rsidRPr="00BD6E18" w14:paraId="7B1646A3" w14:textId="77777777" w:rsidTr="007B12E1">
        <w:trPr>
          <w:trHeight w:val="454"/>
        </w:trPr>
        <w:tc>
          <w:tcPr>
            <w:tcW w:w="6100" w:type="dxa"/>
            <w:tcMar>
              <w:left w:w="0" w:type="dxa"/>
              <w:right w:w="0" w:type="dxa"/>
            </w:tcMar>
            <w:vAlign w:val="center"/>
          </w:tcPr>
          <w:p w14:paraId="11A05773" w14:textId="77777777" w:rsidR="007B12E1" w:rsidRPr="00BD6E18" w:rsidRDefault="007B12E1" w:rsidP="007B12E1">
            <w:pPr>
              <w:pStyle w:val="TABLE-cell"/>
              <w:spacing w:before="0" w:after="0"/>
            </w:pPr>
            <w:r w:rsidRPr="00BD6E18">
              <w:t>Unit Ex 006 – Test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7448E686" w14:textId="6F3F956E"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C0964C" w14:textId="75547E37"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8FDCCD" w14:textId="457AFB7E"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r>
      <w:tr w:rsidR="007B12E1" w:rsidRPr="00BD6E18" w14:paraId="4DF8F4BD" w14:textId="77777777" w:rsidTr="007B12E1">
        <w:trPr>
          <w:trHeight w:val="454"/>
        </w:trPr>
        <w:tc>
          <w:tcPr>
            <w:tcW w:w="6100" w:type="dxa"/>
            <w:tcMar>
              <w:left w:w="0" w:type="dxa"/>
              <w:right w:w="0" w:type="dxa"/>
            </w:tcMar>
            <w:vAlign w:val="center"/>
          </w:tcPr>
          <w:p w14:paraId="20A0D4D3" w14:textId="77777777" w:rsidR="007B12E1" w:rsidRPr="00BD6E18" w:rsidRDefault="007B12E1" w:rsidP="007B12E1">
            <w:pPr>
              <w:pStyle w:val="TABLE-cell"/>
              <w:spacing w:before="0" w:after="0"/>
            </w:pPr>
            <w:r w:rsidRPr="00BD6E18">
              <w:t>Unit Ex 007 – Perform visual &amp; close inspection of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33CCE579" w14:textId="1A0EDFD3"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68C24ED" w14:textId="47AD6D54"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9C24C61" w14:textId="603C5B77"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8</w:t>
            </w:r>
          </w:p>
        </w:tc>
      </w:tr>
      <w:tr w:rsidR="007B12E1" w:rsidRPr="00BD6E18" w14:paraId="3109811B" w14:textId="77777777" w:rsidTr="007B12E1">
        <w:trPr>
          <w:trHeight w:val="454"/>
        </w:trPr>
        <w:tc>
          <w:tcPr>
            <w:tcW w:w="6100" w:type="dxa"/>
            <w:tcMar>
              <w:left w:w="0" w:type="dxa"/>
              <w:right w:w="0" w:type="dxa"/>
            </w:tcMar>
            <w:vAlign w:val="center"/>
          </w:tcPr>
          <w:p w14:paraId="62D1C5C8" w14:textId="77777777" w:rsidR="007B12E1" w:rsidRPr="00BD6E18" w:rsidRDefault="007B12E1" w:rsidP="007B12E1">
            <w:pPr>
              <w:pStyle w:val="TABLE-cell"/>
              <w:spacing w:before="0" w:after="0"/>
            </w:pPr>
            <w:r w:rsidRPr="00BD6E18">
              <w:t>Unit Ex 008 – Perform detailed inspection of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7205FDA5" w14:textId="068DDEBE"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AE09C79" w14:textId="0BA6D1D4"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9AA9B02" w14:textId="523E9A5B"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8</w:t>
            </w:r>
          </w:p>
        </w:tc>
      </w:tr>
      <w:tr w:rsidR="007B12E1" w:rsidRPr="00BD6E18" w14:paraId="06BC2FE8" w14:textId="77777777" w:rsidTr="007B12E1">
        <w:trPr>
          <w:trHeight w:val="454"/>
        </w:trPr>
        <w:tc>
          <w:tcPr>
            <w:tcW w:w="6100" w:type="dxa"/>
            <w:tcMar>
              <w:left w:w="0" w:type="dxa"/>
              <w:right w:w="0" w:type="dxa"/>
            </w:tcMar>
            <w:vAlign w:val="center"/>
          </w:tcPr>
          <w:p w14:paraId="54AAB96E" w14:textId="77777777" w:rsidR="007B12E1" w:rsidRPr="00BD6E18" w:rsidRDefault="007B12E1" w:rsidP="007B12E1">
            <w:pPr>
              <w:pStyle w:val="TABLE-cell"/>
              <w:spacing w:before="0" w:after="0"/>
            </w:pPr>
            <w:r w:rsidRPr="00BD6E18">
              <w:t>Unit Ex 009 – Design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70E3BDB3" w14:textId="46B48646"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F15D22" w14:textId="169016E1"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A10EA8" w14:textId="30CA7B59"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r>
      <w:tr w:rsidR="007B12E1" w:rsidRPr="00BD6E18" w14:paraId="567E295A" w14:textId="77777777" w:rsidTr="007B12E1">
        <w:trPr>
          <w:trHeight w:val="454"/>
        </w:trPr>
        <w:tc>
          <w:tcPr>
            <w:tcW w:w="6100" w:type="dxa"/>
            <w:tcMar>
              <w:left w:w="0" w:type="dxa"/>
              <w:right w:w="0" w:type="dxa"/>
            </w:tcMar>
            <w:vAlign w:val="center"/>
          </w:tcPr>
          <w:p w14:paraId="7C8687D5" w14:textId="77777777" w:rsidR="007B12E1" w:rsidRPr="00BD6E18" w:rsidRDefault="007B12E1" w:rsidP="007B12E1">
            <w:pPr>
              <w:pStyle w:val="TABLE-cell"/>
              <w:spacing w:before="0" w:after="0"/>
            </w:pPr>
            <w:r w:rsidRPr="00BD6E18">
              <w:t>Unit Ex 010 – Perform audit inspection of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5634EE11" w14:textId="62EAD55B"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79DD81E" w14:textId="6607DD99"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EC9788" w14:textId="56CD12BE" w:rsidR="007B12E1" w:rsidRPr="007B12E1" w:rsidRDefault="007B12E1" w:rsidP="007B12E1">
            <w:pPr>
              <w:pStyle w:val="TABLE-cell"/>
              <w:spacing w:before="0" w:after="0"/>
              <w:jc w:val="center"/>
              <w:rPr>
                <w:b/>
                <w:bCs w:val="0"/>
                <w:color w:val="0070C0"/>
                <w:sz w:val="20"/>
                <w:szCs w:val="24"/>
              </w:rPr>
            </w:pPr>
            <w:r w:rsidRPr="007B12E1">
              <w:rPr>
                <w:color w:val="0070C0"/>
                <w:spacing w:val="0"/>
                <w:sz w:val="20"/>
                <w:szCs w:val="24"/>
                <w:lang w:val="fr-FR" w:eastAsia="fr-FR"/>
              </w:rPr>
              <w:t>0</w:t>
            </w:r>
          </w:p>
        </w:tc>
      </w:tr>
    </w:tbl>
    <w:p w14:paraId="4BA4B054" w14:textId="39297176" w:rsidR="006E21A2" w:rsidRDefault="006E21A2" w:rsidP="00062560">
      <w:pPr>
        <w:pStyle w:val="Heading2"/>
        <w:rPr>
          <w:szCs w:val="28"/>
        </w:rPr>
      </w:pPr>
      <w:bookmarkStart w:id="125" w:name="_Toc97105490"/>
      <w:r w:rsidRPr="00913966">
        <w:rPr>
          <w:szCs w:val="28"/>
        </w:rPr>
        <w:lastRenderedPageBreak/>
        <w:t>Question bank</w:t>
      </w:r>
      <w:bookmarkEnd w:id="125"/>
    </w:p>
    <w:p w14:paraId="05F294D0" w14:textId="3A639D6C" w:rsidR="00BD6E18" w:rsidRPr="002A1701" w:rsidRDefault="00992DB1" w:rsidP="00913966">
      <w:pPr>
        <w:pStyle w:val="PARAGRAPH"/>
        <w:rPr>
          <w:color w:val="0070C0"/>
        </w:rPr>
      </w:pPr>
      <w:r w:rsidRPr="002A1701">
        <w:rPr>
          <w:color w:val="0070C0"/>
        </w:rPr>
        <w:fldChar w:fldCharType="begin"/>
      </w:r>
      <w:r w:rsidRPr="002A1701">
        <w:rPr>
          <w:color w:val="0070C0"/>
        </w:rPr>
        <w:instrText xml:space="preserve"> REF ExCB_Name \h </w:instrText>
      </w:r>
      <w:r w:rsidRPr="002A1701">
        <w:rPr>
          <w:color w:val="0070C0"/>
        </w:rPr>
      </w:r>
      <w:r w:rsidRPr="002A1701">
        <w:rPr>
          <w:color w:val="0070C0"/>
        </w:rPr>
        <w:fldChar w:fldCharType="separate"/>
      </w:r>
      <w:r w:rsidR="0028410A" w:rsidRPr="00D3448B">
        <w:rPr>
          <w:b/>
          <w:color w:val="0070C0"/>
          <w:lang w:val="en-US"/>
        </w:rPr>
        <w:t>UL do Brasil</w:t>
      </w:r>
      <w:r w:rsidRPr="002A1701">
        <w:rPr>
          <w:color w:val="0070C0"/>
        </w:rPr>
        <w:fldChar w:fldCharType="end"/>
      </w:r>
      <w:r w:rsidRPr="002A1701">
        <w:rPr>
          <w:color w:val="0070C0"/>
        </w:rPr>
        <w:t xml:space="preserve"> is ready to use the IECEx Question Bank for Personal Compe</w:t>
      </w:r>
      <w:r w:rsidR="002A1701" w:rsidRPr="002A1701">
        <w:rPr>
          <w:color w:val="0070C0"/>
        </w:rPr>
        <w:t xml:space="preserve">tency. Regarding the extension </w:t>
      </w:r>
      <w:r w:rsidR="002A1701" w:rsidRPr="002A1701">
        <w:rPr>
          <w:color w:val="0070C0"/>
        </w:rPr>
        <w:fldChar w:fldCharType="begin"/>
      </w:r>
      <w:r w:rsidR="002A1701" w:rsidRPr="002A1701">
        <w:rPr>
          <w:color w:val="0070C0"/>
        </w:rPr>
        <w:instrText xml:space="preserve"> REF ExCB_Name \h </w:instrText>
      </w:r>
      <w:r w:rsidR="002A1701" w:rsidRPr="002A1701">
        <w:rPr>
          <w:color w:val="0070C0"/>
        </w:rPr>
      </w:r>
      <w:r w:rsidR="002A1701" w:rsidRPr="002A1701">
        <w:rPr>
          <w:color w:val="0070C0"/>
        </w:rPr>
        <w:fldChar w:fldCharType="separate"/>
      </w:r>
      <w:r w:rsidR="0028410A" w:rsidRPr="00D3448B">
        <w:rPr>
          <w:b/>
          <w:color w:val="0070C0"/>
          <w:lang w:val="en-US"/>
        </w:rPr>
        <w:t>UL do Brasil</w:t>
      </w:r>
      <w:r w:rsidR="002A1701" w:rsidRPr="002A1701">
        <w:rPr>
          <w:color w:val="0070C0"/>
        </w:rPr>
        <w:fldChar w:fldCharType="end"/>
      </w:r>
      <w:r w:rsidR="002A1701" w:rsidRPr="002A1701">
        <w:rPr>
          <w:color w:val="0070C0"/>
        </w:rPr>
        <w:t xml:space="preserve"> will provide </w:t>
      </w:r>
      <w:r w:rsidR="002A1701" w:rsidRPr="002A1701">
        <w:rPr>
          <w:color w:val="0070C0"/>
        </w:rPr>
        <w:fldChar w:fldCharType="begin"/>
      </w:r>
      <w:r w:rsidR="002A1701" w:rsidRPr="002A1701">
        <w:rPr>
          <w:color w:val="0070C0"/>
        </w:rPr>
        <w:instrText xml:space="preserve"> =12+10+14 </w:instrText>
      </w:r>
      <w:r w:rsidR="002A1701" w:rsidRPr="002A1701">
        <w:rPr>
          <w:color w:val="0070C0"/>
        </w:rPr>
        <w:fldChar w:fldCharType="separate"/>
      </w:r>
      <w:r w:rsidR="0028410A">
        <w:rPr>
          <w:noProof/>
          <w:color w:val="0070C0"/>
        </w:rPr>
        <w:t>36</w:t>
      </w:r>
      <w:r w:rsidR="002A1701" w:rsidRPr="002A1701">
        <w:rPr>
          <w:color w:val="0070C0"/>
        </w:rPr>
        <w:fldChar w:fldCharType="end"/>
      </w:r>
      <w:r w:rsidR="002A1701" w:rsidRPr="002A1701">
        <w:rPr>
          <w:color w:val="0070C0"/>
        </w:rPr>
        <w:t xml:space="preserve"> additional questions according to OD 503 to the Question Bank</w:t>
      </w:r>
      <w:r w:rsidR="002A1701">
        <w:rPr>
          <w:color w:val="0070C0"/>
        </w:rPr>
        <w:t>.</w:t>
      </w:r>
    </w:p>
    <w:p w14:paraId="3D40FF1C" w14:textId="394949E5" w:rsidR="00062560" w:rsidRPr="00913966" w:rsidRDefault="00062560" w:rsidP="00062560">
      <w:pPr>
        <w:pStyle w:val="Heading2"/>
        <w:rPr>
          <w:szCs w:val="28"/>
        </w:rPr>
      </w:pPr>
      <w:bookmarkStart w:id="126" w:name="_Toc97105491"/>
      <w:r w:rsidRPr="00913966">
        <w:t xml:space="preserve">National </w:t>
      </w:r>
      <w:r w:rsidRPr="00BD6E18">
        <w:t>accreditation</w:t>
      </w:r>
      <w:bookmarkEnd w:id="126"/>
    </w:p>
    <w:p w14:paraId="1451AA7D" w14:textId="35DB8F8A" w:rsidR="00907F08" w:rsidRPr="002A1701" w:rsidRDefault="002A1701" w:rsidP="00907F08">
      <w:pPr>
        <w:pStyle w:val="NOTE"/>
        <w:rPr>
          <w:sz w:val="20"/>
          <w:szCs w:val="20"/>
        </w:rPr>
      </w:pPr>
      <w:r w:rsidRPr="002A1701">
        <w:rPr>
          <w:color w:val="0070C0"/>
          <w:sz w:val="20"/>
          <w:szCs w:val="20"/>
        </w:rPr>
        <w:fldChar w:fldCharType="begin"/>
      </w:r>
      <w:r w:rsidRPr="002A1701">
        <w:rPr>
          <w:color w:val="0070C0"/>
          <w:sz w:val="20"/>
          <w:szCs w:val="20"/>
        </w:rPr>
        <w:instrText xml:space="preserve"> REF ExCB_Name \h </w:instrText>
      </w:r>
      <w:r>
        <w:rPr>
          <w:color w:val="0070C0"/>
          <w:sz w:val="20"/>
          <w:szCs w:val="20"/>
        </w:rPr>
        <w:instrText xml:space="preserve"> \* MERGEFORMAT </w:instrText>
      </w:r>
      <w:r w:rsidRPr="002A1701">
        <w:rPr>
          <w:color w:val="0070C0"/>
          <w:sz w:val="20"/>
          <w:szCs w:val="20"/>
        </w:rPr>
      </w:r>
      <w:r w:rsidRPr="002A1701">
        <w:rPr>
          <w:color w:val="0070C0"/>
          <w:sz w:val="20"/>
          <w:szCs w:val="20"/>
        </w:rPr>
        <w:fldChar w:fldCharType="separate"/>
      </w:r>
      <w:r w:rsidR="0028410A" w:rsidRPr="0028410A">
        <w:rPr>
          <w:b/>
          <w:color w:val="0070C0"/>
          <w:sz w:val="20"/>
          <w:szCs w:val="20"/>
          <w:lang w:val="pt-BR"/>
        </w:rPr>
        <w:t>UL do</w:t>
      </w:r>
      <w:r w:rsidR="0028410A">
        <w:rPr>
          <w:b/>
          <w:color w:val="0070C0"/>
          <w:lang w:val="pt-BR"/>
        </w:rPr>
        <w:t xml:space="preserve"> Brasil</w:t>
      </w:r>
      <w:r w:rsidRPr="002A1701">
        <w:rPr>
          <w:color w:val="0070C0"/>
          <w:sz w:val="20"/>
          <w:szCs w:val="20"/>
        </w:rPr>
        <w:fldChar w:fldCharType="end"/>
      </w:r>
      <w:r w:rsidRPr="002A1701">
        <w:rPr>
          <w:color w:val="0070C0"/>
          <w:sz w:val="20"/>
          <w:szCs w:val="20"/>
        </w:rPr>
        <w:t xml:space="preserve"> </w:t>
      </w:r>
      <w:r>
        <w:rPr>
          <w:color w:val="0070C0"/>
          <w:sz w:val="20"/>
          <w:szCs w:val="20"/>
        </w:rPr>
        <w:t>has no National accreditation regarding ISO/IEC 17024</w:t>
      </w:r>
      <w:r w:rsidR="00DC6F6C">
        <w:rPr>
          <w:color w:val="0070C0"/>
          <w:sz w:val="20"/>
          <w:szCs w:val="20"/>
        </w:rPr>
        <w:t xml:space="preserve"> and is subjected to the surveillance assessment requirements of the IECEx 05 CoPC Scheme.</w:t>
      </w:r>
      <w:r w:rsidR="00BD6E18" w:rsidRPr="002A1701">
        <w:rPr>
          <w:color w:val="0070C0"/>
          <w:sz w:val="20"/>
          <w:szCs w:val="20"/>
        </w:rPr>
        <w:t>.</w:t>
      </w:r>
    </w:p>
    <w:p w14:paraId="2EC6A22D" w14:textId="77777777" w:rsidR="00443161" w:rsidRPr="00BD6E18" w:rsidRDefault="00443161" w:rsidP="00443161">
      <w:pPr>
        <w:pStyle w:val="Heading2"/>
      </w:pPr>
      <w:bookmarkStart w:id="127" w:name="_Toc97105492"/>
      <w:r w:rsidRPr="00BD6E18">
        <w:t>Comments (including issues found during assessment)</w:t>
      </w:r>
      <w:bookmarkEnd w:id="127"/>
    </w:p>
    <w:p w14:paraId="7BFEC266" w14:textId="2AF444D0" w:rsidR="004C0CF8" w:rsidRPr="00BD6E18" w:rsidRDefault="00BD5CBA" w:rsidP="004C0CF8">
      <w:pPr>
        <w:pStyle w:val="PARAGRAPH"/>
      </w:pPr>
      <w:r>
        <w:rPr>
          <w:color w:val="0070C0"/>
        </w:rPr>
        <w:t>None</w:t>
      </w:r>
    </w:p>
    <w:sectPr w:rsidR="004C0CF8" w:rsidRPr="00BD6E18" w:rsidSect="00BD0202">
      <w:headerReference w:type="default" r:id="rId11"/>
      <w:footerReference w:type="default" r:id="rId12"/>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E73F" w14:textId="77777777" w:rsidR="00DF51B0" w:rsidRDefault="00DF51B0">
      <w:r>
        <w:separator/>
      </w:r>
    </w:p>
  </w:endnote>
  <w:endnote w:type="continuationSeparator" w:id="0">
    <w:p w14:paraId="5B337E07" w14:textId="77777777" w:rsidR="00DF51B0" w:rsidRDefault="00DF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8137" w14:textId="77777777" w:rsidR="00DF51B0" w:rsidRDefault="00DF51B0">
      <w:r>
        <w:separator/>
      </w:r>
    </w:p>
  </w:footnote>
  <w:footnote w:type="continuationSeparator" w:id="0">
    <w:p w14:paraId="73829AE8" w14:textId="77777777" w:rsidR="00DF51B0" w:rsidRDefault="00DF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DC94" w14:textId="616563C1" w:rsidR="00DB0D25" w:rsidRPr="00534801" w:rsidRDefault="000D2CE4" w:rsidP="00534801">
    <w:pPr>
      <w:pStyle w:val="Header"/>
      <w:jc w:val="right"/>
      <w:rPr>
        <w:b/>
        <w:bCs/>
        <w:noProof/>
        <w:lang w:val="en-AU" w:eastAsia="en-AU"/>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534801" w:rsidRPr="00534801">
      <w:rPr>
        <w:b/>
        <w:bCs/>
        <w:noProof/>
        <w:lang w:val="en-AU" w:eastAsia="en-AU"/>
      </w:rPr>
      <w:t>ExMC/1829/DV</w:t>
    </w:r>
  </w:p>
  <w:p w14:paraId="09B0CEDD" w14:textId="4F4C7F62" w:rsidR="00534801" w:rsidRPr="00534801" w:rsidRDefault="00534801" w:rsidP="00534801">
    <w:pPr>
      <w:pStyle w:val="Header"/>
      <w:jc w:val="right"/>
      <w:rPr>
        <w:b/>
        <w:bCs/>
        <w:sz w:val="21"/>
        <w:szCs w:val="21"/>
        <w:lang w:val="en-AU"/>
      </w:rPr>
    </w:pPr>
    <w:r w:rsidRPr="00534801">
      <w:rPr>
        <w:b/>
        <w:bCs/>
        <w:noProof/>
        <w:lang w:val="en-AU" w:eastAsia="en-AU"/>
      </w:rPr>
      <w:t>March 2022</w:t>
    </w:r>
  </w:p>
  <w:p w14:paraId="764F7E3D" w14:textId="77777777" w:rsidR="00850C4B" w:rsidRDefault="00850C4B"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36D3FF4"/>
    <w:multiLevelType w:val="hybridMultilevel"/>
    <w:tmpl w:val="81CA8F0C"/>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745374B9"/>
    <w:multiLevelType w:val="hybridMultilevel"/>
    <w:tmpl w:val="7EAADF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18"/>
  </w:num>
  <w:num w:numId="4">
    <w:abstractNumId w:val="5"/>
  </w:num>
  <w:num w:numId="5">
    <w:abstractNumId w:val="15"/>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num>
  <w:num w:numId="10">
    <w:abstractNumId w:val="13"/>
  </w:num>
  <w:num w:numId="11">
    <w:abstractNumId w:val="12"/>
  </w:num>
  <w:num w:numId="12">
    <w:abstractNumId w:val="2"/>
  </w:num>
  <w:num w:numId="13">
    <w:abstractNumId w:val="10"/>
  </w:num>
  <w:num w:numId="14">
    <w:abstractNumId w:val="9"/>
    <w:lvlOverride w:ilvl="0">
      <w:startOverride w:val="1"/>
    </w:lvlOverride>
  </w:num>
  <w:num w:numId="15">
    <w:abstractNumId w:val="8"/>
    <w:lvlOverride w:ilvl="0">
      <w:startOverride w:val="1"/>
    </w:lvlOverride>
  </w:num>
  <w:num w:numId="16">
    <w:abstractNumId w:val="1"/>
    <w:lvlOverride w:ilvl="0">
      <w:startOverride w:val="1"/>
    </w:lvlOverride>
  </w:num>
  <w:num w:numId="17">
    <w:abstractNumId w:val="14"/>
    <w:lvlOverride w:ilvl="0">
      <w:startOverride w:val="1"/>
    </w:lvlOverride>
  </w:num>
  <w:num w:numId="18">
    <w:abstractNumId w:val="0"/>
  </w:num>
  <w:num w:numId="19">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1"/>
    <w:lvlOverride w:ilvl="0">
      <w:startOverride w:val="1"/>
    </w:lvlOverride>
  </w:num>
  <w:num w:numId="22">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3">
    <w:abstractNumId w:val="7"/>
  </w:num>
  <w:num w:numId="24">
    <w:abstractNumId w:val="17"/>
  </w:num>
  <w:num w:numId="25">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073D"/>
    <w:rsid w:val="00005199"/>
    <w:rsid w:val="00006263"/>
    <w:rsid w:val="000102ED"/>
    <w:rsid w:val="00011AD4"/>
    <w:rsid w:val="00013D4C"/>
    <w:rsid w:val="00014BB3"/>
    <w:rsid w:val="00021E3A"/>
    <w:rsid w:val="00023E3D"/>
    <w:rsid w:val="00023F42"/>
    <w:rsid w:val="00023FDE"/>
    <w:rsid w:val="00024FAB"/>
    <w:rsid w:val="00036137"/>
    <w:rsid w:val="00036627"/>
    <w:rsid w:val="00040041"/>
    <w:rsid w:val="000427BF"/>
    <w:rsid w:val="00057805"/>
    <w:rsid w:val="00062560"/>
    <w:rsid w:val="000659BA"/>
    <w:rsid w:val="00070510"/>
    <w:rsid w:val="00072755"/>
    <w:rsid w:val="00080EA9"/>
    <w:rsid w:val="000829B8"/>
    <w:rsid w:val="00093481"/>
    <w:rsid w:val="000A007C"/>
    <w:rsid w:val="000A71BF"/>
    <w:rsid w:val="000B45E1"/>
    <w:rsid w:val="000C46DC"/>
    <w:rsid w:val="000D0A7C"/>
    <w:rsid w:val="000D2CE4"/>
    <w:rsid w:val="000D4EB3"/>
    <w:rsid w:val="000D54D0"/>
    <w:rsid w:val="000D5E8B"/>
    <w:rsid w:val="000D6061"/>
    <w:rsid w:val="000E2C13"/>
    <w:rsid w:val="000F1891"/>
    <w:rsid w:val="000F3274"/>
    <w:rsid w:val="000F5087"/>
    <w:rsid w:val="001035B4"/>
    <w:rsid w:val="001079B8"/>
    <w:rsid w:val="00107C81"/>
    <w:rsid w:val="00110CE1"/>
    <w:rsid w:val="00112F6B"/>
    <w:rsid w:val="00116384"/>
    <w:rsid w:val="001234BB"/>
    <w:rsid w:val="00131434"/>
    <w:rsid w:val="00131B41"/>
    <w:rsid w:val="00134CE6"/>
    <w:rsid w:val="00135432"/>
    <w:rsid w:val="001365E2"/>
    <w:rsid w:val="0014040F"/>
    <w:rsid w:val="00147164"/>
    <w:rsid w:val="00150F25"/>
    <w:rsid w:val="00151907"/>
    <w:rsid w:val="0015363F"/>
    <w:rsid w:val="001570BA"/>
    <w:rsid w:val="0016051E"/>
    <w:rsid w:val="00161A38"/>
    <w:rsid w:val="00165E34"/>
    <w:rsid w:val="001677F0"/>
    <w:rsid w:val="001716D0"/>
    <w:rsid w:val="0017291C"/>
    <w:rsid w:val="00173F64"/>
    <w:rsid w:val="00176379"/>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3C66"/>
    <w:rsid w:val="001D76E0"/>
    <w:rsid w:val="001D7933"/>
    <w:rsid w:val="001E4293"/>
    <w:rsid w:val="001E4783"/>
    <w:rsid w:val="001E5513"/>
    <w:rsid w:val="001E6D39"/>
    <w:rsid w:val="001F0FA1"/>
    <w:rsid w:val="001F4F84"/>
    <w:rsid w:val="001F50D5"/>
    <w:rsid w:val="00202D56"/>
    <w:rsid w:val="00206DA8"/>
    <w:rsid w:val="0021200D"/>
    <w:rsid w:val="0021211B"/>
    <w:rsid w:val="002147E6"/>
    <w:rsid w:val="00220F9A"/>
    <w:rsid w:val="00225E9B"/>
    <w:rsid w:val="00226AC2"/>
    <w:rsid w:val="002327CB"/>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4CD8"/>
    <w:rsid w:val="00266723"/>
    <w:rsid w:val="00266C85"/>
    <w:rsid w:val="00267606"/>
    <w:rsid w:val="00267F21"/>
    <w:rsid w:val="00270461"/>
    <w:rsid w:val="0027496A"/>
    <w:rsid w:val="0027754D"/>
    <w:rsid w:val="00277BE6"/>
    <w:rsid w:val="002810C7"/>
    <w:rsid w:val="0028188C"/>
    <w:rsid w:val="00283FBC"/>
    <w:rsid w:val="0028410A"/>
    <w:rsid w:val="00293E38"/>
    <w:rsid w:val="002A1701"/>
    <w:rsid w:val="002A5CFC"/>
    <w:rsid w:val="002A71C2"/>
    <w:rsid w:val="002A7D1F"/>
    <w:rsid w:val="002C396A"/>
    <w:rsid w:val="002C60E0"/>
    <w:rsid w:val="002C66DF"/>
    <w:rsid w:val="002E0A94"/>
    <w:rsid w:val="002E15E3"/>
    <w:rsid w:val="002E1E40"/>
    <w:rsid w:val="002E5599"/>
    <w:rsid w:val="002E5FFB"/>
    <w:rsid w:val="002E6ECC"/>
    <w:rsid w:val="002F3D7E"/>
    <w:rsid w:val="002F714B"/>
    <w:rsid w:val="0030313E"/>
    <w:rsid w:val="0031116F"/>
    <w:rsid w:val="003229FA"/>
    <w:rsid w:val="00323C87"/>
    <w:rsid w:val="00324B08"/>
    <w:rsid w:val="00334734"/>
    <w:rsid w:val="00335AEC"/>
    <w:rsid w:val="003360C1"/>
    <w:rsid w:val="003403E2"/>
    <w:rsid w:val="003449C8"/>
    <w:rsid w:val="00345E03"/>
    <w:rsid w:val="00351CDC"/>
    <w:rsid w:val="003565C5"/>
    <w:rsid w:val="00362C3F"/>
    <w:rsid w:val="00364A47"/>
    <w:rsid w:val="0037017D"/>
    <w:rsid w:val="00372743"/>
    <w:rsid w:val="003728E6"/>
    <w:rsid w:val="0037297B"/>
    <w:rsid w:val="00374539"/>
    <w:rsid w:val="00381116"/>
    <w:rsid w:val="00382E4B"/>
    <w:rsid w:val="003831B1"/>
    <w:rsid w:val="00387B8D"/>
    <w:rsid w:val="00396898"/>
    <w:rsid w:val="00396922"/>
    <w:rsid w:val="00397B84"/>
    <w:rsid w:val="003A0D70"/>
    <w:rsid w:val="003A3B43"/>
    <w:rsid w:val="003A436D"/>
    <w:rsid w:val="003B0FBE"/>
    <w:rsid w:val="003B30A0"/>
    <w:rsid w:val="003B34C0"/>
    <w:rsid w:val="003C4843"/>
    <w:rsid w:val="003C61F2"/>
    <w:rsid w:val="003D1081"/>
    <w:rsid w:val="003D3461"/>
    <w:rsid w:val="003D4F05"/>
    <w:rsid w:val="003D7420"/>
    <w:rsid w:val="003E0DAC"/>
    <w:rsid w:val="003E2EFF"/>
    <w:rsid w:val="003E3FEF"/>
    <w:rsid w:val="003F0991"/>
    <w:rsid w:val="003F6F5C"/>
    <w:rsid w:val="00404CA8"/>
    <w:rsid w:val="004057F3"/>
    <w:rsid w:val="004068AF"/>
    <w:rsid w:val="00406EB6"/>
    <w:rsid w:val="004143C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50561"/>
    <w:rsid w:val="0045471C"/>
    <w:rsid w:val="0046207A"/>
    <w:rsid w:val="004623A3"/>
    <w:rsid w:val="0047188E"/>
    <w:rsid w:val="004804DC"/>
    <w:rsid w:val="0048170A"/>
    <w:rsid w:val="004840FE"/>
    <w:rsid w:val="004857A7"/>
    <w:rsid w:val="00485A47"/>
    <w:rsid w:val="00486EFB"/>
    <w:rsid w:val="004872C7"/>
    <w:rsid w:val="00496534"/>
    <w:rsid w:val="00496A4C"/>
    <w:rsid w:val="004A4C56"/>
    <w:rsid w:val="004A6B19"/>
    <w:rsid w:val="004B1C3A"/>
    <w:rsid w:val="004B3930"/>
    <w:rsid w:val="004C0CF8"/>
    <w:rsid w:val="004C7FD0"/>
    <w:rsid w:val="004D059E"/>
    <w:rsid w:val="004E372C"/>
    <w:rsid w:val="004E5248"/>
    <w:rsid w:val="004E5655"/>
    <w:rsid w:val="004F0A76"/>
    <w:rsid w:val="004F32C3"/>
    <w:rsid w:val="00500899"/>
    <w:rsid w:val="005008B5"/>
    <w:rsid w:val="0050176E"/>
    <w:rsid w:val="00501C79"/>
    <w:rsid w:val="00501F80"/>
    <w:rsid w:val="0050367E"/>
    <w:rsid w:val="00505B5F"/>
    <w:rsid w:val="005076F4"/>
    <w:rsid w:val="00512D2C"/>
    <w:rsid w:val="005145F0"/>
    <w:rsid w:val="00515066"/>
    <w:rsid w:val="00521C7B"/>
    <w:rsid w:val="005244FF"/>
    <w:rsid w:val="00524A2E"/>
    <w:rsid w:val="00530B32"/>
    <w:rsid w:val="00534801"/>
    <w:rsid w:val="00544E30"/>
    <w:rsid w:val="005456A9"/>
    <w:rsid w:val="0055167B"/>
    <w:rsid w:val="0055485D"/>
    <w:rsid w:val="005561C0"/>
    <w:rsid w:val="00557337"/>
    <w:rsid w:val="005650FB"/>
    <w:rsid w:val="00566922"/>
    <w:rsid w:val="00571C4D"/>
    <w:rsid w:val="005817CB"/>
    <w:rsid w:val="00584E3A"/>
    <w:rsid w:val="005870F0"/>
    <w:rsid w:val="005A0B23"/>
    <w:rsid w:val="005A3BCE"/>
    <w:rsid w:val="005A49BB"/>
    <w:rsid w:val="005A533A"/>
    <w:rsid w:val="005B7E4D"/>
    <w:rsid w:val="005C11D1"/>
    <w:rsid w:val="005C318C"/>
    <w:rsid w:val="005C5877"/>
    <w:rsid w:val="005D2D91"/>
    <w:rsid w:val="005E3CEA"/>
    <w:rsid w:val="005F459A"/>
    <w:rsid w:val="00601FFE"/>
    <w:rsid w:val="00602841"/>
    <w:rsid w:val="00602C5B"/>
    <w:rsid w:val="00603D56"/>
    <w:rsid w:val="00604B81"/>
    <w:rsid w:val="006072A8"/>
    <w:rsid w:val="006101A5"/>
    <w:rsid w:val="00611CB0"/>
    <w:rsid w:val="00623454"/>
    <w:rsid w:val="0062391D"/>
    <w:rsid w:val="006277CD"/>
    <w:rsid w:val="006300D3"/>
    <w:rsid w:val="0063277A"/>
    <w:rsid w:val="00633C20"/>
    <w:rsid w:val="00636719"/>
    <w:rsid w:val="0064254B"/>
    <w:rsid w:val="00643654"/>
    <w:rsid w:val="0064563E"/>
    <w:rsid w:val="00646E03"/>
    <w:rsid w:val="0064775F"/>
    <w:rsid w:val="006541E5"/>
    <w:rsid w:val="0065457F"/>
    <w:rsid w:val="00657642"/>
    <w:rsid w:val="0066003D"/>
    <w:rsid w:val="00660FD4"/>
    <w:rsid w:val="006617BD"/>
    <w:rsid w:val="00663F02"/>
    <w:rsid w:val="00664482"/>
    <w:rsid w:val="006654E5"/>
    <w:rsid w:val="00665B9B"/>
    <w:rsid w:val="006677B0"/>
    <w:rsid w:val="0067135D"/>
    <w:rsid w:val="006807C0"/>
    <w:rsid w:val="00680FB0"/>
    <w:rsid w:val="00681C74"/>
    <w:rsid w:val="0068634F"/>
    <w:rsid w:val="006871F3"/>
    <w:rsid w:val="006947D6"/>
    <w:rsid w:val="00695CD0"/>
    <w:rsid w:val="006A03F0"/>
    <w:rsid w:val="006A180C"/>
    <w:rsid w:val="006A2A14"/>
    <w:rsid w:val="006B68F4"/>
    <w:rsid w:val="006B7E5B"/>
    <w:rsid w:val="006C06D6"/>
    <w:rsid w:val="006C275C"/>
    <w:rsid w:val="006C48D0"/>
    <w:rsid w:val="006D203E"/>
    <w:rsid w:val="006D59E5"/>
    <w:rsid w:val="006D6156"/>
    <w:rsid w:val="006D6424"/>
    <w:rsid w:val="006E21A2"/>
    <w:rsid w:val="006E4A0B"/>
    <w:rsid w:val="006E756B"/>
    <w:rsid w:val="006F2F2C"/>
    <w:rsid w:val="006F77C0"/>
    <w:rsid w:val="007019D1"/>
    <w:rsid w:val="00702B0B"/>
    <w:rsid w:val="007051F1"/>
    <w:rsid w:val="00711730"/>
    <w:rsid w:val="00712BA1"/>
    <w:rsid w:val="0071351C"/>
    <w:rsid w:val="0072155B"/>
    <w:rsid w:val="007309FA"/>
    <w:rsid w:val="007313E9"/>
    <w:rsid w:val="00732237"/>
    <w:rsid w:val="00732A63"/>
    <w:rsid w:val="00732CD5"/>
    <w:rsid w:val="00742948"/>
    <w:rsid w:val="0074371F"/>
    <w:rsid w:val="0075024B"/>
    <w:rsid w:val="00752A07"/>
    <w:rsid w:val="0075375E"/>
    <w:rsid w:val="00755A08"/>
    <w:rsid w:val="00756C3A"/>
    <w:rsid w:val="00767963"/>
    <w:rsid w:val="0077090F"/>
    <w:rsid w:val="00775BC9"/>
    <w:rsid w:val="00782504"/>
    <w:rsid w:val="00790196"/>
    <w:rsid w:val="00792782"/>
    <w:rsid w:val="0079323F"/>
    <w:rsid w:val="0079755B"/>
    <w:rsid w:val="007A10E2"/>
    <w:rsid w:val="007B106E"/>
    <w:rsid w:val="007B12E1"/>
    <w:rsid w:val="007B1D07"/>
    <w:rsid w:val="007B7517"/>
    <w:rsid w:val="007C1B7F"/>
    <w:rsid w:val="007C2686"/>
    <w:rsid w:val="007C333B"/>
    <w:rsid w:val="007C4C64"/>
    <w:rsid w:val="007D5D35"/>
    <w:rsid w:val="007E4FF0"/>
    <w:rsid w:val="007E64C2"/>
    <w:rsid w:val="007E757E"/>
    <w:rsid w:val="007E7A95"/>
    <w:rsid w:val="007E7BB9"/>
    <w:rsid w:val="007F2F78"/>
    <w:rsid w:val="007F33C0"/>
    <w:rsid w:val="00801396"/>
    <w:rsid w:val="00802E92"/>
    <w:rsid w:val="008034CE"/>
    <w:rsid w:val="00805AC0"/>
    <w:rsid w:val="008150CB"/>
    <w:rsid w:val="00817FAA"/>
    <w:rsid w:val="00821DF2"/>
    <w:rsid w:val="0082223D"/>
    <w:rsid w:val="00822EE0"/>
    <w:rsid w:val="008233A4"/>
    <w:rsid w:val="00827A49"/>
    <w:rsid w:val="00832813"/>
    <w:rsid w:val="00832ECB"/>
    <w:rsid w:val="0083429D"/>
    <w:rsid w:val="008376D6"/>
    <w:rsid w:val="00842244"/>
    <w:rsid w:val="00846060"/>
    <w:rsid w:val="008465F9"/>
    <w:rsid w:val="00850C4B"/>
    <w:rsid w:val="0085520A"/>
    <w:rsid w:val="00866742"/>
    <w:rsid w:val="00866EC2"/>
    <w:rsid w:val="008769A0"/>
    <w:rsid w:val="008863EC"/>
    <w:rsid w:val="008A0A7F"/>
    <w:rsid w:val="008A1F71"/>
    <w:rsid w:val="008A41BF"/>
    <w:rsid w:val="008A6043"/>
    <w:rsid w:val="008B010B"/>
    <w:rsid w:val="008B179E"/>
    <w:rsid w:val="008C10C6"/>
    <w:rsid w:val="008C6AF9"/>
    <w:rsid w:val="008D11C0"/>
    <w:rsid w:val="008D307A"/>
    <w:rsid w:val="008E155F"/>
    <w:rsid w:val="008E169D"/>
    <w:rsid w:val="008E46BB"/>
    <w:rsid w:val="008E6DA5"/>
    <w:rsid w:val="008F5861"/>
    <w:rsid w:val="00900816"/>
    <w:rsid w:val="009047D6"/>
    <w:rsid w:val="00907F08"/>
    <w:rsid w:val="00912DC4"/>
    <w:rsid w:val="00913966"/>
    <w:rsid w:val="00915C68"/>
    <w:rsid w:val="009166EB"/>
    <w:rsid w:val="0092008D"/>
    <w:rsid w:val="00921346"/>
    <w:rsid w:val="00921AA8"/>
    <w:rsid w:val="009265A8"/>
    <w:rsid w:val="00934E41"/>
    <w:rsid w:val="00946DDD"/>
    <w:rsid w:val="00946E43"/>
    <w:rsid w:val="00950EF5"/>
    <w:rsid w:val="00951961"/>
    <w:rsid w:val="009520B0"/>
    <w:rsid w:val="009531FB"/>
    <w:rsid w:val="0095464F"/>
    <w:rsid w:val="0096084E"/>
    <w:rsid w:val="00963E94"/>
    <w:rsid w:val="0096404A"/>
    <w:rsid w:val="009700FA"/>
    <w:rsid w:val="00971534"/>
    <w:rsid w:val="00971B0C"/>
    <w:rsid w:val="009721DE"/>
    <w:rsid w:val="00973B5D"/>
    <w:rsid w:val="00984D01"/>
    <w:rsid w:val="00992DB1"/>
    <w:rsid w:val="0099385E"/>
    <w:rsid w:val="00996087"/>
    <w:rsid w:val="009A2078"/>
    <w:rsid w:val="009A21EC"/>
    <w:rsid w:val="009A2708"/>
    <w:rsid w:val="009A4189"/>
    <w:rsid w:val="009B0F32"/>
    <w:rsid w:val="009B2E90"/>
    <w:rsid w:val="009B3D3E"/>
    <w:rsid w:val="009B4051"/>
    <w:rsid w:val="009C77AA"/>
    <w:rsid w:val="009D017D"/>
    <w:rsid w:val="009D02B2"/>
    <w:rsid w:val="009D6EA4"/>
    <w:rsid w:val="009E104C"/>
    <w:rsid w:val="009E28BD"/>
    <w:rsid w:val="009E330F"/>
    <w:rsid w:val="009E4C7E"/>
    <w:rsid w:val="009E78A6"/>
    <w:rsid w:val="009F3BBE"/>
    <w:rsid w:val="009F6507"/>
    <w:rsid w:val="009F7B55"/>
    <w:rsid w:val="00A00030"/>
    <w:rsid w:val="00A04DB7"/>
    <w:rsid w:val="00A0583B"/>
    <w:rsid w:val="00A10517"/>
    <w:rsid w:val="00A148E9"/>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3871"/>
    <w:rsid w:val="00A63C8C"/>
    <w:rsid w:val="00A651E2"/>
    <w:rsid w:val="00A730A1"/>
    <w:rsid w:val="00A76E59"/>
    <w:rsid w:val="00A801B7"/>
    <w:rsid w:val="00A906CB"/>
    <w:rsid w:val="00AA10A1"/>
    <w:rsid w:val="00AA40E8"/>
    <w:rsid w:val="00AA4C45"/>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0953"/>
    <w:rsid w:val="00AF11DB"/>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34B2"/>
    <w:rsid w:val="00B36C0B"/>
    <w:rsid w:val="00B45318"/>
    <w:rsid w:val="00B46FF1"/>
    <w:rsid w:val="00B56664"/>
    <w:rsid w:val="00B62036"/>
    <w:rsid w:val="00B624C5"/>
    <w:rsid w:val="00B64184"/>
    <w:rsid w:val="00B66B8A"/>
    <w:rsid w:val="00B70F6B"/>
    <w:rsid w:val="00B805D2"/>
    <w:rsid w:val="00B80A2C"/>
    <w:rsid w:val="00B80B91"/>
    <w:rsid w:val="00B8182A"/>
    <w:rsid w:val="00B81F32"/>
    <w:rsid w:val="00B829E9"/>
    <w:rsid w:val="00B93E5B"/>
    <w:rsid w:val="00B96158"/>
    <w:rsid w:val="00B97D90"/>
    <w:rsid w:val="00BA055D"/>
    <w:rsid w:val="00BA5916"/>
    <w:rsid w:val="00BB18E9"/>
    <w:rsid w:val="00BB7213"/>
    <w:rsid w:val="00BC2F70"/>
    <w:rsid w:val="00BC326D"/>
    <w:rsid w:val="00BC5E79"/>
    <w:rsid w:val="00BC7E53"/>
    <w:rsid w:val="00BD0202"/>
    <w:rsid w:val="00BD284E"/>
    <w:rsid w:val="00BD3EE9"/>
    <w:rsid w:val="00BD5CBA"/>
    <w:rsid w:val="00BD6E18"/>
    <w:rsid w:val="00BD732B"/>
    <w:rsid w:val="00BE40AB"/>
    <w:rsid w:val="00BE701D"/>
    <w:rsid w:val="00BF26F9"/>
    <w:rsid w:val="00BF3BF1"/>
    <w:rsid w:val="00BF7DF4"/>
    <w:rsid w:val="00C15B9D"/>
    <w:rsid w:val="00C15D61"/>
    <w:rsid w:val="00C172B3"/>
    <w:rsid w:val="00C205FC"/>
    <w:rsid w:val="00C23E65"/>
    <w:rsid w:val="00C323D4"/>
    <w:rsid w:val="00C324B4"/>
    <w:rsid w:val="00C34E5C"/>
    <w:rsid w:val="00C36BC6"/>
    <w:rsid w:val="00C40D67"/>
    <w:rsid w:val="00C411BF"/>
    <w:rsid w:val="00C4616B"/>
    <w:rsid w:val="00C461B6"/>
    <w:rsid w:val="00C47A06"/>
    <w:rsid w:val="00C50BB8"/>
    <w:rsid w:val="00C53042"/>
    <w:rsid w:val="00C561F6"/>
    <w:rsid w:val="00C64D4C"/>
    <w:rsid w:val="00C7000A"/>
    <w:rsid w:val="00C7056E"/>
    <w:rsid w:val="00C760A2"/>
    <w:rsid w:val="00C801B3"/>
    <w:rsid w:val="00C83A75"/>
    <w:rsid w:val="00C8664E"/>
    <w:rsid w:val="00C879A3"/>
    <w:rsid w:val="00C87E35"/>
    <w:rsid w:val="00C94D30"/>
    <w:rsid w:val="00C957A7"/>
    <w:rsid w:val="00C962BF"/>
    <w:rsid w:val="00CA28B7"/>
    <w:rsid w:val="00CB1437"/>
    <w:rsid w:val="00CB4C38"/>
    <w:rsid w:val="00CB637B"/>
    <w:rsid w:val="00CC369A"/>
    <w:rsid w:val="00CC6FE1"/>
    <w:rsid w:val="00CE1AEB"/>
    <w:rsid w:val="00CE5877"/>
    <w:rsid w:val="00CE6E3E"/>
    <w:rsid w:val="00CF3671"/>
    <w:rsid w:val="00CF44B3"/>
    <w:rsid w:val="00CF47D8"/>
    <w:rsid w:val="00CF5600"/>
    <w:rsid w:val="00D14825"/>
    <w:rsid w:val="00D171F9"/>
    <w:rsid w:val="00D25EFD"/>
    <w:rsid w:val="00D26660"/>
    <w:rsid w:val="00D317F7"/>
    <w:rsid w:val="00D3448B"/>
    <w:rsid w:val="00D360BD"/>
    <w:rsid w:val="00D36C71"/>
    <w:rsid w:val="00D41167"/>
    <w:rsid w:val="00D41CB3"/>
    <w:rsid w:val="00D43332"/>
    <w:rsid w:val="00D47593"/>
    <w:rsid w:val="00D47D66"/>
    <w:rsid w:val="00D508E0"/>
    <w:rsid w:val="00D50F51"/>
    <w:rsid w:val="00D55B74"/>
    <w:rsid w:val="00D67AC0"/>
    <w:rsid w:val="00D764E6"/>
    <w:rsid w:val="00D9357F"/>
    <w:rsid w:val="00D94C70"/>
    <w:rsid w:val="00D96BAE"/>
    <w:rsid w:val="00DA09F7"/>
    <w:rsid w:val="00DA4EDA"/>
    <w:rsid w:val="00DB0D25"/>
    <w:rsid w:val="00DC027F"/>
    <w:rsid w:val="00DC264A"/>
    <w:rsid w:val="00DC3209"/>
    <w:rsid w:val="00DC6F6C"/>
    <w:rsid w:val="00DC7958"/>
    <w:rsid w:val="00DD4274"/>
    <w:rsid w:val="00DE2EF2"/>
    <w:rsid w:val="00DE33CC"/>
    <w:rsid w:val="00DE5636"/>
    <w:rsid w:val="00DF2016"/>
    <w:rsid w:val="00DF51B0"/>
    <w:rsid w:val="00DF5E74"/>
    <w:rsid w:val="00E02B96"/>
    <w:rsid w:val="00E03708"/>
    <w:rsid w:val="00E0370B"/>
    <w:rsid w:val="00E04C51"/>
    <w:rsid w:val="00E067BB"/>
    <w:rsid w:val="00E06D87"/>
    <w:rsid w:val="00E06FFE"/>
    <w:rsid w:val="00E116DB"/>
    <w:rsid w:val="00E14A93"/>
    <w:rsid w:val="00E22D57"/>
    <w:rsid w:val="00E2361C"/>
    <w:rsid w:val="00E26F3E"/>
    <w:rsid w:val="00E367A8"/>
    <w:rsid w:val="00E37E2E"/>
    <w:rsid w:val="00E408F9"/>
    <w:rsid w:val="00E436A6"/>
    <w:rsid w:val="00E43715"/>
    <w:rsid w:val="00E476E8"/>
    <w:rsid w:val="00E52ADC"/>
    <w:rsid w:val="00E54C6B"/>
    <w:rsid w:val="00E57D95"/>
    <w:rsid w:val="00E61BA4"/>
    <w:rsid w:val="00E65BA0"/>
    <w:rsid w:val="00E65FD1"/>
    <w:rsid w:val="00E67CF7"/>
    <w:rsid w:val="00E75F44"/>
    <w:rsid w:val="00E77360"/>
    <w:rsid w:val="00E91668"/>
    <w:rsid w:val="00EA6ADD"/>
    <w:rsid w:val="00EB066E"/>
    <w:rsid w:val="00EC12C5"/>
    <w:rsid w:val="00EC1410"/>
    <w:rsid w:val="00EC59FC"/>
    <w:rsid w:val="00ED16E1"/>
    <w:rsid w:val="00ED5031"/>
    <w:rsid w:val="00EE1BD6"/>
    <w:rsid w:val="00EE3EBA"/>
    <w:rsid w:val="00EE6EC3"/>
    <w:rsid w:val="00EF0B3A"/>
    <w:rsid w:val="00EF51D4"/>
    <w:rsid w:val="00EF7CDD"/>
    <w:rsid w:val="00F05521"/>
    <w:rsid w:val="00F05F02"/>
    <w:rsid w:val="00F10F0F"/>
    <w:rsid w:val="00F2226F"/>
    <w:rsid w:val="00F23B2F"/>
    <w:rsid w:val="00F24408"/>
    <w:rsid w:val="00F244DD"/>
    <w:rsid w:val="00F35F3D"/>
    <w:rsid w:val="00F36609"/>
    <w:rsid w:val="00F36EE3"/>
    <w:rsid w:val="00F44C5E"/>
    <w:rsid w:val="00F45E5F"/>
    <w:rsid w:val="00F4637B"/>
    <w:rsid w:val="00F467E6"/>
    <w:rsid w:val="00F4746D"/>
    <w:rsid w:val="00F50CDA"/>
    <w:rsid w:val="00F50FF8"/>
    <w:rsid w:val="00F53E6C"/>
    <w:rsid w:val="00F62BDC"/>
    <w:rsid w:val="00F6618D"/>
    <w:rsid w:val="00F736C5"/>
    <w:rsid w:val="00F80266"/>
    <w:rsid w:val="00F82C36"/>
    <w:rsid w:val="00F847F9"/>
    <w:rsid w:val="00F84A5D"/>
    <w:rsid w:val="00F84CE5"/>
    <w:rsid w:val="00F84DC5"/>
    <w:rsid w:val="00F87E48"/>
    <w:rsid w:val="00F93ECA"/>
    <w:rsid w:val="00FA21A7"/>
    <w:rsid w:val="00FB0997"/>
    <w:rsid w:val="00FB56B4"/>
    <w:rsid w:val="00FB6F7C"/>
    <w:rsid w:val="00FC3120"/>
    <w:rsid w:val="00FC44A6"/>
    <w:rsid w:val="00FC6CFB"/>
    <w:rsid w:val="00FD149C"/>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2"/>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BodyTextChar">
    <w:name w:val="Body Text Char"/>
    <w:basedOn w:val="DefaultParagraphFont"/>
    <w:link w:val="BodyText"/>
    <w:rsid w:val="00C760A2"/>
    <w:rPr>
      <w:rFonts w:ascii="Arial" w:hAnsi="Arial" w:cs="Arial"/>
      <w:spacing w:val="8"/>
      <w:sz w:val="22"/>
      <w:lang w:val="en-GB" w:eastAsia="zh-CN"/>
    </w:rPr>
  </w:style>
  <w:style w:type="character" w:customStyle="1" w:styleId="entry1">
    <w:name w:val="entry1"/>
    <w:rsid w:val="00C760A2"/>
  </w:style>
  <w:style w:type="character" w:styleId="UnresolvedMention">
    <w:name w:val="Unresolved Mention"/>
    <w:basedOn w:val="DefaultParagraphFont"/>
    <w:uiPriority w:val="99"/>
    <w:semiHidden/>
    <w:unhideWhenUsed/>
    <w:rsid w:val="00284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854">
      <w:bodyDiv w:val="1"/>
      <w:marLeft w:val="0"/>
      <w:marRight w:val="0"/>
      <w:marTop w:val="0"/>
      <w:marBottom w:val="0"/>
      <w:divBdr>
        <w:top w:val="none" w:sz="0" w:space="0" w:color="auto"/>
        <w:left w:val="none" w:sz="0" w:space="0" w:color="auto"/>
        <w:bottom w:val="none" w:sz="0" w:space="0" w:color="auto"/>
        <w:right w:val="none" w:sz="0" w:space="0" w:color="auto"/>
      </w:divBdr>
    </w:div>
    <w:div w:id="21905041">
      <w:bodyDiv w:val="1"/>
      <w:marLeft w:val="0"/>
      <w:marRight w:val="0"/>
      <w:marTop w:val="0"/>
      <w:marBottom w:val="0"/>
      <w:divBdr>
        <w:top w:val="none" w:sz="0" w:space="0" w:color="auto"/>
        <w:left w:val="none" w:sz="0" w:space="0" w:color="auto"/>
        <w:bottom w:val="none" w:sz="0" w:space="0" w:color="auto"/>
        <w:right w:val="none" w:sz="0" w:space="0" w:color="auto"/>
      </w:divBdr>
    </w:div>
    <w:div w:id="131871260">
      <w:bodyDiv w:val="1"/>
      <w:marLeft w:val="0"/>
      <w:marRight w:val="0"/>
      <w:marTop w:val="0"/>
      <w:marBottom w:val="0"/>
      <w:divBdr>
        <w:top w:val="none" w:sz="0" w:space="0" w:color="auto"/>
        <w:left w:val="none" w:sz="0" w:space="0" w:color="auto"/>
        <w:bottom w:val="none" w:sz="0" w:space="0" w:color="auto"/>
        <w:right w:val="none" w:sz="0" w:space="0" w:color="auto"/>
      </w:divBdr>
    </w:div>
    <w:div w:id="285046182">
      <w:bodyDiv w:val="1"/>
      <w:marLeft w:val="0"/>
      <w:marRight w:val="0"/>
      <w:marTop w:val="0"/>
      <w:marBottom w:val="0"/>
      <w:divBdr>
        <w:top w:val="none" w:sz="0" w:space="0" w:color="auto"/>
        <w:left w:val="none" w:sz="0" w:space="0" w:color="auto"/>
        <w:bottom w:val="none" w:sz="0" w:space="0" w:color="auto"/>
        <w:right w:val="none" w:sz="0" w:space="0" w:color="auto"/>
      </w:divBdr>
    </w:div>
    <w:div w:id="413357432">
      <w:bodyDiv w:val="1"/>
      <w:marLeft w:val="0"/>
      <w:marRight w:val="0"/>
      <w:marTop w:val="0"/>
      <w:marBottom w:val="0"/>
      <w:divBdr>
        <w:top w:val="none" w:sz="0" w:space="0" w:color="auto"/>
        <w:left w:val="none" w:sz="0" w:space="0" w:color="auto"/>
        <w:bottom w:val="none" w:sz="0" w:space="0" w:color="auto"/>
        <w:right w:val="none" w:sz="0" w:space="0" w:color="auto"/>
      </w:divBdr>
    </w:div>
    <w:div w:id="472719079">
      <w:bodyDiv w:val="1"/>
      <w:marLeft w:val="0"/>
      <w:marRight w:val="0"/>
      <w:marTop w:val="0"/>
      <w:marBottom w:val="0"/>
      <w:divBdr>
        <w:top w:val="none" w:sz="0" w:space="0" w:color="auto"/>
        <w:left w:val="none" w:sz="0" w:space="0" w:color="auto"/>
        <w:bottom w:val="none" w:sz="0" w:space="0" w:color="auto"/>
        <w:right w:val="none" w:sz="0" w:space="0" w:color="auto"/>
      </w:divBdr>
    </w:div>
    <w:div w:id="560750648">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692146703">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0932776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69157147">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15120278">
      <w:bodyDiv w:val="1"/>
      <w:marLeft w:val="0"/>
      <w:marRight w:val="0"/>
      <w:marTop w:val="0"/>
      <w:marBottom w:val="0"/>
      <w:divBdr>
        <w:top w:val="none" w:sz="0" w:space="0" w:color="auto"/>
        <w:left w:val="none" w:sz="0" w:space="0" w:color="auto"/>
        <w:bottom w:val="none" w:sz="0" w:space="0" w:color="auto"/>
        <w:right w:val="none" w:sz="0" w:space="0" w:color="auto"/>
      </w:divBdr>
    </w:div>
    <w:div w:id="1220626003">
      <w:bodyDiv w:val="1"/>
      <w:marLeft w:val="0"/>
      <w:marRight w:val="0"/>
      <w:marTop w:val="0"/>
      <w:marBottom w:val="0"/>
      <w:divBdr>
        <w:top w:val="none" w:sz="0" w:space="0" w:color="auto"/>
        <w:left w:val="none" w:sz="0" w:space="0" w:color="auto"/>
        <w:bottom w:val="none" w:sz="0" w:space="0" w:color="auto"/>
        <w:right w:val="none" w:sz="0" w:space="0" w:color="auto"/>
      </w:divBdr>
    </w:div>
    <w:div w:id="1303654218">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469317379">
      <w:bodyDiv w:val="1"/>
      <w:marLeft w:val="0"/>
      <w:marRight w:val="0"/>
      <w:marTop w:val="0"/>
      <w:marBottom w:val="0"/>
      <w:divBdr>
        <w:top w:val="none" w:sz="0" w:space="0" w:color="auto"/>
        <w:left w:val="none" w:sz="0" w:space="0" w:color="auto"/>
        <w:bottom w:val="none" w:sz="0" w:space="0" w:color="auto"/>
        <w:right w:val="none" w:sz="0" w:space="0" w:color="auto"/>
      </w:divBdr>
    </w:div>
    <w:div w:id="1702825478">
      <w:bodyDiv w:val="1"/>
      <w:marLeft w:val="0"/>
      <w:marRight w:val="0"/>
      <w:marTop w:val="0"/>
      <w:marBottom w:val="0"/>
      <w:divBdr>
        <w:top w:val="none" w:sz="0" w:space="0" w:color="auto"/>
        <w:left w:val="none" w:sz="0" w:space="0" w:color="auto"/>
        <w:bottom w:val="none" w:sz="0" w:space="0" w:color="auto"/>
        <w:right w:val="none" w:sz="0" w:space="0" w:color="auto"/>
      </w:divBdr>
    </w:div>
    <w:div w:id="1810245846">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948081515">
      <w:bodyDiv w:val="1"/>
      <w:marLeft w:val="0"/>
      <w:marRight w:val="0"/>
      <w:marTop w:val="0"/>
      <w:marBottom w:val="0"/>
      <w:divBdr>
        <w:top w:val="none" w:sz="0" w:space="0" w:color="auto"/>
        <w:left w:val="none" w:sz="0" w:space="0" w:color="auto"/>
        <w:bottom w:val="none" w:sz="0" w:space="0" w:color="auto"/>
        <w:right w:val="none" w:sz="0" w:space="0" w:color="auto"/>
      </w:divBdr>
    </w:div>
    <w:div w:id="2025088685">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098866470">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essoajuridica/cnpj/cnpjreva/cnpjreva_solicitacao.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dustries.ul.com/hazardous-locations" TargetMode="External"/><Relationship Id="rId4" Type="http://schemas.openxmlformats.org/officeDocument/2006/relationships/settings" Target="settings.xml"/><Relationship Id="rId9" Type="http://schemas.openxmlformats.org/officeDocument/2006/relationships/hyperlink" Target="http://dcs.ul.com/function/dcs/ControlledDocumentLibrary/00-QA-S0026/00-QA-S0026.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31</TotalTime>
  <Pages>14</Pages>
  <Words>3603</Words>
  <Characters>26934</Characters>
  <Application>Microsoft Office Word</Application>
  <DocSecurity>0</DocSecurity>
  <Lines>224</Lines>
  <Paragraphs>60</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30477</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2001-10-22T20:32:00Z</cp:lastPrinted>
  <dcterms:created xsi:type="dcterms:W3CDTF">2022-03-31T04:44:00Z</dcterms:created>
  <dcterms:modified xsi:type="dcterms:W3CDTF">2022-03-31T05:25:00Z</dcterms:modified>
</cp:coreProperties>
</file>