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CA62" w14:textId="77777777" w:rsidR="00320752" w:rsidRDefault="0032075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b/>
          <w:color w:val="auto"/>
          <w:sz w:val="20"/>
          <w:szCs w:val="20"/>
        </w:rPr>
      </w:pPr>
    </w:p>
    <w:p w14:paraId="3D2E7FE1" w14:textId="77777777" w:rsidR="00320752" w:rsidRDefault="00320752" w:rsidP="00320752">
      <w:pPr>
        <w:keepNext/>
        <w:outlineLvl w:val="2"/>
        <w:rPr>
          <w:rFonts w:ascii="Arial" w:hAnsi="Arial" w:cs="Arial"/>
          <w:b/>
          <w:bCs/>
        </w:rPr>
      </w:pPr>
      <w:r>
        <w:rPr>
          <w:rFonts w:ascii="Arial" w:hAnsi="Arial"/>
          <w:b/>
          <w:bCs/>
        </w:rPr>
        <w:t>I</w:t>
      </w:r>
      <w:r w:rsidRPr="00CD320D">
        <w:rPr>
          <w:rFonts w:ascii="Arial" w:hAnsi="Arial"/>
          <w:b/>
          <w:bCs/>
        </w:rPr>
        <w:t xml:space="preserve">NTERNATIONAL ELECTROTECHNICAL COMMISSION (IEC) SYSTEM </w:t>
      </w:r>
      <w:r w:rsidRPr="00CD320D">
        <w:rPr>
          <w:rFonts w:ascii="Arial" w:hAnsi="Arial" w:cs="Arial"/>
          <w:b/>
          <w:bCs/>
        </w:rPr>
        <w:t>FOR CERTIFICATION TO STANDARDS RELATING TO EQUIPMENT FOR USE IN EXPLOSIVE ATMOSPHERES (IECEx SYSTEM)</w:t>
      </w:r>
    </w:p>
    <w:p w14:paraId="3BECA165" w14:textId="77777777" w:rsidR="00320752" w:rsidRPr="00CD320D" w:rsidRDefault="00320752" w:rsidP="00320752">
      <w:pPr>
        <w:keepNext/>
        <w:outlineLvl w:val="2"/>
        <w:rPr>
          <w:rFonts w:ascii="Arial" w:hAnsi="Arial" w:cs="Arial"/>
          <w:b/>
          <w:bCs/>
        </w:rPr>
      </w:pPr>
    </w:p>
    <w:p w14:paraId="7FF8848B" w14:textId="4F1E7BD9" w:rsidR="00320752" w:rsidRDefault="00320752" w:rsidP="00320752">
      <w:pPr>
        <w:outlineLvl w:val="0"/>
        <w:rPr>
          <w:rFonts w:ascii="Arial" w:hAnsi="Arial" w:cs="Arial"/>
          <w:b/>
          <w:bCs/>
        </w:rPr>
      </w:pPr>
      <w:r w:rsidRPr="00CD320D">
        <w:rPr>
          <w:rFonts w:ascii="Arial" w:hAnsi="Arial" w:cs="Arial"/>
          <w:b/>
          <w:bCs/>
        </w:rPr>
        <w:t>Title:  ExTAG/</w:t>
      </w:r>
      <w:r>
        <w:rPr>
          <w:rFonts w:ascii="Arial" w:hAnsi="Arial" w:cs="Arial"/>
          <w:b/>
          <w:bCs/>
        </w:rPr>
        <w:t>671</w:t>
      </w:r>
      <w:r w:rsidRPr="00CD320D">
        <w:rPr>
          <w:rFonts w:ascii="Arial" w:hAnsi="Arial" w:cs="Arial"/>
          <w:b/>
          <w:bCs/>
        </w:rPr>
        <w:t>/CD</w:t>
      </w:r>
      <w:r w:rsidRPr="00CD320D">
        <w:t xml:space="preserve"> </w:t>
      </w:r>
      <w:r>
        <w:t>–</w:t>
      </w:r>
      <w:r w:rsidRPr="00CD320D">
        <w:t xml:space="preserve"> </w:t>
      </w:r>
      <w:r w:rsidRPr="00CD320D">
        <w:rPr>
          <w:rFonts w:ascii="Arial" w:hAnsi="Arial" w:cs="Arial"/>
          <w:b/>
          <w:bCs/>
        </w:rPr>
        <w:t>Draft</w:t>
      </w:r>
      <w:r>
        <w:rPr>
          <w:rFonts w:ascii="Arial" w:hAnsi="Arial" w:cs="Arial"/>
          <w:b/>
          <w:bCs/>
        </w:rPr>
        <w:t xml:space="preserve"> </w:t>
      </w:r>
      <w:r w:rsidRPr="00CD320D">
        <w:rPr>
          <w:rFonts w:ascii="Arial" w:hAnsi="Arial" w:cs="Arial"/>
          <w:b/>
          <w:bCs/>
        </w:rPr>
        <w:t>ExTAG Decision Sheet –</w:t>
      </w:r>
      <w:r>
        <w:rPr>
          <w:rFonts w:ascii="Arial" w:hAnsi="Arial" w:cs="Arial"/>
          <w:b/>
          <w:bCs/>
        </w:rPr>
        <w:t xml:space="preserve"> </w:t>
      </w:r>
      <w:bookmarkStart w:id="0" w:name="_Hlk96065994"/>
      <w:r w:rsidRPr="00320752">
        <w:rPr>
          <w:rFonts w:ascii="Arial" w:hAnsi="Arial" w:cs="Arial"/>
          <w:b/>
          <w:bCs/>
        </w:rPr>
        <w:t>Protecting electrical ignition sources that are part of electromechanical equipment</w:t>
      </w:r>
    </w:p>
    <w:bookmarkEnd w:id="0"/>
    <w:p w14:paraId="7C01B510" w14:textId="77777777" w:rsidR="00320752" w:rsidRPr="00CD320D" w:rsidRDefault="00320752" w:rsidP="00320752">
      <w:pPr>
        <w:outlineLvl w:val="0"/>
        <w:rPr>
          <w:rFonts w:ascii="Arial" w:hAnsi="Arial" w:cs="Arial"/>
          <w:b/>
          <w:bCs/>
          <w:sz w:val="20"/>
          <w:szCs w:val="20"/>
        </w:rPr>
      </w:pPr>
    </w:p>
    <w:p w14:paraId="688C2EA8" w14:textId="77777777" w:rsidR="00320752" w:rsidRDefault="00320752" w:rsidP="00320752">
      <w:pPr>
        <w:jc w:val="both"/>
        <w:outlineLvl w:val="0"/>
        <w:rPr>
          <w:rFonts w:ascii="Arial" w:eastAsia="Times New Roman" w:hAnsi="Arial"/>
          <w:b/>
          <w:bCs/>
          <w:sz w:val="20"/>
          <w:szCs w:val="20"/>
        </w:rPr>
      </w:pPr>
      <w:r w:rsidRPr="00CD320D">
        <w:rPr>
          <w:rFonts w:ascii="Arial" w:hAnsi="Arial" w:cs="Arial"/>
          <w:b/>
          <w:bCs/>
        </w:rPr>
        <w:t>Circulated to: ExTAG – IECEx Testing and Assessment Group</w:t>
      </w:r>
    </w:p>
    <w:p w14:paraId="64E6C902" w14:textId="77777777" w:rsidR="00320752" w:rsidRDefault="00320752" w:rsidP="00320752">
      <w:pPr>
        <w:pBdr>
          <w:top w:val="thinThickSmallGap" w:sz="24" w:space="1" w:color="0033CC"/>
        </w:pBdr>
        <w:jc w:val="center"/>
        <w:rPr>
          <w:rFonts w:ascii="Arial" w:eastAsia="Times New Roman" w:hAnsi="Arial"/>
          <w:b/>
          <w:bCs/>
        </w:rPr>
      </w:pPr>
    </w:p>
    <w:p w14:paraId="04BA33BD" w14:textId="77777777" w:rsidR="00320752" w:rsidRDefault="00320752" w:rsidP="00320752">
      <w:pPr>
        <w:pBdr>
          <w:top w:val="thinThickSmallGap" w:sz="24" w:space="1" w:color="0033CC"/>
        </w:pBdr>
        <w:jc w:val="center"/>
        <w:rPr>
          <w:rFonts w:ascii="Arial" w:eastAsia="Times New Roman" w:hAnsi="Arial"/>
          <w:b/>
          <w:bCs/>
        </w:rPr>
      </w:pPr>
      <w:r w:rsidRPr="00CD320D">
        <w:rPr>
          <w:rFonts w:ascii="Arial" w:eastAsia="Times New Roman" w:hAnsi="Arial"/>
          <w:b/>
          <w:bCs/>
        </w:rPr>
        <w:t>INTRODUCTION</w:t>
      </w:r>
    </w:p>
    <w:p w14:paraId="765F7D40" w14:textId="77777777" w:rsidR="00320752" w:rsidRPr="00CD320D" w:rsidRDefault="00320752" w:rsidP="00320752">
      <w:pPr>
        <w:pBdr>
          <w:top w:val="thinThickSmallGap" w:sz="24" w:space="1" w:color="0033CC"/>
        </w:pBdr>
        <w:jc w:val="center"/>
        <w:rPr>
          <w:rFonts w:ascii="Arial" w:eastAsia="Times New Roman" w:hAnsi="Arial"/>
          <w:b/>
          <w:bCs/>
        </w:rPr>
      </w:pPr>
    </w:p>
    <w:p w14:paraId="7167A168" w14:textId="270AFF45" w:rsidR="00320752" w:rsidRPr="00E73E5C" w:rsidRDefault="00320752" w:rsidP="0032075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frame="1"/>
          <w:lang w:val="en-AU"/>
        </w:rPr>
      </w:pPr>
      <w:r w:rsidRPr="00587E02">
        <w:rPr>
          <w:rFonts w:ascii="Arial" w:hAnsi="Arial" w:cs="Arial"/>
          <w:color w:val="000000" w:themeColor="text1"/>
        </w:rPr>
        <w:t xml:space="preserve">This document, </w:t>
      </w:r>
      <w:r w:rsidRPr="00F00FFF">
        <w:rPr>
          <w:rFonts w:ascii="Arial" w:hAnsi="Arial" w:cs="Arial"/>
          <w:i/>
          <w:iCs/>
          <w:color w:val="000000" w:themeColor="text1"/>
        </w:rPr>
        <w:t>ExTAG/671/CD, Draft ExTAG Decision Sheet – Protecting electrical ignition sources that are part of electromechanical equipment</w:t>
      </w:r>
      <w:r w:rsidR="00F00FFF">
        <w:rPr>
          <w:rFonts w:ascii="Arial" w:hAnsi="Arial" w:cs="Arial"/>
          <w:bdr w:val="none" w:sz="0" w:space="0" w:color="auto" w:frame="1"/>
          <w:lang w:val="en-AU"/>
        </w:rPr>
        <w:t xml:space="preserve"> has been prepared by UL LLC</w:t>
      </w:r>
      <w:r w:rsidRPr="00F00FFF">
        <w:rPr>
          <w:rFonts w:ascii="Arial" w:hAnsi="Arial" w:cs="Arial"/>
          <w:bdr w:val="none" w:sz="0" w:space="0" w:color="auto" w:frame="1"/>
          <w:lang w:val="en-AU"/>
        </w:rPr>
        <w:t xml:space="preserve"> </w:t>
      </w:r>
      <w:r>
        <w:rPr>
          <w:rFonts w:ascii="Arial" w:hAnsi="Arial" w:cs="Arial"/>
          <w:bdr w:val="none" w:sz="0" w:space="0" w:color="auto" w:frame="1"/>
          <w:lang w:val="en-AU"/>
        </w:rPr>
        <w:t>a</w:t>
      </w:r>
      <w:r w:rsidRPr="00E73E5C">
        <w:rPr>
          <w:rFonts w:ascii="Arial" w:hAnsi="Arial" w:cs="Arial"/>
          <w:bdr w:val="none" w:sz="0" w:space="0" w:color="auto" w:frame="1"/>
          <w:lang w:val="en-AU"/>
        </w:rPr>
        <w:t>nd is issued for consideration by ExTAG.</w:t>
      </w:r>
    </w:p>
    <w:p w14:paraId="2FA80FC3" w14:textId="77777777" w:rsidR="00320752" w:rsidRPr="00E73E5C" w:rsidRDefault="00320752" w:rsidP="0032075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lang w:val="en-GB"/>
        </w:rPr>
      </w:pPr>
    </w:p>
    <w:p w14:paraId="08FAAA0B" w14:textId="77777777" w:rsidR="00320752" w:rsidRPr="00C84130" w:rsidRDefault="00320752" w:rsidP="00320752">
      <w:pPr>
        <w:jc w:val="both"/>
        <w:rPr>
          <w:rFonts w:ascii="Arial" w:hAnsi="Arial" w:cs="Arial"/>
          <w:lang w:val="en-GB"/>
        </w:rPr>
      </w:pPr>
      <w:r w:rsidRPr="00C84130">
        <w:rPr>
          <w:rFonts w:ascii="Arial" w:hAnsi="Arial" w:cs="Arial"/>
          <w:lang w:val="en-GB"/>
        </w:rPr>
        <w:t xml:space="preserve">In accordance with OD 035 this document is issued for a six week comment period. </w:t>
      </w:r>
    </w:p>
    <w:p w14:paraId="135A16FB" w14:textId="77777777" w:rsidR="00320752" w:rsidRPr="00C84130" w:rsidRDefault="00320752" w:rsidP="00320752">
      <w:pPr>
        <w:jc w:val="both"/>
        <w:rPr>
          <w:rFonts w:ascii="Arial" w:hAnsi="Arial" w:cs="Arial"/>
          <w:lang w:val="en-GB"/>
        </w:rPr>
      </w:pPr>
    </w:p>
    <w:p w14:paraId="02304A64" w14:textId="77777777" w:rsidR="00320752" w:rsidRPr="00C84130" w:rsidRDefault="00320752" w:rsidP="00320752">
      <w:pPr>
        <w:jc w:val="both"/>
        <w:rPr>
          <w:rFonts w:ascii="Arial" w:hAnsi="Arial" w:cs="Arial"/>
          <w:lang w:val="en-GB"/>
        </w:rPr>
      </w:pPr>
      <w:r w:rsidRPr="00C84130">
        <w:rPr>
          <w:rFonts w:ascii="Arial" w:hAnsi="Arial" w:cs="Arial"/>
          <w:lang w:val="en-GB"/>
        </w:rPr>
        <w:t>Please submit comments on this new Draft DS using the comments table, a separate document, by –</w:t>
      </w:r>
    </w:p>
    <w:p w14:paraId="11A2A271" w14:textId="77777777" w:rsidR="00320752" w:rsidRPr="00C84130" w:rsidRDefault="00320752" w:rsidP="00320752">
      <w:pPr>
        <w:jc w:val="both"/>
        <w:rPr>
          <w:rFonts w:ascii="Arial" w:hAnsi="Arial" w:cs="Arial"/>
          <w:lang w:val="en-GB"/>
        </w:rPr>
      </w:pPr>
    </w:p>
    <w:p w14:paraId="273E80CD" w14:textId="77777777" w:rsidR="00320752" w:rsidRDefault="00320752" w:rsidP="00320752">
      <w:pPr>
        <w:jc w:val="both"/>
        <w:rPr>
          <w:rFonts w:ascii="Arial" w:hAnsi="Arial" w:cs="Arial"/>
          <w:b/>
          <w:color w:val="FF0000"/>
          <w:lang w:val="en-GB"/>
        </w:rPr>
      </w:pPr>
      <w:r w:rsidRPr="006B53B6">
        <w:rPr>
          <w:rFonts w:ascii="Arial" w:hAnsi="Arial" w:cs="Arial"/>
          <w:b/>
          <w:color w:val="FF0000"/>
          <w:lang w:val="en-GB"/>
        </w:rPr>
        <w:t>202</w:t>
      </w:r>
      <w:r>
        <w:rPr>
          <w:rFonts w:ascii="Arial" w:hAnsi="Arial" w:cs="Arial"/>
          <w:b/>
          <w:color w:val="FF0000"/>
          <w:lang w:val="en-GB"/>
        </w:rPr>
        <w:t xml:space="preserve">2 04 01  </w:t>
      </w:r>
    </w:p>
    <w:p w14:paraId="23E00859" w14:textId="77777777" w:rsidR="00320752" w:rsidRPr="00C84130" w:rsidRDefault="00320752" w:rsidP="00320752">
      <w:pPr>
        <w:jc w:val="both"/>
        <w:rPr>
          <w:rFonts w:ascii="Arial" w:hAnsi="Arial" w:cs="Arial"/>
          <w:lang w:val="en-GB"/>
        </w:rPr>
      </w:pPr>
    </w:p>
    <w:p w14:paraId="64AD09EF" w14:textId="77777777" w:rsidR="00320752" w:rsidRPr="00C84130" w:rsidRDefault="00320752" w:rsidP="00320752">
      <w:pPr>
        <w:jc w:val="both"/>
        <w:rPr>
          <w:rFonts w:ascii="Arial" w:hAnsi="Arial" w:cs="Arial"/>
          <w:lang w:val="en-GB"/>
        </w:rPr>
      </w:pPr>
      <w:r w:rsidRPr="00C84130">
        <w:rPr>
          <w:rFonts w:ascii="Arial" w:hAnsi="Arial" w:cs="Arial"/>
          <w:lang w:val="en-GB"/>
        </w:rPr>
        <w:t>to</w:t>
      </w:r>
    </w:p>
    <w:p w14:paraId="5D62FA3A" w14:textId="77777777" w:rsidR="00320752" w:rsidRPr="00C84130" w:rsidRDefault="00320752" w:rsidP="00320752">
      <w:pPr>
        <w:jc w:val="both"/>
        <w:rPr>
          <w:rFonts w:ascii="Arial" w:hAnsi="Arial" w:cs="Arial"/>
          <w:lang w:val="en-GB"/>
        </w:rPr>
      </w:pPr>
    </w:p>
    <w:p w14:paraId="39266C32" w14:textId="77777777" w:rsidR="00320752" w:rsidRPr="00C84130" w:rsidRDefault="00320752" w:rsidP="00320752">
      <w:pPr>
        <w:rPr>
          <w:rFonts w:ascii="Arial" w:hAnsi="Arial" w:cs="Arial"/>
          <w:lang w:val="en-GB"/>
        </w:rPr>
      </w:pPr>
    </w:p>
    <w:p w14:paraId="12118DF0" w14:textId="77777777" w:rsidR="00320752" w:rsidRPr="00C84130" w:rsidRDefault="00F00FFF" w:rsidP="00320752">
      <w:pPr>
        <w:rPr>
          <w:rFonts w:ascii="Arial" w:hAnsi="Arial" w:cs="Arial"/>
          <w:b/>
          <w:lang w:val="en-GB"/>
        </w:rPr>
      </w:pPr>
      <w:hyperlink r:id="rId8" w:history="1">
        <w:r w:rsidR="00320752" w:rsidRPr="00C84130">
          <w:rPr>
            <w:rFonts w:ascii="Arial" w:hAnsi="Arial" w:cs="Arial"/>
            <w:b/>
            <w:color w:val="0563C1"/>
            <w:u w:val="single"/>
            <w:lang w:val="en-GB"/>
          </w:rPr>
          <w:t>Christine Kane</w:t>
        </w:r>
      </w:hyperlink>
    </w:p>
    <w:p w14:paraId="467EE683" w14:textId="77777777" w:rsidR="00320752" w:rsidRPr="00C84130" w:rsidRDefault="00320752" w:rsidP="00320752">
      <w:pPr>
        <w:rPr>
          <w:rFonts w:ascii="Arial" w:hAnsi="Arial" w:cs="Arial"/>
          <w:lang w:val="en-GB"/>
        </w:rPr>
      </w:pPr>
    </w:p>
    <w:p w14:paraId="0D5DFD85" w14:textId="77777777" w:rsidR="00320752" w:rsidRPr="00370FE3" w:rsidRDefault="00320752" w:rsidP="00320752">
      <w:pPr>
        <w:rPr>
          <w:rFonts w:ascii="Arial" w:hAnsi="Arial" w:cs="Arial"/>
          <w:b/>
          <w:lang w:val="en-GB"/>
        </w:rPr>
      </w:pPr>
      <w:r w:rsidRPr="00370FE3">
        <w:rPr>
          <w:rFonts w:ascii="Arial" w:hAnsi="Arial" w:cs="Arial"/>
          <w:b/>
          <w:lang w:val="en-GB"/>
        </w:rPr>
        <w:t>ExTAG Secretariat</w:t>
      </w:r>
    </w:p>
    <w:p w14:paraId="69D38732" w14:textId="77777777" w:rsidR="00320752" w:rsidRPr="00C84130" w:rsidRDefault="00320752" w:rsidP="00320752">
      <w:pPr>
        <w:rPr>
          <w:rFonts w:ascii="Arial" w:hAnsi="Arial" w:cs="Arial"/>
          <w:lang w:val="en-GB"/>
        </w:rPr>
      </w:pPr>
    </w:p>
    <w:p w14:paraId="72F6659F" w14:textId="77777777" w:rsidR="00320752" w:rsidRDefault="00320752" w:rsidP="00320752">
      <w:pPr>
        <w:jc w:val="both"/>
        <w:rPr>
          <w:rFonts w:ascii="Arial" w:hAnsi="Arial" w:cs="Arial"/>
          <w:b/>
          <w:bCs/>
          <w:iCs/>
          <w:lang w:val="en-GB"/>
        </w:rPr>
      </w:pPr>
    </w:p>
    <w:p w14:paraId="0FABAA47" w14:textId="2B131FF8" w:rsidR="00320752" w:rsidRDefault="00320752" w:rsidP="00320752">
      <w:pPr>
        <w:jc w:val="both"/>
        <w:rPr>
          <w:rFonts w:ascii="Arial" w:hAnsi="Arial" w:cs="Arial"/>
          <w:b/>
          <w:bCs/>
          <w:iCs/>
          <w:lang w:val="en-GB"/>
        </w:rPr>
      </w:pPr>
    </w:p>
    <w:p w14:paraId="47B02568" w14:textId="77777777" w:rsidR="00320752" w:rsidRDefault="00320752" w:rsidP="00320752">
      <w:pPr>
        <w:jc w:val="both"/>
        <w:rPr>
          <w:rFonts w:ascii="Arial" w:hAnsi="Arial" w:cs="Arial"/>
          <w:b/>
          <w:bCs/>
          <w:iCs/>
          <w:lang w:val="en-GB"/>
        </w:rPr>
      </w:pPr>
    </w:p>
    <w:p w14:paraId="4B97E8C9" w14:textId="77777777" w:rsidR="00320752" w:rsidRDefault="00320752" w:rsidP="00320752">
      <w:pPr>
        <w:jc w:val="both"/>
        <w:rPr>
          <w:rFonts w:ascii="Arial" w:hAnsi="Arial" w:cs="Arial"/>
          <w:b/>
          <w:bCs/>
          <w:iCs/>
          <w:lang w:val="en-GB"/>
        </w:rPr>
      </w:pPr>
    </w:p>
    <w:tbl>
      <w:tblPr>
        <w:tblW w:w="9049" w:type="dxa"/>
        <w:tblInd w:w="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4470"/>
        <w:gridCol w:w="4579"/>
      </w:tblGrid>
      <w:tr w:rsidR="00320752" w:rsidRPr="00C13AEF" w14:paraId="695FAC07" w14:textId="77777777" w:rsidTr="008C0499">
        <w:tc>
          <w:tcPr>
            <w:tcW w:w="4470" w:type="dxa"/>
            <w:shd w:val="clear" w:color="auto" w:fill="auto"/>
          </w:tcPr>
          <w:p w14:paraId="1DCA5757"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Address:</w:t>
            </w:r>
          </w:p>
          <w:p w14:paraId="768562CB"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IECEx Secretariat</w:t>
            </w:r>
          </w:p>
          <w:p w14:paraId="762BFCCE"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Level 33, Australia Square</w:t>
            </w:r>
          </w:p>
          <w:p w14:paraId="108E5CCE"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264 George Street</w:t>
            </w:r>
          </w:p>
          <w:p w14:paraId="408B08F4"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Sydney NSW 2000</w:t>
            </w:r>
          </w:p>
          <w:p w14:paraId="30E3425F"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Australia</w:t>
            </w:r>
          </w:p>
        </w:tc>
        <w:tc>
          <w:tcPr>
            <w:tcW w:w="4579" w:type="dxa"/>
            <w:shd w:val="clear" w:color="auto" w:fill="auto"/>
          </w:tcPr>
          <w:p w14:paraId="1976062A"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Contact Details:</w:t>
            </w:r>
          </w:p>
          <w:p w14:paraId="5FD72FF4"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Tel: +61 2 4628 4690</w:t>
            </w:r>
          </w:p>
          <w:p w14:paraId="5D579468"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Fax: +61 2 4627 5285</w:t>
            </w:r>
          </w:p>
          <w:p w14:paraId="03E541C9" w14:textId="77777777" w:rsidR="00320752" w:rsidRPr="00C13AEF" w:rsidRDefault="00320752" w:rsidP="008C0499">
            <w:pPr>
              <w:snapToGrid w:val="0"/>
              <w:jc w:val="both"/>
              <w:rPr>
                <w:rFonts w:ascii="Arial" w:eastAsia="Times New Roman" w:hAnsi="Arial" w:cs="Arial"/>
                <w:b/>
                <w:bCs/>
                <w:spacing w:val="8"/>
                <w:lang w:val="en-GB" w:eastAsia="zh-CN"/>
              </w:rPr>
            </w:pPr>
            <w:r w:rsidRPr="00C13AEF">
              <w:rPr>
                <w:rFonts w:ascii="Arial" w:eastAsia="Times New Roman" w:hAnsi="Arial" w:cs="Arial"/>
                <w:b/>
                <w:bCs/>
                <w:spacing w:val="8"/>
                <w:lang w:val="en-GB" w:eastAsia="zh-CN"/>
              </w:rPr>
              <w:t xml:space="preserve">e-mail: </w:t>
            </w:r>
            <w:hyperlink r:id="rId9" w:history="1">
              <w:r w:rsidRPr="00C13AEF">
                <w:rPr>
                  <w:rFonts w:ascii="Arial" w:eastAsia="Times New Roman" w:hAnsi="Arial" w:cs="Arial"/>
                  <w:b/>
                  <w:bCs/>
                  <w:color w:val="0000FF"/>
                  <w:spacing w:val="8"/>
                  <w:lang w:val="en-GB" w:eastAsia="zh-CN"/>
                </w:rPr>
                <w:t>info@iecex.com</w:t>
              </w:r>
            </w:hyperlink>
            <w:r w:rsidRPr="00C13AEF">
              <w:rPr>
                <w:rFonts w:ascii="Arial" w:eastAsia="Times New Roman" w:hAnsi="Arial" w:cs="Arial"/>
                <w:b/>
                <w:bCs/>
                <w:spacing w:val="8"/>
                <w:lang w:val="en-GB" w:eastAsia="zh-CN"/>
              </w:rPr>
              <w:t xml:space="preserve">  </w:t>
            </w:r>
          </w:p>
          <w:p w14:paraId="0D1973FF" w14:textId="77777777" w:rsidR="00320752" w:rsidRPr="00C13AEF" w:rsidRDefault="00F00FFF" w:rsidP="008C0499">
            <w:pPr>
              <w:snapToGrid w:val="0"/>
              <w:jc w:val="both"/>
              <w:rPr>
                <w:rFonts w:ascii="Arial" w:eastAsia="Times New Roman" w:hAnsi="Arial" w:cs="Arial"/>
                <w:b/>
                <w:bCs/>
                <w:spacing w:val="8"/>
                <w:lang w:val="en-GB" w:eastAsia="zh-CN"/>
              </w:rPr>
            </w:pPr>
            <w:hyperlink r:id="rId10" w:history="1">
              <w:r w:rsidR="00320752" w:rsidRPr="00C13AEF">
                <w:rPr>
                  <w:rFonts w:ascii="Arial" w:eastAsia="Times New Roman" w:hAnsi="Arial" w:cs="Arial"/>
                  <w:b/>
                  <w:bCs/>
                  <w:color w:val="0000FF"/>
                  <w:spacing w:val="8"/>
                  <w:u w:val="single"/>
                  <w:lang w:val="en-GB" w:eastAsia="zh-CN"/>
                </w:rPr>
                <w:t>http://www.iecex.com</w:t>
              </w:r>
            </w:hyperlink>
          </w:p>
          <w:p w14:paraId="2483A50D" w14:textId="77777777" w:rsidR="00320752" w:rsidRPr="00C13AEF" w:rsidRDefault="00320752" w:rsidP="008C0499">
            <w:pPr>
              <w:snapToGrid w:val="0"/>
              <w:jc w:val="both"/>
              <w:rPr>
                <w:rFonts w:ascii="Arial" w:eastAsia="Times New Roman" w:hAnsi="Arial" w:cs="Arial"/>
                <w:b/>
                <w:bCs/>
                <w:spacing w:val="8"/>
                <w:lang w:val="en-GB" w:eastAsia="zh-CN"/>
              </w:rPr>
            </w:pPr>
          </w:p>
        </w:tc>
      </w:tr>
    </w:tbl>
    <w:p w14:paraId="0D9F2918" w14:textId="77777777" w:rsidR="00320752" w:rsidRDefault="0032075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b/>
          <w:color w:val="auto"/>
          <w:sz w:val="20"/>
          <w:szCs w:val="20"/>
        </w:rPr>
      </w:pPr>
    </w:p>
    <w:p w14:paraId="1C37BEB1" w14:textId="77777777" w:rsidR="00320752" w:rsidRDefault="0032075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b/>
          <w:color w:val="auto"/>
          <w:sz w:val="20"/>
          <w:szCs w:val="20"/>
        </w:rPr>
      </w:pPr>
    </w:p>
    <w:p w14:paraId="5B104CB7" w14:textId="77777777" w:rsidR="00320752" w:rsidRDefault="0032075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b/>
          <w:color w:val="auto"/>
          <w:sz w:val="20"/>
          <w:szCs w:val="20"/>
        </w:rPr>
      </w:pPr>
    </w:p>
    <w:p w14:paraId="48F8E83C" w14:textId="3939020C" w:rsidR="00320752" w:rsidRDefault="00320752">
      <w:p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rial" w:hAnsi="Arial" w:cs="Arial"/>
          <w:b/>
          <w:color w:val="auto"/>
          <w:sz w:val="20"/>
          <w:szCs w:val="20"/>
        </w:rPr>
      </w:pPr>
      <w:r>
        <w:rPr>
          <w:rStyle w:val="None"/>
          <w:rFonts w:ascii="Arial" w:hAnsi="Arial" w:cs="Arial"/>
          <w:b/>
          <w:color w:val="auto"/>
          <w:sz w:val="20"/>
          <w:szCs w:val="20"/>
        </w:rPr>
        <w:br w:type="page"/>
      </w:r>
    </w:p>
    <w:p w14:paraId="6DFBE20C" w14:textId="77777777" w:rsidR="003F7C90" w:rsidRDefault="003F7C90" w:rsidP="00370FE3">
      <w:pPr>
        <w:keepNext/>
        <w:tabs>
          <w:tab w:val="left" w:pos="3765"/>
        </w:tabs>
        <w:jc w:val="right"/>
        <w:outlineLvl w:val="2"/>
        <w:rPr>
          <w:rStyle w:val="None"/>
          <w:rFonts w:ascii="Arial" w:hAnsi="Arial" w:cs="Arial"/>
          <w:b/>
          <w:color w:val="auto"/>
          <w:sz w:val="20"/>
          <w:szCs w:val="20"/>
        </w:rPr>
      </w:pPr>
    </w:p>
    <w:p w14:paraId="0FF22E7A" w14:textId="77777777" w:rsidR="004404A5" w:rsidRPr="00D60BFB" w:rsidRDefault="004404A5" w:rsidP="003F7C90">
      <w:pPr>
        <w:keepNext/>
        <w:jc w:val="center"/>
        <w:outlineLvl w:val="2"/>
        <w:rPr>
          <w:color w:val="auto"/>
          <w:sz w:val="20"/>
          <w:szCs w:val="20"/>
        </w:rPr>
      </w:pPr>
      <w:r w:rsidRPr="003F7C90">
        <w:rPr>
          <w:rStyle w:val="None"/>
          <w:rFonts w:ascii="Arial" w:hAnsi="Arial" w:cs="Arial"/>
          <w:b/>
          <w:color w:val="auto"/>
          <w:sz w:val="20"/>
          <w:szCs w:val="20"/>
        </w:rPr>
        <w:t>COLLECTION OF IECEx / ExTAG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4404A5" w:rsidRPr="00D60BFB" w14:paraId="06198149" w14:textId="77777777" w:rsidTr="003C0BC2">
        <w:trPr>
          <w:trHeight w:val="663"/>
          <w:jc w:val="center"/>
        </w:trPr>
        <w:tc>
          <w:tcPr>
            <w:tcW w:w="3528" w:type="dxa"/>
            <w:shd w:val="clear" w:color="auto" w:fill="auto"/>
            <w:tcMar>
              <w:top w:w="80" w:type="dxa"/>
              <w:left w:w="80" w:type="dxa"/>
              <w:bottom w:w="80" w:type="dxa"/>
              <w:right w:w="80" w:type="dxa"/>
            </w:tcMar>
          </w:tcPr>
          <w:p w14:paraId="58EDA847" w14:textId="77777777" w:rsidR="004404A5" w:rsidRPr="00D60BFB" w:rsidRDefault="004404A5" w:rsidP="00320752">
            <w:pPr>
              <w:pStyle w:val="Subtitle"/>
              <w:rPr>
                <w:rStyle w:val="None"/>
                <w:rFonts w:cs="Arial"/>
                <w:color w:val="auto"/>
                <w:sz w:val="20"/>
                <w:szCs w:val="20"/>
              </w:rPr>
            </w:pPr>
            <w:r w:rsidRPr="00D60BFB">
              <w:rPr>
                <w:rStyle w:val="None"/>
                <w:rFonts w:cs="Arial"/>
                <w:color w:val="auto"/>
                <w:sz w:val="20"/>
                <w:szCs w:val="20"/>
              </w:rPr>
              <w:t xml:space="preserve">Standard: </w:t>
            </w:r>
          </w:p>
          <w:p w14:paraId="3E014AD5" w14:textId="42D4E903" w:rsidR="0068675B" w:rsidRPr="00E718BD" w:rsidRDefault="00743A9A" w:rsidP="00320752">
            <w:pPr>
              <w:rPr>
                <w:rFonts w:ascii="Arial" w:hAnsi="Arial" w:cs="Arial"/>
                <w:color w:val="auto"/>
                <w:sz w:val="20"/>
                <w:szCs w:val="20"/>
              </w:rPr>
            </w:pPr>
            <w:r>
              <w:rPr>
                <w:rFonts w:ascii="Arial" w:hAnsi="Arial" w:cs="Arial"/>
                <w:color w:val="auto"/>
                <w:sz w:val="20"/>
                <w:szCs w:val="20"/>
              </w:rPr>
              <w:t>ISO</w:t>
            </w:r>
            <w:r w:rsidR="00356B06" w:rsidRPr="00D60BFB">
              <w:rPr>
                <w:rFonts w:ascii="Arial" w:hAnsi="Arial" w:cs="Arial"/>
                <w:color w:val="auto"/>
                <w:sz w:val="20"/>
                <w:szCs w:val="20"/>
              </w:rPr>
              <w:t xml:space="preserve"> </w:t>
            </w:r>
            <w:r>
              <w:rPr>
                <w:rFonts w:ascii="Arial" w:hAnsi="Arial" w:cs="Arial"/>
                <w:color w:val="auto"/>
                <w:sz w:val="20"/>
                <w:szCs w:val="20"/>
              </w:rPr>
              <w:t>80079-36</w:t>
            </w:r>
            <w:r w:rsidR="00356B06" w:rsidRPr="00D60BFB">
              <w:rPr>
                <w:rFonts w:ascii="Arial" w:hAnsi="Arial" w:cs="Arial"/>
                <w:color w:val="auto"/>
                <w:sz w:val="20"/>
                <w:szCs w:val="20"/>
              </w:rPr>
              <w:t>:201</w:t>
            </w:r>
            <w:r>
              <w:rPr>
                <w:rFonts w:ascii="Arial" w:hAnsi="Arial" w:cs="Arial"/>
                <w:color w:val="auto"/>
                <w:sz w:val="20"/>
                <w:szCs w:val="20"/>
              </w:rPr>
              <w:t>6</w:t>
            </w:r>
          </w:p>
        </w:tc>
        <w:tc>
          <w:tcPr>
            <w:tcW w:w="2880" w:type="dxa"/>
            <w:shd w:val="clear" w:color="auto" w:fill="auto"/>
            <w:tcMar>
              <w:top w:w="80" w:type="dxa"/>
              <w:left w:w="80" w:type="dxa"/>
              <w:bottom w:w="80" w:type="dxa"/>
              <w:right w:w="80" w:type="dxa"/>
            </w:tcMar>
          </w:tcPr>
          <w:p w14:paraId="52A0B262" w14:textId="77777777" w:rsidR="004404A5" w:rsidRPr="00D60BFB" w:rsidRDefault="004404A5" w:rsidP="00320752">
            <w:pPr>
              <w:rPr>
                <w:rStyle w:val="None"/>
                <w:rFonts w:ascii="Arial" w:eastAsia="Arial" w:hAnsi="Arial" w:cs="Arial"/>
                <w:b/>
                <w:bCs/>
                <w:color w:val="auto"/>
                <w:sz w:val="20"/>
                <w:szCs w:val="20"/>
              </w:rPr>
            </w:pPr>
            <w:r w:rsidRPr="00D60BFB">
              <w:rPr>
                <w:rStyle w:val="None"/>
                <w:rFonts w:ascii="Arial" w:hAnsi="Arial" w:cs="Arial"/>
                <w:b/>
                <w:bCs/>
                <w:color w:val="auto"/>
                <w:sz w:val="20"/>
                <w:szCs w:val="20"/>
              </w:rPr>
              <w:t xml:space="preserve">Clauses: </w:t>
            </w:r>
          </w:p>
          <w:p w14:paraId="5486EE0E" w14:textId="5B43605E" w:rsidR="00413D1D" w:rsidRPr="00743A9A" w:rsidRDefault="00743A9A" w:rsidP="00320752">
            <w:pPr>
              <w:rPr>
                <w:rFonts w:ascii="Arial" w:hAnsi="Arial" w:cs="Arial"/>
                <w:color w:val="auto"/>
                <w:sz w:val="20"/>
                <w:szCs w:val="20"/>
              </w:rPr>
            </w:pPr>
            <w:r>
              <w:rPr>
                <w:rFonts w:ascii="Arial" w:hAnsi="Arial" w:cs="Arial"/>
                <w:color w:val="auto"/>
                <w:sz w:val="20"/>
                <w:szCs w:val="20"/>
              </w:rPr>
              <w:t>6.5</w:t>
            </w:r>
          </w:p>
        </w:tc>
        <w:tc>
          <w:tcPr>
            <w:tcW w:w="2914" w:type="dxa"/>
            <w:shd w:val="clear" w:color="auto" w:fill="auto"/>
            <w:tcMar>
              <w:top w:w="80" w:type="dxa"/>
              <w:left w:w="80" w:type="dxa"/>
              <w:bottom w:w="80" w:type="dxa"/>
              <w:right w:w="80" w:type="dxa"/>
            </w:tcMar>
          </w:tcPr>
          <w:p w14:paraId="57677523" w14:textId="77777777" w:rsidR="00A33076" w:rsidRPr="00CB4BD2" w:rsidRDefault="00A33076" w:rsidP="00320752">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auto"/>
                <w:sz w:val="20"/>
                <w:szCs w:val="20"/>
                <w:bdr w:val="none" w:sz="0" w:space="0" w:color="auto"/>
                <w:lang w:val="en-AU" w:eastAsia="en-US"/>
              </w:rPr>
            </w:pPr>
            <w:r w:rsidRPr="00CB4BD2">
              <w:rPr>
                <w:rFonts w:ascii="Arial" w:eastAsia="Times New Roman" w:hAnsi="Arial" w:cs="Arial"/>
                <w:b/>
                <w:color w:val="auto"/>
                <w:sz w:val="20"/>
                <w:szCs w:val="20"/>
                <w:bdr w:val="none" w:sz="0" w:space="0" w:color="auto"/>
                <w:lang w:val="en-AU" w:eastAsia="en-US"/>
              </w:rPr>
              <w:t>Draft Decision Sheet:</w:t>
            </w:r>
          </w:p>
          <w:p w14:paraId="6F255422" w14:textId="04D88883" w:rsidR="00D762D7" w:rsidRPr="00D60BFB" w:rsidRDefault="00A33076" w:rsidP="00320752">
            <w:pPr>
              <w:rPr>
                <w:rFonts w:ascii="Arial" w:hAnsi="Arial" w:cs="Arial"/>
                <w:color w:val="auto"/>
              </w:rPr>
            </w:pPr>
            <w:r w:rsidRPr="00CB4BD2">
              <w:rPr>
                <w:rFonts w:ascii="Arial" w:eastAsia="Times New Roman" w:hAnsi="Arial" w:cs="Arial"/>
                <w:color w:val="auto"/>
                <w:sz w:val="20"/>
                <w:szCs w:val="20"/>
                <w:bdr w:val="none" w:sz="0" w:space="0" w:color="auto"/>
                <w:lang w:val="en-AU" w:eastAsia="en-US"/>
              </w:rPr>
              <w:t>ExT</w:t>
            </w:r>
            <w:r w:rsidRPr="00370FE3">
              <w:rPr>
                <w:rFonts w:ascii="Arial" w:eastAsia="Times New Roman" w:hAnsi="Arial" w:cs="Arial"/>
                <w:color w:val="auto"/>
                <w:sz w:val="20"/>
                <w:szCs w:val="20"/>
                <w:bdr w:val="none" w:sz="0" w:space="0" w:color="auto"/>
                <w:lang w:val="en-AU" w:eastAsia="en-US"/>
              </w:rPr>
              <w:t>AG/</w:t>
            </w:r>
            <w:r w:rsidR="005D1F1A">
              <w:rPr>
                <w:rFonts w:ascii="Arial" w:eastAsia="Times New Roman" w:hAnsi="Arial" w:cs="Arial"/>
                <w:color w:val="auto"/>
                <w:sz w:val="20"/>
                <w:szCs w:val="20"/>
                <w:bdr w:val="none" w:sz="0" w:space="0" w:color="auto"/>
                <w:lang w:val="en-AU" w:eastAsia="en-US"/>
              </w:rPr>
              <w:t>671</w:t>
            </w:r>
            <w:r w:rsidR="00370FE3" w:rsidRPr="00370FE3">
              <w:rPr>
                <w:rFonts w:ascii="Arial" w:eastAsia="Times New Roman" w:hAnsi="Arial" w:cs="Arial"/>
                <w:color w:val="auto"/>
                <w:sz w:val="20"/>
                <w:szCs w:val="20"/>
                <w:bdr w:val="none" w:sz="0" w:space="0" w:color="auto"/>
                <w:lang w:val="en-AU" w:eastAsia="en-US"/>
              </w:rPr>
              <w:t>/CD</w:t>
            </w:r>
          </w:p>
        </w:tc>
      </w:tr>
      <w:tr w:rsidR="004404A5" w:rsidRPr="00D60BFB" w14:paraId="0A5F7194" w14:textId="77777777" w:rsidTr="003C0BC2">
        <w:trPr>
          <w:trHeight w:val="1527"/>
          <w:jc w:val="center"/>
        </w:trPr>
        <w:tc>
          <w:tcPr>
            <w:tcW w:w="3528" w:type="dxa"/>
            <w:shd w:val="clear" w:color="auto" w:fill="auto"/>
            <w:tcMar>
              <w:top w:w="80" w:type="dxa"/>
              <w:left w:w="80" w:type="dxa"/>
              <w:bottom w:w="80" w:type="dxa"/>
              <w:right w:w="80" w:type="dxa"/>
            </w:tcMar>
          </w:tcPr>
          <w:p w14:paraId="1B817469" w14:textId="77777777" w:rsidR="008445C7" w:rsidRPr="00D60BFB" w:rsidRDefault="004404A5" w:rsidP="00320752">
            <w:pPr>
              <w:rPr>
                <w:rStyle w:val="None"/>
                <w:rFonts w:ascii="Arial" w:hAnsi="Arial" w:cs="Arial"/>
                <w:color w:val="auto"/>
                <w:sz w:val="20"/>
                <w:szCs w:val="20"/>
              </w:rPr>
            </w:pPr>
            <w:r w:rsidRPr="00D60BFB">
              <w:rPr>
                <w:rStyle w:val="None"/>
                <w:rFonts w:ascii="Arial" w:hAnsi="Arial" w:cs="Arial"/>
                <w:b/>
                <w:bCs/>
                <w:color w:val="auto"/>
                <w:sz w:val="20"/>
                <w:szCs w:val="20"/>
              </w:rPr>
              <w:t>Subject:</w:t>
            </w:r>
            <w:r w:rsidRPr="00D60BFB">
              <w:rPr>
                <w:rStyle w:val="None"/>
                <w:rFonts w:ascii="Arial" w:hAnsi="Arial" w:cs="Arial"/>
                <w:color w:val="auto"/>
                <w:sz w:val="20"/>
                <w:szCs w:val="20"/>
              </w:rPr>
              <w:t xml:space="preserve"> </w:t>
            </w:r>
          </w:p>
          <w:p w14:paraId="65CA9A75" w14:textId="0F4894B3" w:rsidR="004404A5" w:rsidRDefault="00743A9A" w:rsidP="00320752">
            <w:pPr>
              <w:rPr>
                <w:rFonts w:ascii="Arial" w:hAnsi="Arial" w:cs="Arial"/>
                <w:color w:val="auto"/>
                <w:sz w:val="20"/>
                <w:szCs w:val="20"/>
              </w:rPr>
            </w:pPr>
            <w:bookmarkStart w:id="1" w:name="_Hlk96066814"/>
            <w:r>
              <w:rPr>
                <w:rFonts w:ascii="Arial" w:hAnsi="Arial" w:cs="Arial"/>
                <w:color w:val="auto"/>
                <w:sz w:val="20"/>
                <w:szCs w:val="20"/>
              </w:rPr>
              <w:t xml:space="preserve">Protecting electrical ignition sources </w:t>
            </w:r>
            <w:r w:rsidR="00323AFF">
              <w:rPr>
                <w:rFonts w:ascii="Arial" w:hAnsi="Arial" w:cs="Arial"/>
                <w:color w:val="auto"/>
                <w:sz w:val="20"/>
                <w:szCs w:val="20"/>
              </w:rPr>
              <w:t xml:space="preserve">that are </w:t>
            </w:r>
            <w:r>
              <w:rPr>
                <w:rFonts w:ascii="Arial" w:hAnsi="Arial" w:cs="Arial"/>
                <w:color w:val="auto"/>
                <w:sz w:val="20"/>
                <w:szCs w:val="20"/>
              </w:rPr>
              <w:t xml:space="preserve">part of electromechanical equipment </w:t>
            </w:r>
          </w:p>
          <w:bookmarkEnd w:id="1"/>
          <w:p w14:paraId="31F8A1AE" w14:textId="77777777" w:rsidR="00743A9A" w:rsidRPr="00D60BFB" w:rsidRDefault="00743A9A" w:rsidP="00320752">
            <w:pPr>
              <w:rPr>
                <w:rStyle w:val="None"/>
                <w:rFonts w:ascii="Arial" w:eastAsia="Arial" w:hAnsi="Arial" w:cs="Arial"/>
                <w:b/>
                <w:bCs/>
                <w:color w:val="auto"/>
                <w:sz w:val="20"/>
                <w:szCs w:val="20"/>
              </w:rPr>
            </w:pPr>
          </w:p>
          <w:p w14:paraId="28945685" w14:textId="77777777" w:rsidR="004404A5" w:rsidRPr="00D60BFB" w:rsidRDefault="004404A5" w:rsidP="00320752">
            <w:pPr>
              <w:widowControl w:val="0"/>
              <w:rPr>
                <w:rStyle w:val="None"/>
                <w:rFonts w:ascii="Arial" w:hAnsi="Arial" w:cs="Arial"/>
                <w:b/>
                <w:bCs/>
                <w:strike/>
                <w:color w:val="auto"/>
                <w:sz w:val="20"/>
                <w:szCs w:val="20"/>
              </w:rPr>
            </w:pPr>
            <w:r w:rsidRPr="00D60BFB">
              <w:rPr>
                <w:rStyle w:val="None"/>
                <w:rFonts w:ascii="Arial" w:hAnsi="Arial" w:cs="Arial"/>
                <w:b/>
                <w:bCs/>
                <w:color w:val="auto"/>
                <w:sz w:val="20"/>
                <w:szCs w:val="20"/>
              </w:rPr>
              <w:t xml:space="preserve">Status of document: </w:t>
            </w:r>
          </w:p>
          <w:p w14:paraId="5DC7E1E3" w14:textId="76F2ECC3" w:rsidR="00AA1438" w:rsidRPr="00D60BFB" w:rsidRDefault="00743A9A" w:rsidP="00320752">
            <w:pPr>
              <w:widowControl w:val="0"/>
              <w:rPr>
                <w:rFonts w:ascii="Arial" w:hAnsi="Arial" w:cs="Arial"/>
                <w:color w:val="auto"/>
                <w:sz w:val="20"/>
                <w:szCs w:val="20"/>
              </w:rPr>
            </w:pPr>
            <w:r>
              <w:rPr>
                <w:rFonts w:ascii="Arial" w:hAnsi="Arial" w:cs="Arial"/>
                <w:color w:val="auto"/>
                <w:sz w:val="20"/>
                <w:szCs w:val="20"/>
              </w:rPr>
              <w:t>Draft</w:t>
            </w:r>
          </w:p>
        </w:tc>
        <w:tc>
          <w:tcPr>
            <w:tcW w:w="2880" w:type="dxa"/>
            <w:shd w:val="clear" w:color="auto" w:fill="auto"/>
            <w:tcMar>
              <w:top w:w="80" w:type="dxa"/>
              <w:left w:w="80" w:type="dxa"/>
              <w:bottom w:w="80" w:type="dxa"/>
              <w:right w:w="80" w:type="dxa"/>
            </w:tcMar>
          </w:tcPr>
          <w:p w14:paraId="5831BCCC" w14:textId="77777777" w:rsidR="004404A5" w:rsidRPr="00D60BFB" w:rsidRDefault="004404A5" w:rsidP="00320752">
            <w:pPr>
              <w:rPr>
                <w:rStyle w:val="None"/>
                <w:rFonts w:ascii="Arial" w:eastAsia="Arial" w:hAnsi="Arial" w:cs="Arial"/>
                <w:b/>
                <w:bCs/>
                <w:color w:val="auto"/>
                <w:sz w:val="20"/>
                <w:szCs w:val="20"/>
              </w:rPr>
            </w:pPr>
            <w:r w:rsidRPr="00D60BFB">
              <w:rPr>
                <w:rStyle w:val="None"/>
                <w:rFonts w:ascii="Arial" w:hAnsi="Arial" w:cs="Arial"/>
                <w:b/>
                <w:bCs/>
                <w:color w:val="auto"/>
                <w:sz w:val="20"/>
                <w:szCs w:val="20"/>
              </w:rPr>
              <w:t xml:space="preserve">Key words: </w:t>
            </w:r>
          </w:p>
          <w:p w14:paraId="5DD79F5C" w14:textId="77777777" w:rsidR="004E3930" w:rsidRDefault="004E3930" w:rsidP="00320752">
            <w:pPr>
              <w:pStyle w:val="ListParagraph"/>
              <w:numPr>
                <w:ilvl w:val="0"/>
                <w:numId w:val="9"/>
              </w:numPr>
              <w:rPr>
                <w:rFonts w:ascii="Arial" w:hAnsi="Arial" w:cs="Arial"/>
                <w:color w:val="auto"/>
                <w:sz w:val="20"/>
                <w:szCs w:val="20"/>
              </w:rPr>
            </w:pPr>
            <w:r w:rsidRPr="004E3930">
              <w:rPr>
                <w:rFonts w:ascii="Arial" w:hAnsi="Arial" w:cs="Arial"/>
                <w:color w:val="auto"/>
                <w:sz w:val="20"/>
                <w:szCs w:val="20"/>
              </w:rPr>
              <w:t>Electrical ignition sources</w:t>
            </w:r>
          </w:p>
          <w:p w14:paraId="46AD7CB8" w14:textId="77777777" w:rsidR="004E3930" w:rsidRDefault="004E3930" w:rsidP="00320752">
            <w:pPr>
              <w:pStyle w:val="ListParagraph"/>
              <w:numPr>
                <w:ilvl w:val="0"/>
                <w:numId w:val="9"/>
              </w:numPr>
              <w:rPr>
                <w:rFonts w:ascii="Arial" w:hAnsi="Arial" w:cs="Arial"/>
                <w:color w:val="auto"/>
                <w:sz w:val="20"/>
                <w:szCs w:val="20"/>
              </w:rPr>
            </w:pPr>
            <w:r>
              <w:rPr>
                <w:rFonts w:ascii="Arial" w:hAnsi="Arial" w:cs="Arial"/>
                <w:color w:val="auto"/>
                <w:sz w:val="20"/>
                <w:szCs w:val="20"/>
              </w:rPr>
              <w:t>E</w:t>
            </w:r>
            <w:r w:rsidRPr="004E3930">
              <w:rPr>
                <w:rFonts w:ascii="Arial" w:hAnsi="Arial" w:cs="Arial"/>
                <w:color w:val="auto"/>
                <w:sz w:val="20"/>
                <w:szCs w:val="20"/>
              </w:rPr>
              <w:t xml:space="preserve">lectromechanical equipment </w:t>
            </w:r>
          </w:p>
          <w:p w14:paraId="3C043EC3" w14:textId="201F6B70" w:rsidR="002F2A2A" w:rsidRPr="00720FFE" w:rsidRDefault="002F2A2A" w:rsidP="00320752">
            <w:pPr>
              <w:pStyle w:val="ListParagraph"/>
              <w:numPr>
                <w:ilvl w:val="0"/>
                <w:numId w:val="9"/>
              </w:numPr>
              <w:rPr>
                <w:rFonts w:ascii="Arial" w:hAnsi="Arial" w:cs="Arial"/>
                <w:color w:val="auto"/>
                <w:sz w:val="20"/>
                <w:szCs w:val="20"/>
              </w:rPr>
            </w:pPr>
            <w:r w:rsidRPr="004E3930">
              <w:rPr>
                <w:rFonts w:ascii="Arial" w:hAnsi="Arial"/>
                <w:color w:val="auto"/>
                <w:sz w:val="20"/>
                <w:szCs w:val="20"/>
              </w:rPr>
              <w:t>Type of Protection “h”</w:t>
            </w:r>
          </w:p>
        </w:tc>
        <w:tc>
          <w:tcPr>
            <w:tcW w:w="2914" w:type="dxa"/>
            <w:shd w:val="clear" w:color="auto" w:fill="auto"/>
            <w:tcMar>
              <w:top w:w="80" w:type="dxa"/>
              <w:left w:w="80" w:type="dxa"/>
              <w:bottom w:w="80" w:type="dxa"/>
              <w:right w:w="80" w:type="dxa"/>
            </w:tcMar>
          </w:tcPr>
          <w:p w14:paraId="09E88952" w14:textId="3AB7D4B6" w:rsidR="003F7C90" w:rsidRPr="00705C1A" w:rsidRDefault="00356B06" w:rsidP="00320752">
            <w:pPr>
              <w:pStyle w:val="Heading1"/>
              <w:rPr>
                <w:rStyle w:val="None"/>
                <w:rFonts w:cs="Arial"/>
                <w:b w:val="0"/>
                <w:bCs w:val="0"/>
                <w:color w:val="auto"/>
              </w:rPr>
            </w:pPr>
            <w:r w:rsidRPr="00D60BFB">
              <w:rPr>
                <w:rStyle w:val="None"/>
                <w:rFonts w:cs="Arial"/>
                <w:color w:val="auto"/>
              </w:rPr>
              <w:t>Date:</w:t>
            </w:r>
            <w:r w:rsidRPr="00D60BFB">
              <w:rPr>
                <w:rStyle w:val="None"/>
                <w:rFonts w:cs="Arial"/>
                <w:b w:val="0"/>
                <w:color w:val="auto"/>
              </w:rPr>
              <w:t xml:space="preserve"> </w:t>
            </w:r>
            <w:r w:rsidR="00743A9A">
              <w:rPr>
                <w:rStyle w:val="None"/>
                <w:rFonts w:cs="Arial"/>
                <w:b w:val="0"/>
                <w:color w:val="auto"/>
              </w:rPr>
              <w:t>February 2022</w:t>
            </w:r>
          </w:p>
          <w:p w14:paraId="38E8D765" w14:textId="77777777" w:rsidR="004404A5" w:rsidRPr="00D60BFB" w:rsidRDefault="0078640F" w:rsidP="00320752">
            <w:pPr>
              <w:pStyle w:val="Heading1"/>
              <w:rPr>
                <w:rStyle w:val="None"/>
                <w:rFonts w:eastAsia="Arial" w:cs="Arial"/>
                <w:b w:val="0"/>
                <w:bCs w:val="0"/>
                <w:color w:val="auto"/>
              </w:rPr>
            </w:pPr>
            <w:r>
              <w:rPr>
                <w:rStyle w:val="None"/>
                <w:rFonts w:eastAsia="Arial" w:cs="Arial"/>
                <w:b w:val="0"/>
                <w:bCs w:val="0"/>
                <w:color w:val="auto"/>
              </w:rPr>
              <w:t xml:space="preserve"> </w:t>
            </w:r>
          </w:p>
          <w:p w14:paraId="579C17E7" w14:textId="77777777" w:rsidR="00E718BD" w:rsidRDefault="004404A5" w:rsidP="00320752">
            <w:pPr>
              <w:rPr>
                <w:rStyle w:val="None"/>
                <w:rFonts w:ascii="Arial" w:hAnsi="Arial" w:cs="Arial"/>
                <w:b/>
                <w:bCs/>
                <w:color w:val="auto"/>
                <w:sz w:val="20"/>
                <w:szCs w:val="20"/>
              </w:rPr>
            </w:pPr>
            <w:r w:rsidRPr="00D60BFB">
              <w:rPr>
                <w:rStyle w:val="None"/>
                <w:rFonts w:ascii="Arial" w:hAnsi="Arial" w:cs="Arial"/>
                <w:b/>
                <w:bCs/>
                <w:color w:val="auto"/>
                <w:sz w:val="20"/>
                <w:szCs w:val="20"/>
              </w:rPr>
              <w:t xml:space="preserve">Originator of proposal: </w:t>
            </w:r>
          </w:p>
          <w:p w14:paraId="1A4DED6F" w14:textId="2A5F4BA1" w:rsidR="004404A5" w:rsidRDefault="00E718BD" w:rsidP="00320752">
            <w:pPr>
              <w:rPr>
                <w:rFonts w:ascii="Arial" w:hAnsi="Arial" w:cs="Arial"/>
                <w:color w:val="auto"/>
                <w:sz w:val="20"/>
                <w:szCs w:val="20"/>
              </w:rPr>
            </w:pPr>
            <w:r>
              <w:rPr>
                <w:rFonts w:ascii="Arial" w:hAnsi="Arial" w:cs="Arial"/>
                <w:color w:val="auto"/>
                <w:sz w:val="20"/>
                <w:szCs w:val="20"/>
              </w:rPr>
              <w:t>UL</w:t>
            </w:r>
            <w:r w:rsidR="00743A9A">
              <w:rPr>
                <w:rFonts w:ascii="Arial" w:hAnsi="Arial" w:cs="Arial"/>
                <w:color w:val="auto"/>
                <w:sz w:val="20"/>
                <w:szCs w:val="20"/>
              </w:rPr>
              <w:t xml:space="preserve"> LLC</w:t>
            </w:r>
          </w:p>
          <w:p w14:paraId="24E53AE7" w14:textId="77777777" w:rsidR="00743A9A" w:rsidRDefault="00743A9A" w:rsidP="00320752">
            <w:pPr>
              <w:rPr>
                <w:rFonts w:ascii="Arial" w:hAnsi="Arial" w:cs="Arial"/>
                <w:color w:val="auto"/>
                <w:sz w:val="20"/>
                <w:szCs w:val="20"/>
              </w:rPr>
            </w:pPr>
          </w:p>
          <w:p w14:paraId="3A9A801C" w14:textId="77777777" w:rsidR="00AC6D28" w:rsidRPr="00AC6D28" w:rsidRDefault="00AC6D28" w:rsidP="00320752">
            <w:pPr>
              <w:rPr>
                <w:rFonts w:ascii="Arial" w:eastAsia="Calibri" w:hAnsi="Arial" w:cs="Arial"/>
                <w:b/>
                <w:bCs/>
                <w:color w:val="auto"/>
                <w:sz w:val="20"/>
                <w:szCs w:val="20"/>
                <w:bdr w:val="none" w:sz="0" w:space="0" w:color="auto"/>
                <w:lang w:eastAsia="en-US"/>
              </w:rPr>
            </w:pPr>
            <w:r>
              <w:rPr>
                <w:rFonts w:ascii="Arial" w:hAnsi="Arial" w:cs="Arial"/>
                <w:b/>
                <w:bCs/>
                <w:sz w:val="20"/>
                <w:szCs w:val="20"/>
              </w:rPr>
              <w:t xml:space="preserve">TC/SC involved: </w:t>
            </w:r>
          </w:p>
          <w:p w14:paraId="76368DFF" w14:textId="77777777" w:rsidR="00AC6D28" w:rsidRDefault="00743A9A" w:rsidP="00320752">
            <w:pPr>
              <w:rPr>
                <w:rFonts w:ascii="Arial" w:hAnsi="Arial" w:cs="Arial"/>
                <w:color w:val="auto"/>
                <w:sz w:val="20"/>
                <w:szCs w:val="20"/>
              </w:rPr>
            </w:pPr>
            <w:r>
              <w:rPr>
                <w:rFonts w:ascii="Arial" w:hAnsi="Arial" w:cs="Arial"/>
                <w:color w:val="auto"/>
                <w:sz w:val="20"/>
                <w:szCs w:val="20"/>
              </w:rPr>
              <w:t xml:space="preserve">IEC/SC 31M </w:t>
            </w:r>
            <w:r w:rsidR="0068675B" w:rsidRPr="00162818">
              <w:rPr>
                <w:rFonts w:ascii="Arial" w:hAnsi="Arial" w:cs="Arial"/>
                <w:color w:val="auto"/>
                <w:sz w:val="20"/>
                <w:szCs w:val="20"/>
              </w:rPr>
              <w:t xml:space="preserve">WG </w:t>
            </w:r>
            <w:r>
              <w:rPr>
                <w:rFonts w:ascii="Arial" w:hAnsi="Arial" w:cs="Arial"/>
                <w:color w:val="auto"/>
                <w:sz w:val="20"/>
                <w:szCs w:val="20"/>
              </w:rPr>
              <w:t>1</w:t>
            </w:r>
          </w:p>
          <w:p w14:paraId="54318245" w14:textId="2FAC0B34" w:rsidR="00743A9A" w:rsidRPr="00D60BFB" w:rsidRDefault="00743A9A" w:rsidP="00320752">
            <w:pPr>
              <w:rPr>
                <w:rFonts w:ascii="Arial" w:hAnsi="Arial" w:cs="Arial"/>
                <w:color w:val="auto"/>
              </w:rPr>
            </w:pPr>
          </w:p>
        </w:tc>
      </w:tr>
    </w:tbl>
    <w:p w14:paraId="0A94EC72" w14:textId="77777777" w:rsidR="004404A5" w:rsidRPr="00D60BFB" w:rsidRDefault="004404A5" w:rsidP="004404A5">
      <w:pPr>
        <w:widowControl w:val="0"/>
        <w:rPr>
          <w:rStyle w:val="None"/>
          <w:rFonts w:ascii="Arial" w:hAnsi="Arial"/>
          <w:b/>
          <w:bCs/>
          <w:color w:val="auto"/>
          <w:sz w:val="20"/>
          <w:szCs w:val="20"/>
        </w:rPr>
      </w:pPr>
    </w:p>
    <w:p w14:paraId="1C7A00CF" w14:textId="77777777" w:rsidR="00323AFF" w:rsidRDefault="00BF5CBE" w:rsidP="00BF5CBE">
      <w:pPr>
        <w:spacing w:line="360" w:lineRule="auto"/>
        <w:rPr>
          <w:rStyle w:val="None"/>
          <w:rFonts w:ascii="Arial" w:hAnsi="Arial"/>
          <w:b/>
          <w:bCs/>
          <w:color w:val="auto"/>
          <w:sz w:val="20"/>
          <w:szCs w:val="20"/>
        </w:rPr>
      </w:pPr>
      <w:r w:rsidRPr="00D60BFB">
        <w:rPr>
          <w:rStyle w:val="None"/>
          <w:rFonts w:ascii="Arial" w:hAnsi="Arial"/>
          <w:b/>
          <w:bCs/>
          <w:color w:val="auto"/>
          <w:sz w:val="20"/>
          <w:szCs w:val="20"/>
          <w:u w:val="single"/>
        </w:rPr>
        <w:t>QUESTION:</w:t>
      </w:r>
      <w:r w:rsidRPr="00D60BFB">
        <w:rPr>
          <w:rStyle w:val="None"/>
          <w:rFonts w:ascii="Arial" w:hAnsi="Arial"/>
          <w:b/>
          <w:bCs/>
          <w:color w:val="auto"/>
          <w:sz w:val="20"/>
          <w:szCs w:val="20"/>
        </w:rPr>
        <w:t xml:space="preserve"> </w:t>
      </w:r>
      <w:r>
        <w:rPr>
          <w:rStyle w:val="None"/>
          <w:rFonts w:ascii="Arial" w:hAnsi="Arial"/>
          <w:b/>
          <w:bCs/>
          <w:color w:val="auto"/>
          <w:sz w:val="20"/>
          <w:szCs w:val="20"/>
        </w:rPr>
        <w:t xml:space="preserve"> </w:t>
      </w:r>
    </w:p>
    <w:p w14:paraId="64DA4CE2" w14:textId="5A589266" w:rsidR="00323AFF" w:rsidRPr="004E3930" w:rsidRDefault="00323AFF" w:rsidP="00323AFF">
      <w:pPr>
        <w:spacing w:line="360" w:lineRule="auto"/>
        <w:rPr>
          <w:rFonts w:ascii="Arial" w:hAnsi="Arial"/>
          <w:color w:val="auto"/>
          <w:sz w:val="20"/>
          <w:szCs w:val="20"/>
        </w:rPr>
      </w:pPr>
      <w:r w:rsidRPr="004E3930">
        <w:rPr>
          <w:rFonts w:ascii="Arial" w:hAnsi="Arial"/>
          <w:color w:val="auto"/>
          <w:sz w:val="20"/>
          <w:szCs w:val="20"/>
        </w:rPr>
        <w:t>Can Type of Protection “h” from ISO 80079-36 be used to protect electrical ignition sourc</w:t>
      </w:r>
      <w:r w:rsidR="004E361D" w:rsidRPr="004E3930">
        <w:rPr>
          <w:rFonts w:ascii="Arial" w:hAnsi="Arial"/>
          <w:color w:val="auto"/>
          <w:sz w:val="20"/>
          <w:szCs w:val="20"/>
        </w:rPr>
        <w:t>e</w:t>
      </w:r>
      <w:r w:rsidRPr="004E3930">
        <w:rPr>
          <w:rFonts w:ascii="Arial" w:hAnsi="Arial"/>
          <w:color w:val="auto"/>
          <w:sz w:val="20"/>
          <w:szCs w:val="20"/>
        </w:rPr>
        <w:t xml:space="preserve">s </w:t>
      </w:r>
      <w:r w:rsidR="004E361D" w:rsidRPr="004E3930">
        <w:rPr>
          <w:rFonts w:ascii="Arial" w:hAnsi="Arial"/>
          <w:color w:val="auto"/>
          <w:sz w:val="20"/>
          <w:szCs w:val="20"/>
        </w:rPr>
        <w:t xml:space="preserve">that are part of </w:t>
      </w:r>
      <w:r w:rsidRPr="004E3930">
        <w:rPr>
          <w:rFonts w:ascii="Arial" w:hAnsi="Arial"/>
          <w:color w:val="auto"/>
          <w:sz w:val="20"/>
          <w:szCs w:val="20"/>
        </w:rPr>
        <w:t xml:space="preserve">electromechanical </w:t>
      </w:r>
      <w:r w:rsidR="004E361D" w:rsidRPr="004E3930">
        <w:rPr>
          <w:rFonts w:ascii="Arial" w:hAnsi="Arial"/>
          <w:color w:val="auto"/>
          <w:sz w:val="20"/>
          <w:szCs w:val="20"/>
        </w:rPr>
        <w:t xml:space="preserve">equipment </w:t>
      </w:r>
      <w:r w:rsidRPr="004E3930">
        <w:rPr>
          <w:rFonts w:ascii="Arial" w:hAnsi="Arial"/>
          <w:color w:val="auto"/>
          <w:sz w:val="20"/>
          <w:szCs w:val="20"/>
        </w:rPr>
        <w:t>(for example</w:t>
      </w:r>
      <w:r w:rsidR="004E361D" w:rsidRPr="004E3930">
        <w:rPr>
          <w:rFonts w:ascii="Arial" w:hAnsi="Arial"/>
          <w:color w:val="auto"/>
          <w:sz w:val="20"/>
          <w:szCs w:val="20"/>
        </w:rPr>
        <w:t>,</w:t>
      </w:r>
      <w:r w:rsidRPr="004E3930">
        <w:rPr>
          <w:rFonts w:ascii="Arial" w:hAnsi="Arial"/>
          <w:color w:val="auto"/>
          <w:sz w:val="20"/>
          <w:szCs w:val="20"/>
        </w:rPr>
        <w:t xml:space="preserve"> </w:t>
      </w:r>
      <w:r w:rsidR="001B39D3" w:rsidRPr="004E3930">
        <w:rPr>
          <w:rFonts w:ascii="Arial" w:hAnsi="Arial"/>
          <w:color w:val="auto"/>
          <w:sz w:val="20"/>
          <w:szCs w:val="20"/>
        </w:rPr>
        <w:t xml:space="preserve">the application of Type of Protection “b” to the </w:t>
      </w:r>
      <w:r w:rsidRPr="004E3930">
        <w:rPr>
          <w:rFonts w:ascii="Arial" w:hAnsi="Arial"/>
          <w:color w:val="auto"/>
          <w:sz w:val="20"/>
          <w:szCs w:val="20"/>
        </w:rPr>
        <w:t xml:space="preserve">rotor </w:t>
      </w:r>
      <w:r w:rsidR="001B39D3" w:rsidRPr="004E3930">
        <w:rPr>
          <w:rFonts w:ascii="Arial" w:hAnsi="Arial"/>
          <w:color w:val="auto"/>
          <w:sz w:val="20"/>
          <w:szCs w:val="20"/>
        </w:rPr>
        <w:t>of an electric machine</w:t>
      </w:r>
      <w:r w:rsidRPr="004E3930">
        <w:rPr>
          <w:rFonts w:ascii="Arial" w:hAnsi="Arial"/>
          <w:color w:val="auto"/>
          <w:sz w:val="20"/>
          <w:szCs w:val="20"/>
        </w:rPr>
        <w:t>)?</w:t>
      </w:r>
    </w:p>
    <w:p w14:paraId="25C470A4" w14:textId="018A37BE" w:rsidR="00323AFF" w:rsidRDefault="00323AFF" w:rsidP="00323AFF">
      <w:pPr>
        <w:spacing w:line="360" w:lineRule="auto"/>
        <w:rPr>
          <w:rFonts w:ascii="Arial" w:hAnsi="Arial"/>
          <w:b/>
          <w:bCs/>
          <w:color w:val="auto"/>
          <w:sz w:val="20"/>
          <w:szCs w:val="20"/>
        </w:rPr>
      </w:pPr>
    </w:p>
    <w:p w14:paraId="610A70A9" w14:textId="6955313B" w:rsidR="004E3930" w:rsidRDefault="004E3930" w:rsidP="004E3930">
      <w:pPr>
        <w:spacing w:line="360" w:lineRule="auto"/>
        <w:rPr>
          <w:rStyle w:val="None"/>
          <w:rFonts w:ascii="Arial" w:hAnsi="Arial"/>
          <w:b/>
          <w:bCs/>
          <w:color w:val="auto"/>
          <w:sz w:val="20"/>
          <w:szCs w:val="20"/>
        </w:rPr>
      </w:pPr>
      <w:r>
        <w:rPr>
          <w:rStyle w:val="None"/>
          <w:rFonts w:ascii="Arial" w:hAnsi="Arial"/>
          <w:b/>
          <w:bCs/>
          <w:color w:val="auto"/>
          <w:sz w:val="20"/>
          <w:szCs w:val="20"/>
          <w:u w:val="single"/>
        </w:rPr>
        <w:t>ANSWER</w:t>
      </w:r>
      <w:r w:rsidRPr="00D60BFB">
        <w:rPr>
          <w:rStyle w:val="None"/>
          <w:rFonts w:ascii="Arial" w:hAnsi="Arial"/>
          <w:b/>
          <w:bCs/>
          <w:color w:val="auto"/>
          <w:sz w:val="20"/>
          <w:szCs w:val="20"/>
          <w:u w:val="single"/>
        </w:rPr>
        <w:t>:</w:t>
      </w:r>
      <w:r w:rsidRPr="00D60BFB">
        <w:rPr>
          <w:rStyle w:val="None"/>
          <w:rFonts w:ascii="Arial" w:hAnsi="Arial"/>
          <w:b/>
          <w:bCs/>
          <w:color w:val="auto"/>
          <w:sz w:val="20"/>
          <w:szCs w:val="20"/>
        </w:rPr>
        <w:t xml:space="preserve"> </w:t>
      </w:r>
      <w:r>
        <w:rPr>
          <w:rStyle w:val="None"/>
          <w:rFonts w:ascii="Arial" w:hAnsi="Arial"/>
          <w:b/>
          <w:bCs/>
          <w:color w:val="auto"/>
          <w:sz w:val="20"/>
          <w:szCs w:val="20"/>
        </w:rPr>
        <w:t xml:space="preserve"> </w:t>
      </w:r>
    </w:p>
    <w:p w14:paraId="471999AE" w14:textId="4146C1F1" w:rsidR="004B23A0" w:rsidRPr="004E3930" w:rsidRDefault="00323AFF" w:rsidP="004B23A0">
      <w:pPr>
        <w:spacing w:line="360" w:lineRule="auto"/>
        <w:rPr>
          <w:rFonts w:ascii="Arial" w:hAnsi="Arial"/>
          <w:color w:val="auto"/>
          <w:sz w:val="20"/>
          <w:szCs w:val="20"/>
        </w:rPr>
      </w:pPr>
      <w:r w:rsidRPr="004E3930">
        <w:rPr>
          <w:rFonts w:ascii="Arial" w:hAnsi="Arial"/>
          <w:color w:val="auto"/>
          <w:sz w:val="20"/>
          <w:szCs w:val="20"/>
        </w:rPr>
        <w:t xml:space="preserve">No – </w:t>
      </w:r>
      <w:r w:rsidR="004E361D" w:rsidRPr="004E3930">
        <w:rPr>
          <w:rFonts w:ascii="Arial" w:hAnsi="Arial"/>
          <w:color w:val="auto"/>
          <w:sz w:val="20"/>
          <w:szCs w:val="20"/>
        </w:rPr>
        <w:t xml:space="preserve">While Type of Protection “h” can be used to </w:t>
      </w:r>
      <w:r w:rsidR="001B39D3" w:rsidRPr="004E3930">
        <w:rPr>
          <w:rFonts w:ascii="Arial" w:hAnsi="Arial"/>
          <w:color w:val="auto"/>
          <w:sz w:val="20"/>
          <w:szCs w:val="20"/>
        </w:rPr>
        <w:t>protect non-electrical ignition sources that are part of electromechanical equipment (for example, mechanically generated sparks from a rotor of an electric machine), it cannot be used to protect electrical ignition sources</w:t>
      </w:r>
      <w:r w:rsidR="004B23A0" w:rsidRPr="004E3930">
        <w:rPr>
          <w:rFonts w:ascii="Arial" w:hAnsi="Arial"/>
          <w:color w:val="auto"/>
          <w:sz w:val="20"/>
          <w:szCs w:val="20"/>
        </w:rPr>
        <w:t xml:space="preserve"> (for example, the induced voltage and resulting current on a rotor of an electric machine)</w:t>
      </w:r>
      <w:r w:rsidR="001B39D3" w:rsidRPr="004E3930">
        <w:rPr>
          <w:rFonts w:ascii="Arial" w:hAnsi="Arial"/>
          <w:color w:val="auto"/>
          <w:sz w:val="20"/>
          <w:szCs w:val="20"/>
        </w:rPr>
        <w:t xml:space="preserve">.  </w:t>
      </w:r>
    </w:p>
    <w:p w14:paraId="1D021A55" w14:textId="77777777" w:rsidR="004B23A0" w:rsidRPr="004E3930" w:rsidRDefault="004B23A0" w:rsidP="004B23A0">
      <w:pPr>
        <w:spacing w:line="360" w:lineRule="auto"/>
        <w:rPr>
          <w:rFonts w:ascii="Arial" w:hAnsi="Arial"/>
          <w:color w:val="auto"/>
          <w:sz w:val="20"/>
          <w:szCs w:val="20"/>
        </w:rPr>
      </w:pPr>
    </w:p>
    <w:p w14:paraId="5E2BEDA6" w14:textId="771F35F7" w:rsidR="001B39D3" w:rsidRPr="004E3930" w:rsidRDefault="001B39D3" w:rsidP="00323AFF">
      <w:pPr>
        <w:spacing w:line="360" w:lineRule="auto"/>
        <w:rPr>
          <w:rFonts w:ascii="Arial" w:hAnsi="Arial"/>
          <w:color w:val="auto"/>
          <w:sz w:val="20"/>
          <w:szCs w:val="20"/>
        </w:rPr>
      </w:pPr>
      <w:r w:rsidRPr="004E3930">
        <w:rPr>
          <w:rFonts w:ascii="Arial" w:hAnsi="Arial"/>
          <w:color w:val="auto"/>
          <w:sz w:val="20"/>
          <w:szCs w:val="20"/>
        </w:rPr>
        <w:t xml:space="preserve">This position is based on </w:t>
      </w:r>
      <w:r w:rsidR="004B23A0" w:rsidRPr="004E3930">
        <w:rPr>
          <w:rFonts w:ascii="Arial" w:hAnsi="Arial"/>
          <w:color w:val="auto"/>
          <w:sz w:val="20"/>
          <w:szCs w:val="20"/>
        </w:rPr>
        <w:t>6.5 of ISO 80079-36:2016 on “Electrical ignition sources except stray current” which reads, “Where electrical equipment is used in conjunction with mechanical equipment, the electrical equipment shall comply with the relevant parts from the IEC 60079 series.”</w:t>
      </w:r>
      <w:r w:rsidRPr="004E3930">
        <w:rPr>
          <w:rFonts w:ascii="Arial" w:hAnsi="Arial"/>
          <w:color w:val="auto"/>
          <w:sz w:val="20"/>
          <w:szCs w:val="20"/>
        </w:rPr>
        <w:t xml:space="preserve">   </w:t>
      </w:r>
    </w:p>
    <w:sectPr w:rsidR="001B39D3" w:rsidRPr="004E3930" w:rsidSect="00F41EAF">
      <w:headerReference w:type="default" r:id="rId11"/>
      <w:footerReference w:type="default" r:id="rId12"/>
      <w:pgSz w:w="11907" w:h="16839" w:code="9"/>
      <w:pgMar w:top="1440" w:right="1417" w:bottom="1440"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63B7" w14:textId="77777777" w:rsidR="00DA55BD" w:rsidRDefault="00DA55BD" w:rsidP="004404A5">
      <w:r>
        <w:separator/>
      </w:r>
    </w:p>
  </w:endnote>
  <w:endnote w:type="continuationSeparator" w:id="0">
    <w:p w14:paraId="44E2435F" w14:textId="77777777" w:rsidR="00DA55BD" w:rsidRDefault="00DA55BD" w:rsidP="00440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CBE4" w14:textId="55C8BE68" w:rsidR="003C0BC2" w:rsidRPr="00E62CC1" w:rsidRDefault="003C0BC2">
    <w:pPr>
      <w:pStyle w:val="Footer"/>
      <w:jc w:val="right"/>
      <w:rPr>
        <w:rFonts w:ascii="Arial" w:hAnsi="Arial" w:cs="Arial"/>
        <w:sz w:val="22"/>
        <w:szCs w:val="22"/>
      </w:rPr>
    </w:pPr>
    <w:r w:rsidRPr="00E62CC1">
      <w:rPr>
        <w:rFonts w:ascii="Arial" w:hAnsi="Arial" w:cs="Arial"/>
        <w:sz w:val="22"/>
        <w:szCs w:val="22"/>
      </w:rPr>
      <w:t xml:space="preserve">Page </w:t>
    </w:r>
    <w:r w:rsidRPr="00E62CC1">
      <w:rPr>
        <w:rFonts w:ascii="Arial" w:hAnsi="Arial" w:cs="Arial"/>
        <w:b/>
        <w:bCs/>
        <w:sz w:val="22"/>
        <w:szCs w:val="22"/>
      </w:rPr>
      <w:fldChar w:fldCharType="begin"/>
    </w:r>
    <w:r w:rsidRPr="00E62CC1">
      <w:rPr>
        <w:rFonts w:ascii="Arial" w:hAnsi="Arial" w:cs="Arial"/>
        <w:b/>
        <w:bCs/>
        <w:sz w:val="22"/>
        <w:szCs w:val="22"/>
      </w:rPr>
      <w:instrText xml:space="preserve"> PAGE </w:instrText>
    </w:r>
    <w:r w:rsidRPr="00E62CC1">
      <w:rPr>
        <w:rFonts w:ascii="Arial" w:hAnsi="Arial" w:cs="Arial"/>
        <w:b/>
        <w:bCs/>
        <w:sz w:val="22"/>
        <w:szCs w:val="22"/>
      </w:rPr>
      <w:fldChar w:fldCharType="separate"/>
    </w:r>
    <w:r w:rsidR="00B649EF">
      <w:rPr>
        <w:rFonts w:ascii="Arial" w:hAnsi="Arial" w:cs="Arial"/>
        <w:b/>
        <w:bCs/>
        <w:noProof/>
        <w:sz w:val="22"/>
        <w:szCs w:val="22"/>
      </w:rPr>
      <w:t>1</w:t>
    </w:r>
    <w:r w:rsidRPr="00E62CC1">
      <w:rPr>
        <w:rFonts w:ascii="Arial" w:hAnsi="Arial" w:cs="Arial"/>
        <w:b/>
        <w:bCs/>
        <w:sz w:val="22"/>
        <w:szCs w:val="22"/>
      </w:rPr>
      <w:fldChar w:fldCharType="end"/>
    </w:r>
    <w:r w:rsidRPr="00E62CC1">
      <w:rPr>
        <w:rFonts w:ascii="Arial" w:hAnsi="Arial" w:cs="Arial"/>
        <w:sz w:val="22"/>
        <w:szCs w:val="22"/>
      </w:rPr>
      <w:t xml:space="preserve"> of </w:t>
    </w:r>
    <w:r w:rsidRPr="00E62CC1">
      <w:rPr>
        <w:rFonts w:ascii="Arial" w:hAnsi="Arial" w:cs="Arial"/>
        <w:b/>
        <w:bCs/>
        <w:sz w:val="22"/>
        <w:szCs w:val="22"/>
      </w:rPr>
      <w:fldChar w:fldCharType="begin"/>
    </w:r>
    <w:r w:rsidRPr="00E62CC1">
      <w:rPr>
        <w:rFonts w:ascii="Arial" w:hAnsi="Arial" w:cs="Arial"/>
        <w:b/>
        <w:bCs/>
        <w:sz w:val="22"/>
        <w:szCs w:val="22"/>
      </w:rPr>
      <w:instrText xml:space="preserve"> NUMPAGES  </w:instrText>
    </w:r>
    <w:r w:rsidRPr="00E62CC1">
      <w:rPr>
        <w:rFonts w:ascii="Arial" w:hAnsi="Arial" w:cs="Arial"/>
        <w:b/>
        <w:bCs/>
        <w:sz w:val="22"/>
        <w:szCs w:val="22"/>
      </w:rPr>
      <w:fldChar w:fldCharType="separate"/>
    </w:r>
    <w:r w:rsidR="00B649EF">
      <w:rPr>
        <w:rFonts w:ascii="Arial" w:hAnsi="Arial" w:cs="Arial"/>
        <w:b/>
        <w:bCs/>
        <w:noProof/>
        <w:sz w:val="22"/>
        <w:szCs w:val="22"/>
      </w:rPr>
      <w:t>3</w:t>
    </w:r>
    <w:r w:rsidRPr="00E62CC1">
      <w:rPr>
        <w:rFonts w:ascii="Arial" w:hAnsi="Arial" w:cs="Arial"/>
        <w:b/>
        <w:bCs/>
        <w:sz w:val="22"/>
        <w:szCs w:val="22"/>
      </w:rPr>
      <w:fldChar w:fldCharType="end"/>
    </w:r>
  </w:p>
  <w:p w14:paraId="2318B61B" w14:textId="77777777" w:rsidR="003C0BC2" w:rsidRDefault="003C0BC2">
    <w:pPr>
      <w:pStyle w:val="Footer"/>
      <w:tabs>
        <w:tab w:val="clear" w:pos="9360"/>
        <w:tab w:val="right" w:pos="93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F79E" w14:textId="77777777" w:rsidR="00DA55BD" w:rsidRDefault="00DA55BD" w:rsidP="004404A5">
      <w:r>
        <w:separator/>
      </w:r>
    </w:p>
  </w:footnote>
  <w:footnote w:type="continuationSeparator" w:id="0">
    <w:p w14:paraId="27C896CD" w14:textId="77777777" w:rsidR="00DA55BD" w:rsidRDefault="00DA55BD" w:rsidP="00440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3C3F" w14:textId="71805A8D" w:rsidR="003C0BC2" w:rsidRDefault="00CE57C9" w:rsidP="003C0BC2">
    <w:pPr>
      <w:pStyle w:val="Header"/>
      <w:rPr>
        <w:rFonts w:ascii="Arial" w:eastAsia="Arial" w:hAnsi="Arial" w:cs="Arial"/>
        <w:b/>
        <w:noProof/>
        <w:sz w:val="21"/>
        <w:szCs w:val="21"/>
      </w:rPr>
    </w:pPr>
    <w:r>
      <w:rPr>
        <w:rFonts w:ascii="Arial" w:eastAsia="Arial" w:hAnsi="Arial" w:cs="Arial"/>
        <w:b/>
        <w:noProof/>
        <w:sz w:val="21"/>
        <w:szCs w:val="21"/>
      </w:rPr>
      <w:drawing>
        <wp:inline distT="0" distB="0" distL="0" distR="0" wp14:anchorId="5382F13D" wp14:editId="616D9483">
          <wp:extent cx="756285" cy="64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646430"/>
                  </a:xfrm>
                  <a:prstGeom prst="rect">
                    <a:avLst/>
                  </a:prstGeom>
                  <a:noFill/>
                </pic:spPr>
              </pic:pic>
            </a:graphicData>
          </a:graphic>
        </wp:inline>
      </w:drawing>
    </w:r>
  </w:p>
  <w:p w14:paraId="641EC111" w14:textId="2DF614EB" w:rsidR="00917715" w:rsidRDefault="005D1F1A" w:rsidP="00917715">
    <w:pPr>
      <w:pStyle w:val="Header"/>
      <w:jc w:val="right"/>
      <w:rPr>
        <w:rFonts w:ascii="Arial" w:eastAsia="Arial" w:hAnsi="Arial" w:cs="Arial"/>
        <w:b/>
        <w:noProof/>
        <w:sz w:val="21"/>
        <w:szCs w:val="21"/>
      </w:rPr>
    </w:pPr>
    <w:r>
      <w:rPr>
        <w:rFonts w:ascii="Arial" w:eastAsia="Arial" w:hAnsi="Arial" w:cs="Arial"/>
        <w:b/>
        <w:noProof/>
        <w:sz w:val="21"/>
        <w:szCs w:val="21"/>
      </w:rPr>
      <w:t>ExTAG/671/CD</w:t>
    </w:r>
  </w:p>
  <w:p w14:paraId="1AFCEC8C" w14:textId="7C86D8CB" w:rsidR="00917715" w:rsidRDefault="00743A9A" w:rsidP="00917715">
    <w:pPr>
      <w:pStyle w:val="Header"/>
      <w:jc w:val="right"/>
      <w:rPr>
        <w:rFonts w:ascii="Arial" w:eastAsia="Arial" w:hAnsi="Arial" w:cs="Arial"/>
        <w:b/>
        <w:noProof/>
        <w:sz w:val="21"/>
        <w:szCs w:val="21"/>
      </w:rPr>
    </w:pPr>
    <w:r>
      <w:rPr>
        <w:rFonts w:ascii="Arial" w:eastAsia="Arial" w:hAnsi="Arial" w:cs="Arial"/>
        <w:b/>
        <w:noProof/>
        <w:sz w:val="21"/>
        <w:szCs w:val="21"/>
      </w:rPr>
      <w:t>February</w:t>
    </w:r>
    <w:r w:rsidR="00917715">
      <w:rPr>
        <w:rFonts w:ascii="Arial" w:eastAsia="Arial" w:hAnsi="Arial" w:cs="Arial"/>
        <w:b/>
        <w:noProof/>
        <w:sz w:val="21"/>
        <w:szCs w:val="21"/>
      </w:rPr>
      <w:t xml:space="preserve"> 202</w:t>
    </w:r>
    <w:r>
      <w:rPr>
        <w:rFonts w:ascii="Arial" w:eastAsia="Arial" w:hAnsi="Arial" w:cs="Arial"/>
        <w:b/>
        <w:noProof/>
        <w:sz w:val="21"/>
        <w:szCs w:val="2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E8B"/>
    <w:multiLevelType w:val="hybridMultilevel"/>
    <w:tmpl w:val="5262D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A7CE0"/>
    <w:multiLevelType w:val="hybridMultilevel"/>
    <w:tmpl w:val="6158E63E"/>
    <w:lvl w:ilvl="0" w:tplc="37701F4E">
      <w:numFmt w:val="bullet"/>
      <w:lvlText w:val="-"/>
      <w:lvlJc w:val="left"/>
      <w:pPr>
        <w:ind w:left="1080" w:hanging="360"/>
      </w:pPr>
      <w:rPr>
        <w:rFonts w:ascii="Arial" w:eastAsia="Arial Unicode MS"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8FF049C"/>
    <w:multiLevelType w:val="hybridMultilevel"/>
    <w:tmpl w:val="51C2E1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5D43AB"/>
    <w:multiLevelType w:val="hybridMultilevel"/>
    <w:tmpl w:val="CDF613F8"/>
    <w:lvl w:ilvl="0" w:tplc="D736CDCA">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56624"/>
    <w:multiLevelType w:val="hybridMultilevel"/>
    <w:tmpl w:val="99CCB40C"/>
    <w:lvl w:ilvl="0" w:tplc="1D62BF8A">
      <w:numFmt w:val="bullet"/>
      <w:lvlText w:val=""/>
      <w:lvlJc w:val="left"/>
      <w:pPr>
        <w:ind w:left="1080" w:hanging="360"/>
      </w:pPr>
      <w:rPr>
        <w:rFonts w:ascii="Wingdings" w:eastAsia="Arial Unicode MS" w:hAnsi="Wingdings" w:cs="Arial Unicode M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7F325E"/>
    <w:multiLevelType w:val="hybridMultilevel"/>
    <w:tmpl w:val="7E24BADC"/>
    <w:lvl w:ilvl="0" w:tplc="2ADCC81C">
      <w:numFmt w:val="bullet"/>
      <w:lvlText w:val=""/>
      <w:lvlJc w:val="left"/>
      <w:pPr>
        <w:ind w:left="1080" w:hanging="360"/>
      </w:pPr>
      <w:rPr>
        <w:rFonts w:ascii="Wingdings" w:eastAsia="Arial Unicode MS" w:hAnsi="Wingdings" w:cs="Arial Unicode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8C6A6A"/>
    <w:multiLevelType w:val="hybridMultilevel"/>
    <w:tmpl w:val="A7A874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73369"/>
    <w:multiLevelType w:val="hybridMultilevel"/>
    <w:tmpl w:val="F948E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23DC8"/>
    <w:multiLevelType w:val="hybridMultilevel"/>
    <w:tmpl w:val="AC8AA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5"/>
  </w:num>
  <w:num w:numId="6">
    <w:abstractNumId w:val="6"/>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A5"/>
    <w:rsid w:val="00024208"/>
    <w:rsid w:val="000516F2"/>
    <w:rsid w:val="00056AC5"/>
    <w:rsid w:val="000651D4"/>
    <w:rsid w:val="00092012"/>
    <w:rsid w:val="0009790F"/>
    <w:rsid w:val="000A7C90"/>
    <w:rsid w:val="000B7D5F"/>
    <w:rsid w:val="000E21DA"/>
    <w:rsid w:val="00135D46"/>
    <w:rsid w:val="00162818"/>
    <w:rsid w:val="001679A7"/>
    <w:rsid w:val="00176AD6"/>
    <w:rsid w:val="00180771"/>
    <w:rsid w:val="001850E3"/>
    <w:rsid w:val="001A308B"/>
    <w:rsid w:val="001A5429"/>
    <w:rsid w:val="001B0D2D"/>
    <w:rsid w:val="001B39D3"/>
    <w:rsid w:val="001E41BE"/>
    <w:rsid w:val="001F1A59"/>
    <w:rsid w:val="001F66D8"/>
    <w:rsid w:val="00201F1F"/>
    <w:rsid w:val="00207A48"/>
    <w:rsid w:val="0021076A"/>
    <w:rsid w:val="0022723C"/>
    <w:rsid w:val="00231B2C"/>
    <w:rsid w:val="00241B83"/>
    <w:rsid w:val="0025282D"/>
    <w:rsid w:val="0026344F"/>
    <w:rsid w:val="00265DC7"/>
    <w:rsid w:val="002A4D89"/>
    <w:rsid w:val="002A6345"/>
    <w:rsid w:val="002A6506"/>
    <w:rsid w:val="002C6FB5"/>
    <w:rsid w:val="002E72E6"/>
    <w:rsid w:val="002F013C"/>
    <w:rsid w:val="002F2A2A"/>
    <w:rsid w:val="002F2CA9"/>
    <w:rsid w:val="00303C04"/>
    <w:rsid w:val="003055B8"/>
    <w:rsid w:val="00315137"/>
    <w:rsid w:val="00320752"/>
    <w:rsid w:val="00323AFF"/>
    <w:rsid w:val="00337354"/>
    <w:rsid w:val="00356B06"/>
    <w:rsid w:val="00370FE3"/>
    <w:rsid w:val="003B269B"/>
    <w:rsid w:val="003C0BC2"/>
    <w:rsid w:val="003C0F3E"/>
    <w:rsid w:val="003C5440"/>
    <w:rsid w:val="003E6C02"/>
    <w:rsid w:val="003F03B4"/>
    <w:rsid w:val="003F7C90"/>
    <w:rsid w:val="00404D18"/>
    <w:rsid w:val="0041066A"/>
    <w:rsid w:val="00411777"/>
    <w:rsid w:val="00413D1D"/>
    <w:rsid w:val="00422BBD"/>
    <w:rsid w:val="004275A8"/>
    <w:rsid w:val="004404A5"/>
    <w:rsid w:val="0044404E"/>
    <w:rsid w:val="00464347"/>
    <w:rsid w:val="004677BD"/>
    <w:rsid w:val="0047381D"/>
    <w:rsid w:val="00484E3F"/>
    <w:rsid w:val="0049128C"/>
    <w:rsid w:val="004A7B85"/>
    <w:rsid w:val="004B1E67"/>
    <w:rsid w:val="004B23A0"/>
    <w:rsid w:val="004B77E0"/>
    <w:rsid w:val="004C5167"/>
    <w:rsid w:val="004D2F02"/>
    <w:rsid w:val="004D34B5"/>
    <w:rsid w:val="004E361D"/>
    <w:rsid w:val="004E3930"/>
    <w:rsid w:val="004F6CAE"/>
    <w:rsid w:val="004F7254"/>
    <w:rsid w:val="005006AE"/>
    <w:rsid w:val="00547921"/>
    <w:rsid w:val="00560D98"/>
    <w:rsid w:val="00570E97"/>
    <w:rsid w:val="00571B69"/>
    <w:rsid w:val="005840B8"/>
    <w:rsid w:val="005B182C"/>
    <w:rsid w:val="005B7337"/>
    <w:rsid w:val="005D1F1A"/>
    <w:rsid w:val="005D4D9D"/>
    <w:rsid w:val="005E153A"/>
    <w:rsid w:val="005E38A3"/>
    <w:rsid w:val="006144B3"/>
    <w:rsid w:val="006321DF"/>
    <w:rsid w:val="0064708E"/>
    <w:rsid w:val="0068675B"/>
    <w:rsid w:val="006A375E"/>
    <w:rsid w:val="006B3334"/>
    <w:rsid w:val="006B5616"/>
    <w:rsid w:val="006C063B"/>
    <w:rsid w:val="00703045"/>
    <w:rsid w:val="00703CC1"/>
    <w:rsid w:val="00705C1A"/>
    <w:rsid w:val="00714473"/>
    <w:rsid w:val="00720FFE"/>
    <w:rsid w:val="00723051"/>
    <w:rsid w:val="0072525C"/>
    <w:rsid w:val="00740E74"/>
    <w:rsid w:val="00743A9A"/>
    <w:rsid w:val="007642E3"/>
    <w:rsid w:val="00766E17"/>
    <w:rsid w:val="00770CFB"/>
    <w:rsid w:val="007719CF"/>
    <w:rsid w:val="00785CB5"/>
    <w:rsid w:val="0078640F"/>
    <w:rsid w:val="007950F1"/>
    <w:rsid w:val="007B5EAD"/>
    <w:rsid w:val="007C770D"/>
    <w:rsid w:val="007E03B9"/>
    <w:rsid w:val="007E0BDA"/>
    <w:rsid w:val="00804CA7"/>
    <w:rsid w:val="00812D21"/>
    <w:rsid w:val="00834EDD"/>
    <w:rsid w:val="008445C7"/>
    <w:rsid w:val="008464E6"/>
    <w:rsid w:val="00863321"/>
    <w:rsid w:val="00870D38"/>
    <w:rsid w:val="008B36A7"/>
    <w:rsid w:val="008B5D5C"/>
    <w:rsid w:val="008B60D4"/>
    <w:rsid w:val="008D0BA5"/>
    <w:rsid w:val="008E3314"/>
    <w:rsid w:val="008F5E52"/>
    <w:rsid w:val="00916561"/>
    <w:rsid w:val="00917715"/>
    <w:rsid w:val="00941449"/>
    <w:rsid w:val="00942CFD"/>
    <w:rsid w:val="009465B7"/>
    <w:rsid w:val="00961BD5"/>
    <w:rsid w:val="00961FDE"/>
    <w:rsid w:val="00977D90"/>
    <w:rsid w:val="009846C7"/>
    <w:rsid w:val="009A1827"/>
    <w:rsid w:val="009A5961"/>
    <w:rsid w:val="009B1277"/>
    <w:rsid w:val="009B617F"/>
    <w:rsid w:val="009C5F21"/>
    <w:rsid w:val="009D1A25"/>
    <w:rsid w:val="009D65C8"/>
    <w:rsid w:val="009D7A26"/>
    <w:rsid w:val="009E21C1"/>
    <w:rsid w:val="009F2531"/>
    <w:rsid w:val="00A03932"/>
    <w:rsid w:val="00A073DA"/>
    <w:rsid w:val="00A26C6D"/>
    <w:rsid w:val="00A33076"/>
    <w:rsid w:val="00A60B9C"/>
    <w:rsid w:val="00A6730B"/>
    <w:rsid w:val="00AA1438"/>
    <w:rsid w:val="00AA180D"/>
    <w:rsid w:val="00AB0FBF"/>
    <w:rsid w:val="00AC6D28"/>
    <w:rsid w:val="00AC7343"/>
    <w:rsid w:val="00B13B76"/>
    <w:rsid w:val="00B16D7D"/>
    <w:rsid w:val="00B20131"/>
    <w:rsid w:val="00B20538"/>
    <w:rsid w:val="00B32E18"/>
    <w:rsid w:val="00B562BF"/>
    <w:rsid w:val="00B649EF"/>
    <w:rsid w:val="00B804FF"/>
    <w:rsid w:val="00B977CB"/>
    <w:rsid w:val="00BA0189"/>
    <w:rsid w:val="00BD0F39"/>
    <w:rsid w:val="00BD351B"/>
    <w:rsid w:val="00BE712C"/>
    <w:rsid w:val="00BF243E"/>
    <w:rsid w:val="00BF5CBE"/>
    <w:rsid w:val="00C058D1"/>
    <w:rsid w:val="00C21981"/>
    <w:rsid w:val="00C23BDD"/>
    <w:rsid w:val="00C32C9B"/>
    <w:rsid w:val="00CA4A2E"/>
    <w:rsid w:val="00CB1F76"/>
    <w:rsid w:val="00CE33A1"/>
    <w:rsid w:val="00CE57C9"/>
    <w:rsid w:val="00D04A1E"/>
    <w:rsid w:val="00D60BFB"/>
    <w:rsid w:val="00D757F2"/>
    <w:rsid w:val="00D762D7"/>
    <w:rsid w:val="00DA55BD"/>
    <w:rsid w:val="00DA5FB1"/>
    <w:rsid w:val="00DB3C51"/>
    <w:rsid w:val="00DD3021"/>
    <w:rsid w:val="00DD65B1"/>
    <w:rsid w:val="00DE35F7"/>
    <w:rsid w:val="00DF0903"/>
    <w:rsid w:val="00DF21A9"/>
    <w:rsid w:val="00DF6354"/>
    <w:rsid w:val="00E531FB"/>
    <w:rsid w:val="00E547EF"/>
    <w:rsid w:val="00E718BD"/>
    <w:rsid w:val="00E732E3"/>
    <w:rsid w:val="00E81ED0"/>
    <w:rsid w:val="00E91C82"/>
    <w:rsid w:val="00EA4423"/>
    <w:rsid w:val="00EC7931"/>
    <w:rsid w:val="00F00FFF"/>
    <w:rsid w:val="00F324D8"/>
    <w:rsid w:val="00F34AB2"/>
    <w:rsid w:val="00F374EA"/>
    <w:rsid w:val="00F41EAF"/>
    <w:rsid w:val="00F52B10"/>
    <w:rsid w:val="00F73EC7"/>
    <w:rsid w:val="00F83D2A"/>
    <w:rsid w:val="00F87069"/>
    <w:rsid w:val="00F92316"/>
    <w:rsid w:val="00FC74A3"/>
    <w:rsid w:val="00FD5A78"/>
    <w:rsid w:val="00FE7B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437FE"/>
  <w15:chartTrackingRefBased/>
  <w15:docId w15:val="{9069F789-A45A-4A02-BDF6-3B2D35B7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6C6D"/>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styleId="Heading1">
    <w:name w:val="heading 1"/>
    <w:next w:val="Normal"/>
    <w:link w:val="Heading1Char"/>
    <w:rsid w:val="004404A5"/>
    <w:pPr>
      <w:keepNext/>
      <w:pBdr>
        <w:top w:val="nil"/>
        <w:left w:val="nil"/>
        <w:bottom w:val="nil"/>
        <w:right w:val="nil"/>
        <w:between w:val="nil"/>
        <w:bar w:val="nil"/>
      </w:pBdr>
      <w:outlineLvl w:val="0"/>
    </w:pPr>
    <w:rPr>
      <w:rFonts w:ascii="Arial" w:eastAsia="Arial Unicode MS" w:hAnsi="Arial" w:cs="Arial Unicode MS"/>
      <w:b/>
      <w:b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404A5"/>
    <w:rPr>
      <w:rFonts w:ascii="Arial" w:eastAsia="Arial Unicode MS" w:hAnsi="Arial" w:cs="Arial Unicode MS"/>
      <w:b/>
      <w:bCs/>
      <w:color w:val="000000"/>
      <w:sz w:val="20"/>
      <w:szCs w:val="20"/>
      <w:u w:color="000000"/>
      <w:bdr w:val="nil"/>
      <w:lang w:val="en-US" w:eastAsia="en-AU"/>
    </w:rPr>
  </w:style>
  <w:style w:type="paragraph" w:styleId="Header">
    <w:name w:val="header"/>
    <w:link w:val="HeaderChar"/>
    <w:uiPriority w:val="99"/>
    <w:rsid w:val="004404A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4"/>
      <w:szCs w:val="24"/>
      <w:u w:color="000000"/>
      <w:bdr w:val="nil"/>
    </w:rPr>
  </w:style>
  <w:style w:type="character" w:customStyle="1" w:styleId="HeaderChar">
    <w:name w:val="Header Char"/>
    <w:link w:val="Header"/>
    <w:uiPriority w:val="99"/>
    <w:rsid w:val="004404A5"/>
    <w:rPr>
      <w:rFonts w:ascii="Times New Roman" w:eastAsia="Arial Unicode MS" w:hAnsi="Times New Roman" w:cs="Arial Unicode MS"/>
      <w:color w:val="000000"/>
      <w:sz w:val="24"/>
      <w:szCs w:val="24"/>
      <w:u w:color="000000"/>
      <w:bdr w:val="nil"/>
      <w:lang w:eastAsia="en-AU"/>
    </w:rPr>
  </w:style>
  <w:style w:type="paragraph" w:styleId="Footer">
    <w:name w:val="footer"/>
    <w:link w:val="FooterChar"/>
    <w:uiPriority w:val="99"/>
    <w:rsid w:val="004404A5"/>
    <w:pPr>
      <w:pBdr>
        <w:top w:val="nil"/>
        <w:left w:val="nil"/>
        <w:bottom w:val="nil"/>
        <w:right w:val="nil"/>
        <w:between w:val="nil"/>
        <w:bar w:val="nil"/>
      </w:pBdr>
      <w:tabs>
        <w:tab w:val="center" w:pos="4680"/>
        <w:tab w:val="right" w:pos="9360"/>
      </w:tabs>
    </w:pPr>
    <w:rPr>
      <w:rFonts w:ascii="Times New Roman" w:eastAsia="Arial Unicode MS" w:hAnsi="Times New Roman" w:cs="Arial Unicode MS"/>
      <w:color w:val="000000"/>
      <w:sz w:val="24"/>
      <w:szCs w:val="24"/>
      <w:u w:color="000000"/>
      <w:bdr w:val="nil"/>
    </w:rPr>
  </w:style>
  <w:style w:type="character" w:customStyle="1" w:styleId="FooterChar">
    <w:name w:val="Footer Char"/>
    <w:link w:val="Footer"/>
    <w:uiPriority w:val="99"/>
    <w:rsid w:val="004404A5"/>
    <w:rPr>
      <w:rFonts w:ascii="Times New Roman" w:eastAsia="Arial Unicode MS" w:hAnsi="Times New Roman" w:cs="Arial Unicode MS"/>
      <w:color w:val="000000"/>
      <w:sz w:val="24"/>
      <w:szCs w:val="24"/>
      <w:u w:color="000000"/>
      <w:bdr w:val="nil"/>
      <w:lang w:eastAsia="en-AU"/>
    </w:rPr>
  </w:style>
  <w:style w:type="character" w:customStyle="1" w:styleId="None">
    <w:name w:val="None"/>
    <w:rsid w:val="004404A5"/>
  </w:style>
  <w:style w:type="paragraph" w:styleId="Title">
    <w:name w:val="Title"/>
    <w:link w:val="TitleChar"/>
    <w:rsid w:val="004404A5"/>
    <w:pPr>
      <w:pBdr>
        <w:top w:val="nil"/>
        <w:left w:val="nil"/>
        <w:bottom w:val="nil"/>
        <w:right w:val="nil"/>
        <w:between w:val="nil"/>
        <w:bar w:val="nil"/>
      </w:pBdr>
      <w:jc w:val="center"/>
    </w:pPr>
    <w:rPr>
      <w:rFonts w:ascii="Arial" w:eastAsia="Arial" w:hAnsi="Arial" w:cs="Arial"/>
      <w:b/>
      <w:bCs/>
      <w:color w:val="000000"/>
      <w:sz w:val="24"/>
      <w:szCs w:val="24"/>
      <w:u w:color="000000"/>
      <w:bdr w:val="nil"/>
      <w:lang w:val="en-US"/>
    </w:rPr>
  </w:style>
  <w:style w:type="character" w:customStyle="1" w:styleId="TitleChar">
    <w:name w:val="Title Char"/>
    <w:link w:val="Title"/>
    <w:rsid w:val="004404A5"/>
    <w:rPr>
      <w:rFonts w:ascii="Arial" w:eastAsia="Arial" w:hAnsi="Arial" w:cs="Arial"/>
      <w:b/>
      <w:bCs/>
      <w:color w:val="000000"/>
      <w:sz w:val="24"/>
      <w:szCs w:val="24"/>
      <w:u w:color="000000"/>
      <w:bdr w:val="nil"/>
      <w:lang w:val="en-US" w:eastAsia="en-AU"/>
    </w:rPr>
  </w:style>
  <w:style w:type="paragraph" w:styleId="Subtitle">
    <w:name w:val="Subtitle"/>
    <w:link w:val="SubtitleChar"/>
    <w:uiPriority w:val="11"/>
    <w:qFormat/>
    <w:rsid w:val="004404A5"/>
    <w:pPr>
      <w:pBdr>
        <w:top w:val="nil"/>
        <w:left w:val="nil"/>
        <w:bottom w:val="nil"/>
        <w:right w:val="nil"/>
        <w:between w:val="nil"/>
        <w:bar w:val="nil"/>
      </w:pBdr>
    </w:pPr>
    <w:rPr>
      <w:rFonts w:ascii="Arial" w:eastAsia="Arial Unicode MS" w:hAnsi="Arial" w:cs="Arial Unicode MS"/>
      <w:b/>
      <w:bCs/>
      <w:color w:val="000000"/>
      <w:sz w:val="18"/>
      <w:szCs w:val="18"/>
      <w:u w:color="000000"/>
      <w:bdr w:val="nil"/>
      <w:lang w:val="en-US"/>
    </w:rPr>
  </w:style>
  <w:style w:type="character" w:customStyle="1" w:styleId="SubtitleChar">
    <w:name w:val="Subtitle Char"/>
    <w:link w:val="Subtitle"/>
    <w:uiPriority w:val="11"/>
    <w:rsid w:val="004404A5"/>
    <w:rPr>
      <w:rFonts w:ascii="Arial" w:eastAsia="Arial Unicode MS" w:hAnsi="Arial" w:cs="Arial Unicode MS"/>
      <w:b/>
      <w:bCs/>
      <w:color w:val="000000"/>
      <w:sz w:val="18"/>
      <w:szCs w:val="18"/>
      <w:u w:color="000000"/>
      <w:bdr w:val="nil"/>
      <w:lang w:val="en-US" w:eastAsia="en-AU"/>
    </w:rPr>
  </w:style>
  <w:style w:type="paragraph" w:styleId="ListParagraph">
    <w:name w:val="List Paragraph"/>
    <w:basedOn w:val="Normal"/>
    <w:uiPriority w:val="34"/>
    <w:qFormat/>
    <w:rsid w:val="004404A5"/>
    <w:pPr>
      <w:ind w:left="720"/>
      <w:contextualSpacing/>
    </w:pPr>
  </w:style>
  <w:style w:type="paragraph" w:styleId="BalloonText">
    <w:name w:val="Balloon Text"/>
    <w:basedOn w:val="Normal"/>
    <w:link w:val="BalloonTextChar"/>
    <w:uiPriority w:val="99"/>
    <w:semiHidden/>
    <w:unhideWhenUsed/>
    <w:rsid w:val="004404A5"/>
    <w:rPr>
      <w:rFonts w:ascii="Segoe UI" w:hAnsi="Segoe UI" w:cs="Segoe UI"/>
      <w:sz w:val="18"/>
      <w:szCs w:val="18"/>
    </w:rPr>
  </w:style>
  <w:style w:type="character" w:customStyle="1" w:styleId="BalloonTextChar">
    <w:name w:val="Balloon Text Char"/>
    <w:link w:val="BalloonText"/>
    <w:uiPriority w:val="99"/>
    <w:semiHidden/>
    <w:rsid w:val="004404A5"/>
    <w:rPr>
      <w:rFonts w:ascii="Segoe UI" w:eastAsia="Arial Unicode MS" w:hAnsi="Segoe UI" w:cs="Segoe UI"/>
      <w:color w:val="000000"/>
      <w:sz w:val="18"/>
      <w:szCs w:val="18"/>
      <w:u w:color="000000"/>
      <w:bdr w:val="nil"/>
      <w:lang w:val="en-US" w:eastAsia="en-AU"/>
    </w:rPr>
  </w:style>
  <w:style w:type="character" w:customStyle="1" w:styleId="apple-converted-space">
    <w:name w:val="apple-converted-space"/>
    <w:rsid w:val="00356B06"/>
  </w:style>
  <w:style w:type="character" w:styleId="CommentReference">
    <w:name w:val="annotation reference"/>
    <w:uiPriority w:val="99"/>
    <w:semiHidden/>
    <w:unhideWhenUsed/>
    <w:rsid w:val="001E41BE"/>
    <w:rPr>
      <w:sz w:val="16"/>
      <w:szCs w:val="16"/>
    </w:rPr>
  </w:style>
  <w:style w:type="paragraph" w:styleId="CommentText">
    <w:name w:val="annotation text"/>
    <w:basedOn w:val="Normal"/>
    <w:link w:val="CommentTextChar"/>
    <w:uiPriority w:val="99"/>
    <w:semiHidden/>
    <w:unhideWhenUsed/>
    <w:rsid w:val="001E41BE"/>
    <w:rPr>
      <w:sz w:val="20"/>
      <w:szCs w:val="20"/>
    </w:rPr>
  </w:style>
  <w:style w:type="character" w:customStyle="1" w:styleId="CommentTextChar">
    <w:name w:val="Comment Text Char"/>
    <w:link w:val="CommentText"/>
    <w:uiPriority w:val="99"/>
    <w:semiHidden/>
    <w:rsid w:val="001E41BE"/>
    <w:rPr>
      <w:rFonts w:ascii="Times New Roman" w:eastAsia="Arial Unicode MS" w:hAnsi="Times New Roman" w:cs="Arial Unicode MS"/>
      <w:color w:val="000000"/>
      <w:u w:color="000000"/>
      <w:bdr w:val="nil"/>
      <w:lang w:eastAsia="en-AU"/>
    </w:rPr>
  </w:style>
  <w:style w:type="paragraph" w:styleId="CommentSubject">
    <w:name w:val="annotation subject"/>
    <w:basedOn w:val="CommentText"/>
    <w:next w:val="CommentText"/>
    <w:link w:val="CommentSubjectChar"/>
    <w:uiPriority w:val="99"/>
    <w:semiHidden/>
    <w:unhideWhenUsed/>
    <w:rsid w:val="001E41BE"/>
    <w:rPr>
      <w:b/>
      <w:bCs/>
    </w:rPr>
  </w:style>
  <w:style w:type="character" w:customStyle="1" w:styleId="CommentSubjectChar">
    <w:name w:val="Comment Subject Char"/>
    <w:link w:val="CommentSubject"/>
    <w:uiPriority w:val="99"/>
    <w:semiHidden/>
    <w:rsid w:val="001E41BE"/>
    <w:rPr>
      <w:rFonts w:ascii="Times New Roman" w:eastAsia="Arial Unicode MS" w:hAnsi="Times New Roman" w:cs="Arial Unicode MS"/>
      <w:b/>
      <w:bCs/>
      <w:color w:val="000000"/>
      <w:u w:color="000000"/>
      <w:bdr w:val="nil"/>
      <w:lang w:eastAsia="en-AU"/>
    </w:rPr>
  </w:style>
  <w:style w:type="table" w:styleId="TableGrid">
    <w:name w:val="Table Grid"/>
    <w:basedOn w:val="TableNormal"/>
    <w:uiPriority w:val="39"/>
    <w:rsid w:val="004C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3314"/>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241B83"/>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75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kane@iece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D992-77F2-41C2-A993-227758D6B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Links>
    <vt:vector size="12" baseType="variant">
      <vt:variant>
        <vt:i4>3276842</vt:i4>
      </vt:variant>
      <vt:variant>
        <vt:i4>3</vt:i4>
      </vt:variant>
      <vt:variant>
        <vt:i4>0</vt:i4>
      </vt:variant>
      <vt:variant>
        <vt:i4>5</vt:i4>
      </vt:variant>
      <vt:variant>
        <vt:lpwstr>../../christine.kane/AppData/Local/Microsoft/Windows/Temporary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3</cp:revision>
  <dcterms:created xsi:type="dcterms:W3CDTF">2022-02-17T22:47:00Z</dcterms:created>
  <dcterms:modified xsi:type="dcterms:W3CDTF">2022-02-20T23:06:00Z</dcterms:modified>
</cp:coreProperties>
</file>