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626C" w14:textId="77777777" w:rsidR="00BD7305" w:rsidRPr="00BD7305" w:rsidRDefault="00BD7305" w:rsidP="00BD7305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BD7305">
        <w:rPr>
          <w:b/>
          <w:bCs/>
          <w:color w:val="000000"/>
          <w:spacing w:val="0"/>
          <w:sz w:val="24"/>
          <w:szCs w:val="24"/>
          <w:lang w:val="en-AU" w:eastAsia="en-AU"/>
        </w:rPr>
        <w:t>INTERNATIONAL ELECTROTECHNICAL COMMISSION IEC SYSTEM FOR</w:t>
      </w:r>
    </w:p>
    <w:p w14:paraId="597C79C9" w14:textId="77777777" w:rsidR="00BD7305" w:rsidRPr="00BD7305" w:rsidRDefault="00BD7305" w:rsidP="00BD7305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BD7305">
        <w:rPr>
          <w:b/>
          <w:bCs/>
          <w:color w:val="000000"/>
          <w:spacing w:val="0"/>
          <w:sz w:val="24"/>
          <w:szCs w:val="24"/>
          <w:lang w:val="en-AU" w:eastAsia="en-AU"/>
        </w:rPr>
        <w:t>CERTIFICATION TO STANDARDS RELATING TO EQUIPMENT FOR USE IN</w:t>
      </w:r>
    </w:p>
    <w:p w14:paraId="175908D6" w14:textId="77777777" w:rsidR="00BD7305" w:rsidRPr="00BD7305" w:rsidRDefault="00BD7305" w:rsidP="00BD7305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BD7305">
        <w:rPr>
          <w:b/>
          <w:bCs/>
          <w:color w:val="000000"/>
          <w:spacing w:val="0"/>
          <w:sz w:val="24"/>
          <w:szCs w:val="24"/>
          <w:lang w:val="en-AU" w:eastAsia="en-AU"/>
        </w:rPr>
        <w:t>EXPLOSIVE ATMOSPHERES (IECEx SYSTEM)</w:t>
      </w:r>
    </w:p>
    <w:p w14:paraId="4DB4B409" w14:textId="77777777" w:rsidR="00BD7305" w:rsidRPr="007241E5" w:rsidRDefault="00BD7305" w:rsidP="00BD7305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</w:p>
    <w:p w14:paraId="286BA340" w14:textId="4539E803" w:rsidR="00BD7305" w:rsidRPr="007241E5" w:rsidRDefault="00BD7305" w:rsidP="00BD7305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7241E5">
        <w:rPr>
          <w:b/>
          <w:bCs/>
          <w:color w:val="000000"/>
          <w:spacing w:val="0"/>
          <w:sz w:val="22"/>
          <w:szCs w:val="22"/>
          <w:lang w:val="en-AU" w:eastAsia="en-AU"/>
        </w:rPr>
        <w:t>TITLE: IECEx Assessment Report for the acceptance of</w:t>
      </w:r>
      <w:r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 </w:t>
      </w:r>
      <w:r w:rsidRPr="00BD7305">
        <w:rPr>
          <w:b/>
          <w:bCs/>
          <w:color w:val="000000"/>
          <w:spacing w:val="0"/>
          <w:sz w:val="22"/>
          <w:szCs w:val="22"/>
          <w:lang w:val="en-AU" w:eastAsia="en-AU"/>
        </w:rPr>
        <w:t>CSA Group Bayern GmbH</w:t>
      </w:r>
      <w:r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, Germany, as an </w:t>
      </w:r>
      <w:r w:rsidRPr="007241E5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IECEx Testing Laboratory (ExTL), in </w:t>
      </w:r>
      <w:r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the IECEx </w:t>
      </w:r>
      <w:r w:rsidRPr="007241E5">
        <w:rPr>
          <w:b/>
          <w:bCs/>
          <w:color w:val="000000"/>
          <w:spacing w:val="0"/>
          <w:sz w:val="22"/>
          <w:szCs w:val="22"/>
          <w:lang w:val="en-AU" w:eastAsia="en-AU"/>
        </w:rPr>
        <w:t>System, Equipment Scheme, IECEx 02.</w:t>
      </w:r>
    </w:p>
    <w:p w14:paraId="446289E5" w14:textId="77777777" w:rsidR="00BD7305" w:rsidRPr="007241E5" w:rsidRDefault="00BD7305" w:rsidP="00BD7305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1350E026" w14:textId="77777777" w:rsidR="00BD7305" w:rsidRPr="007241E5" w:rsidRDefault="00BD7305" w:rsidP="00BD7305">
      <w:pPr>
        <w:pBdr>
          <w:top w:val="thinThickMediumGap" w:sz="24" w:space="1" w:color="0033CC"/>
        </w:pBd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20B3CFFF" w14:textId="77777777" w:rsidR="00BD7305" w:rsidRPr="007241E5" w:rsidRDefault="00BD7305" w:rsidP="00BD7305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7241E5">
        <w:rPr>
          <w:b/>
          <w:bCs/>
          <w:color w:val="000000"/>
          <w:spacing w:val="0"/>
          <w:sz w:val="24"/>
          <w:szCs w:val="24"/>
          <w:lang w:val="en-AU" w:eastAsia="en-AU"/>
        </w:rPr>
        <w:t>INTRODUCTION</w:t>
      </w:r>
    </w:p>
    <w:p w14:paraId="2D3F3A56" w14:textId="77777777" w:rsidR="00BD7305" w:rsidRPr="007241E5" w:rsidRDefault="00BD7305" w:rsidP="00BD7305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6DADC0C4" w14:textId="77777777" w:rsidR="00BD7305" w:rsidRPr="007241E5" w:rsidRDefault="00BD7305" w:rsidP="00BD7305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3DC92301" w14:textId="1A953C67" w:rsidR="00BD7305" w:rsidRPr="007241E5" w:rsidRDefault="00BD7305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  <w:r w:rsidRPr="007241E5">
        <w:rPr>
          <w:color w:val="000000"/>
          <w:spacing w:val="0"/>
          <w:sz w:val="24"/>
          <w:szCs w:val="24"/>
          <w:lang w:val="en-AU" w:eastAsia="en-AU"/>
        </w:rPr>
        <w:t xml:space="preserve">This document contains the IECEx Assessment Report for the acceptance of </w:t>
      </w:r>
      <w:r w:rsidRPr="00BD7305">
        <w:rPr>
          <w:color w:val="000000"/>
          <w:spacing w:val="0"/>
          <w:sz w:val="24"/>
          <w:szCs w:val="24"/>
          <w:lang w:val="en-AU" w:eastAsia="en-AU"/>
        </w:rPr>
        <w:t>CSA Group Bayern GmbH</w:t>
      </w:r>
      <w:r>
        <w:rPr>
          <w:color w:val="000000"/>
          <w:spacing w:val="0"/>
          <w:sz w:val="24"/>
          <w:szCs w:val="24"/>
          <w:lang w:val="en-AU" w:eastAsia="en-AU"/>
        </w:rPr>
        <w:t>, Germany, as an</w:t>
      </w:r>
      <w:r w:rsidRPr="007241E5">
        <w:rPr>
          <w:color w:val="000000"/>
          <w:spacing w:val="0"/>
          <w:sz w:val="24"/>
          <w:szCs w:val="24"/>
          <w:lang w:val="en-AU" w:eastAsia="en-AU"/>
        </w:rPr>
        <w:t xml:space="preserve"> IECEx Testing Laboratory (ExTL), in </w:t>
      </w:r>
      <w:r>
        <w:rPr>
          <w:color w:val="000000"/>
          <w:spacing w:val="0"/>
          <w:sz w:val="24"/>
          <w:szCs w:val="24"/>
          <w:lang w:val="en-AU" w:eastAsia="en-AU"/>
        </w:rPr>
        <w:t xml:space="preserve">the IECEx </w:t>
      </w:r>
      <w:r w:rsidRPr="007241E5">
        <w:rPr>
          <w:color w:val="000000"/>
          <w:spacing w:val="0"/>
          <w:sz w:val="24"/>
          <w:szCs w:val="24"/>
          <w:lang w:val="en-AU" w:eastAsia="en-AU"/>
        </w:rPr>
        <w:t>System, Equipment Scheme, IECEx 02.</w:t>
      </w:r>
    </w:p>
    <w:p w14:paraId="6850A451" w14:textId="77777777" w:rsidR="00BD7305" w:rsidRPr="007241E5" w:rsidRDefault="00BD7305" w:rsidP="00BD7305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  <w:spacing w:val="0"/>
          <w:sz w:val="24"/>
          <w:szCs w:val="24"/>
          <w:lang w:val="en-AU" w:eastAsia="en-AU"/>
        </w:rPr>
      </w:pPr>
    </w:p>
    <w:p w14:paraId="1F9E7C99" w14:textId="319160D4" w:rsidR="00BD7305" w:rsidRPr="007241E5" w:rsidRDefault="00BD7305" w:rsidP="00BD7305">
      <w:pPr>
        <w:autoSpaceDE w:val="0"/>
        <w:autoSpaceDN w:val="0"/>
        <w:adjustRightInd w:val="0"/>
        <w:jc w:val="left"/>
        <w:rPr>
          <w:b/>
          <w:bCs/>
          <w:color w:val="FF0000"/>
          <w:spacing w:val="0"/>
          <w:sz w:val="24"/>
          <w:szCs w:val="24"/>
          <w:lang w:val="en-AU" w:eastAsia="en-AU"/>
        </w:rPr>
      </w:pPr>
    </w:p>
    <w:p w14:paraId="1BB18CAA" w14:textId="0FC46CBA" w:rsidR="00BD7305" w:rsidRPr="00BD7305" w:rsidRDefault="00BD7305" w:rsidP="00BD7305">
      <w:pPr>
        <w:autoSpaceDE w:val="0"/>
        <w:autoSpaceDN w:val="0"/>
        <w:adjustRightInd w:val="0"/>
        <w:jc w:val="left"/>
        <w:rPr>
          <w:b/>
          <w:i/>
          <w:color w:val="FF0000"/>
          <w:spacing w:val="0"/>
          <w:sz w:val="22"/>
          <w:szCs w:val="22"/>
          <w:lang w:val="en-AU" w:eastAsia="en-AU"/>
        </w:rPr>
      </w:pPr>
      <w:r w:rsidRPr="00BD7305">
        <w:rPr>
          <w:b/>
          <w:i/>
          <w:color w:val="000000"/>
          <w:spacing w:val="0"/>
          <w:sz w:val="22"/>
          <w:szCs w:val="22"/>
          <w:lang w:val="en-AU" w:eastAsia="en-AU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Pr="006A6291">
        <w:rPr>
          <w:b/>
          <w:i/>
          <w:color w:val="FF0000"/>
          <w:spacing w:val="0"/>
          <w:sz w:val="22"/>
          <w:szCs w:val="22"/>
          <w:lang w:val="en-AU" w:eastAsia="en-AU"/>
        </w:rPr>
        <w:t xml:space="preserve">2022 </w:t>
      </w:r>
      <w:r w:rsidR="006A6291" w:rsidRPr="006A6291">
        <w:rPr>
          <w:b/>
          <w:i/>
          <w:color w:val="FF0000"/>
          <w:spacing w:val="0"/>
          <w:sz w:val="22"/>
          <w:szCs w:val="22"/>
          <w:lang w:val="en-AU" w:eastAsia="en-AU"/>
        </w:rPr>
        <w:t>02 02</w:t>
      </w:r>
      <w:r w:rsidRPr="00BD7305">
        <w:rPr>
          <w:b/>
          <w:i/>
          <w:color w:val="FF0000"/>
          <w:spacing w:val="0"/>
          <w:sz w:val="22"/>
          <w:szCs w:val="22"/>
          <w:lang w:val="en-AU" w:eastAsia="en-AU"/>
        </w:rPr>
        <w:t xml:space="preserve"> </w:t>
      </w:r>
    </w:p>
    <w:p w14:paraId="056E1EF7" w14:textId="77777777" w:rsidR="00BD7305" w:rsidRPr="00BD7305" w:rsidRDefault="00BD7305" w:rsidP="00BD7305">
      <w:pPr>
        <w:autoSpaceDE w:val="0"/>
        <w:autoSpaceDN w:val="0"/>
        <w:adjustRightInd w:val="0"/>
        <w:jc w:val="left"/>
        <w:rPr>
          <w:b/>
          <w:i/>
          <w:color w:val="000000"/>
          <w:spacing w:val="0"/>
          <w:sz w:val="22"/>
          <w:szCs w:val="22"/>
          <w:lang w:val="en-AU" w:eastAsia="en-AU"/>
        </w:rPr>
      </w:pPr>
    </w:p>
    <w:p w14:paraId="5BA86453" w14:textId="6CA6AEF6" w:rsidR="00BD7305" w:rsidRPr="00BD7305" w:rsidRDefault="00BD7305" w:rsidP="00BD7305">
      <w:pPr>
        <w:autoSpaceDE w:val="0"/>
        <w:autoSpaceDN w:val="0"/>
        <w:adjustRightInd w:val="0"/>
        <w:jc w:val="left"/>
        <w:rPr>
          <w:b/>
          <w:i/>
          <w:color w:val="000000"/>
          <w:spacing w:val="0"/>
          <w:sz w:val="22"/>
          <w:szCs w:val="22"/>
          <w:lang w:val="en-AU" w:eastAsia="en-AU"/>
        </w:rPr>
      </w:pPr>
      <w:r w:rsidRPr="00BD7305">
        <w:rPr>
          <w:b/>
          <w:i/>
          <w:color w:val="000000"/>
          <w:spacing w:val="0"/>
          <w:sz w:val="22"/>
          <w:szCs w:val="22"/>
          <w:lang w:val="en-AU" w:eastAsia="en-AU"/>
        </w:rPr>
        <w:t>Please refer to OD 050 for guidance on the “IECEx On-line voting system.”</w:t>
      </w:r>
    </w:p>
    <w:p w14:paraId="661D9AB1" w14:textId="77777777" w:rsidR="00BD7305" w:rsidRPr="007241E5" w:rsidRDefault="00BD7305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18C470A3" w14:textId="77777777" w:rsidR="00BD7305" w:rsidRPr="007241E5" w:rsidRDefault="00BD7305" w:rsidP="00BD730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ascii="Brush Script MT" w:hAnsi="Brush Script MT" w:cs="Times New Roman"/>
          <w:b/>
          <w:color w:val="0033CC"/>
          <w:spacing w:val="0"/>
          <w:kern w:val="4"/>
          <w:sz w:val="48"/>
          <w:szCs w:val="48"/>
          <w:lang w:val="en-AU" w:eastAsia="en-US"/>
        </w:rPr>
      </w:pPr>
      <w:r w:rsidRPr="007241E5">
        <w:rPr>
          <w:rFonts w:ascii="Brush Script MT" w:hAnsi="Brush Script MT" w:cs="Times New Roman"/>
          <w:b/>
          <w:color w:val="0033CC"/>
          <w:spacing w:val="0"/>
          <w:kern w:val="4"/>
          <w:sz w:val="48"/>
          <w:szCs w:val="48"/>
          <w:lang w:val="en-AU" w:eastAsia="en-US"/>
        </w:rPr>
        <w:t>Chris Agius</w:t>
      </w:r>
    </w:p>
    <w:p w14:paraId="4321EC1D" w14:textId="77777777" w:rsidR="00BD7305" w:rsidRPr="00BD7305" w:rsidRDefault="00BD7305" w:rsidP="00BD730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ascii="Brush Script MT" w:hAnsi="Brush Script MT" w:cs="Times New Roman"/>
          <w:color w:val="0033CC"/>
          <w:spacing w:val="0"/>
          <w:kern w:val="4"/>
          <w:sz w:val="28"/>
          <w:szCs w:val="28"/>
          <w:lang w:val="en-AU" w:eastAsia="en-US"/>
        </w:rPr>
      </w:pPr>
    </w:p>
    <w:p w14:paraId="076BF8A5" w14:textId="46B0D158" w:rsidR="00BD7305" w:rsidRPr="00BD7305" w:rsidRDefault="00BD7305" w:rsidP="00BD730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cs="Times New Roman"/>
          <w:b/>
          <w:i/>
          <w:color w:val="000000"/>
          <w:spacing w:val="0"/>
          <w:kern w:val="4"/>
          <w:sz w:val="24"/>
          <w:szCs w:val="24"/>
          <w:lang w:val="en-AU" w:eastAsia="en-US"/>
        </w:rPr>
      </w:pPr>
      <w:r w:rsidRPr="00BD7305">
        <w:rPr>
          <w:rFonts w:cs="Times New Roman"/>
          <w:b/>
          <w:i/>
          <w:color w:val="000000"/>
          <w:spacing w:val="0"/>
          <w:kern w:val="4"/>
          <w:sz w:val="24"/>
          <w:szCs w:val="24"/>
          <w:lang w:val="en-AU" w:eastAsia="en-US"/>
        </w:rPr>
        <w:t xml:space="preserve">IECEx Secretariat </w:t>
      </w:r>
    </w:p>
    <w:p w14:paraId="542E78D4" w14:textId="77777777" w:rsidR="00BD7305" w:rsidRDefault="00BD7305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15DE4146" w14:textId="465E7DAA" w:rsidR="00BD7305" w:rsidRDefault="00BD7305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3207C211" w14:textId="06633286" w:rsidR="006A6291" w:rsidRDefault="006A6291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2695F90D" w14:textId="77777777" w:rsidR="006A6291" w:rsidRDefault="006A6291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0A7ACF42" w14:textId="77777777" w:rsidR="00BD7305" w:rsidRPr="007241E5" w:rsidRDefault="00BD7305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246DCCA1" w14:textId="77777777" w:rsidR="00BD7305" w:rsidRPr="007241E5" w:rsidRDefault="00BD7305" w:rsidP="00BD7305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tbl>
      <w:tblPr>
        <w:tblW w:w="8924" w:type="dxa"/>
        <w:tblInd w:w="-17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320"/>
      </w:tblGrid>
      <w:tr w:rsidR="00BD7305" w:rsidRPr="007241E5" w14:paraId="0D4288FD" w14:textId="77777777" w:rsidTr="00C42C52">
        <w:tc>
          <w:tcPr>
            <w:tcW w:w="4604" w:type="dxa"/>
          </w:tcPr>
          <w:p w14:paraId="234FF210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  <w:t>Visiting address</w:t>
            </w: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:</w:t>
            </w:r>
          </w:p>
          <w:p w14:paraId="4D0624C8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</w:p>
          <w:p w14:paraId="7FBDE5BE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 xml:space="preserve">IECEx Secretariat </w:t>
            </w:r>
          </w:p>
          <w:p w14:paraId="3323A91A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Level 33, Australia Square</w:t>
            </w: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264 George Street</w:t>
            </w: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Sydney NSW 2000</w:t>
            </w: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Australia</w:t>
            </w:r>
          </w:p>
        </w:tc>
        <w:tc>
          <w:tcPr>
            <w:tcW w:w="4320" w:type="dxa"/>
          </w:tcPr>
          <w:p w14:paraId="7A1B26AE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</w:pP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  <w:t>Contact Details:</w:t>
            </w:r>
          </w:p>
          <w:p w14:paraId="7EA7D20D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</w:pPr>
          </w:p>
          <w:p w14:paraId="07322BD8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Tel:  +61 2 4628 4690</w:t>
            </w:r>
          </w:p>
          <w:p w14:paraId="2AC8BF55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Fax: +61 2 4627 5285</w:t>
            </w:r>
          </w:p>
          <w:p w14:paraId="7260ECC1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7241E5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E-mail: info@iecex.com</w:t>
            </w:r>
          </w:p>
          <w:p w14:paraId="0B678FE4" w14:textId="77777777" w:rsidR="00BD7305" w:rsidRPr="007241E5" w:rsidRDefault="00C42C52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hyperlink r:id="rId8" w:history="1">
              <w:r w:rsidR="00BD7305" w:rsidRPr="007241E5">
                <w:rPr>
                  <w:rFonts w:cs="Times New Roman"/>
                  <w:b/>
                  <w:color w:val="000000"/>
                  <w:spacing w:val="0"/>
                  <w:sz w:val="22"/>
                  <w:szCs w:val="22"/>
                  <w:u w:val="single"/>
                  <w:lang w:val="en-AU" w:eastAsia="en-US"/>
                </w:rPr>
                <w:t>http://www.iecex.com</w:t>
              </w:r>
            </w:hyperlink>
          </w:p>
          <w:p w14:paraId="1F07E756" w14:textId="77777777" w:rsidR="00BD7305" w:rsidRPr="007241E5" w:rsidRDefault="00BD7305" w:rsidP="00C42C52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</w:p>
        </w:tc>
      </w:tr>
    </w:tbl>
    <w:p w14:paraId="4C8E14F8" w14:textId="77777777" w:rsidR="00BD7305" w:rsidRDefault="00BD7305" w:rsidP="00BD7305">
      <w:pPr>
        <w:pStyle w:val="MAIN-TITLE"/>
      </w:pPr>
      <w:r>
        <w:br w:type="page"/>
      </w:r>
    </w:p>
    <w:p w14:paraId="7CA24082" w14:textId="77777777" w:rsidR="00BD7305" w:rsidRDefault="00BD7305">
      <w:pPr>
        <w:jc w:val="left"/>
      </w:pPr>
    </w:p>
    <w:p w14:paraId="352F448C" w14:textId="77777777" w:rsidR="00BD7305" w:rsidRDefault="00BD7305">
      <w:pPr>
        <w:jc w:val="left"/>
      </w:pPr>
    </w:p>
    <w:p w14:paraId="7D0A3C41" w14:textId="0E271793" w:rsidR="00DC027F" w:rsidRPr="00BD6E18" w:rsidRDefault="001B0860" w:rsidP="00EF7CDD">
      <w:pPr>
        <w:pStyle w:val="MAIN-TITLE"/>
      </w:pPr>
      <w:r w:rsidRPr="00BD6E18"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5395344B" w14:textId="396B9945" w:rsidR="001B0860" w:rsidRPr="00BD6E18" w:rsidRDefault="003D4F05" w:rsidP="00EF7CDD">
      <w:pPr>
        <w:pStyle w:val="MAIN-TITLE"/>
      </w:pPr>
      <w:r w:rsidRPr="00BD6E18">
        <w:t>IECEx Assessment Report Form</w:t>
      </w:r>
      <w:r w:rsidR="00850C4B">
        <w:t>, F-003</w:t>
      </w:r>
    </w:p>
    <w:p w14:paraId="1E03FFCF" w14:textId="77777777" w:rsidR="001B0860" w:rsidRPr="00913966" w:rsidRDefault="001B0860" w:rsidP="00EF7CDD">
      <w:pPr>
        <w:pStyle w:val="MAIN-TITLE"/>
      </w:pPr>
    </w:p>
    <w:p w14:paraId="1A796485" w14:textId="205FDF97" w:rsidR="00EF7CDD" w:rsidRPr="00BD6E18" w:rsidRDefault="00EF7CDD" w:rsidP="00EF7CDD">
      <w:pPr>
        <w:pStyle w:val="MAIN-TITLE"/>
        <w:rPr>
          <w:b w:val="0"/>
        </w:rPr>
      </w:pP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r</w:t>
      </w:r>
      <w:r w:rsidRPr="00BD6E18">
        <w:rPr>
          <w:b w:val="0"/>
        </w:rPr>
        <w:t xml:space="preserve">eport </w:t>
      </w:r>
      <w:r w:rsidR="00566922" w:rsidRPr="00BD6E18">
        <w:rPr>
          <w:b w:val="0"/>
        </w:rPr>
        <w:t>f</w:t>
      </w:r>
      <w:r w:rsidRPr="00BD6E18">
        <w:rPr>
          <w:b w:val="0"/>
        </w:rPr>
        <w:t xml:space="preserve">orm for use by 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t</w:t>
      </w:r>
      <w:r w:rsidRPr="00BD6E18">
        <w:rPr>
          <w:b w:val="0"/>
        </w:rPr>
        <w:t xml:space="preserve">eams to report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ssessments conducted according to the </w:t>
      </w:r>
      <w:r w:rsidR="001955DA" w:rsidRPr="00BD6E18">
        <w:rPr>
          <w:b w:val="0"/>
        </w:rPr>
        <w:t xml:space="preserve">relevant </w:t>
      </w: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p</w:t>
      </w:r>
      <w:r w:rsidRPr="00BD6E18">
        <w:rPr>
          <w:b w:val="0"/>
        </w:rPr>
        <w:t>rocedures of</w:t>
      </w:r>
      <w:r w:rsidR="001955DA" w:rsidRPr="00BD6E18">
        <w:rPr>
          <w:b w:val="0"/>
        </w:rPr>
        <w:t>:</w:t>
      </w:r>
    </w:p>
    <w:p w14:paraId="3E11FE42" w14:textId="77777777" w:rsidR="00EF7CDD" w:rsidRPr="00BD6E18" w:rsidRDefault="00EF7CDD" w:rsidP="00EF7CDD">
      <w:pPr>
        <w:pStyle w:val="MAIN-TITLE"/>
        <w:rPr>
          <w:b w:val="0"/>
        </w:rPr>
      </w:pPr>
    </w:p>
    <w:p w14:paraId="53540FCE" w14:textId="53D8094A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="00EF7CDD" w:rsidRPr="00BD6E18">
        <w:rPr>
          <w:b w:val="0"/>
          <w:bCs w:val="0"/>
        </w:rPr>
        <w:t>003-2 for the Certified Equipment Scheme</w:t>
      </w:r>
    </w:p>
    <w:p w14:paraId="3ED4D8FB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E21BB8" w:rsidRDefault="00EF7CDD" w:rsidP="00EF7CDD">
      <w:pPr>
        <w:pStyle w:val="MAIN-TITLE"/>
      </w:pPr>
    </w:p>
    <w:p w14:paraId="684E103F" w14:textId="4B0C532E" w:rsidR="001B0860" w:rsidRPr="00E21BB8" w:rsidRDefault="000F1891" w:rsidP="00EF7CDD">
      <w:pPr>
        <w:pStyle w:val="MAIN-TITLE"/>
      </w:pPr>
      <w:r w:rsidRPr="00E21BB8">
        <w:t xml:space="preserve">IECEx </w:t>
      </w:r>
      <w:r w:rsidR="00866EC2" w:rsidRPr="00E21BB8">
        <w:t>ExTL</w:t>
      </w:r>
      <w:r w:rsidR="00E21BB8" w:rsidRPr="00E21BB8">
        <w:t xml:space="preserve"> </w:t>
      </w:r>
      <w:r w:rsidR="001B0860" w:rsidRPr="00E21BB8">
        <w:t xml:space="preserve">assessment report for </w:t>
      </w:r>
      <w:r w:rsidR="00E21BB8" w:rsidRPr="00E21BB8">
        <w:t>CSA</w:t>
      </w:r>
      <w:r w:rsidR="00F65EA1">
        <w:t xml:space="preserve"> Group</w:t>
      </w:r>
      <w:r w:rsidR="00E21BB8" w:rsidRPr="00E21BB8">
        <w:t xml:space="preserve"> Bayern</w:t>
      </w:r>
      <w:r w:rsidR="00F65EA1">
        <w:t xml:space="preserve"> GmbH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583815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256F45BE" w14:textId="69E0BA3E" w:rsidR="00100418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r w:rsidRPr="003360C1">
        <w:fldChar w:fldCharType="begin"/>
      </w:r>
      <w:r w:rsidR="001035B4" w:rsidRPr="00BD6E18">
        <w:instrText xml:space="preserve"> TOC \o "1-3" \h \z \u </w:instrText>
      </w:r>
      <w:r w:rsidRPr="003360C1">
        <w:fldChar w:fldCharType="separate"/>
      </w:r>
      <w:hyperlink w:anchor="_Toc84920649" w:history="1">
        <w:r w:rsidR="00100418" w:rsidRPr="00457465">
          <w:rPr>
            <w:rStyle w:val="Hyperlink"/>
          </w:rPr>
          <w:t>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Assessment information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_Toc84920649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38D33E19" w14:textId="0D79A94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0" w:history="1">
        <w:r w:rsidR="00100418" w:rsidRPr="00457465">
          <w:rPr>
            <w:rStyle w:val="Hyperlink"/>
          </w:rPr>
          <w:t>1.1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Type of body covered by this assessment: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1B022824" w14:textId="2113ACDD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1" w:history="1">
        <w:r w:rsidR="00100418" w:rsidRPr="00457465">
          <w:rPr>
            <w:rStyle w:val="Hyperlink"/>
          </w:rPr>
          <w:t>1.2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Type of assessment: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3CCAA580" w14:textId="07C9AED0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2" w:history="1">
        <w:r w:rsidR="00100418" w:rsidRPr="00457465">
          <w:rPr>
            <w:rStyle w:val="Hyperlink"/>
          </w:rPr>
          <w:t>1.3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Details of body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453BF0B9" w14:textId="22BA7E5E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3" w:history="1">
        <w:r w:rsidR="00100418" w:rsidRPr="00457465">
          <w:rPr>
            <w:rStyle w:val="Hyperlink"/>
          </w:rPr>
          <w:t>1.3.1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Country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278EBF27" w14:textId="57475B7E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4" w:history="1">
        <w:r w:rsidR="00100418" w:rsidRPr="00457465">
          <w:rPr>
            <w:rStyle w:val="Hyperlink"/>
          </w:rPr>
          <w:t>1.3.2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Name of body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2A47FBC2" w14:textId="41035E43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5" w:history="1">
        <w:r w:rsidR="00100418" w:rsidRPr="00457465">
          <w:rPr>
            <w:rStyle w:val="Hyperlink"/>
          </w:rPr>
          <w:t>1.3.3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Name and title of nominated principal contact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26920AFC" w14:textId="48C499AF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6" w:history="1">
        <w:r w:rsidR="00100418" w:rsidRPr="00457465">
          <w:rPr>
            <w:rStyle w:val="Hyperlink"/>
          </w:rPr>
          <w:t>1.4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Assessment information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4BBC204A" w14:textId="4CC53DA7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7" w:history="1">
        <w:r w:rsidR="00100418" w:rsidRPr="00457465">
          <w:rPr>
            <w:rStyle w:val="Hyperlink"/>
          </w:rPr>
          <w:t>1.4.1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Members of the assessment team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0B2FA04F" w14:textId="4AB84371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8" w:history="1">
        <w:r w:rsidR="00100418" w:rsidRPr="00457465">
          <w:rPr>
            <w:rStyle w:val="Hyperlink"/>
          </w:rPr>
          <w:t>1.4.2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Place(s) of assessment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3D25BFFB" w14:textId="527A6A53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59" w:history="1">
        <w:r w:rsidR="00100418" w:rsidRPr="00457465">
          <w:rPr>
            <w:rStyle w:val="Hyperlink"/>
          </w:rPr>
          <w:t>1.4.3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Assessment date(s)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_Toc84920659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5</w:t>
        </w:r>
        <w:r w:rsidR="00100418">
          <w:rPr>
            <w:webHidden/>
          </w:rPr>
          <w:fldChar w:fldCharType="end"/>
        </w:r>
      </w:hyperlink>
    </w:p>
    <w:p w14:paraId="6C42CC62" w14:textId="2F5BDA84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0" w:history="1">
        <w:r w:rsidR="00100418" w:rsidRPr="00457465">
          <w:rPr>
            <w:rStyle w:val="Hyperlink"/>
          </w:rPr>
          <w:t>1.5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Application information and background information on the assessment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59A7C163" w14:textId="1C7819CD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1" w:history="1">
        <w:r w:rsidR="00100418" w:rsidRPr="00457465">
          <w:rPr>
            <w:rStyle w:val="Hyperlink"/>
          </w:rPr>
          <w:t>1.6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Scopes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13B2E17D" w14:textId="35D59312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2" w:history="1">
        <w:r w:rsidR="00100418" w:rsidRPr="00457465">
          <w:rPr>
            <w:rStyle w:val="Hyperlink"/>
          </w:rPr>
          <w:t>1.6.1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ExCB scope for equipment certification scheme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508128D0" w14:textId="0EDFEA7D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3" w:history="1">
        <w:r w:rsidR="00100418" w:rsidRPr="00457465">
          <w:rPr>
            <w:rStyle w:val="Hyperlink"/>
          </w:rPr>
          <w:t>1.6.2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ExTL scope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06079A71" w14:textId="4FC212B6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4" w:history="1">
        <w:r w:rsidR="00100418" w:rsidRPr="00457465">
          <w:rPr>
            <w:rStyle w:val="Hyperlink"/>
          </w:rPr>
          <w:t>1.6.3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ATF Scope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6CBCA396" w14:textId="4301D8CC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5" w:history="1">
        <w:r w:rsidR="00100418" w:rsidRPr="00457465">
          <w:rPr>
            <w:rStyle w:val="Hyperlink"/>
          </w:rPr>
          <w:t>1.6.4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ExCB scope for Service Facilities Scheme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1BDC96B9" w14:textId="18656170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6" w:history="1">
        <w:r w:rsidR="00100418" w:rsidRPr="00457465">
          <w:rPr>
            <w:rStyle w:val="Hyperlink"/>
          </w:rPr>
          <w:t>1.7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ExCB scope for IECEx Personnel Competence Scheme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788EF9F7" w14:textId="780144CD" w:rsidR="00100418" w:rsidRDefault="00C42C5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7" w:history="1">
        <w:r w:rsidR="00100418" w:rsidRPr="00457465">
          <w:rPr>
            <w:rStyle w:val="Hyperlink"/>
          </w:rPr>
          <w:t>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Common information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201872DE" w14:textId="2BA9DF58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8" w:history="1">
        <w:r w:rsidR="00100418" w:rsidRPr="00457465">
          <w:rPr>
            <w:rStyle w:val="Hyperlink"/>
          </w:rPr>
          <w:t>2.1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Legal entity of body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64FB651F" w14:textId="2D406077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69" w:history="1">
        <w:r w:rsidR="00100418" w:rsidRPr="00457465">
          <w:rPr>
            <w:rStyle w:val="Hyperlink"/>
          </w:rPr>
          <w:t>2.2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Financial support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_Toc84920669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1B633220" w14:textId="6992CC0F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0" w:history="1">
        <w:r w:rsidR="00100418" w:rsidRPr="00457465">
          <w:rPr>
            <w:rStyle w:val="Hyperlink"/>
          </w:rPr>
          <w:t>2.3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History.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4786C3A0" w14:textId="3E705A8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1" w:history="1">
        <w:r w:rsidR="00100418" w:rsidRPr="00457465">
          <w:rPr>
            <w:rStyle w:val="Hyperlink"/>
          </w:rPr>
          <w:t>2.4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Documentation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180BAE57" w14:textId="551C8916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2" w:history="1">
        <w:r w:rsidR="00100418" w:rsidRPr="00457465">
          <w:rPr>
            <w:rStyle w:val="Hyperlink"/>
          </w:rPr>
          <w:t>2.4.1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Quality manual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6</w:t>
        </w:r>
        <w:r w:rsidR="00100418">
          <w:rPr>
            <w:webHidden/>
          </w:rPr>
          <w:fldChar w:fldCharType="end"/>
        </w:r>
      </w:hyperlink>
    </w:p>
    <w:p w14:paraId="132BF196" w14:textId="3B4C7E4F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3" w:history="1">
        <w:r w:rsidR="00100418" w:rsidRPr="00457465">
          <w:rPr>
            <w:rStyle w:val="Hyperlink"/>
          </w:rPr>
          <w:t>2.4.2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Procedures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17DFC0E4" w14:textId="5A0D4DE8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4" w:history="1">
        <w:r w:rsidR="00100418" w:rsidRPr="00457465">
          <w:rPr>
            <w:rStyle w:val="Hyperlink"/>
          </w:rPr>
          <w:t>2.4.3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Work instructions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7DF7A38C" w14:textId="3B9334F6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5" w:history="1">
        <w:r w:rsidR="00100418" w:rsidRPr="00457465">
          <w:rPr>
            <w:rStyle w:val="Hyperlink"/>
          </w:rPr>
          <w:t>2.4.4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Records (including test records where relevant)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204A1EF5" w14:textId="1BCE4785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6" w:history="1">
        <w:r w:rsidR="00100418" w:rsidRPr="00457465">
          <w:rPr>
            <w:rStyle w:val="Hyperlink"/>
          </w:rPr>
          <w:t>2.4.5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Document change control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56926276" w14:textId="1701A5C9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7" w:history="1">
        <w:r w:rsidR="00100418" w:rsidRPr="00457465">
          <w:rPr>
            <w:rStyle w:val="Hyperlink"/>
          </w:rPr>
          <w:t>2.5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Confidentiality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48D83151" w14:textId="19501014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8" w:history="1">
        <w:r w:rsidR="00100418" w:rsidRPr="00457465">
          <w:rPr>
            <w:rStyle w:val="Hyperlink"/>
          </w:rPr>
          <w:t>2.6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Communication with public and customers (Hard copy and Electronic)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28E8D235" w14:textId="51B5E83F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79" w:history="1">
        <w:r w:rsidR="00100418" w:rsidRPr="00457465">
          <w:rPr>
            <w:rStyle w:val="Hyperlink"/>
          </w:rPr>
          <w:t>2.7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Recognitions and agreements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_Toc84920679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06D516AC" w14:textId="0275EE0F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0" w:history="1">
        <w:r w:rsidR="00100418" w:rsidRPr="00457465">
          <w:rPr>
            <w:rStyle w:val="Hyperlink"/>
          </w:rPr>
          <w:t>2.8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Internal audit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7</w:t>
        </w:r>
        <w:r w:rsidR="00100418">
          <w:rPr>
            <w:webHidden/>
          </w:rPr>
          <w:fldChar w:fldCharType="end"/>
        </w:r>
      </w:hyperlink>
    </w:p>
    <w:p w14:paraId="37D368AD" w14:textId="4E570538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1" w:history="1">
        <w:r w:rsidR="00100418" w:rsidRPr="00457465">
          <w:rPr>
            <w:rStyle w:val="Hyperlink"/>
          </w:rPr>
          <w:t>2.9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Management review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8</w:t>
        </w:r>
        <w:r w:rsidR="00100418">
          <w:rPr>
            <w:webHidden/>
          </w:rPr>
          <w:fldChar w:fldCharType="end"/>
        </w:r>
      </w:hyperlink>
    </w:p>
    <w:p w14:paraId="4463846C" w14:textId="19485DA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2" w:history="1">
        <w:r w:rsidR="00100418" w:rsidRPr="00457465">
          <w:rPr>
            <w:rStyle w:val="Hyperlink"/>
          </w:rPr>
          <w:t>2.10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Contracting, subcontracting and witness testing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8</w:t>
        </w:r>
        <w:r w:rsidR="00100418">
          <w:rPr>
            <w:webHidden/>
          </w:rPr>
          <w:fldChar w:fldCharType="end"/>
        </w:r>
      </w:hyperlink>
    </w:p>
    <w:p w14:paraId="38DBF954" w14:textId="5C14D77D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3" w:history="1">
        <w:r w:rsidR="00100418" w:rsidRPr="00457465">
          <w:rPr>
            <w:rStyle w:val="Hyperlink"/>
          </w:rPr>
          <w:t>2.10.1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Contracting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8</w:t>
        </w:r>
        <w:r w:rsidR="00100418">
          <w:rPr>
            <w:webHidden/>
          </w:rPr>
          <w:fldChar w:fldCharType="end"/>
        </w:r>
      </w:hyperlink>
    </w:p>
    <w:p w14:paraId="69F8DA0A" w14:textId="49231B55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4" w:history="1">
        <w:r w:rsidR="00100418" w:rsidRPr="00457465">
          <w:rPr>
            <w:rStyle w:val="Hyperlink"/>
          </w:rPr>
          <w:t>2.10.2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Subcontracting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8</w:t>
        </w:r>
        <w:r w:rsidR="00100418">
          <w:rPr>
            <w:webHidden/>
          </w:rPr>
          <w:fldChar w:fldCharType="end"/>
        </w:r>
      </w:hyperlink>
    </w:p>
    <w:p w14:paraId="0AD19943" w14:textId="04964581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5" w:history="1">
        <w:r w:rsidR="00100418" w:rsidRPr="00457465">
          <w:rPr>
            <w:rStyle w:val="Hyperlink"/>
          </w:rPr>
          <w:t>2.10.3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Off-site and Witness testing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8</w:t>
        </w:r>
        <w:r w:rsidR="00100418">
          <w:rPr>
            <w:webHidden/>
          </w:rPr>
          <w:fldChar w:fldCharType="end"/>
        </w:r>
      </w:hyperlink>
    </w:p>
    <w:p w14:paraId="25F15AD6" w14:textId="1DF0B83F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6" w:history="1">
        <w:r w:rsidR="00100418" w:rsidRPr="00457465">
          <w:rPr>
            <w:rStyle w:val="Hyperlink"/>
          </w:rPr>
          <w:t>2.11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Training and competence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8</w:t>
        </w:r>
        <w:r w:rsidR="00100418">
          <w:rPr>
            <w:webHidden/>
          </w:rPr>
          <w:fldChar w:fldCharType="end"/>
        </w:r>
      </w:hyperlink>
    </w:p>
    <w:p w14:paraId="37367FC3" w14:textId="06E1239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7" w:history="1">
        <w:r w:rsidR="00100418" w:rsidRPr="00457465">
          <w:rPr>
            <w:rStyle w:val="Hyperlink"/>
          </w:rPr>
          <w:t>2.12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Complaints and appeals (including appeals to IECEx)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8</w:t>
        </w:r>
        <w:r w:rsidR="00100418">
          <w:rPr>
            <w:webHidden/>
          </w:rPr>
          <w:fldChar w:fldCharType="end"/>
        </w:r>
      </w:hyperlink>
    </w:p>
    <w:p w14:paraId="40D02246" w14:textId="2AF56F02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8" w:history="1">
        <w:r w:rsidR="00100418" w:rsidRPr="00457465">
          <w:rPr>
            <w:rStyle w:val="Hyperlink"/>
          </w:rPr>
          <w:t>2.13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Impartiality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9</w:t>
        </w:r>
        <w:r w:rsidR="00100418">
          <w:rPr>
            <w:webHidden/>
          </w:rPr>
          <w:fldChar w:fldCharType="end"/>
        </w:r>
      </w:hyperlink>
    </w:p>
    <w:p w14:paraId="0BBFA762" w14:textId="4331E45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89" w:history="1">
        <w:r w:rsidR="00100418" w:rsidRPr="00457465">
          <w:rPr>
            <w:rStyle w:val="Hyperlink"/>
          </w:rPr>
          <w:t>2.14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Active involvement in development of Decision Sheets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_Toc84920689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9</w:t>
        </w:r>
        <w:r w:rsidR="00100418">
          <w:rPr>
            <w:webHidden/>
          </w:rPr>
          <w:fldChar w:fldCharType="end"/>
        </w:r>
      </w:hyperlink>
    </w:p>
    <w:p w14:paraId="528506CF" w14:textId="7FFE3503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0" w:history="1">
        <w:r w:rsidR="00100418" w:rsidRPr="00457465">
          <w:rPr>
            <w:rStyle w:val="Hyperlink"/>
          </w:rPr>
          <w:t>2.15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Special facts to be noted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9</w:t>
        </w:r>
        <w:r w:rsidR="00100418">
          <w:rPr>
            <w:webHidden/>
          </w:rPr>
          <w:fldChar w:fldCharType="end"/>
        </w:r>
      </w:hyperlink>
    </w:p>
    <w:p w14:paraId="5463137B" w14:textId="62ADF42A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1" w:history="1">
        <w:r w:rsidR="00100418" w:rsidRPr="00457465">
          <w:rPr>
            <w:rStyle w:val="Hyperlink"/>
          </w:rPr>
          <w:t>2.16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Supporting documentation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9</w:t>
        </w:r>
        <w:r w:rsidR="00100418">
          <w:rPr>
            <w:webHidden/>
          </w:rPr>
          <w:fldChar w:fldCharType="end"/>
        </w:r>
      </w:hyperlink>
    </w:p>
    <w:p w14:paraId="77EF3F2E" w14:textId="6F118C18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2" w:history="1">
        <w:r w:rsidR="00100418" w:rsidRPr="00457465">
          <w:rPr>
            <w:rStyle w:val="Hyperlink"/>
          </w:rPr>
          <w:t>2.17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Recommendations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9</w:t>
        </w:r>
        <w:r w:rsidR="00100418">
          <w:rPr>
            <w:webHidden/>
          </w:rPr>
          <w:fldChar w:fldCharType="end"/>
        </w:r>
      </w:hyperlink>
    </w:p>
    <w:p w14:paraId="3057BE53" w14:textId="0B4205D6" w:rsidR="00100418" w:rsidRDefault="00C42C5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3" w:history="1">
        <w:r w:rsidR="00100418" w:rsidRPr="00457465">
          <w:rPr>
            <w:rStyle w:val="Hyperlink"/>
          </w:rPr>
          <w:t>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ExCB for IECEx Certified Equipment Scheme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312D3E4F" w14:textId="6BC32E29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4" w:history="1">
        <w:r w:rsidR="00100418" w:rsidRPr="00457465">
          <w:rPr>
            <w:rStyle w:val="Hyperlink"/>
          </w:rPr>
          <w:t>3.1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Assessment references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2FBC3378" w14:textId="160A9BCA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5" w:history="1">
        <w:r w:rsidR="00100418" w:rsidRPr="00457465">
          <w:rPr>
            <w:rStyle w:val="Hyperlink"/>
          </w:rPr>
          <w:t>3.1.1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General references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620F431B" w14:textId="08996DD9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6" w:history="1">
        <w:r w:rsidR="00100418" w:rsidRPr="00457465">
          <w:rPr>
            <w:rStyle w:val="Hyperlink"/>
          </w:rPr>
          <w:t>3.1.2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Additional references applied for this assessment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7E8E4BB4" w14:textId="38F39F64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7" w:history="1">
        <w:r w:rsidR="00100418" w:rsidRPr="00457465">
          <w:rPr>
            <w:rStyle w:val="Hyperlink"/>
          </w:rPr>
          <w:t>3.2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Candidate ExCB persons interviewed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33FB43FC" w14:textId="4D29C4EA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8" w:history="1">
        <w:r w:rsidR="00100418" w:rsidRPr="00457465">
          <w:rPr>
            <w:rStyle w:val="Hyperlink"/>
          </w:rPr>
          <w:t>3.3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Associated ExTL(s)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496BDD4F" w14:textId="73183AEE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699" w:history="1">
        <w:r w:rsidR="00100418" w:rsidRPr="00457465">
          <w:rPr>
            <w:rStyle w:val="Hyperlink"/>
          </w:rPr>
          <w:t>3.4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Associated certification functions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_Toc84920699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4A15F378" w14:textId="45F7848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0" w:history="1">
        <w:r w:rsidR="00100418" w:rsidRPr="00457465">
          <w:rPr>
            <w:rStyle w:val="Hyperlink"/>
          </w:rPr>
          <w:t>3.5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National marks and certificates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472A1F48" w14:textId="39E06E45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1" w:history="1">
        <w:r w:rsidR="00100418" w:rsidRPr="00457465">
          <w:rPr>
            <w:rStyle w:val="Hyperlink"/>
          </w:rPr>
          <w:t>3.6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Standards accepted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35FEDB15" w14:textId="5255862E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2" w:history="1">
        <w:r w:rsidR="00100418" w:rsidRPr="00457465">
          <w:rPr>
            <w:rStyle w:val="Hyperlink"/>
          </w:rPr>
          <w:t>3.7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National differences to IEC standards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10</w:t>
        </w:r>
        <w:r w:rsidR="00100418">
          <w:rPr>
            <w:webHidden/>
          </w:rPr>
          <w:fldChar w:fldCharType="end"/>
        </w:r>
      </w:hyperlink>
    </w:p>
    <w:p w14:paraId="0D278AE0" w14:textId="0794E71E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3" w:history="1">
        <w:r w:rsidR="00100418" w:rsidRPr="00457465">
          <w:rPr>
            <w:rStyle w:val="Hyperlink"/>
          </w:rPr>
          <w:t>3.8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Organisation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41076979" w14:textId="51BE7152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4" w:history="1">
        <w:r w:rsidR="00100418" w:rsidRPr="00457465">
          <w:rPr>
            <w:rStyle w:val="Hyperlink"/>
          </w:rPr>
          <w:t>3.9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Organizational structure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54662657" w14:textId="2B35966B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5" w:history="1">
        <w:r w:rsidR="00100418" w:rsidRPr="00457465">
          <w:rPr>
            <w:rStyle w:val="Hyperlink"/>
          </w:rPr>
          <w:t>3.10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Indemnity insurance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6DD9BA35" w14:textId="52AEB5A0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6" w:history="1">
        <w:r w:rsidR="00100418" w:rsidRPr="00457465">
          <w:rPr>
            <w:rStyle w:val="Hyperlink"/>
          </w:rPr>
          <w:t>3.11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Resources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54C984F4" w14:textId="684FCB0F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7" w:history="1">
        <w:r w:rsidR="00100418" w:rsidRPr="00457465">
          <w:rPr>
            <w:rStyle w:val="Hyperlink"/>
          </w:rPr>
          <w:t>3.12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Committees (such as governing or advisory boards)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51FE6EAA" w14:textId="78B417C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8" w:history="1">
        <w:r w:rsidR="00100418" w:rsidRPr="00457465">
          <w:rPr>
            <w:rStyle w:val="Hyperlink"/>
          </w:rPr>
          <w:t>3.13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Certification operations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28E84A6C" w14:textId="7E8A489C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09" w:history="1">
        <w:r w:rsidR="00100418" w:rsidRPr="00457465">
          <w:rPr>
            <w:rStyle w:val="Hyperlink"/>
          </w:rPr>
          <w:t>3.13.1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National approval/certification methods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_Toc84920709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727BE2D4" w14:textId="0B684EDE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0" w:history="1">
        <w:r w:rsidR="00100418" w:rsidRPr="00457465">
          <w:rPr>
            <w:rStyle w:val="Hyperlink"/>
          </w:rPr>
          <w:t>3.13.2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Certification policy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15B9D7CE" w14:textId="4941CE4C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1" w:history="1">
        <w:r w:rsidR="00100418" w:rsidRPr="00457465">
          <w:rPr>
            <w:rStyle w:val="Hyperlink"/>
          </w:rPr>
          <w:t>3.13.3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Application for certification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1598A5D2" w14:textId="7E489D90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2" w:history="1">
        <w:r w:rsidR="00100418" w:rsidRPr="00457465">
          <w:rPr>
            <w:rStyle w:val="Hyperlink"/>
          </w:rPr>
          <w:t>3.13.4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Certification decision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1C1E34AB" w14:textId="4D31E58E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3" w:history="1">
        <w:r w:rsidR="00100418" w:rsidRPr="00457465">
          <w:rPr>
            <w:rStyle w:val="Hyperlink"/>
          </w:rPr>
          <w:t>3.13.5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Suspension and cancellation of certificates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4DD7539F" w14:textId="40C06D8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4" w:history="1">
        <w:r w:rsidR="00100418" w:rsidRPr="00457465">
          <w:rPr>
            <w:rStyle w:val="Hyperlink"/>
          </w:rPr>
          <w:t>3.14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Certificates issued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58AFC9E3" w14:textId="0A32DEBA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5" w:history="1">
        <w:r w:rsidR="00100418" w:rsidRPr="00457465">
          <w:rPr>
            <w:rStyle w:val="Hyperlink"/>
          </w:rPr>
          <w:t>3.15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National accreditation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6AE0DC1C" w14:textId="3D2B236C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6" w:history="1">
        <w:r w:rsidR="00100418" w:rsidRPr="00457465">
          <w:rPr>
            <w:rStyle w:val="Hyperlink"/>
          </w:rPr>
          <w:t>3.16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Assessment of manufacturers and issue of QARs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4F69056C" w14:textId="26B57136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7" w:history="1">
        <w:r w:rsidR="00100418" w:rsidRPr="00457465">
          <w:rPr>
            <w:rStyle w:val="Hyperlink"/>
          </w:rPr>
          <w:t>3.17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Comments (including issues found during assessment)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11</w:t>
        </w:r>
        <w:r w:rsidR="00100418">
          <w:rPr>
            <w:webHidden/>
          </w:rPr>
          <w:fldChar w:fldCharType="end"/>
        </w:r>
      </w:hyperlink>
    </w:p>
    <w:p w14:paraId="0B01E5C4" w14:textId="351C090D" w:rsidR="00100418" w:rsidRDefault="00C42C5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8" w:history="1">
        <w:r w:rsidR="00100418" w:rsidRPr="00457465">
          <w:rPr>
            <w:rStyle w:val="Hyperlink"/>
          </w:rPr>
          <w:t>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ExTL for IECEx Certified Equipment Scheme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62D84866" w14:textId="70EA0B69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19" w:history="1">
        <w:r w:rsidR="00100418" w:rsidRPr="00457465">
          <w:rPr>
            <w:rStyle w:val="Hyperlink"/>
          </w:rPr>
          <w:t>4.1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Assessment references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_Toc84920719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1E5E53BD" w14:textId="4528D1C0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0" w:history="1">
        <w:r w:rsidR="00100418" w:rsidRPr="00457465">
          <w:rPr>
            <w:rStyle w:val="Hyperlink"/>
          </w:rPr>
          <w:t>4.1.1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General references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23BF359B" w14:textId="60C45AEA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1" w:history="1">
        <w:r w:rsidR="00100418" w:rsidRPr="00457465">
          <w:rPr>
            <w:rStyle w:val="Hyperlink"/>
          </w:rPr>
          <w:t>4.1.2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Additional references applied for this assessment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79783AC5" w14:textId="1EB2B88E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2" w:history="1">
        <w:r w:rsidR="00100418" w:rsidRPr="00457465">
          <w:rPr>
            <w:rStyle w:val="Hyperlink"/>
          </w:rPr>
          <w:t>4.2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Candidate ExTL persons interviewed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14739201" w14:textId="3EB17944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3" w:history="1">
        <w:r w:rsidR="00100418" w:rsidRPr="00457465">
          <w:rPr>
            <w:rStyle w:val="Hyperlink"/>
          </w:rPr>
          <w:t>4.3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Associated ExCB(s)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30B4DC59" w14:textId="64AF1900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4" w:history="1">
        <w:r w:rsidR="00100418" w:rsidRPr="00457465">
          <w:rPr>
            <w:rStyle w:val="Hyperlink"/>
          </w:rPr>
          <w:t>4.4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Organisation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25760DB6" w14:textId="4B2A47DC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5" w:history="1">
        <w:r w:rsidR="00100418" w:rsidRPr="00457465">
          <w:rPr>
            <w:rStyle w:val="Hyperlink"/>
          </w:rPr>
          <w:t>4.4.1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Names, titles and experience of the senior executives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3CF8CE9E" w14:textId="077DEBD4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6" w:history="1">
        <w:r w:rsidR="00100418" w:rsidRPr="00457465">
          <w:rPr>
            <w:rStyle w:val="Hyperlink"/>
          </w:rPr>
          <w:t>4.4.2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Name, title and experience of the quality management representative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301B5286" w14:textId="13A7542C" w:rsidR="00100418" w:rsidRDefault="00C42C52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7" w:history="1">
        <w:r w:rsidR="00100418" w:rsidRPr="00457465">
          <w:rPr>
            <w:rStyle w:val="Hyperlink"/>
          </w:rPr>
          <w:t>4.4.3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Other employees in ExTL activity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12</w:t>
        </w:r>
        <w:r w:rsidR="00100418">
          <w:rPr>
            <w:webHidden/>
          </w:rPr>
          <w:fldChar w:fldCharType="end"/>
        </w:r>
      </w:hyperlink>
    </w:p>
    <w:p w14:paraId="2339B154" w14:textId="629BBAEC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8" w:history="1">
        <w:r w:rsidR="00100418" w:rsidRPr="00457465">
          <w:rPr>
            <w:rStyle w:val="Hyperlink"/>
          </w:rPr>
          <w:t>4.5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Organizational structure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13</w:t>
        </w:r>
        <w:r w:rsidR="00100418">
          <w:rPr>
            <w:webHidden/>
          </w:rPr>
          <w:fldChar w:fldCharType="end"/>
        </w:r>
      </w:hyperlink>
    </w:p>
    <w:p w14:paraId="7754A467" w14:textId="6D96C874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29" w:history="1">
        <w:r w:rsidR="00100418" w:rsidRPr="00457465">
          <w:rPr>
            <w:rStyle w:val="Hyperlink"/>
          </w:rPr>
          <w:t>4.6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Resources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_Toc84920729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13</w:t>
        </w:r>
        <w:r w:rsidR="00100418">
          <w:rPr>
            <w:webHidden/>
          </w:rPr>
          <w:fldChar w:fldCharType="end"/>
        </w:r>
      </w:hyperlink>
    </w:p>
    <w:p w14:paraId="0533E8CD" w14:textId="2A29EC6F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0" w:history="1">
        <w:r w:rsidR="00100418" w:rsidRPr="00457465">
          <w:rPr>
            <w:rStyle w:val="Hyperlink"/>
          </w:rPr>
          <w:t>4.7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Test reports issued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_Toc84920730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13</w:t>
        </w:r>
        <w:r w:rsidR="00100418">
          <w:rPr>
            <w:webHidden/>
          </w:rPr>
          <w:fldChar w:fldCharType="end"/>
        </w:r>
      </w:hyperlink>
    </w:p>
    <w:p w14:paraId="3376AACF" w14:textId="42942E31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1" w:history="1">
        <w:r w:rsidR="00100418" w:rsidRPr="00457465">
          <w:rPr>
            <w:rStyle w:val="Hyperlink"/>
          </w:rPr>
          <w:t>4.8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National accreditation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_Toc84920731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14</w:t>
        </w:r>
        <w:r w:rsidR="00100418">
          <w:rPr>
            <w:webHidden/>
          </w:rPr>
          <w:fldChar w:fldCharType="end"/>
        </w:r>
      </w:hyperlink>
    </w:p>
    <w:p w14:paraId="6A8392BA" w14:textId="3FE88B85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2" w:history="1">
        <w:r w:rsidR="00100418" w:rsidRPr="00457465">
          <w:rPr>
            <w:rStyle w:val="Hyperlink"/>
          </w:rPr>
          <w:t>4.9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Calibration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_Toc84920732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14</w:t>
        </w:r>
        <w:r w:rsidR="00100418">
          <w:rPr>
            <w:webHidden/>
          </w:rPr>
          <w:fldChar w:fldCharType="end"/>
        </w:r>
      </w:hyperlink>
    </w:p>
    <w:p w14:paraId="54A0C701" w14:textId="1BC9E44E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3" w:history="1">
        <w:r w:rsidR="00100418" w:rsidRPr="00457465">
          <w:rPr>
            <w:rStyle w:val="Hyperlink"/>
          </w:rPr>
          <w:t>4.10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Tests witnessed during the assessment visit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_Toc84920733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14</w:t>
        </w:r>
        <w:r w:rsidR="00100418">
          <w:rPr>
            <w:webHidden/>
          </w:rPr>
          <w:fldChar w:fldCharType="end"/>
        </w:r>
      </w:hyperlink>
    </w:p>
    <w:p w14:paraId="36FF5E9C" w14:textId="60FF4EF1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4" w:history="1">
        <w:r w:rsidR="00100418" w:rsidRPr="00457465">
          <w:rPr>
            <w:rStyle w:val="Hyperlink"/>
            <w:lang w:eastAsia="ru-RU"/>
          </w:rPr>
          <w:t>4.11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  <w:lang w:eastAsia="ru-RU"/>
          </w:rPr>
          <w:t>Participation in IECEx Proficiency Testing Programs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_Toc84920734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14</w:t>
        </w:r>
        <w:r w:rsidR="00100418">
          <w:rPr>
            <w:webHidden/>
          </w:rPr>
          <w:fldChar w:fldCharType="end"/>
        </w:r>
      </w:hyperlink>
    </w:p>
    <w:p w14:paraId="7DDD5A10" w14:textId="5F31EFE9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5" w:history="1">
        <w:r w:rsidR="00100418" w:rsidRPr="00457465">
          <w:rPr>
            <w:rStyle w:val="Hyperlink"/>
          </w:rPr>
          <w:t>4.12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Comments (including issues found during assessment)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_Toc84920735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15</w:t>
        </w:r>
        <w:r w:rsidR="00100418">
          <w:rPr>
            <w:webHidden/>
          </w:rPr>
          <w:fldChar w:fldCharType="end"/>
        </w:r>
      </w:hyperlink>
    </w:p>
    <w:p w14:paraId="2FD51E63" w14:textId="60EB7A47" w:rsidR="00100418" w:rsidRDefault="00C42C5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6" w:history="1">
        <w:r w:rsidR="00100418" w:rsidRPr="00457465">
          <w:rPr>
            <w:rStyle w:val="Hyperlink"/>
          </w:rPr>
          <w:t>5</w:t>
        </w:r>
        <w:r w:rsidR="00100418">
          <w:rPr>
            <w:rFonts w:asciiTheme="minorHAnsi" w:eastAsiaTheme="minorEastAsia" w:hAnsiTheme="minorHAnsi" w:cstheme="minorBidi"/>
            <w:spacing w:val="0"/>
            <w:sz w:val="22"/>
            <w:szCs w:val="22"/>
            <w:lang w:val="fr-FR" w:eastAsia="fr-FR"/>
          </w:rPr>
          <w:tab/>
        </w:r>
        <w:r w:rsidR="00100418" w:rsidRPr="00457465">
          <w:rPr>
            <w:rStyle w:val="Hyperlink"/>
          </w:rPr>
          <w:t>Annexes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_Toc84920736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16</w:t>
        </w:r>
        <w:r w:rsidR="00100418">
          <w:rPr>
            <w:webHidden/>
          </w:rPr>
          <w:fldChar w:fldCharType="end"/>
        </w:r>
      </w:hyperlink>
    </w:p>
    <w:p w14:paraId="1DFB7822" w14:textId="58935DED" w:rsidR="00100418" w:rsidRDefault="00C42C5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7" w:history="1">
        <w:r w:rsidR="00100418" w:rsidRPr="00457465">
          <w:rPr>
            <w:rStyle w:val="Hyperlink"/>
            <w:lang w:eastAsia="en-AU"/>
          </w:rPr>
          <w:t>Annex A Scope for IECEx Certified Equipment Scheme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_Toc84920737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17</w:t>
        </w:r>
        <w:r w:rsidR="00100418">
          <w:rPr>
            <w:webHidden/>
          </w:rPr>
          <w:fldChar w:fldCharType="end"/>
        </w:r>
      </w:hyperlink>
    </w:p>
    <w:p w14:paraId="533C84B8" w14:textId="77A5BC94" w:rsidR="00100418" w:rsidRDefault="00C42C52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8" w:history="1">
        <w:r w:rsidR="00100418" w:rsidRPr="00457465">
          <w:rPr>
            <w:rStyle w:val="Hyperlink"/>
            <w:lang w:eastAsia="en-AU"/>
          </w:rPr>
          <w:t>A.1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_Toc84920738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17</w:t>
        </w:r>
        <w:r w:rsidR="00100418">
          <w:rPr>
            <w:webHidden/>
          </w:rPr>
          <w:fldChar w:fldCharType="end"/>
        </w:r>
      </w:hyperlink>
    </w:p>
    <w:p w14:paraId="53BC74EA" w14:textId="3C4646FA" w:rsidR="00100418" w:rsidRDefault="00C42C52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fr-FR" w:eastAsia="fr-FR"/>
        </w:rPr>
      </w:pPr>
      <w:hyperlink w:anchor="_Toc84920739" w:history="1">
        <w:r w:rsidR="00100418" w:rsidRPr="00457465">
          <w:rPr>
            <w:rStyle w:val="Hyperlink"/>
          </w:rPr>
          <w:t>Annex B Organisation Chart of ExTL</w:t>
        </w:r>
        <w:r w:rsidR="00100418">
          <w:rPr>
            <w:webHidden/>
          </w:rPr>
          <w:tab/>
        </w:r>
        <w:r w:rsidR="00100418">
          <w:rPr>
            <w:webHidden/>
          </w:rPr>
          <w:fldChar w:fldCharType="begin"/>
        </w:r>
        <w:r w:rsidR="00100418">
          <w:rPr>
            <w:webHidden/>
          </w:rPr>
          <w:instrText xml:space="preserve"> PAGEREF _Toc84920739 \h </w:instrText>
        </w:r>
        <w:r w:rsidR="00100418">
          <w:rPr>
            <w:webHidden/>
          </w:rPr>
        </w:r>
        <w:r w:rsidR="00100418">
          <w:rPr>
            <w:webHidden/>
          </w:rPr>
          <w:fldChar w:fldCharType="separate"/>
        </w:r>
        <w:r w:rsidR="00100418">
          <w:rPr>
            <w:webHidden/>
          </w:rPr>
          <w:t>19</w:t>
        </w:r>
        <w:r w:rsidR="00100418">
          <w:rPr>
            <w:webHidden/>
          </w:rPr>
          <w:fldChar w:fldCharType="end"/>
        </w:r>
      </w:hyperlink>
    </w:p>
    <w:p w14:paraId="35A6701D" w14:textId="7FDE0853" w:rsidR="001B0860" w:rsidRPr="00BD6E18" w:rsidRDefault="006947D6" w:rsidP="001035B4">
      <w:r w:rsidRPr="003360C1">
        <w:lastRenderedPageBreak/>
        <w:fldChar w:fldCharType="end"/>
      </w:r>
    </w:p>
    <w:p w14:paraId="4D27CB5F" w14:textId="3DA60A14" w:rsidR="00FF5197" w:rsidRPr="00BD6E18" w:rsidRDefault="00FF5197" w:rsidP="001B0860">
      <w:pPr>
        <w:pStyle w:val="Heading1"/>
      </w:pPr>
      <w:bookmarkStart w:id="0" w:name="_Toc326453658"/>
      <w:bookmarkStart w:id="1" w:name="_Toc84920649"/>
      <w:r w:rsidRPr="00BD6E18">
        <w:t>Assessment information</w:t>
      </w:r>
      <w:bookmarkEnd w:id="0"/>
      <w:bookmarkEnd w:id="1"/>
    </w:p>
    <w:p w14:paraId="0AB1D641" w14:textId="647B7DFA" w:rsidR="00FF5197" w:rsidRPr="00BD6E18" w:rsidRDefault="00FF5197" w:rsidP="00FF5197">
      <w:pPr>
        <w:pStyle w:val="Heading2"/>
      </w:pPr>
      <w:bookmarkStart w:id="2" w:name="_Toc84920650"/>
      <w:bookmarkStart w:id="3" w:name="_Toc326453659"/>
      <w:r w:rsidRPr="00BD6E18">
        <w:t xml:space="preserve">Type of </w:t>
      </w:r>
      <w:r w:rsidR="00822EE0" w:rsidRPr="00BD6E18">
        <w:t>b</w:t>
      </w:r>
      <w:r w:rsidRPr="00BD6E18">
        <w:t>ody covered by this assessment:</w:t>
      </w:r>
      <w:bookmarkEnd w:id="2"/>
      <w:r w:rsidRPr="00BD6E18">
        <w:t xml:space="preserve"> </w:t>
      </w:r>
      <w:bookmarkEnd w:id="3"/>
    </w:p>
    <w:p w14:paraId="581FAAA7" w14:textId="1046AB6E" w:rsidR="00822EE0" w:rsidRPr="00BD6E18" w:rsidRDefault="00822EE0" w:rsidP="00822EE0">
      <w:pPr>
        <w:pStyle w:val="PARAGRAPH"/>
      </w:pPr>
      <w:bookmarkStart w:id="4" w:name="_Hlk49153456"/>
      <w:bookmarkStart w:id="5" w:name="_Hlk49153355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31678CB" w14:textId="77777777" w:rsidTr="00913966">
        <w:tc>
          <w:tcPr>
            <w:tcW w:w="5353" w:type="dxa"/>
          </w:tcPr>
          <w:p w14:paraId="63752DD0" w14:textId="77777777" w:rsidR="00822EE0" w:rsidRPr="00BD6E18" w:rsidRDefault="00822EE0" w:rsidP="00822EE0">
            <w:pPr>
              <w:pStyle w:val="TABLE-cell"/>
            </w:pPr>
            <w:r w:rsidRPr="00BD6E18">
              <w:t xml:space="preserve">ExCB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216B793A" w14:textId="00EAC092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0944FFE5" w14:textId="77777777" w:rsidTr="00913966">
        <w:tc>
          <w:tcPr>
            <w:tcW w:w="5353" w:type="dxa"/>
          </w:tcPr>
          <w:p w14:paraId="0024CB9B" w14:textId="77777777" w:rsidR="00822EE0" w:rsidRPr="00BD6E18" w:rsidRDefault="00822EE0" w:rsidP="00822EE0">
            <w:pPr>
              <w:pStyle w:val="TABLE-cell"/>
            </w:pPr>
            <w:r w:rsidRPr="00BD6E18">
              <w:t xml:space="preserve">ExTL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1EA3B434" w14:textId="7A3BA858" w:rsidR="00822EE0" w:rsidRPr="00BD6E18" w:rsidRDefault="00E21BB8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7A81D524" w14:textId="77777777" w:rsidTr="00913966">
        <w:tc>
          <w:tcPr>
            <w:tcW w:w="5353" w:type="dxa"/>
          </w:tcPr>
          <w:p w14:paraId="1CF9B3C9" w14:textId="24BA89E8" w:rsidR="00822EE0" w:rsidRPr="00BD6E18" w:rsidRDefault="00822EE0" w:rsidP="00822EE0">
            <w:pPr>
              <w:pStyle w:val="TABLE-cell"/>
            </w:pPr>
            <w:r w:rsidRPr="00BD6E18">
              <w:t xml:space="preserve">ATF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3272D5D3" w14:textId="18BE099B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1BF256" w14:textId="77777777" w:rsidTr="00913966">
        <w:tc>
          <w:tcPr>
            <w:tcW w:w="5353" w:type="dxa"/>
          </w:tcPr>
          <w:p w14:paraId="37199D41" w14:textId="77777777" w:rsidR="00822EE0" w:rsidRPr="00BD6E18" w:rsidRDefault="00822EE0" w:rsidP="00822EE0">
            <w:pPr>
              <w:pStyle w:val="TABLE-cell"/>
            </w:pPr>
            <w:r w:rsidRPr="00BD6E18">
              <w:t xml:space="preserve">ExCB for IECEx </w:t>
            </w:r>
            <w:r w:rsidRPr="00913966">
              <w:rPr>
                <w:lang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6CB28EC4" w14:textId="1CF420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57E421A" w14:textId="77777777" w:rsidTr="00913966">
        <w:tc>
          <w:tcPr>
            <w:tcW w:w="5353" w:type="dxa"/>
          </w:tcPr>
          <w:p w14:paraId="602C8DE7" w14:textId="77777777" w:rsidR="00822EE0" w:rsidRPr="00BD6E18" w:rsidRDefault="00822EE0" w:rsidP="00822EE0">
            <w:pPr>
              <w:pStyle w:val="TABLE-cell"/>
            </w:pPr>
            <w:r w:rsidRPr="00BD6E18">
              <w:t xml:space="preserve">ExCB for IECEx </w:t>
            </w:r>
            <w:r w:rsidRPr="00913966">
              <w:rPr>
                <w:lang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284CCDC2" w14:textId="32471B03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9B94FC4" w14:textId="77777777" w:rsidTr="00913966">
        <w:tc>
          <w:tcPr>
            <w:tcW w:w="5353" w:type="dxa"/>
          </w:tcPr>
          <w:p w14:paraId="1700EA44" w14:textId="1274C51C" w:rsidR="00822EE0" w:rsidRPr="00BD6E18" w:rsidRDefault="00822EE0" w:rsidP="00822EE0">
            <w:pPr>
              <w:pStyle w:val="TABLE-cell"/>
            </w:pPr>
            <w:r w:rsidRPr="00BD6E18">
              <w:t>ExCB for IECEx Certification of Personnel Competency Scheme</w:t>
            </w:r>
          </w:p>
        </w:tc>
        <w:tc>
          <w:tcPr>
            <w:tcW w:w="709" w:type="dxa"/>
          </w:tcPr>
          <w:p w14:paraId="1927DF96" w14:textId="051BF621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77BAA2E1" w14:textId="77777777" w:rsidR="00FF5197" w:rsidRPr="00BD6E18" w:rsidRDefault="00FF5197" w:rsidP="00FF5197">
      <w:pPr>
        <w:pStyle w:val="NOTE"/>
        <w:ind w:left="720"/>
      </w:pPr>
    </w:p>
    <w:p w14:paraId="4E077DDC" w14:textId="77777777" w:rsidR="00FF5197" w:rsidRPr="00BD6E18" w:rsidRDefault="00FF5197" w:rsidP="00FF5197">
      <w:pPr>
        <w:pStyle w:val="NOTE"/>
        <w:ind w:left="720"/>
      </w:pPr>
    </w:p>
    <w:p w14:paraId="10743EF6" w14:textId="77777777" w:rsidR="00FF5197" w:rsidRPr="00BD6E18" w:rsidRDefault="00FF5197" w:rsidP="00FF5197">
      <w:pPr>
        <w:pStyle w:val="NOTE"/>
        <w:ind w:left="720"/>
      </w:pPr>
    </w:p>
    <w:p w14:paraId="56A01545" w14:textId="77777777" w:rsidR="001D08F9" w:rsidRPr="00BD6E18" w:rsidRDefault="001D08F9" w:rsidP="00FF5197">
      <w:pPr>
        <w:pStyle w:val="NOTE"/>
        <w:ind w:left="720"/>
      </w:pPr>
    </w:p>
    <w:p w14:paraId="565CD0DB" w14:textId="77777777" w:rsidR="00B10D44" w:rsidRPr="00BD6E18" w:rsidRDefault="00B10D44" w:rsidP="00FF5197">
      <w:pPr>
        <w:pStyle w:val="NOTE"/>
        <w:ind w:left="720"/>
      </w:pPr>
    </w:p>
    <w:p w14:paraId="453497E7" w14:textId="77777777" w:rsidR="001B378F" w:rsidRPr="00BD6E18" w:rsidRDefault="001B378F" w:rsidP="00FF5197">
      <w:pPr>
        <w:pStyle w:val="NOTE"/>
        <w:ind w:left="720"/>
      </w:pPr>
    </w:p>
    <w:p w14:paraId="5C13B469" w14:textId="77777777" w:rsidR="001B378F" w:rsidRPr="00BD6E18" w:rsidRDefault="001B378F" w:rsidP="00FF5197">
      <w:pPr>
        <w:pStyle w:val="NOTE"/>
        <w:ind w:left="720"/>
      </w:pPr>
    </w:p>
    <w:p w14:paraId="0653BBC6" w14:textId="77777777" w:rsidR="00822EE0" w:rsidRPr="00BD6E18" w:rsidRDefault="00822EE0" w:rsidP="00FF5197">
      <w:pPr>
        <w:pStyle w:val="NOTE"/>
        <w:ind w:left="720"/>
      </w:pPr>
    </w:p>
    <w:bookmarkEnd w:id="4"/>
    <w:p w14:paraId="0FA48022" w14:textId="77777777" w:rsidR="00822EE0" w:rsidRPr="00BD6E18" w:rsidRDefault="00822EE0" w:rsidP="00FF5197">
      <w:pPr>
        <w:pStyle w:val="NOTE"/>
        <w:ind w:left="720"/>
      </w:pPr>
    </w:p>
    <w:p w14:paraId="3E06324B" w14:textId="50314CE5" w:rsidR="00FF5197" w:rsidRPr="00BD6E18" w:rsidRDefault="00FF5197" w:rsidP="00FF5197">
      <w:pPr>
        <w:pStyle w:val="Heading2"/>
      </w:pPr>
      <w:bookmarkStart w:id="6" w:name="_Toc84920651"/>
      <w:bookmarkStart w:id="7" w:name="_Toc326453660"/>
      <w:r w:rsidRPr="00BD6E18">
        <w:t>Type of assessment:</w:t>
      </w:r>
      <w:bookmarkEnd w:id="6"/>
      <w:r w:rsidRPr="00BD6E18">
        <w:t xml:space="preserve"> </w:t>
      </w:r>
      <w:bookmarkEnd w:id="7"/>
    </w:p>
    <w:p w14:paraId="0E5FBAE5" w14:textId="5BCC2CD5" w:rsidR="00822EE0" w:rsidRPr="00BD6E18" w:rsidRDefault="00822EE0" w:rsidP="00822EE0">
      <w:pPr>
        <w:pStyle w:val="PARAGRAPH"/>
      </w:pPr>
      <w:bookmarkStart w:id="8" w:name="_Hlk4915440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7D585BE" w14:textId="77777777" w:rsidTr="00822EE0">
        <w:tc>
          <w:tcPr>
            <w:tcW w:w="5353" w:type="dxa"/>
          </w:tcPr>
          <w:p w14:paraId="0EC43DF1" w14:textId="77777777" w:rsidR="00822EE0" w:rsidRPr="00BD6E18" w:rsidRDefault="00822EE0" w:rsidP="00822EE0">
            <w:pPr>
              <w:pStyle w:val="TABLE-cell"/>
            </w:pPr>
            <w:r w:rsidRPr="00BD6E18">
              <w:t>Pre-assessment for candidate body</w:t>
            </w:r>
          </w:p>
        </w:tc>
        <w:tc>
          <w:tcPr>
            <w:tcW w:w="709" w:type="dxa"/>
            <w:vAlign w:val="center"/>
          </w:tcPr>
          <w:p w14:paraId="19890019" w14:textId="4E7AD3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B05644E" w14:textId="77777777" w:rsidTr="00822EE0">
        <w:tc>
          <w:tcPr>
            <w:tcW w:w="5353" w:type="dxa"/>
          </w:tcPr>
          <w:p w14:paraId="15788884" w14:textId="77777777" w:rsidR="00822EE0" w:rsidRPr="00BD6E18" w:rsidRDefault="00822EE0" w:rsidP="00822EE0">
            <w:pPr>
              <w:pStyle w:val="TABLE-cell"/>
            </w:pPr>
            <w:r w:rsidRPr="00BD6E18">
              <w:t>Initial assessment for candidate body</w:t>
            </w:r>
          </w:p>
        </w:tc>
        <w:tc>
          <w:tcPr>
            <w:tcW w:w="709" w:type="dxa"/>
            <w:vAlign w:val="center"/>
          </w:tcPr>
          <w:p w14:paraId="4C19F629" w14:textId="44DA7E73" w:rsidR="00822EE0" w:rsidRPr="00BD6E18" w:rsidRDefault="00E21BB8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19CA8FC1" w14:textId="77777777" w:rsidTr="00E57D95">
        <w:tc>
          <w:tcPr>
            <w:tcW w:w="5353" w:type="dxa"/>
          </w:tcPr>
          <w:p w14:paraId="38E5BCE8" w14:textId="77777777" w:rsidR="00822EE0" w:rsidRPr="00BD6E18" w:rsidRDefault="00822EE0" w:rsidP="00822EE0">
            <w:pPr>
              <w:pStyle w:val="TABLE-cell"/>
            </w:pPr>
            <w:r w:rsidRPr="00BD6E18">
              <w:t xml:space="preserve">Surveillance </w:t>
            </w:r>
          </w:p>
        </w:tc>
        <w:tc>
          <w:tcPr>
            <w:tcW w:w="709" w:type="dxa"/>
          </w:tcPr>
          <w:p w14:paraId="608CEF70" w14:textId="1294628C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378DA635" w14:textId="77777777" w:rsidTr="00E57D95">
        <w:tc>
          <w:tcPr>
            <w:tcW w:w="5353" w:type="dxa"/>
          </w:tcPr>
          <w:p w14:paraId="0AF9A074" w14:textId="77777777" w:rsidR="00822EE0" w:rsidRPr="00BD6E18" w:rsidRDefault="00822EE0" w:rsidP="00822EE0">
            <w:pPr>
              <w:pStyle w:val="TABLE-cell"/>
            </w:pPr>
            <w:r w:rsidRPr="00BD6E18">
              <w:t xml:space="preserve">Re-assessment </w:t>
            </w:r>
          </w:p>
        </w:tc>
        <w:tc>
          <w:tcPr>
            <w:tcW w:w="709" w:type="dxa"/>
          </w:tcPr>
          <w:p w14:paraId="258D449B" w14:textId="3A747557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97E87E" w14:textId="77777777" w:rsidTr="00E57D95">
        <w:tc>
          <w:tcPr>
            <w:tcW w:w="5353" w:type="dxa"/>
          </w:tcPr>
          <w:p w14:paraId="502E060F" w14:textId="77777777" w:rsidR="00822EE0" w:rsidRPr="00BD6E18" w:rsidRDefault="00822EE0" w:rsidP="00822EE0">
            <w:pPr>
              <w:pStyle w:val="TABLE-cell"/>
            </w:pPr>
            <w:r w:rsidRPr="00BD6E18">
              <w:t>Scope extension</w:t>
            </w:r>
          </w:p>
        </w:tc>
        <w:tc>
          <w:tcPr>
            <w:tcW w:w="709" w:type="dxa"/>
          </w:tcPr>
          <w:p w14:paraId="10AB603E" w14:textId="76B4B353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42C52">
              <w:rPr>
                <w:sz w:val="20"/>
              </w:rPr>
            </w:r>
            <w:r w:rsidR="00C42C52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73BEE590" w14:textId="74E71566" w:rsidR="00FF5197" w:rsidRPr="00BD6E18" w:rsidRDefault="00FF5197" w:rsidP="00FF5197">
      <w:pPr>
        <w:pStyle w:val="Heading2"/>
      </w:pPr>
      <w:bookmarkStart w:id="9" w:name="_Toc326453661"/>
      <w:bookmarkStart w:id="10" w:name="_Toc84920652"/>
      <w:bookmarkEnd w:id="5"/>
      <w:bookmarkEnd w:id="8"/>
      <w:r w:rsidRPr="00BD6E18">
        <w:t>Details of body</w:t>
      </w:r>
      <w:bookmarkEnd w:id="9"/>
      <w:bookmarkEnd w:id="10"/>
    </w:p>
    <w:p w14:paraId="7D79C390" w14:textId="77777777" w:rsidR="00FF5197" w:rsidRPr="00BD6E18" w:rsidRDefault="00FF5197" w:rsidP="00FF5197">
      <w:pPr>
        <w:pStyle w:val="Heading3"/>
      </w:pPr>
      <w:bookmarkStart w:id="11" w:name="_Toc326453662"/>
      <w:bookmarkStart w:id="12" w:name="_Toc84920653"/>
      <w:r w:rsidRPr="00BD6E18">
        <w:t>Country</w:t>
      </w:r>
      <w:bookmarkEnd w:id="11"/>
      <w:bookmarkEnd w:id="12"/>
    </w:p>
    <w:p w14:paraId="43506E10" w14:textId="78C31927" w:rsidR="009520B0" w:rsidRPr="00BD6E18" w:rsidRDefault="00E21BB8" w:rsidP="00E21BB8">
      <w:pPr>
        <w:pStyle w:val="PARAGRAPH"/>
        <w:tabs>
          <w:tab w:val="left" w:pos="0"/>
        </w:tabs>
      </w:pPr>
      <w:r>
        <w:t>Germany</w:t>
      </w:r>
    </w:p>
    <w:p w14:paraId="7F9B344D" w14:textId="77777777" w:rsidR="00FF5197" w:rsidRPr="00BD6E18" w:rsidRDefault="00FF5197" w:rsidP="00FF5197">
      <w:pPr>
        <w:pStyle w:val="Heading3"/>
      </w:pPr>
      <w:bookmarkStart w:id="13" w:name="_Toc326453663"/>
      <w:bookmarkStart w:id="14" w:name="_Toc84920654"/>
      <w:r w:rsidRPr="00BD6E18">
        <w:t>Name of body</w:t>
      </w:r>
      <w:bookmarkEnd w:id="13"/>
      <w:bookmarkEnd w:id="14"/>
    </w:p>
    <w:p w14:paraId="00325BAC" w14:textId="544C4B14" w:rsidR="00FF5197" w:rsidRPr="00BD6E18" w:rsidRDefault="00E21BB8" w:rsidP="00475C91">
      <w:pPr>
        <w:pStyle w:val="PARAGRAPH"/>
      </w:pPr>
      <w:r w:rsidRPr="00E21BB8">
        <w:t>CSA Group Bayern GmbH</w:t>
      </w:r>
    </w:p>
    <w:p w14:paraId="26F385F7" w14:textId="17101255" w:rsidR="00FF5197" w:rsidRPr="00BD6E18" w:rsidRDefault="00FF5197" w:rsidP="00FF5197">
      <w:pPr>
        <w:pStyle w:val="Heading3"/>
      </w:pPr>
      <w:bookmarkStart w:id="15" w:name="_Toc326453664"/>
      <w:bookmarkStart w:id="16" w:name="_Toc84920655"/>
      <w:r w:rsidRPr="00BD6E18">
        <w:t>Name and title of nominated principal contact</w:t>
      </w:r>
      <w:bookmarkEnd w:id="15"/>
      <w:bookmarkEnd w:id="16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367"/>
        <w:gridCol w:w="3237"/>
      </w:tblGrid>
      <w:tr w:rsidR="00E21BB8" w:rsidRPr="00BD6E18" w14:paraId="3EAFDDC8" w14:textId="77777777" w:rsidTr="00E57D95">
        <w:tc>
          <w:tcPr>
            <w:tcW w:w="2802" w:type="dxa"/>
          </w:tcPr>
          <w:p w14:paraId="67671C36" w14:textId="77777777" w:rsidR="00FF5197" w:rsidRPr="00BD6E18" w:rsidRDefault="00FF5197" w:rsidP="00DA09F7">
            <w:pPr>
              <w:pStyle w:val="TABLE-col-heading"/>
            </w:pPr>
            <w:r w:rsidRPr="00BD6E18">
              <w:t>Name</w:t>
            </w:r>
          </w:p>
        </w:tc>
        <w:tc>
          <w:tcPr>
            <w:tcW w:w="2409" w:type="dxa"/>
          </w:tcPr>
          <w:p w14:paraId="79B236C7" w14:textId="77777777" w:rsidR="00FF5197" w:rsidRPr="00BD6E18" w:rsidRDefault="00FF5197" w:rsidP="00DA09F7">
            <w:pPr>
              <w:pStyle w:val="TABLE-col-heading"/>
            </w:pPr>
            <w:r w:rsidRPr="00BD6E18">
              <w:t>Title</w:t>
            </w:r>
          </w:p>
        </w:tc>
        <w:tc>
          <w:tcPr>
            <w:tcW w:w="3261" w:type="dxa"/>
          </w:tcPr>
          <w:p w14:paraId="44EC7777" w14:textId="77777777" w:rsidR="00FF5197" w:rsidRPr="00BD6E18" w:rsidRDefault="00FF5197" w:rsidP="00DA09F7">
            <w:pPr>
              <w:pStyle w:val="TABLE-col-heading"/>
            </w:pPr>
            <w:r w:rsidRPr="00BD6E18">
              <w:t>E-mail address</w:t>
            </w:r>
          </w:p>
        </w:tc>
      </w:tr>
      <w:tr w:rsidR="00E21BB8" w:rsidRPr="00BD6E18" w14:paraId="51588CBF" w14:textId="77777777" w:rsidTr="00E57D95">
        <w:tc>
          <w:tcPr>
            <w:tcW w:w="2802" w:type="dxa"/>
          </w:tcPr>
          <w:p w14:paraId="7BDC1B6B" w14:textId="0BF49993" w:rsidR="00FF5197" w:rsidRPr="00BD6E18" w:rsidRDefault="00E21BB8" w:rsidP="00DA09F7">
            <w:pPr>
              <w:pStyle w:val="TABLE-cell"/>
            </w:pPr>
            <w:r>
              <w:t>Herbert Peters</w:t>
            </w:r>
          </w:p>
        </w:tc>
        <w:tc>
          <w:tcPr>
            <w:tcW w:w="2409" w:type="dxa"/>
          </w:tcPr>
          <w:p w14:paraId="4614C8F0" w14:textId="3A3F124F" w:rsidR="00FF5197" w:rsidRPr="00BD6E18" w:rsidRDefault="00E21BB8" w:rsidP="00DA09F7">
            <w:pPr>
              <w:pStyle w:val="TABLE-cell"/>
            </w:pPr>
            <w:r>
              <w:t>Certification Specialists</w:t>
            </w:r>
          </w:p>
        </w:tc>
        <w:tc>
          <w:tcPr>
            <w:tcW w:w="3261" w:type="dxa"/>
          </w:tcPr>
          <w:p w14:paraId="266D7CC6" w14:textId="42CB946A" w:rsidR="00FF5197" w:rsidRPr="00BD6E18" w:rsidRDefault="00E21BB8" w:rsidP="00DA09F7">
            <w:pPr>
              <w:pStyle w:val="TABLE-cell"/>
            </w:pPr>
            <w:r>
              <w:t>Herbert.peters@csagroup.org</w:t>
            </w:r>
          </w:p>
        </w:tc>
      </w:tr>
    </w:tbl>
    <w:p w14:paraId="4D1C6CE7" w14:textId="77777777" w:rsidR="00FF5197" w:rsidRPr="00BD6E18" w:rsidRDefault="00FF5197" w:rsidP="00FF5197">
      <w:pPr>
        <w:pStyle w:val="Heading2"/>
      </w:pPr>
      <w:bookmarkStart w:id="17" w:name="_Toc326453665"/>
      <w:bookmarkStart w:id="18" w:name="_Toc84920656"/>
      <w:r w:rsidRPr="00BD6E18">
        <w:t>Assessment information</w:t>
      </w:r>
      <w:bookmarkEnd w:id="17"/>
      <w:bookmarkEnd w:id="18"/>
      <w:r w:rsidRPr="00BD6E18">
        <w:t xml:space="preserve"> </w:t>
      </w:r>
    </w:p>
    <w:p w14:paraId="568ABAE0" w14:textId="77777777" w:rsidR="00FF5197" w:rsidRPr="00BD6E18" w:rsidRDefault="00FF5197" w:rsidP="00FF5197">
      <w:pPr>
        <w:pStyle w:val="Heading3"/>
      </w:pPr>
      <w:bookmarkStart w:id="19" w:name="_Toc326453666"/>
      <w:bookmarkStart w:id="20" w:name="_Toc84920657"/>
      <w:r w:rsidRPr="00BD6E18">
        <w:t>Members of the assessment team</w:t>
      </w:r>
      <w:bookmarkEnd w:id="19"/>
      <w:bookmarkEnd w:id="2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:rsidRPr="00BD6E18" w14:paraId="5D8A11A7" w14:textId="77777777" w:rsidTr="00E57D95">
        <w:tc>
          <w:tcPr>
            <w:tcW w:w="3652" w:type="dxa"/>
          </w:tcPr>
          <w:p w14:paraId="232FFEDD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Name </w:t>
            </w:r>
            <w:r w:rsidRPr="00BD6E18">
              <w:tab/>
            </w:r>
          </w:p>
        </w:tc>
        <w:tc>
          <w:tcPr>
            <w:tcW w:w="4253" w:type="dxa"/>
          </w:tcPr>
          <w:p w14:paraId="035135D0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Role </w:t>
            </w:r>
          </w:p>
        </w:tc>
      </w:tr>
      <w:tr w:rsidR="00FF5197" w:rsidRPr="00BD6E18" w14:paraId="7D5BFD28" w14:textId="77777777" w:rsidTr="00E57D95">
        <w:tc>
          <w:tcPr>
            <w:tcW w:w="3652" w:type="dxa"/>
          </w:tcPr>
          <w:p w14:paraId="14D40A24" w14:textId="49AF3D71" w:rsidR="00FF5197" w:rsidRPr="00BD6E18" w:rsidRDefault="00E142D4" w:rsidP="00DA09F7">
            <w:pPr>
              <w:pStyle w:val="TABLE-cell"/>
            </w:pPr>
            <w:r>
              <w:t>Bernard PIQUETTE</w:t>
            </w:r>
          </w:p>
        </w:tc>
        <w:tc>
          <w:tcPr>
            <w:tcW w:w="4253" w:type="dxa"/>
          </w:tcPr>
          <w:p w14:paraId="2595C2B9" w14:textId="77777777" w:rsidR="00FF5197" w:rsidRPr="00BD6E18" w:rsidRDefault="007A10E2" w:rsidP="00DA09F7">
            <w:pPr>
              <w:pStyle w:val="TABLE-cell"/>
            </w:pPr>
            <w:r w:rsidRPr="00BD6E18">
              <w:t>IECEx Lead Assessor</w:t>
            </w:r>
          </w:p>
        </w:tc>
      </w:tr>
    </w:tbl>
    <w:p w14:paraId="64554581" w14:textId="77777777" w:rsidR="00FF5197" w:rsidRPr="00BD6E18" w:rsidRDefault="00FF5197" w:rsidP="00FF5197">
      <w:pPr>
        <w:pStyle w:val="Heading3"/>
      </w:pPr>
      <w:bookmarkStart w:id="21" w:name="_Toc326453667"/>
      <w:bookmarkStart w:id="22" w:name="_Toc84920658"/>
      <w:r w:rsidRPr="00BD6E18">
        <w:t>Place(s) of assessment</w:t>
      </w:r>
      <w:bookmarkEnd w:id="21"/>
      <w:bookmarkEnd w:id="22"/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4252"/>
      </w:tblGrid>
      <w:tr w:rsidR="00FF5197" w:rsidRPr="00BD6E18" w14:paraId="54550D34" w14:textId="77777777" w:rsidTr="003728E6">
        <w:tc>
          <w:tcPr>
            <w:tcW w:w="3641" w:type="dxa"/>
          </w:tcPr>
          <w:p w14:paraId="7F24E49A" w14:textId="4D9B42E6" w:rsidR="00FF5197" w:rsidRPr="00E94B90" w:rsidRDefault="00E21BB8" w:rsidP="00DA09F7">
            <w:pPr>
              <w:pStyle w:val="TABLE-cell"/>
            </w:pPr>
            <w:r w:rsidRPr="00E94B90">
              <w:t>Straubinger</w:t>
            </w:r>
            <w:r w:rsidR="00E142D4">
              <w:t xml:space="preserve"> S</w:t>
            </w:r>
            <w:r w:rsidRPr="00E94B90">
              <w:t>traße 100</w:t>
            </w:r>
          </w:p>
          <w:p w14:paraId="365857A5" w14:textId="0DFD3CF2" w:rsidR="00E21BB8" w:rsidRPr="00E94B90" w:rsidRDefault="00E142D4" w:rsidP="00DA09F7">
            <w:pPr>
              <w:pStyle w:val="TABLE-cell"/>
            </w:pPr>
            <w:r>
              <w:t xml:space="preserve">94447 </w:t>
            </w:r>
            <w:r w:rsidR="00E21BB8" w:rsidRPr="00E94B90">
              <w:t>Plattling</w:t>
            </w:r>
          </w:p>
        </w:tc>
        <w:tc>
          <w:tcPr>
            <w:tcW w:w="4252" w:type="dxa"/>
          </w:tcPr>
          <w:p w14:paraId="4AC12F8A" w14:textId="01FA4491" w:rsidR="00FF5197" w:rsidRPr="00E94B90" w:rsidRDefault="00E21BB8" w:rsidP="00DA09F7">
            <w:pPr>
              <w:pStyle w:val="TABLE-cell"/>
            </w:pPr>
            <w:r w:rsidRPr="00E94B90">
              <w:t>Ohm</w:t>
            </w:r>
            <w:r w:rsidR="00E142D4">
              <w:t>s</w:t>
            </w:r>
            <w:r w:rsidRPr="00E94B90">
              <w:t xml:space="preserve">trasse 1 - 4 </w:t>
            </w:r>
          </w:p>
          <w:p w14:paraId="762714C7" w14:textId="0DC382AF" w:rsidR="00E21BB8" w:rsidRPr="00E94B90" w:rsidRDefault="00E21BB8" w:rsidP="00DA09F7">
            <w:pPr>
              <w:pStyle w:val="TABLE-cell"/>
            </w:pPr>
            <w:r w:rsidRPr="00E94B90">
              <w:t>94342 Strasskirchen</w:t>
            </w:r>
          </w:p>
        </w:tc>
      </w:tr>
    </w:tbl>
    <w:p w14:paraId="5DE867EB" w14:textId="77777777" w:rsidR="00FF5197" w:rsidRPr="00BD6E18" w:rsidRDefault="00FF5197" w:rsidP="00FF5197">
      <w:pPr>
        <w:pStyle w:val="Heading3"/>
      </w:pPr>
      <w:bookmarkStart w:id="23" w:name="_Toc326453668"/>
      <w:bookmarkStart w:id="24" w:name="_Toc84920659"/>
      <w:r w:rsidRPr="00BD6E18">
        <w:t>Assessment date(s)</w:t>
      </w:r>
      <w:bookmarkEnd w:id="23"/>
      <w:bookmarkEnd w:id="24"/>
    </w:p>
    <w:p w14:paraId="37E78F05" w14:textId="58B41C14" w:rsidR="00FF5197" w:rsidRPr="00BD6E18" w:rsidRDefault="00E142D4" w:rsidP="00475C91">
      <w:pPr>
        <w:pStyle w:val="PARAGRAPH"/>
      </w:pPr>
      <w:r w:rsidRPr="00E142D4">
        <w:t xml:space="preserve">The assessment was conducted over the period </w:t>
      </w:r>
      <w:bookmarkStart w:id="25" w:name="_Hlk81468986"/>
      <w:r w:rsidRPr="00E142D4">
        <w:t xml:space="preserve">31 August to 2 September 2021 </w:t>
      </w:r>
      <w:bookmarkEnd w:id="25"/>
      <w:r w:rsidRPr="00E142D4">
        <w:t>(3 days)</w:t>
      </w:r>
    </w:p>
    <w:p w14:paraId="496674D4" w14:textId="77777777" w:rsidR="0016051E" w:rsidRPr="00BD6E18" w:rsidRDefault="00963E94" w:rsidP="00AD0236">
      <w:pPr>
        <w:pStyle w:val="Heading2"/>
      </w:pPr>
      <w:bookmarkStart w:id="26" w:name="_Toc84920660"/>
      <w:r w:rsidRPr="00BD6E18">
        <w:lastRenderedPageBreak/>
        <w:t>Application information</w:t>
      </w:r>
      <w:r w:rsidR="00E14A93" w:rsidRPr="00BD6E18">
        <w:t xml:space="preserve"> and background information on the assessment</w:t>
      </w:r>
      <w:bookmarkEnd w:id="26"/>
    </w:p>
    <w:p w14:paraId="3AC570C0" w14:textId="5AB45989" w:rsidR="00414232" w:rsidRPr="00F50F99" w:rsidRDefault="00414232" w:rsidP="00963E94">
      <w:pPr>
        <w:pStyle w:val="PARAGRAPH"/>
      </w:pPr>
      <w:r w:rsidRPr="00F50F99">
        <w:t>The CSA Bayern facility consists of a</w:t>
      </w:r>
      <w:r w:rsidR="00D249C0" w:rsidRPr="00F50F99">
        <w:t xml:space="preserve">n existing location at </w:t>
      </w:r>
      <w:r w:rsidR="008E52FE" w:rsidRPr="00F50F99">
        <w:t xml:space="preserve">Strasskirchen </w:t>
      </w:r>
      <w:r w:rsidR="00D249C0" w:rsidRPr="00F50F99">
        <w:t xml:space="preserve">and a new </w:t>
      </w:r>
      <w:r w:rsidRPr="00F50F99">
        <w:t xml:space="preserve">purpose built laboratory </w:t>
      </w:r>
      <w:r w:rsidR="00D249C0" w:rsidRPr="00F50F99">
        <w:t xml:space="preserve">located at </w:t>
      </w:r>
      <w:r w:rsidR="008E52FE" w:rsidRPr="00F50F99">
        <w:t>Plattling</w:t>
      </w:r>
      <w:r w:rsidR="00D249C0" w:rsidRPr="00F50F99">
        <w:t xml:space="preserve">.  Both locations form the CSA Group Bayern Applicant ExTL and contain </w:t>
      </w:r>
      <w:r w:rsidRPr="00F50F99">
        <w:t>all necessary test equipment and facilities in order to conduct Ex testing according to IECEx requirements.  These were checked throroughly during the assessment, which consisted of a site visit due to easing of travel restrictions associated with the COVID-19 pandemic.</w:t>
      </w:r>
    </w:p>
    <w:p w14:paraId="69D68374" w14:textId="72A4B14C" w:rsidR="002D1848" w:rsidRPr="00D249C0" w:rsidRDefault="00D54997" w:rsidP="00963E94">
      <w:pPr>
        <w:pStyle w:val="PARAGRAPH"/>
        <w:rPr>
          <w:strike/>
        </w:rPr>
      </w:pPr>
      <w:r w:rsidRPr="008E52FE">
        <w:t>The distance bet</w:t>
      </w:r>
      <w:r w:rsidR="00F17909" w:rsidRPr="008E52FE">
        <w:t>ween the two locations is 12 km</w:t>
      </w:r>
      <w:r w:rsidR="00C877BE" w:rsidRPr="008E52FE">
        <w:t>. I</w:t>
      </w:r>
      <w:r w:rsidR="002D1848" w:rsidRPr="008E52FE">
        <w:t xml:space="preserve">n the future CSA Bayern will concentrate </w:t>
      </w:r>
      <w:r w:rsidR="00414232" w:rsidRPr="00F50F99">
        <w:t xml:space="preserve">its </w:t>
      </w:r>
      <w:r w:rsidR="002D1848" w:rsidRPr="008E52FE">
        <w:t>his activity in Plattling</w:t>
      </w:r>
      <w:r w:rsidR="002D1848" w:rsidRPr="00D249C0">
        <w:rPr>
          <w:strike/>
        </w:rPr>
        <w:t>.</w:t>
      </w:r>
    </w:p>
    <w:p w14:paraId="3CDC1476" w14:textId="595DAC9E" w:rsidR="006277CD" w:rsidRPr="00BD6E18" w:rsidRDefault="006277CD" w:rsidP="00AD0236">
      <w:pPr>
        <w:pStyle w:val="Heading2"/>
      </w:pPr>
      <w:bookmarkStart w:id="27" w:name="_Toc84920661"/>
      <w:r w:rsidRPr="00BD6E18">
        <w:t>Scopes</w:t>
      </w:r>
      <w:bookmarkEnd w:id="27"/>
    </w:p>
    <w:p w14:paraId="6209BA0C" w14:textId="77777777" w:rsidR="006277CD" w:rsidRPr="00BD6E18" w:rsidRDefault="006277CD" w:rsidP="0016051E">
      <w:pPr>
        <w:pStyle w:val="Heading3"/>
      </w:pPr>
      <w:bookmarkStart w:id="28" w:name="_Toc84920662"/>
      <w:r w:rsidRPr="00BD6E18">
        <w:t xml:space="preserve">ExCB scope for </w:t>
      </w:r>
      <w:r w:rsidR="00D171F9" w:rsidRPr="00BD6E18">
        <w:t>equipment certification scheme</w:t>
      </w:r>
      <w:bookmarkEnd w:id="28"/>
    </w:p>
    <w:p w14:paraId="77DE6D1A" w14:textId="1D7127AB" w:rsidR="00C205FC" w:rsidRDefault="00946DDD" w:rsidP="006277CD">
      <w:pPr>
        <w:pStyle w:val="PARAGRAPH"/>
      </w:pPr>
      <w:r w:rsidRPr="00475C91">
        <w:t>The ExCB is</w:t>
      </w:r>
      <w:r w:rsidR="00E142D4">
        <w:t xml:space="preserve"> CSA Group</w:t>
      </w:r>
      <w:r w:rsidR="00E05788">
        <w:t xml:space="preserve"> with CSA in Toronto as ExCB responsible for CSA Bayern.</w:t>
      </w:r>
      <w:r w:rsidR="00E142D4">
        <w:t xml:space="preserve"> The Scope of the ExCB cover</w:t>
      </w:r>
      <w:r w:rsidR="00E90479">
        <w:t>s</w:t>
      </w:r>
      <w:r w:rsidR="00E142D4">
        <w:t xml:space="preserve"> all standards of the </w:t>
      </w:r>
      <w:r w:rsidR="00E05788">
        <w:t xml:space="preserve">applicant </w:t>
      </w:r>
      <w:r w:rsidR="00E142D4">
        <w:t>ExTL.</w:t>
      </w:r>
    </w:p>
    <w:p w14:paraId="3048410B" w14:textId="77777777" w:rsidR="006277CD" w:rsidRPr="00BD6E18" w:rsidRDefault="006277CD" w:rsidP="006F2F2C">
      <w:pPr>
        <w:pStyle w:val="Heading3"/>
      </w:pPr>
      <w:bookmarkStart w:id="29" w:name="_Toc40097467"/>
      <w:bookmarkStart w:id="30" w:name="_Toc40099035"/>
      <w:bookmarkStart w:id="31" w:name="_Toc40099411"/>
      <w:bookmarkStart w:id="32" w:name="_Toc40100049"/>
      <w:bookmarkStart w:id="33" w:name="_Toc49152733"/>
      <w:bookmarkStart w:id="34" w:name="_Toc40097662"/>
      <w:bookmarkStart w:id="35" w:name="_Toc40099230"/>
      <w:bookmarkStart w:id="36" w:name="_Toc40099606"/>
      <w:bookmarkStart w:id="37" w:name="_Toc40100244"/>
      <w:bookmarkStart w:id="38" w:name="_Toc49152928"/>
      <w:bookmarkStart w:id="39" w:name="_Toc40097663"/>
      <w:bookmarkStart w:id="40" w:name="_Toc40099231"/>
      <w:bookmarkStart w:id="41" w:name="_Toc40099607"/>
      <w:bookmarkStart w:id="42" w:name="_Toc40100245"/>
      <w:bookmarkStart w:id="43" w:name="_Toc49152929"/>
      <w:bookmarkStart w:id="44" w:name="_Toc40097664"/>
      <w:bookmarkStart w:id="45" w:name="_Toc40099232"/>
      <w:bookmarkStart w:id="46" w:name="_Toc40099608"/>
      <w:bookmarkStart w:id="47" w:name="_Toc40100246"/>
      <w:bookmarkStart w:id="48" w:name="_Toc49152930"/>
      <w:bookmarkStart w:id="49" w:name="_Toc8492066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BD6E18">
        <w:t>ExTL scope</w:t>
      </w:r>
      <w:bookmarkEnd w:id="49"/>
    </w:p>
    <w:p w14:paraId="5EF3FE6A" w14:textId="25A3BF77" w:rsidR="006277CD" w:rsidRPr="00475C91" w:rsidRDefault="00B334B2" w:rsidP="006277CD">
      <w:pPr>
        <w:pStyle w:val="PARAGRAPH"/>
      </w:pPr>
      <w:r w:rsidRPr="00475C91">
        <w:t xml:space="preserve">The ExTL scope </w:t>
      </w:r>
      <w:r w:rsidR="00D0686C">
        <w:t>do</w:t>
      </w:r>
      <w:r w:rsidR="0054394A">
        <w:t>es</w:t>
      </w:r>
      <w:r w:rsidR="00D0686C">
        <w:t xml:space="preserve"> not cover all standards of the scope of</w:t>
      </w:r>
      <w:r w:rsidRPr="00475C91">
        <w:t xml:space="preserve"> the ExCB. </w:t>
      </w:r>
      <w:r w:rsidR="00E142D4">
        <w:t>See Annex A</w:t>
      </w:r>
    </w:p>
    <w:p w14:paraId="7B5DC24F" w14:textId="0F694FB5" w:rsidR="00946DDD" w:rsidRPr="00BD6E18" w:rsidRDefault="00946DDD" w:rsidP="00946DDD">
      <w:pPr>
        <w:pStyle w:val="Heading3"/>
      </w:pPr>
      <w:bookmarkStart w:id="50" w:name="_Toc84920664"/>
      <w:r w:rsidRPr="00BD6E18">
        <w:t>AT</w:t>
      </w:r>
      <w:r w:rsidR="0027496A" w:rsidRPr="00BD6E18">
        <w:t>F</w:t>
      </w:r>
      <w:r w:rsidRPr="00BD6E18">
        <w:t xml:space="preserve"> Scope</w:t>
      </w:r>
      <w:bookmarkEnd w:id="50"/>
    </w:p>
    <w:p w14:paraId="6F3FD733" w14:textId="571202A6" w:rsidR="00946DDD" w:rsidRPr="00475C91" w:rsidRDefault="00E94B90" w:rsidP="00475C91">
      <w:pPr>
        <w:pStyle w:val="NOTE"/>
        <w:rPr>
          <w:sz w:val="20"/>
          <w:szCs w:val="20"/>
        </w:rPr>
      </w:pPr>
      <w:r w:rsidRPr="00475C91">
        <w:rPr>
          <w:sz w:val="20"/>
          <w:szCs w:val="20"/>
        </w:rPr>
        <w:t>No</w:t>
      </w:r>
      <w:r w:rsidR="00900610">
        <w:rPr>
          <w:sz w:val="20"/>
          <w:szCs w:val="20"/>
        </w:rPr>
        <w:t xml:space="preserve">t an </w:t>
      </w:r>
      <w:r w:rsidRPr="00475C91">
        <w:rPr>
          <w:sz w:val="20"/>
          <w:szCs w:val="20"/>
        </w:rPr>
        <w:t>ATF</w:t>
      </w:r>
    </w:p>
    <w:p w14:paraId="517403EB" w14:textId="0BD558E8" w:rsidR="006277CD" w:rsidRPr="00BD6E18" w:rsidRDefault="006277CD" w:rsidP="00AD0236">
      <w:pPr>
        <w:pStyle w:val="Heading3"/>
      </w:pPr>
      <w:bookmarkStart w:id="51" w:name="_Toc84920665"/>
      <w:r w:rsidRPr="00BD6E18">
        <w:t>ExCB scope for Service Facilities Scheme</w:t>
      </w:r>
      <w:bookmarkEnd w:id="51"/>
    </w:p>
    <w:p w14:paraId="54727F8F" w14:textId="0A26E94D" w:rsidR="006277CD" w:rsidRPr="00BD6E18" w:rsidRDefault="00E94B90" w:rsidP="00475C91">
      <w:pPr>
        <w:pStyle w:val="PARAGRAPH"/>
        <w:jc w:val="left"/>
      </w:pPr>
      <w:r>
        <w:t>No</w:t>
      </w:r>
      <w:r w:rsidR="00900610">
        <w:t xml:space="preserve">t </w:t>
      </w:r>
      <w:r w:rsidR="0054394A">
        <w:t>i</w:t>
      </w:r>
      <w:r w:rsidR="00900610">
        <w:t>n</w:t>
      </w:r>
      <w:r w:rsidR="0054394A">
        <w:t xml:space="preserve"> the </w:t>
      </w:r>
      <w:r w:rsidRPr="00BD6E18">
        <w:t>Service Facilities Scheme</w:t>
      </w:r>
      <w:r>
        <w:t>.</w:t>
      </w:r>
      <w:r w:rsidRPr="00BD6E18">
        <w:t xml:space="preserve"> </w:t>
      </w:r>
    </w:p>
    <w:p w14:paraId="4D4C5B65" w14:textId="0226734C" w:rsidR="005145F0" w:rsidRPr="00BD6E18" w:rsidRDefault="005145F0" w:rsidP="005145F0">
      <w:pPr>
        <w:pStyle w:val="Heading2"/>
      </w:pPr>
      <w:bookmarkStart w:id="52" w:name="_Toc84920666"/>
      <w:r w:rsidRPr="00BD6E18">
        <w:t>ExCB scope for IECEx Personnel Competence Scheme</w:t>
      </w:r>
      <w:bookmarkEnd w:id="52"/>
    </w:p>
    <w:p w14:paraId="09C377AF" w14:textId="08A5648E" w:rsidR="00822EE0" w:rsidRPr="00BD6E18" w:rsidRDefault="00475C91" w:rsidP="005145F0">
      <w:pPr>
        <w:pStyle w:val="PARAGRAPH"/>
      </w:pPr>
      <w:r>
        <w:t>No</w:t>
      </w:r>
      <w:r w:rsidR="001A533A">
        <w:t>t</w:t>
      </w:r>
      <w:r>
        <w:t xml:space="preserve"> </w:t>
      </w:r>
      <w:r w:rsidR="0054394A">
        <w:t xml:space="preserve">in the </w:t>
      </w:r>
      <w:r w:rsidRPr="00475C91">
        <w:t>IECEx Personnel Competence Scheme</w:t>
      </w:r>
      <w:r>
        <w:t>.</w:t>
      </w:r>
      <w:r w:rsidR="005145F0" w:rsidRPr="00BD6E18">
        <w:t xml:space="preserve"> </w:t>
      </w:r>
    </w:p>
    <w:p w14:paraId="4794731B" w14:textId="36927CCA" w:rsidR="006277CD" w:rsidRPr="00BD6E18" w:rsidRDefault="00D171F9" w:rsidP="00A43E48">
      <w:pPr>
        <w:pStyle w:val="Heading1"/>
      </w:pPr>
      <w:bookmarkStart w:id="53" w:name="_Toc84920667"/>
      <w:r w:rsidRPr="00BD6E18">
        <w:t>Common information</w:t>
      </w:r>
      <w:bookmarkEnd w:id="53"/>
    </w:p>
    <w:p w14:paraId="2510AAB4" w14:textId="77777777" w:rsidR="00A608DC" w:rsidRPr="00BD6E18" w:rsidRDefault="00C7000A" w:rsidP="00AD0236">
      <w:pPr>
        <w:pStyle w:val="Heading2"/>
      </w:pPr>
      <w:bookmarkStart w:id="54" w:name="_Toc84920668"/>
      <w:r w:rsidRPr="00BD6E18">
        <w:t>Legal entity of body</w:t>
      </w:r>
      <w:bookmarkEnd w:id="54"/>
    </w:p>
    <w:p w14:paraId="0B717158" w14:textId="43841FE8" w:rsidR="00A608DC" w:rsidRPr="00BD6E18" w:rsidRDefault="00475C91" w:rsidP="00A608DC">
      <w:pPr>
        <w:pStyle w:val="PARAGRAPH"/>
      </w:pPr>
      <w:r w:rsidRPr="00E21BB8">
        <w:t>CSA Group Bayern GmbH</w:t>
      </w:r>
      <w:r w:rsidR="00D0686C">
        <w:t xml:space="preserve"> is a legal entity </w:t>
      </w:r>
      <w:r w:rsidR="00AA5057">
        <w:t>which is 100% owned by CSA group Europe.</w:t>
      </w:r>
      <w:r w:rsidR="004B76FE" w:rsidRPr="004B76FE">
        <w:t xml:space="preserve"> CSA group Europe is a legal entity which is 100% owned by CSA </w:t>
      </w:r>
      <w:r w:rsidR="004B76FE">
        <w:t>UK</w:t>
      </w:r>
      <w:r w:rsidR="004B76FE" w:rsidRPr="004B76FE">
        <w:t>.</w:t>
      </w:r>
      <w:r w:rsidR="00AA5057" w:rsidRPr="00AA5057">
        <w:t xml:space="preserve"> CSA </w:t>
      </w:r>
      <w:r w:rsidR="004B76FE">
        <w:t>UK</w:t>
      </w:r>
      <w:r w:rsidR="004B76FE" w:rsidRPr="004B76FE">
        <w:t xml:space="preserve"> is a legal entity which is 100% owned by CSA group</w:t>
      </w:r>
      <w:r w:rsidR="004B76FE">
        <w:t>.</w:t>
      </w:r>
      <w:r w:rsidR="0054394A">
        <w:t xml:space="preserve"> </w:t>
      </w:r>
    </w:p>
    <w:p w14:paraId="1A15E80E" w14:textId="77777777" w:rsidR="00A608DC" w:rsidRPr="004B76FE" w:rsidRDefault="00C7000A" w:rsidP="00AD0236">
      <w:pPr>
        <w:pStyle w:val="Heading2"/>
      </w:pPr>
      <w:bookmarkStart w:id="55" w:name="_Toc84920669"/>
      <w:r w:rsidRPr="004B76FE">
        <w:t>Financial support</w:t>
      </w:r>
      <w:bookmarkEnd w:id="55"/>
    </w:p>
    <w:p w14:paraId="55742592" w14:textId="05B986DB" w:rsidR="00A608DC" w:rsidRPr="00BD6E18" w:rsidRDefault="00E644D0" w:rsidP="00A608DC">
      <w:pPr>
        <w:pStyle w:val="PARAGRAPH"/>
      </w:pPr>
      <w:r w:rsidRPr="004B76FE">
        <w:t>The commercial activities related to Ex activities are self-financing through customer fees</w:t>
      </w:r>
    </w:p>
    <w:p w14:paraId="63D22CA0" w14:textId="17F01D17" w:rsidR="00A608DC" w:rsidRPr="004B76FE" w:rsidRDefault="00C7000A" w:rsidP="00AD0236">
      <w:pPr>
        <w:pStyle w:val="Heading2"/>
      </w:pPr>
      <w:bookmarkStart w:id="56" w:name="_Toc84920670"/>
      <w:r w:rsidRPr="004B76FE">
        <w:t>History</w:t>
      </w:r>
      <w:r w:rsidR="00E644D0" w:rsidRPr="004B76FE">
        <w:t>.</w:t>
      </w:r>
      <w:bookmarkEnd w:id="56"/>
    </w:p>
    <w:p w14:paraId="6769BC61" w14:textId="207F5D0B" w:rsidR="0089381D" w:rsidRPr="004B76FE" w:rsidRDefault="0089381D" w:rsidP="00A608DC">
      <w:pPr>
        <w:pStyle w:val="PARAGRAPH"/>
      </w:pPr>
      <w:r w:rsidRPr="004B76FE">
        <w:t xml:space="preserve">In October 2013 the former “mikes testing </w:t>
      </w:r>
      <w:r w:rsidR="004B76FE">
        <w:t>G</w:t>
      </w:r>
      <w:r w:rsidRPr="004B76FE">
        <w:t>mb</w:t>
      </w:r>
      <w:r w:rsidR="004B76FE">
        <w:t>H</w:t>
      </w:r>
      <w:r w:rsidRPr="004B76FE">
        <w:t>” changed the company name to CSA Group Bayern GmbH.</w:t>
      </w:r>
    </w:p>
    <w:p w14:paraId="36205CA1" w14:textId="7CF162A8" w:rsidR="00836A57" w:rsidRDefault="00EC62B9" w:rsidP="0089381D">
      <w:pPr>
        <w:pStyle w:val="PARAGRAPH"/>
        <w:jc w:val="left"/>
      </w:pPr>
      <w:r w:rsidRPr="004B76FE">
        <w:t xml:space="preserve">In January 2014 the former </w:t>
      </w:r>
      <w:r w:rsidR="0089381D" w:rsidRPr="004B76FE">
        <w:t>“</w:t>
      </w:r>
      <w:r w:rsidRPr="004B76FE">
        <w:t>emitel GmbH</w:t>
      </w:r>
      <w:r w:rsidR="0089381D" w:rsidRPr="004B76FE">
        <w:t>”</w:t>
      </w:r>
      <w:r w:rsidRPr="004B76FE">
        <w:t xml:space="preserve"> merged into the CSA Group Bayern GmbH</w:t>
      </w:r>
      <w:r w:rsidR="0089381D" w:rsidRPr="004B76FE">
        <w:t>.</w:t>
      </w:r>
      <w:r w:rsidR="0089381D" w:rsidRPr="004B76FE">
        <w:br/>
        <w:t>Both companies were acting as test laboratories, certification body and CBTLs for many years before.</w:t>
      </w:r>
    </w:p>
    <w:p w14:paraId="251B58E9" w14:textId="4AB05C27" w:rsidR="00F65EA1" w:rsidRDefault="0089381D" w:rsidP="0089381D">
      <w:pPr>
        <w:pStyle w:val="PARAGRAPH"/>
        <w:jc w:val="left"/>
      </w:pPr>
      <w:r w:rsidRPr="004B76FE">
        <w:t>An excerpt from the commercial register “HRB 11130” w</w:t>
      </w:r>
      <w:r w:rsidR="004B76FE">
        <w:t>h</w:t>
      </w:r>
      <w:r w:rsidRPr="004B76FE">
        <w:t xml:space="preserve">ich documents the mentioned merger </w:t>
      </w:r>
      <w:r w:rsidR="00F65EA1">
        <w:t xml:space="preserve">has been reviewed during the assessment and found </w:t>
      </w:r>
      <w:r w:rsidR="005F0D2A">
        <w:t>satisfactory.</w:t>
      </w:r>
    </w:p>
    <w:p w14:paraId="50DD4071" w14:textId="77777777" w:rsidR="00C7000A" w:rsidRPr="00BD6E18" w:rsidRDefault="00530B32" w:rsidP="00AD0236">
      <w:pPr>
        <w:pStyle w:val="Heading2"/>
      </w:pPr>
      <w:bookmarkStart w:id="57" w:name="_Toc84920671"/>
      <w:r w:rsidRPr="00BD6E18">
        <w:t>Documentation</w:t>
      </w:r>
      <w:bookmarkEnd w:id="57"/>
    </w:p>
    <w:p w14:paraId="757A1214" w14:textId="71215836" w:rsidR="008B010B" w:rsidRPr="004933D2" w:rsidRDefault="00530B32" w:rsidP="008B010B">
      <w:pPr>
        <w:pStyle w:val="Heading3"/>
      </w:pPr>
      <w:bookmarkStart w:id="58" w:name="_Toc84920672"/>
      <w:r w:rsidRPr="004933D2">
        <w:t xml:space="preserve">Quality </w:t>
      </w:r>
      <w:r w:rsidR="001B0AAA" w:rsidRPr="004933D2">
        <w:t>m</w:t>
      </w:r>
      <w:r w:rsidRPr="004933D2">
        <w:t>anua</w:t>
      </w:r>
      <w:r w:rsidR="008D7021" w:rsidRPr="004933D2">
        <w:t>l</w:t>
      </w:r>
      <w:bookmarkEnd w:id="58"/>
    </w:p>
    <w:p w14:paraId="5368DB3D" w14:textId="005D9A06" w:rsidR="00212194" w:rsidRDefault="008D7021" w:rsidP="008D7021">
      <w:pPr>
        <w:pStyle w:val="PARAGRAPH"/>
      </w:pPr>
      <w:r w:rsidRPr="004933D2">
        <w:t xml:space="preserve">CSA Group Bayern GmbH has </w:t>
      </w:r>
      <w:r w:rsidR="00A60187" w:rsidRPr="004933D2">
        <w:t xml:space="preserve">a </w:t>
      </w:r>
      <w:r w:rsidR="00212194" w:rsidRPr="004933D2">
        <w:t xml:space="preserve">local quality manual </w:t>
      </w:r>
      <w:r w:rsidR="004933D2">
        <w:t>ref CSA_B_HB_rev2</w:t>
      </w:r>
      <w:r w:rsidR="000665BF">
        <w:t>4</w:t>
      </w:r>
      <w:r w:rsidR="004933D2">
        <w:t xml:space="preserve">_0 </w:t>
      </w:r>
      <w:r w:rsidR="003D1B8B">
        <w:t>dated 2021.0</w:t>
      </w:r>
      <w:r w:rsidR="000665BF">
        <w:t>9</w:t>
      </w:r>
      <w:r w:rsidR="003D1B8B">
        <w:t>.1</w:t>
      </w:r>
      <w:r w:rsidR="004933D2">
        <w:t xml:space="preserve"> </w:t>
      </w:r>
      <w:r w:rsidR="00212194" w:rsidRPr="004933D2">
        <w:t xml:space="preserve">supported by procedural </w:t>
      </w:r>
      <w:r w:rsidR="00A60187" w:rsidRPr="004933D2">
        <w:t>documents.</w:t>
      </w:r>
      <w:r w:rsidR="00167B60">
        <w:t xml:space="preserve"> CSA apply also the quality Manual of CSA group for the IECEx operations.</w:t>
      </w:r>
    </w:p>
    <w:p w14:paraId="666B097A" w14:textId="68909A12" w:rsidR="00A60187" w:rsidRPr="008D7021" w:rsidRDefault="002A2C3D" w:rsidP="008D7021">
      <w:pPr>
        <w:pStyle w:val="PARAGRAPH"/>
      </w:pPr>
      <w:r w:rsidRPr="002A2C3D">
        <w:lastRenderedPageBreak/>
        <w:t>The General Quality Manual and relevant associated quality manuals were checked and found to meet the requirements of the IECEx S</w:t>
      </w:r>
      <w:r w:rsidR="00A111CD">
        <w:t>cheme</w:t>
      </w:r>
      <w:r w:rsidRPr="002A2C3D">
        <w:t>.</w:t>
      </w:r>
    </w:p>
    <w:p w14:paraId="67146D5E" w14:textId="77777777" w:rsidR="00530B32" w:rsidRPr="00167B60" w:rsidRDefault="00530B32" w:rsidP="00AD0236">
      <w:pPr>
        <w:pStyle w:val="Heading3"/>
      </w:pPr>
      <w:bookmarkStart w:id="59" w:name="_Toc84920673"/>
      <w:r w:rsidRPr="00167B60">
        <w:t>Procedures</w:t>
      </w:r>
      <w:bookmarkEnd w:id="59"/>
    </w:p>
    <w:p w14:paraId="0842E858" w14:textId="0C75C705" w:rsidR="009D7ED7" w:rsidRDefault="00261E63" w:rsidP="00A60187">
      <w:pPr>
        <w:pStyle w:val="PARAGRAPH"/>
      </w:pPr>
      <w:r w:rsidRPr="00261E63">
        <w:t xml:space="preserve">CSA Group Bayern GmbH </w:t>
      </w:r>
      <w:r w:rsidR="00A60187" w:rsidRPr="00167B60">
        <w:t>ha</w:t>
      </w:r>
      <w:r w:rsidR="008136A5">
        <w:t>ve</w:t>
      </w:r>
      <w:r w:rsidR="00A60187" w:rsidRPr="00167B60">
        <w:t xml:space="preserve"> a very comprehensive range of procedures covering all aspects of the laboratory operations, including testing,</w:t>
      </w:r>
      <w:r w:rsidR="00167B60">
        <w:t xml:space="preserve"> Protection against conflicting interest</w:t>
      </w:r>
      <w:r w:rsidR="00A60187" w:rsidRPr="00167B60">
        <w:t xml:space="preserve"> and </w:t>
      </w:r>
      <w:r w:rsidR="00167B60">
        <w:t>complaints and appeals</w:t>
      </w:r>
      <w:r w:rsidR="00A60187" w:rsidRPr="00167B60">
        <w:t xml:space="preserve">. </w:t>
      </w:r>
      <w:r w:rsidR="00167B60">
        <w:t xml:space="preserve"> For IECEx, CSA Bayern apply also the procedures issued by CSA group. </w:t>
      </w:r>
    </w:p>
    <w:p w14:paraId="15B4A2C4" w14:textId="7684C52B" w:rsidR="00A608DC" w:rsidRDefault="00A60187" w:rsidP="00A60187">
      <w:pPr>
        <w:pStyle w:val="PARAGRAPH"/>
      </w:pPr>
      <w:r w:rsidRPr="00167B60">
        <w:t>The procedures were found to meet the requirements of IECEx</w:t>
      </w:r>
    </w:p>
    <w:p w14:paraId="6BD2CFA4" w14:textId="1F989CE8" w:rsidR="00AA227D" w:rsidRPr="00167B60" w:rsidRDefault="00AA227D" w:rsidP="00A60187">
      <w:pPr>
        <w:pStyle w:val="PARAGRAPH"/>
      </w:pPr>
      <w:r w:rsidRPr="00AB1A7D">
        <w:t>CSA Group procedures are implemented across all CSA facilities.</w:t>
      </w:r>
      <w:r w:rsidR="00D06E81" w:rsidRPr="00AB1A7D">
        <w:t xml:space="preserve"> </w:t>
      </w:r>
      <w:r w:rsidR="00396D27" w:rsidRPr="00AB1A7D">
        <w:t>However, each site may produce separate procedures to further define a point in the CSA</w:t>
      </w:r>
      <w:r w:rsidR="004B6507" w:rsidRPr="00AB1A7D">
        <w:t>group</w:t>
      </w:r>
      <w:r w:rsidR="00396D27" w:rsidRPr="00AB1A7D">
        <w:t xml:space="preserve"> procedure or to adapt the CSA </w:t>
      </w:r>
      <w:r w:rsidR="004B6507" w:rsidRPr="00AB1A7D">
        <w:t xml:space="preserve">group </w:t>
      </w:r>
      <w:r w:rsidR="00396D27" w:rsidRPr="00AB1A7D">
        <w:t>procedure to local testing facilities. In any case, there is no contradiction between the CSA group procedure and the local procedure.</w:t>
      </w:r>
    </w:p>
    <w:p w14:paraId="4DD4F718" w14:textId="77777777" w:rsidR="00530B32" w:rsidRPr="00836569" w:rsidRDefault="00530B32" w:rsidP="00AD0236">
      <w:pPr>
        <w:pStyle w:val="Heading3"/>
      </w:pPr>
      <w:bookmarkStart w:id="60" w:name="_Toc84920674"/>
      <w:r w:rsidRPr="00836569">
        <w:t xml:space="preserve">Work </w:t>
      </w:r>
      <w:r w:rsidR="001B0AAA" w:rsidRPr="00836569">
        <w:t>i</w:t>
      </w:r>
      <w:r w:rsidRPr="00836569">
        <w:t>nstructions</w:t>
      </w:r>
      <w:bookmarkEnd w:id="60"/>
    </w:p>
    <w:p w14:paraId="4543E35F" w14:textId="4DA35CD7" w:rsidR="009D7ED7" w:rsidRPr="00AD3A62" w:rsidRDefault="00A60187" w:rsidP="00A60187">
      <w:pPr>
        <w:pStyle w:val="PARAGRAPH"/>
      </w:pPr>
      <w:r w:rsidRPr="00167B60">
        <w:t>Work Instructions are incorporated with the CSA Group Bayern GmbH</w:t>
      </w:r>
      <w:r w:rsidR="00AB1A7D">
        <w:t>,</w:t>
      </w:r>
      <w:r w:rsidR="00AB1A7D" w:rsidRPr="00AB1A7D">
        <w:rPr>
          <w:color w:val="FF0000"/>
        </w:rPr>
        <w:t xml:space="preserve"> </w:t>
      </w:r>
      <w:r w:rsidR="00AB1A7D" w:rsidRPr="00AD3A62">
        <w:t>and align with the CSA Group Procedures</w:t>
      </w:r>
      <w:r w:rsidRPr="00AD3A62">
        <w:t xml:space="preserve">. </w:t>
      </w:r>
    </w:p>
    <w:p w14:paraId="7E182EE7" w14:textId="61CF40D1" w:rsidR="00A608DC" w:rsidRDefault="00A60187" w:rsidP="00A60187">
      <w:pPr>
        <w:pStyle w:val="PARAGRAPH"/>
      </w:pPr>
      <w:r w:rsidRPr="00167B60">
        <w:t xml:space="preserve">The </w:t>
      </w:r>
      <w:r w:rsidR="00422F23">
        <w:t xml:space="preserve">work </w:t>
      </w:r>
      <w:r w:rsidR="00F6797D">
        <w:t>instructions</w:t>
      </w:r>
      <w:r w:rsidRPr="00167B60">
        <w:t xml:space="preserve"> were found to meet the requirements of IECEx.</w:t>
      </w:r>
    </w:p>
    <w:p w14:paraId="0DD3624B" w14:textId="60908EEE" w:rsidR="00261E63" w:rsidRPr="00AD3A62" w:rsidRDefault="00261E63" w:rsidP="00A60187">
      <w:pPr>
        <w:pStyle w:val="PARAGRAPH"/>
      </w:pPr>
      <w:r w:rsidRPr="00AD3A62">
        <w:t>A number of work instructions relevant for the operation of ExTL were reviewed during the assessment and found to meet the requirements of the IECEx.</w:t>
      </w:r>
    </w:p>
    <w:p w14:paraId="1C7507D2" w14:textId="3989F042" w:rsidR="00110607" w:rsidRPr="001E7017" w:rsidRDefault="00110607" w:rsidP="00A60187">
      <w:pPr>
        <w:pStyle w:val="PARAGRAPH"/>
      </w:pPr>
      <w:r w:rsidRPr="001E7017">
        <w:t>No</w:t>
      </w:r>
      <w:r w:rsidR="009C6628" w:rsidRPr="001E7017">
        <w:t>,</w:t>
      </w:r>
      <w:r w:rsidRPr="001E7017">
        <w:t xml:space="preserve"> most of the </w:t>
      </w:r>
      <w:r w:rsidR="009C6628" w:rsidRPr="001E7017">
        <w:t xml:space="preserve">detailed work instruction are local and in </w:t>
      </w:r>
      <w:r w:rsidR="005C02EB" w:rsidRPr="001E7017">
        <w:t>German</w:t>
      </w:r>
    </w:p>
    <w:p w14:paraId="00CC564C" w14:textId="77777777" w:rsidR="00530B32" w:rsidRPr="00836569" w:rsidRDefault="00530B32" w:rsidP="00AD0236">
      <w:pPr>
        <w:pStyle w:val="Heading3"/>
      </w:pPr>
      <w:bookmarkStart w:id="61" w:name="_Toc84920675"/>
      <w:r w:rsidRPr="00836569">
        <w:t>Records</w:t>
      </w:r>
      <w:r w:rsidR="001B0AAA" w:rsidRPr="00836569">
        <w:t xml:space="preserve"> (including test records where relevant)</w:t>
      </w:r>
      <w:bookmarkEnd w:id="61"/>
    </w:p>
    <w:p w14:paraId="65A91184" w14:textId="77777777" w:rsidR="00EE2C06" w:rsidRDefault="00A93B3C" w:rsidP="00A93B3C">
      <w:pPr>
        <w:pStyle w:val="PARAGRAPH"/>
        <w:jc w:val="left"/>
      </w:pPr>
      <w:r w:rsidRPr="00167B60">
        <w:t>All records are mai</w:t>
      </w:r>
      <w:r w:rsidR="00BA528C" w:rsidRPr="00167B60">
        <w:t xml:space="preserve">ntained according to CSA_B_A510_01(Erstellung von Prüfberichtsvorlagen, </w:t>
      </w:r>
      <w:r w:rsidR="00BA528C" w:rsidRPr="00167B60">
        <w:rPr>
          <w:i/>
        </w:rPr>
        <w:t>“Creation of test report templates”</w:t>
      </w:r>
      <w:r w:rsidRPr="00167B60">
        <w:t>) and</w:t>
      </w:r>
      <w:r w:rsidR="00BA528C" w:rsidRPr="00167B60">
        <w:t xml:space="preserve"> CSA_B_A510_00 (Erstellung von Prüfberichten, “Issueing of test reports”) and</w:t>
      </w:r>
      <w:r w:rsidRPr="00167B60">
        <w:t xml:space="preserve"> were found to meet IECEx requirements</w:t>
      </w:r>
    </w:p>
    <w:p w14:paraId="6C661D4A" w14:textId="4DD59E55" w:rsidR="002137A8" w:rsidRPr="00BC270B" w:rsidRDefault="00EE2C06" w:rsidP="002137A8">
      <w:pPr>
        <w:rPr>
          <w:rFonts w:eastAsia="DengXian Light"/>
          <w:bCs/>
          <w:i/>
        </w:rPr>
      </w:pPr>
      <w:r>
        <w:t>All records are kept in a SharePoint system which is used by all persons of CSA group. The access to the record is managed by the system. Modification or suppression of record is controlled</w:t>
      </w:r>
      <w:r w:rsidRPr="00BC270B">
        <w:t>.</w:t>
      </w:r>
      <w:r w:rsidR="002137A8" w:rsidRPr="00BC270B">
        <w:t xml:space="preserve">  T</w:t>
      </w:r>
      <w:r w:rsidR="002137A8" w:rsidRPr="00BC270B">
        <w:rPr>
          <w:rFonts w:eastAsia="DengXian Light"/>
          <w:bCs/>
          <w:iCs/>
        </w:rPr>
        <w:t xml:space="preserve">he system complies with IECEx requirements, including </w:t>
      </w:r>
      <w:r w:rsidR="002137A8" w:rsidRPr="00BC270B">
        <w:rPr>
          <w:rFonts w:eastAsia="DengXian Light"/>
          <w:bCs/>
          <w:i/>
        </w:rPr>
        <w:t>OD 207 Guidance on the Retention of Records.</w:t>
      </w:r>
    </w:p>
    <w:p w14:paraId="348FDF8B" w14:textId="77777777" w:rsidR="001E7017" w:rsidRPr="002137A8" w:rsidRDefault="001E7017" w:rsidP="002137A8">
      <w:pPr>
        <w:rPr>
          <w:rFonts w:eastAsia="DengXian Light"/>
          <w:bCs/>
          <w:iCs/>
          <w:color w:val="FF0000"/>
        </w:rPr>
      </w:pPr>
    </w:p>
    <w:p w14:paraId="3A4DA6EC" w14:textId="77777777" w:rsidR="00530B32" w:rsidRPr="00836569" w:rsidRDefault="00530B32" w:rsidP="00AD0236">
      <w:pPr>
        <w:pStyle w:val="Heading3"/>
      </w:pPr>
      <w:bookmarkStart w:id="62" w:name="_Toc84920676"/>
      <w:r w:rsidRPr="00836569">
        <w:t xml:space="preserve">Document </w:t>
      </w:r>
      <w:r w:rsidR="00FD3E8C" w:rsidRPr="00836569">
        <w:t>change c</w:t>
      </w:r>
      <w:r w:rsidRPr="00836569">
        <w:t>ontrol</w:t>
      </w:r>
      <w:bookmarkEnd w:id="62"/>
    </w:p>
    <w:p w14:paraId="606535D7" w14:textId="79D648C5" w:rsidR="00A21C07" w:rsidRDefault="00A93B3C" w:rsidP="00A21C07">
      <w:pPr>
        <w:pStyle w:val="PARAGRAPH"/>
      </w:pPr>
      <w:r w:rsidRPr="00836569">
        <w:t>The local QM with the procedure “Control of documents”, (CSA_B_V43_01) address document control. All controlled documents are listed in the table “Verzeichnis xls</w:t>
      </w:r>
      <w:r w:rsidR="00A21C07" w:rsidRPr="00836569">
        <w:t>x” This table is available for all</w:t>
      </w:r>
      <w:r w:rsidR="002137A8">
        <w:t xml:space="preserve"> members of CSA Group Bayern. W</w:t>
      </w:r>
      <w:r w:rsidR="00A21C07" w:rsidRPr="00836569">
        <w:t>eekly information goes out to advise staff of changes.</w:t>
      </w:r>
      <w:r w:rsidR="00A21C07" w:rsidRPr="00836569">
        <w:br/>
        <w:t>All controlled doc</w:t>
      </w:r>
      <w:r w:rsidR="002137A8">
        <w:t>uments</w:t>
      </w:r>
      <w:r w:rsidR="00A21C07" w:rsidRPr="00836569">
        <w:t xml:space="preserve"> are reviewed periodically.</w:t>
      </w:r>
    </w:p>
    <w:p w14:paraId="3AEEA6CB" w14:textId="1D4E926B" w:rsidR="00E53F10" w:rsidRDefault="00E53F10" w:rsidP="00A21C07">
      <w:pPr>
        <w:pStyle w:val="PARAGRAPH"/>
      </w:pPr>
      <w:r w:rsidRPr="00E53F10">
        <w:t>The document change control system meets the requirements of IECEx.</w:t>
      </w:r>
    </w:p>
    <w:p w14:paraId="163122C7" w14:textId="77777777" w:rsidR="00C7000A" w:rsidRPr="00836569" w:rsidRDefault="00530B32" w:rsidP="00AD0236">
      <w:pPr>
        <w:pStyle w:val="Heading2"/>
      </w:pPr>
      <w:bookmarkStart w:id="63" w:name="_Toc84920677"/>
      <w:r w:rsidRPr="00836569">
        <w:t>Confidentiality</w:t>
      </w:r>
      <w:bookmarkEnd w:id="63"/>
    </w:p>
    <w:p w14:paraId="2FADF05C" w14:textId="77777777" w:rsidR="002137A8" w:rsidRDefault="00A21C07" w:rsidP="00A21C07">
      <w:pPr>
        <w:pStyle w:val="PARAGRAPH"/>
        <w:jc w:val="left"/>
      </w:pPr>
      <w:r w:rsidRPr="00836569">
        <w:t>CSA Group Bayern is certified according to ISO/IEC 27001.</w:t>
      </w:r>
    </w:p>
    <w:p w14:paraId="5CF0D8BE" w14:textId="5771C544" w:rsidR="003403E2" w:rsidRDefault="00A21C07" w:rsidP="00A21C07">
      <w:pPr>
        <w:pStyle w:val="PARAGRAPH"/>
        <w:jc w:val="left"/>
      </w:pPr>
      <w:r w:rsidRPr="00836569">
        <w:t>All contracts with employees have a clause related to confidentiality.</w:t>
      </w:r>
      <w:r w:rsidR="000873CB">
        <w:t xml:space="preserve"> </w:t>
      </w:r>
      <w:r w:rsidRPr="00836569">
        <w:t xml:space="preserve">All new employees have on-line training and commitment to confidentiality which is recorded in a database. These </w:t>
      </w:r>
      <w:r w:rsidRPr="00F65EA1">
        <w:t xml:space="preserve">records are maintained by </w:t>
      </w:r>
      <w:r w:rsidR="00F65EA1" w:rsidRPr="00F65EA1">
        <w:t>Human Resources</w:t>
      </w:r>
      <w:r w:rsidRPr="00F65EA1">
        <w:t>.</w:t>
      </w:r>
    </w:p>
    <w:p w14:paraId="2ADD213C" w14:textId="1908D0FC" w:rsidR="000873CB" w:rsidRPr="00100C2F" w:rsidRDefault="00100C2F" w:rsidP="000873CB">
      <w:pPr>
        <w:pStyle w:val="PARAGRAPH"/>
        <w:rPr>
          <w:lang w:val="en-US"/>
        </w:rPr>
      </w:pPr>
      <w:r w:rsidRPr="00100C2F">
        <w:rPr>
          <w:lang w:val="en-US"/>
        </w:rPr>
        <w:t>T</w:t>
      </w:r>
      <w:r w:rsidR="000873CB" w:rsidRPr="00100C2F">
        <w:rPr>
          <w:lang w:val="en-US"/>
        </w:rPr>
        <w:t>he system was reviewed and found to meet the requirements of ISO/IEC 17025 and IECEx.</w:t>
      </w:r>
    </w:p>
    <w:p w14:paraId="1EB7D14F" w14:textId="77777777" w:rsidR="00C7000A" w:rsidRPr="00836569" w:rsidRDefault="00CF44B3" w:rsidP="00AD0236">
      <w:pPr>
        <w:pStyle w:val="Heading2"/>
      </w:pPr>
      <w:bookmarkStart w:id="64" w:name="_Toc84920678"/>
      <w:r w:rsidRPr="00836569">
        <w:lastRenderedPageBreak/>
        <w:t>Communication with</w:t>
      </w:r>
      <w:r w:rsidR="00F2226F" w:rsidRPr="00836569">
        <w:t xml:space="preserve"> public and customers </w:t>
      </w:r>
      <w:r w:rsidR="003403E2" w:rsidRPr="00836569">
        <w:t>(Hard co</w:t>
      </w:r>
      <w:r w:rsidR="00F2226F" w:rsidRPr="00836569">
        <w:t>py</w:t>
      </w:r>
      <w:r w:rsidR="003403E2" w:rsidRPr="00836569">
        <w:t xml:space="preserve"> and Electronic)</w:t>
      </w:r>
      <w:bookmarkEnd w:id="64"/>
    </w:p>
    <w:p w14:paraId="14FFE017" w14:textId="1A54BF16" w:rsidR="000873CB" w:rsidRPr="001E7017" w:rsidRDefault="00A21C07" w:rsidP="000873CB">
      <w:pPr>
        <w:pStyle w:val="PARAGRAPH"/>
        <w:spacing w:line="276" w:lineRule="auto"/>
      </w:pPr>
      <w:r w:rsidRPr="00836569">
        <w:t>CSA has a wide range of publications covering both technical and general/marketing information.</w:t>
      </w:r>
      <w:r w:rsidR="000873CB">
        <w:t xml:space="preserve"> </w:t>
      </w:r>
      <w:r w:rsidR="000873CB" w:rsidRPr="001E7017">
        <w:t xml:space="preserve">The website </w:t>
      </w:r>
      <w:hyperlink r:id="rId9" w:history="1">
        <w:r w:rsidR="000873CB" w:rsidRPr="001E7017">
          <w:t>https://www.csagroup.org/</w:t>
        </w:r>
      </w:hyperlink>
      <w:r w:rsidR="000873CB" w:rsidRPr="001E7017">
        <w:t xml:space="preserve"> was checked</w:t>
      </w:r>
      <w:r w:rsidR="00ED0379" w:rsidRPr="001E7017">
        <w:t xml:space="preserve"> with s</w:t>
      </w:r>
      <w:r w:rsidR="000873CB" w:rsidRPr="001E7017">
        <w:t>ufficient and correct information</w:t>
      </w:r>
      <w:r w:rsidR="00ED0379" w:rsidRPr="001E7017">
        <w:t xml:space="preserve"> </w:t>
      </w:r>
      <w:r w:rsidR="000873CB" w:rsidRPr="001E7017">
        <w:t>displayed</w:t>
      </w:r>
      <w:r w:rsidR="00ED0379" w:rsidRPr="001E7017">
        <w:t>.</w:t>
      </w:r>
    </w:p>
    <w:p w14:paraId="5C728FFD" w14:textId="77777777" w:rsidR="00C7000A" w:rsidRPr="00836569" w:rsidRDefault="00530B32" w:rsidP="00AD0236">
      <w:pPr>
        <w:pStyle w:val="Heading2"/>
      </w:pPr>
      <w:bookmarkStart w:id="65" w:name="_Toc84920679"/>
      <w:r w:rsidRPr="00836569">
        <w:t>Recognition</w:t>
      </w:r>
      <w:r w:rsidR="0067135D" w:rsidRPr="00836569">
        <w:t>s</w:t>
      </w:r>
      <w:r w:rsidRPr="00836569">
        <w:t xml:space="preserve"> and agreements</w:t>
      </w:r>
      <w:bookmarkEnd w:id="65"/>
    </w:p>
    <w:p w14:paraId="320ACB5B" w14:textId="0E133D27" w:rsidR="00A608DC" w:rsidRPr="00836569" w:rsidRDefault="008A13F7" w:rsidP="00A608DC">
      <w:pPr>
        <w:pStyle w:val="PARAGRAPH"/>
      </w:pPr>
      <w:r>
        <w:t xml:space="preserve">CSA Group </w:t>
      </w:r>
      <w:r w:rsidR="0009307D">
        <w:t>Bayern has</w:t>
      </w:r>
      <w:r w:rsidR="00FB3D03" w:rsidRPr="00836569">
        <w:t xml:space="preserve"> no a</w:t>
      </w:r>
      <w:r w:rsidR="00A21C07" w:rsidRPr="00836569">
        <w:t>gre</w:t>
      </w:r>
      <w:r w:rsidR="00FB3D03" w:rsidRPr="00836569">
        <w:t>ements</w:t>
      </w:r>
      <w:r w:rsidR="0009307D">
        <w:t xml:space="preserve"> relevant for IECEx</w:t>
      </w:r>
      <w:r w:rsidR="00FB3D03" w:rsidRPr="00836569">
        <w:t xml:space="preserve">. </w:t>
      </w:r>
    </w:p>
    <w:p w14:paraId="632831DB" w14:textId="77777777" w:rsidR="001B4343" w:rsidRPr="00836569" w:rsidRDefault="00530B32" w:rsidP="00AD0236">
      <w:pPr>
        <w:pStyle w:val="Heading2"/>
      </w:pPr>
      <w:bookmarkStart w:id="66" w:name="_Toc84920680"/>
      <w:r w:rsidRPr="00836569">
        <w:t>Internal audit</w:t>
      </w:r>
      <w:bookmarkEnd w:id="66"/>
    </w:p>
    <w:p w14:paraId="180D898F" w14:textId="19A46BF1" w:rsidR="001B4343" w:rsidRPr="00F65EA1" w:rsidRDefault="00FB3D03" w:rsidP="001B4343">
      <w:pPr>
        <w:pStyle w:val="PARAGRAPH"/>
      </w:pPr>
      <w:r w:rsidRPr="00F65EA1">
        <w:t xml:space="preserve">Internal audits are </w:t>
      </w:r>
      <w:r w:rsidR="005C7B67" w:rsidRPr="00F65EA1">
        <w:t>planned</w:t>
      </w:r>
      <w:r w:rsidRPr="00F65EA1">
        <w:t xml:space="preserve"> once a year for each type of operation</w:t>
      </w:r>
      <w:r w:rsidR="00F65EA1" w:rsidRPr="00F65EA1">
        <w:t xml:space="preserve">. The </w:t>
      </w:r>
      <w:r w:rsidR="006A679E" w:rsidRPr="00F65EA1">
        <w:t>last internal</w:t>
      </w:r>
      <w:r w:rsidR="00F65EA1" w:rsidRPr="00F65EA1">
        <w:t xml:space="preserve"> audit has been performed in June 2021 and the</w:t>
      </w:r>
      <w:r w:rsidRPr="00F65EA1">
        <w:t xml:space="preserve"> next internal audit is planned for Feb./Mar. 2022.</w:t>
      </w:r>
    </w:p>
    <w:p w14:paraId="3A355816" w14:textId="408DB64D" w:rsidR="00F65EA1" w:rsidRPr="00836569" w:rsidRDefault="00F65EA1" w:rsidP="001B4343">
      <w:pPr>
        <w:pStyle w:val="PARAGRAPH"/>
      </w:pPr>
      <w:r w:rsidRPr="00F65EA1">
        <w:t>The internal audit report has been reviewed and found complying the IECEx rules.</w:t>
      </w:r>
    </w:p>
    <w:p w14:paraId="5A62F51C" w14:textId="77777777" w:rsidR="00C7000A" w:rsidRPr="00836569" w:rsidRDefault="001B4343" w:rsidP="00AD0236">
      <w:pPr>
        <w:pStyle w:val="Heading2"/>
      </w:pPr>
      <w:bookmarkStart w:id="67" w:name="_Toc84920681"/>
      <w:r w:rsidRPr="00836569">
        <w:t>M</w:t>
      </w:r>
      <w:r w:rsidR="00530B32" w:rsidRPr="00836569">
        <w:t>anagement review</w:t>
      </w:r>
      <w:bookmarkEnd w:id="67"/>
    </w:p>
    <w:p w14:paraId="21621BEC" w14:textId="49AE97F7" w:rsidR="003403E2" w:rsidRPr="00836569" w:rsidRDefault="00FB3D03" w:rsidP="00FB3D03">
      <w:pPr>
        <w:pStyle w:val="PARAGRAPH"/>
        <w:jc w:val="left"/>
      </w:pPr>
      <w:r w:rsidRPr="00836569">
        <w:t>The Management review is defined in the Quality Manual and is conducted annually</w:t>
      </w:r>
      <w:r w:rsidR="00841DB9">
        <w:t xml:space="preserve">. </w:t>
      </w:r>
      <w:r w:rsidR="00AE1CC0">
        <w:t>The last management review was conducted in March 2021 and mention the new activities.</w:t>
      </w:r>
      <w:r w:rsidR="001B44CA">
        <w:t xml:space="preserve"> </w:t>
      </w:r>
      <w:r w:rsidRPr="00836569">
        <w:t xml:space="preserve">The next </w:t>
      </w:r>
      <w:r w:rsidR="00841DB9">
        <w:t>Management Review</w:t>
      </w:r>
      <w:r w:rsidRPr="00836569">
        <w:t xml:space="preserve"> is planned for March 2022.</w:t>
      </w:r>
    </w:p>
    <w:p w14:paraId="4BD60407" w14:textId="4FE0485D" w:rsidR="00C7000A" w:rsidRPr="00BD6E18" w:rsidRDefault="003403E2" w:rsidP="00AD0236">
      <w:pPr>
        <w:pStyle w:val="Heading2"/>
      </w:pPr>
      <w:bookmarkStart w:id="68" w:name="_Ref48917294"/>
      <w:bookmarkStart w:id="69" w:name="_Toc84920682"/>
      <w:r w:rsidRPr="00BD6E18">
        <w:t>Contracting, s</w:t>
      </w:r>
      <w:r w:rsidR="00530B32" w:rsidRPr="00BD6E18">
        <w:t>ubcontracting</w:t>
      </w:r>
      <w:r w:rsidR="006677B0" w:rsidRPr="00BD6E18">
        <w:t xml:space="preserve"> and</w:t>
      </w:r>
      <w:r w:rsidR="00530B32" w:rsidRPr="00BD6E18">
        <w:t xml:space="preserve"> </w:t>
      </w:r>
      <w:r w:rsidR="006677B0" w:rsidRPr="00BD6E18">
        <w:t>witness testing</w:t>
      </w:r>
      <w:bookmarkEnd w:id="68"/>
      <w:bookmarkEnd w:id="69"/>
    </w:p>
    <w:p w14:paraId="6C654B78" w14:textId="77777777" w:rsidR="0074371F" w:rsidRPr="00444ADF" w:rsidRDefault="0074371F" w:rsidP="0074371F">
      <w:pPr>
        <w:pStyle w:val="Heading3"/>
      </w:pPr>
      <w:bookmarkStart w:id="70" w:name="_Toc84920683"/>
      <w:r w:rsidRPr="00444ADF">
        <w:t>Contracting</w:t>
      </w:r>
      <w:bookmarkEnd w:id="70"/>
    </w:p>
    <w:p w14:paraId="3E472C3F" w14:textId="6E6CC661" w:rsidR="0027496A" w:rsidRPr="00BD6E18" w:rsidRDefault="00420606" w:rsidP="006A679E">
      <w:pPr>
        <w:pStyle w:val="PARAGRAPH"/>
        <w:jc w:val="left"/>
      </w:pPr>
      <w:r w:rsidRPr="00444ADF">
        <w:t xml:space="preserve">There are no tests that CSA Group Bayern </w:t>
      </w:r>
      <w:r w:rsidR="00AE1CC0" w:rsidRPr="00444ADF">
        <w:t>must</w:t>
      </w:r>
      <w:r w:rsidRPr="00444ADF">
        <w:t xml:space="preserve"> contract for testing to IEC standards applicable to the IECEx scope.</w:t>
      </w:r>
      <w:r w:rsidR="00755A08" w:rsidRPr="00BD6E18">
        <w:t xml:space="preserve"> </w:t>
      </w:r>
    </w:p>
    <w:p w14:paraId="293B1709" w14:textId="77777777" w:rsidR="006677B0" w:rsidRPr="00BD6E18" w:rsidRDefault="006677B0" w:rsidP="006677B0">
      <w:pPr>
        <w:pStyle w:val="Heading3"/>
      </w:pPr>
      <w:bookmarkStart w:id="71" w:name="_Toc84920684"/>
      <w:r w:rsidRPr="00BD6E18">
        <w:t>Subcontracting</w:t>
      </w:r>
      <w:bookmarkEnd w:id="71"/>
    </w:p>
    <w:p w14:paraId="31FAE78E" w14:textId="468043C1" w:rsidR="0074371F" w:rsidRPr="00BD6E18" w:rsidRDefault="0074371F" w:rsidP="003403E2">
      <w:pPr>
        <w:pStyle w:val="PARAGRAPH"/>
      </w:pPr>
      <w:r w:rsidRPr="00BD6E18">
        <w:t>The following tests are</w:t>
      </w:r>
      <w:r w:rsidR="00DA09F7" w:rsidRPr="00BD6E18">
        <w:t>,</w:t>
      </w:r>
      <w:r w:rsidRPr="00BD6E18">
        <w:t xml:space="preserve"> or may be</w:t>
      </w:r>
      <w:r w:rsidR="00DA09F7" w:rsidRPr="00BD6E18">
        <w:t>,</w:t>
      </w:r>
      <w:r w:rsidRPr="00BD6E18">
        <w:t xml:space="preserve"> subcontracted by </w:t>
      </w:r>
      <w:r w:rsidR="007D7BE0">
        <w:t xml:space="preserve">CSA </w:t>
      </w:r>
      <w:r w:rsidR="008741BE">
        <w:t>Group Bayern GmbH</w:t>
      </w:r>
      <w:r w:rsidRPr="00BD6E1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080"/>
        <w:gridCol w:w="4954"/>
      </w:tblGrid>
      <w:tr w:rsidR="0074371F" w:rsidRPr="00BD6E18" w14:paraId="322F6C4F" w14:textId="77777777" w:rsidTr="0021348A">
        <w:tc>
          <w:tcPr>
            <w:tcW w:w="3026" w:type="dxa"/>
          </w:tcPr>
          <w:p w14:paraId="0191F474" w14:textId="77777777" w:rsidR="0074371F" w:rsidRPr="00BD6E18" w:rsidRDefault="0074371F" w:rsidP="0074371F">
            <w:pPr>
              <w:pStyle w:val="TABLE-col-heading"/>
            </w:pPr>
            <w:r w:rsidRPr="00BD6E18">
              <w:t>Standard</w:t>
            </w:r>
          </w:p>
        </w:tc>
        <w:tc>
          <w:tcPr>
            <w:tcW w:w="1080" w:type="dxa"/>
          </w:tcPr>
          <w:p w14:paraId="575BACA7" w14:textId="77777777" w:rsidR="0074371F" w:rsidRPr="00BD6E18" w:rsidRDefault="0074371F" w:rsidP="0074371F">
            <w:pPr>
              <w:pStyle w:val="TABLE-col-heading"/>
            </w:pPr>
            <w:r w:rsidRPr="00BD6E18">
              <w:t xml:space="preserve">Clause </w:t>
            </w:r>
          </w:p>
        </w:tc>
        <w:tc>
          <w:tcPr>
            <w:tcW w:w="4954" w:type="dxa"/>
          </w:tcPr>
          <w:p w14:paraId="72FB6A71" w14:textId="77777777" w:rsidR="0074371F" w:rsidRPr="00BD6E18" w:rsidRDefault="0074371F" w:rsidP="0074371F">
            <w:pPr>
              <w:pStyle w:val="TABLE-col-heading"/>
            </w:pPr>
            <w:r w:rsidRPr="00BD6E18">
              <w:t>Test</w:t>
            </w:r>
          </w:p>
        </w:tc>
      </w:tr>
      <w:tr w:rsidR="0074371F" w:rsidRPr="00BD6E18" w14:paraId="5E15B59D" w14:textId="77777777" w:rsidTr="0021348A">
        <w:tc>
          <w:tcPr>
            <w:tcW w:w="3026" w:type="dxa"/>
          </w:tcPr>
          <w:p w14:paraId="605AE4E5" w14:textId="53F91997" w:rsidR="0074371F" w:rsidRPr="00BD6E18" w:rsidRDefault="0021348A" w:rsidP="0021348A">
            <w:pPr>
              <w:jc w:val="left"/>
            </w:pPr>
            <w:r>
              <w:rPr>
                <w:rFonts w:ascii="Calibri" w:hAnsi="Calibri"/>
                <w:color w:val="000000"/>
              </w:rPr>
              <w:t>IEC  60079-0:2018</w:t>
            </w:r>
          </w:p>
        </w:tc>
        <w:tc>
          <w:tcPr>
            <w:tcW w:w="1080" w:type="dxa"/>
          </w:tcPr>
          <w:p w14:paraId="1A0C0900" w14:textId="1846C2D8" w:rsidR="0074371F" w:rsidRPr="00BD6E18" w:rsidRDefault="0021348A" w:rsidP="0021348A">
            <w:pPr>
              <w:pStyle w:val="TABLE-cell"/>
            </w:pPr>
            <w:r>
              <w:t>26.10</w:t>
            </w:r>
          </w:p>
        </w:tc>
        <w:tc>
          <w:tcPr>
            <w:tcW w:w="4954" w:type="dxa"/>
          </w:tcPr>
          <w:p w14:paraId="5AC1F660" w14:textId="76326992" w:rsidR="0074371F" w:rsidRPr="00BD6E18" w:rsidRDefault="0021348A" w:rsidP="0021348A">
            <w:pPr>
              <w:pStyle w:val="TABLE-cell"/>
            </w:pPr>
            <w:r w:rsidRPr="0021348A">
              <w:t>Resistance to UV light</w:t>
            </w:r>
          </w:p>
        </w:tc>
      </w:tr>
      <w:tr w:rsidR="00475C91" w:rsidRPr="00BD6E18" w14:paraId="677626E3" w14:textId="77777777" w:rsidTr="0021348A">
        <w:tc>
          <w:tcPr>
            <w:tcW w:w="3026" w:type="dxa"/>
          </w:tcPr>
          <w:p w14:paraId="081A764A" w14:textId="39A8B5C1" w:rsidR="00475C91" w:rsidRPr="00BD6E18" w:rsidRDefault="0021348A" w:rsidP="008D7021">
            <w:pPr>
              <w:pStyle w:val="TABLE-cell"/>
            </w:pPr>
            <w:r>
              <w:rPr>
                <w:rFonts w:ascii="Calibri" w:hAnsi="Calibri"/>
                <w:color w:val="000000"/>
                <w:sz w:val="20"/>
              </w:rPr>
              <w:t>IEC  60079-0:2018</w:t>
            </w:r>
          </w:p>
        </w:tc>
        <w:tc>
          <w:tcPr>
            <w:tcW w:w="1080" w:type="dxa"/>
          </w:tcPr>
          <w:p w14:paraId="7A38B4F1" w14:textId="5D9C70B4" w:rsidR="00475C91" w:rsidRPr="00BD6E18" w:rsidRDefault="0021348A" w:rsidP="008D7021">
            <w:pPr>
              <w:pStyle w:val="TABLE-cell"/>
            </w:pPr>
            <w:r>
              <w:t>26.15</w:t>
            </w:r>
          </w:p>
        </w:tc>
        <w:tc>
          <w:tcPr>
            <w:tcW w:w="4954" w:type="dxa"/>
          </w:tcPr>
          <w:p w14:paraId="6C828D5D" w14:textId="00F23382" w:rsidR="00475C91" w:rsidRPr="00BD6E18" w:rsidRDefault="0021348A" w:rsidP="008D7021">
            <w:pPr>
              <w:pStyle w:val="TABLE-cell"/>
            </w:pPr>
            <w:r w:rsidRPr="0021348A">
              <w:t>Verification of ratings of ventilating fans</w:t>
            </w:r>
          </w:p>
        </w:tc>
      </w:tr>
      <w:tr w:rsidR="0021348A" w:rsidRPr="00BD6E18" w14:paraId="0D9FCB1F" w14:textId="77777777" w:rsidTr="008D7021">
        <w:tc>
          <w:tcPr>
            <w:tcW w:w="3026" w:type="dxa"/>
          </w:tcPr>
          <w:p w14:paraId="457D3218" w14:textId="13A798E3" w:rsidR="0021348A" w:rsidRPr="00BD6E18" w:rsidRDefault="0021348A" w:rsidP="0021348A">
            <w:pPr>
              <w:jc w:val="left"/>
            </w:pPr>
            <w:r>
              <w:rPr>
                <w:rFonts w:ascii="Calibri" w:hAnsi="Calibri"/>
                <w:color w:val="000000"/>
              </w:rPr>
              <w:t>IEC 60079-1:2014</w:t>
            </w:r>
          </w:p>
        </w:tc>
        <w:tc>
          <w:tcPr>
            <w:tcW w:w="1080" w:type="dxa"/>
          </w:tcPr>
          <w:p w14:paraId="6EF7A2D9" w14:textId="4D2723CF" w:rsidR="0021348A" w:rsidRPr="00BD6E18" w:rsidRDefault="0021348A" w:rsidP="008D7021">
            <w:pPr>
              <w:pStyle w:val="TABLE-cell"/>
            </w:pPr>
            <w:r>
              <w:t>B.1.4</w:t>
            </w:r>
          </w:p>
        </w:tc>
        <w:tc>
          <w:tcPr>
            <w:tcW w:w="4954" w:type="dxa"/>
          </w:tcPr>
          <w:p w14:paraId="2D2F60C2" w14:textId="1E65BF89" w:rsidR="0021348A" w:rsidRPr="0021348A" w:rsidRDefault="0021348A" w:rsidP="008D7021">
            <w:pPr>
              <w:pStyle w:val="TABLE-cell"/>
              <w:rPr>
                <w:lang w:val="en-US"/>
              </w:rPr>
            </w:pPr>
            <w:r w:rsidRPr="0021348A">
              <w:rPr>
                <w:lang w:val="en-US"/>
              </w:rPr>
              <w:t>Sintered metal elements - Open porosity and/or fluid permeability</w:t>
            </w:r>
          </w:p>
        </w:tc>
      </w:tr>
      <w:tr w:rsidR="0021348A" w:rsidRPr="00BD6E18" w14:paraId="48C77ADF" w14:textId="77777777" w:rsidTr="008D7021">
        <w:tc>
          <w:tcPr>
            <w:tcW w:w="3026" w:type="dxa"/>
          </w:tcPr>
          <w:p w14:paraId="55566B23" w14:textId="08FD3173" w:rsidR="0021348A" w:rsidRPr="00BD6E18" w:rsidRDefault="0021348A" w:rsidP="008D7021">
            <w:pPr>
              <w:pStyle w:val="TABLE-cell"/>
            </w:pPr>
            <w:r w:rsidRPr="0021348A">
              <w:t>IEC 60079-7:2017: A1: 2017</w:t>
            </w:r>
          </w:p>
        </w:tc>
        <w:tc>
          <w:tcPr>
            <w:tcW w:w="1080" w:type="dxa"/>
          </w:tcPr>
          <w:p w14:paraId="6F58FCD5" w14:textId="46330CA7" w:rsidR="0021348A" w:rsidRPr="00BD6E18" w:rsidRDefault="0021348A" w:rsidP="008D7021">
            <w:pPr>
              <w:pStyle w:val="TABLE-cell"/>
            </w:pPr>
            <w:r>
              <w:t>6.2.3</w:t>
            </w:r>
          </w:p>
        </w:tc>
        <w:tc>
          <w:tcPr>
            <w:tcW w:w="4954" w:type="dxa"/>
          </w:tcPr>
          <w:p w14:paraId="43E87B1A" w14:textId="64D541D9" w:rsidR="0021348A" w:rsidRPr="00BD6E18" w:rsidRDefault="0021348A" w:rsidP="008D7021">
            <w:pPr>
              <w:pStyle w:val="TABLE-cell"/>
            </w:pPr>
            <w:r w:rsidRPr="0021348A">
              <w:t>Additional tests Stator winding insulation</w:t>
            </w:r>
          </w:p>
        </w:tc>
      </w:tr>
      <w:tr w:rsidR="0021348A" w:rsidRPr="00BD6E18" w14:paraId="102E4C95" w14:textId="77777777" w:rsidTr="0021348A">
        <w:tc>
          <w:tcPr>
            <w:tcW w:w="3026" w:type="dxa"/>
          </w:tcPr>
          <w:p w14:paraId="21E663A5" w14:textId="0DB42B71" w:rsidR="0021348A" w:rsidRPr="00BD6E18" w:rsidRDefault="0021348A" w:rsidP="0021348A">
            <w:pPr>
              <w:pStyle w:val="TABLE-cell"/>
            </w:pPr>
            <w:r w:rsidRPr="00F856ED">
              <w:t>IEC 60079-7:2017: A1: 2017</w:t>
            </w:r>
          </w:p>
        </w:tc>
        <w:tc>
          <w:tcPr>
            <w:tcW w:w="1080" w:type="dxa"/>
          </w:tcPr>
          <w:p w14:paraId="1E896EE9" w14:textId="25863AC7" w:rsidR="0021348A" w:rsidRPr="00BD6E18" w:rsidRDefault="0021348A" w:rsidP="0021348A">
            <w:pPr>
              <w:pStyle w:val="TABLE-cell"/>
            </w:pPr>
            <w:r>
              <w:t>6.2.3.2</w:t>
            </w:r>
          </w:p>
        </w:tc>
        <w:tc>
          <w:tcPr>
            <w:tcW w:w="4954" w:type="dxa"/>
          </w:tcPr>
          <w:p w14:paraId="19709C71" w14:textId="2FE82EBA" w:rsidR="0021348A" w:rsidRPr="00BD6E18" w:rsidRDefault="0021348A" w:rsidP="0021348A">
            <w:pPr>
              <w:pStyle w:val="TABLE-cell"/>
            </w:pPr>
            <w:r w:rsidRPr="0021348A">
              <w:t>Cage rotor</w:t>
            </w:r>
          </w:p>
        </w:tc>
      </w:tr>
      <w:tr w:rsidR="00B81D31" w:rsidRPr="00BD6E18" w14:paraId="026807CC" w14:textId="77777777" w:rsidTr="008D7021">
        <w:tc>
          <w:tcPr>
            <w:tcW w:w="3026" w:type="dxa"/>
          </w:tcPr>
          <w:p w14:paraId="3C346EDF" w14:textId="77777777" w:rsidR="00B81D31" w:rsidRPr="00BD6E18" w:rsidRDefault="00B81D31" w:rsidP="008D7021">
            <w:pPr>
              <w:pStyle w:val="TABLE-cell"/>
            </w:pPr>
            <w:r w:rsidRPr="00F856ED">
              <w:t>IEC 60079-7:2017: A1: 2017</w:t>
            </w:r>
          </w:p>
        </w:tc>
        <w:tc>
          <w:tcPr>
            <w:tcW w:w="1080" w:type="dxa"/>
          </w:tcPr>
          <w:p w14:paraId="428E433E" w14:textId="77777777" w:rsidR="00B81D31" w:rsidRPr="00BD6E18" w:rsidRDefault="00B81D31" w:rsidP="008D7021">
            <w:pPr>
              <w:pStyle w:val="TABLE-cell"/>
            </w:pPr>
            <w:r>
              <w:t>6.2.4</w:t>
            </w:r>
          </w:p>
        </w:tc>
        <w:tc>
          <w:tcPr>
            <w:tcW w:w="4954" w:type="dxa"/>
          </w:tcPr>
          <w:p w14:paraId="66B68061" w14:textId="77777777" w:rsidR="00B81D31" w:rsidRPr="00BD6E18" w:rsidRDefault="00B81D31" w:rsidP="008D7021">
            <w:pPr>
              <w:pStyle w:val="TABLE-cell"/>
            </w:pPr>
            <w:r w:rsidRPr="0021348A">
              <w:t>Overspeed test of cemented magnets</w:t>
            </w:r>
          </w:p>
        </w:tc>
      </w:tr>
      <w:tr w:rsidR="00B81D31" w:rsidRPr="00BD6E18" w14:paraId="655D455B" w14:textId="77777777" w:rsidTr="008D7021">
        <w:tc>
          <w:tcPr>
            <w:tcW w:w="3026" w:type="dxa"/>
          </w:tcPr>
          <w:p w14:paraId="702180D4" w14:textId="77777777" w:rsidR="00B81D31" w:rsidRPr="00BD6E18" w:rsidRDefault="00B81D31" w:rsidP="008D7021">
            <w:pPr>
              <w:pStyle w:val="TABLE-cell"/>
            </w:pPr>
            <w:r w:rsidRPr="00F856ED">
              <w:t>IEC 60079-7:2017: A1: 2017</w:t>
            </w:r>
          </w:p>
        </w:tc>
        <w:tc>
          <w:tcPr>
            <w:tcW w:w="1080" w:type="dxa"/>
          </w:tcPr>
          <w:p w14:paraId="50582CCA" w14:textId="114735CB" w:rsidR="00B81D31" w:rsidRPr="00BD6E18" w:rsidRDefault="00B81D31" w:rsidP="008D7021">
            <w:pPr>
              <w:pStyle w:val="TABLE-cell"/>
            </w:pPr>
            <w:r>
              <w:t>6.3.4</w:t>
            </w:r>
          </w:p>
        </w:tc>
        <w:tc>
          <w:tcPr>
            <w:tcW w:w="4954" w:type="dxa"/>
          </w:tcPr>
          <w:p w14:paraId="61BB3140" w14:textId="01D4897D" w:rsidR="00B81D31" w:rsidRPr="00BD6E18" w:rsidRDefault="00B81D31" w:rsidP="008D7021">
            <w:pPr>
              <w:pStyle w:val="TABLE-cell"/>
            </w:pPr>
            <w:r w:rsidRPr="00B81D31">
              <w:t>Abnormal operation of luminaires</w:t>
            </w:r>
          </w:p>
        </w:tc>
      </w:tr>
      <w:tr w:rsidR="00B81D31" w:rsidRPr="00BD6E18" w14:paraId="634EF6D0" w14:textId="77777777" w:rsidTr="008D7021">
        <w:tc>
          <w:tcPr>
            <w:tcW w:w="3026" w:type="dxa"/>
          </w:tcPr>
          <w:p w14:paraId="327917AF" w14:textId="77777777" w:rsidR="00B81D31" w:rsidRPr="00BD6E18" w:rsidRDefault="00B81D31" w:rsidP="008D7021">
            <w:pPr>
              <w:pStyle w:val="TABLE-cell"/>
            </w:pPr>
            <w:r w:rsidRPr="00F856ED">
              <w:t>IEC 60079-7:2017: A1: 2017</w:t>
            </w:r>
          </w:p>
        </w:tc>
        <w:tc>
          <w:tcPr>
            <w:tcW w:w="1080" w:type="dxa"/>
          </w:tcPr>
          <w:p w14:paraId="6A8E6711" w14:textId="26F88422" w:rsidR="00B81D31" w:rsidRPr="00BD6E18" w:rsidRDefault="00B81D31" w:rsidP="008D7021">
            <w:pPr>
              <w:pStyle w:val="TABLE-cell"/>
            </w:pPr>
            <w:r>
              <w:t>6.2.8</w:t>
            </w:r>
          </w:p>
        </w:tc>
        <w:tc>
          <w:tcPr>
            <w:tcW w:w="4954" w:type="dxa"/>
          </w:tcPr>
          <w:p w14:paraId="7414F6DA" w14:textId="67762170" w:rsidR="00B81D31" w:rsidRPr="00B81D31" w:rsidRDefault="00B81D31" w:rsidP="008D7021">
            <w:pPr>
              <w:pStyle w:val="TABLE-cell"/>
              <w:rPr>
                <w:lang w:val="en-US"/>
              </w:rPr>
            </w:pPr>
            <w:r w:rsidRPr="00B81D31">
              <w:t>Tests for electronic starters for tubular fluorescent lamps and for ignitors in level of protection “ec” for discharge lamps</w:t>
            </w:r>
          </w:p>
        </w:tc>
      </w:tr>
      <w:tr w:rsidR="00B81D31" w:rsidRPr="00BD6E18" w14:paraId="0488608F" w14:textId="77777777" w:rsidTr="008D7021">
        <w:tc>
          <w:tcPr>
            <w:tcW w:w="3026" w:type="dxa"/>
          </w:tcPr>
          <w:p w14:paraId="0A1E697D" w14:textId="77777777" w:rsidR="00B81D31" w:rsidRPr="00BD6E18" w:rsidRDefault="00B81D31" w:rsidP="008D7021">
            <w:pPr>
              <w:pStyle w:val="TABLE-cell"/>
            </w:pPr>
            <w:r w:rsidRPr="00F856ED">
              <w:t>IEC 60079-7:2017: A1: 2017</w:t>
            </w:r>
          </w:p>
        </w:tc>
        <w:tc>
          <w:tcPr>
            <w:tcW w:w="1080" w:type="dxa"/>
          </w:tcPr>
          <w:p w14:paraId="4BC18AAB" w14:textId="08B3D6B1" w:rsidR="00B81D31" w:rsidRPr="00BD6E18" w:rsidRDefault="00B81D31" w:rsidP="008D7021">
            <w:pPr>
              <w:pStyle w:val="TABLE-cell"/>
            </w:pPr>
            <w:r>
              <w:t>6.3.9</w:t>
            </w:r>
          </w:p>
        </w:tc>
        <w:tc>
          <w:tcPr>
            <w:tcW w:w="4954" w:type="dxa"/>
          </w:tcPr>
          <w:p w14:paraId="5AF1AD0B" w14:textId="171D150B" w:rsidR="00B81D31" w:rsidRPr="00B81D31" w:rsidRDefault="00B81D31" w:rsidP="008D7021">
            <w:pPr>
              <w:pStyle w:val="TABLE-cell"/>
              <w:rPr>
                <w:lang w:val="en-US"/>
              </w:rPr>
            </w:pPr>
            <w:r w:rsidRPr="00B81D31">
              <w:t>Test for starter holders for luminaires in Level of Protection “ec”</w:t>
            </w:r>
          </w:p>
        </w:tc>
      </w:tr>
    </w:tbl>
    <w:p w14:paraId="7F36E021" w14:textId="597BB3D1" w:rsidR="0074371F" w:rsidRPr="00BD6E18" w:rsidRDefault="0074371F" w:rsidP="003403E2">
      <w:pPr>
        <w:pStyle w:val="PARAGRAPH"/>
      </w:pPr>
      <w:r w:rsidRPr="00BD6E18">
        <w:t xml:space="preserve">More details, including </w:t>
      </w:r>
      <w:r w:rsidR="006677B0" w:rsidRPr="00BD6E18">
        <w:t>bodies</w:t>
      </w:r>
      <w:r w:rsidRPr="00BD6E18">
        <w:t xml:space="preserve"> to whom tests will be subcontracted</w:t>
      </w:r>
      <w:r w:rsidR="0021211B" w:rsidRPr="00BD6E18">
        <w:t>,</w:t>
      </w:r>
      <w:r w:rsidR="006677B0" w:rsidRPr="00BD6E18">
        <w:t xml:space="preserve"> details of accreditation of those bodies</w:t>
      </w:r>
      <w:r w:rsidR="0021211B" w:rsidRPr="00BD6E18">
        <w:t xml:space="preserve"> and details of how the subcontracted bodies are checked</w:t>
      </w:r>
      <w:r w:rsidR="006677B0" w:rsidRPr="00BD6E18">
        <w:t xml:space="preserve">, </w:t>
      </w:r>
      <w:r w:rsidRPr="00BD6E18">
        <w:t xml:space="preserve">are included in the site assessment report.  </w:t>
      </w:r>
    </w:p>
    <w:p w14:paraId="774147FF" w14:textId="7A937880" w:rsidR="006677B0" w:rsidRPr="00BD6E18" w:rsidRDefault="000D6061" w:rsidP="006677B0">
      <w:pPr>
        <w:pStyle w:val="Heading3"/>
      </w:pPr>
      <w:bookmarkStart w:id="72" w:name="_Toc84920685"/>
      <w:r w:rsidRPr="00BD6E18">
        <w:t xml:space="preserve">Off-site and </w:t>
      </w:r>
      <w:r w:rsidR="006677B0" w:rsidRPr="00BD6E18">
        <w:t>Witness testing</w:t>
      </w:r>
      <w:bookmarkEnd w:id="72"/>
    </w:p>
    <w:p w14:paraId="259264D9" w14:textId="12AF8ADD" w:rsidR="00763B7E" w:rsidRDefault="00AE1CC0" w:rsidP="003403E2">
      <w:pPr>
        <w:pStyle w:val="PARAGRAPH"/>
      </w:pPr>
      <w:r w:rsidRPr="00AE1CC0">
        <w:t xml:space="preserve">DQD 312.01 Guideline for IECEx Scheme is the </w:t>
      </w:r>
      <w:r w:rsidR="00763B7E" w:rsidRPr="00AE1CC0">
        <w:t>procedure covering witnessing testing at manufacturer’s premises which was found to comply with OD 024.</w:t>
      </w:r>
    </w:p>
    <w:p w14:paraId="0D9699D7" w14:textId="77777777" w:rsidR="00C7000A" w:rsidRPr="00AE1CC0" w:rsidRDefault="00530B32" w:rsidP="00AD0236">
      <w:pPr>
        <w:pStyle w:val="Heading2"/>
      </w:pPr>
      <w:bookmarkStart w:id="73" w:name="_Toc84920686"/>
      <w:r w:rsidRPr="00AE1CC0">
        <w:t>Training and competence</w:t>
      </w:r>
      <w:bookmarkEnd w:id="73"/>
    </w:p>
    <w:p w14:paraId="24F4580A" w14:textId="5006AD3A" w:rsidR="003403E2" w:rsidRDefault="00420606" w:rsidP="00D84B6D">
      <w:pPr>
        <w:pStyle w:val="PARAGRAPH"/>
        <w:jc w:val="left"/>
        <w:rPr>
          <w:color w:val="0070C0"/>
        </w:rPr>
      </w:pPr>
      <w:r w:rsidRPr="00AE1CC0">
        <w:t>All staff employed are selected for qualifications and/or experience relevant to their responsibilities. There is a competency matrix for all Activity branches which include the</w:t>
      </w:r>
      <w:r w:rsidR="00505BC6" w:rsidRPr="00AE1CC0">
        <w:t xml:space="preserve"> </w:t>
      </w:r>
      <w:r w:rsidRPr="00AE1CC0">
        <w:t xml:space="preserve">ExTL </w:t>
      </w:r>
      <w:r w:rsidRPr="00AE1CC0">
        <w:lastRenderedPageBreak/>
        <w:t>tasks.  All trainings are managed thro</w:t>
      </w:r>
      <w:r w:rsidR="00505BC6" w:rsidRPr="00AE1CC0">
        <w:t>ugh a local training matrix. General CSA Group training is provided and managed by MyCareer.</w:t>
      </w:r>
      <w:r w:rsidRPr="00AE1CC0">
        <w:t xml:space="preserve"> The Training with mentors is recorded in this system. Details of staff competencies are included in the site assessment report</w:t>
      </w:r>
      <w:r w:rsidRPr="00AE1CC0">
        <w:rPr>
          <w:color w:val="0070C0"/>
        </w:rPr>
        <w:t>.</w:t>
      </w:r>
    </w:p>
    <w:p w14:paraId="2B30626A" w14:textId="40824448" w:rsidR="00750C03" w:rsidRPr="00AE1CC0" w:rsidRDefault="00AE1CC0" w:rsidP="00D84B6D">
      <w:pPr>
        <w:pStyle w:val="PARAGRAPH"/>
        <w:jc w:val="left"/>
      </w:pPr>
      <w:r w:rsidRPr="00AE1CC0">
        <w:t xml:space="preserve">The above was found to meet the requirements </w:t>
      </w:r>
      <w:r w:rsidR="004D389C">
        <w:t>of</w:t>
      </w:r>
      <w:r w:rsidRPr="00AE1CC0">
        <w:t xml:space="preserve"> IECEx.</w:t>
      </w:r>
    </w:p>
    <w:p w14:paraId="4CE23047" w14:textId="77777777" w:rsidR="00C7000A" w:rsidRPr="00AE1CC0" w:rsidRDefault="00530B32" w:rsidP="00D84B6D">
      <w:pPr>
        <w:pStyle w:val="Heading2"/>
      </w:pPr>
      <w:bookmarkStart w:id="74" w:name="_Toc84920687"/>
      <w:r w:rsidRPr="00AE1CC0">
        <w:t>Complaints and appeals</w:t>
      </w:r>
      <w:r w:rsidR="007F33C0" w:rsidRPr="00AE1CC0">
        <w:t xml:space="preserve"> </w:t>
      </w:r>
      <w:r w:rsidR="00C7000A" w:rsidRPr="00AE1CC0">
        <w:t>(</w:t>
      </w:r>
      <w:r w:rsidR="007F33C0" w:rsidRPr="00AE1CC0">
        <w:t>i</w:t>
      </w:r>
      <w:r w:rsidR="00C7000A" w:rsidRPr="00AE1CC0">
        <w:t xml:space="preserve">ncluding appeals to </w:t>
      </w:r>
      <w:r w:rsidR="00A608DC" w:rsidRPr="00AE1CC0">
        <w:t>IECEx</w:t>
      </w:r>
      <w:r w:rsidR="00C7000A" w:rsidRPr="00AE1CC0">
        <w:t>)</w:t>
      </w:r>
      <w:bookmarkEnd w:id="74"/>
    </w:p>
    <w:p w14:paraId="1C62F9EC" w14:textId="5C919C93" w:rsidR="00A608DC" w:rsidRPr="00AE1CC0" w:rsidRDefault="00505BC6" w:rsidP="00D84B6D">
      <w:pPr>
        <w:pStyle w:val="PARAGRAPH"/>
        <w:jc w:val="left"/>
      </w:pPr>
      <w:r w:rsidRPr="00AE1CC0">
        <w:t>CSA Group Bayern has a process for external complaints defined in CSA_B_V</w:t>
      </w:r>
      <w:r w:rsidR="00D84B6D" w:rsidRPr="00AE1CC0">
        <w:t>48_01, (Beschwerde- Reklamationsmanagement, “Process description for Complaints/Appeals”)</w:t>
      </w:r>
    </w:p>
    <w:p w14:paraId="5930A3CB" w14:textId="2C506036" w:rsidR="006B5D38" w:rsidRDefault="006E792F" w:rsidP="00D84B6D">
      <w:pPr>
        <w:pStyle w:val="PARAGRAPH"/>
        <w:jc w:val="left"/>
      </w:pPr>
      <w:r w:rsidRPr="00AE1CC0">
        <w:t>CSA Group has a general process for external complaints defined in DQD 306 Handling Customer Complaints. The Certification Appeals Procedure is detailed in DQD 458. This covers the complaints mechanism requirements of the ExCB</w:t>
      </w:r>
    </w:p>
    <w:p w14:paraId="2287D308" w14:textId="4E09AEAE" w:rsidR="00CE5DD6" w:rsidRDefault="00CE5DD6" w:rsidP="00D84B6D">
      <w:pPr>
        <w:pStyle w:val="PARAGRAPH"/>
        <w:jc w:val="left"/>
      </w:pPr>
      <w:r w:rsidRPr="00CE5DD6">
        <w:t>The system was found to meet the requirements of IECEx.</w:t>
      </w:r>
    </w:p>
    <w:p w14:paraId="1C1A9C51" w14:textId="77777777" w:rsidR="00396922" w:rsidRPr="00AE1CC0" w:rsidRDefault="00396922" w:rsidP="00D84B6D">
      <w:pPr>
        <w:pStyle w:val="Heading2"/>
      </w:pPr>
      <w:bookmarkStart w:id="75" w:name="_Toc84920688"/>
      <w:r w:rsidRPr="00AE1CC0">
        <w:t>Impartiality</w:t>
      </w:r>
      <w:bookmarkEnd w:id="75"/>
    </w:p>
    <w:p w14:paraId="43EB9123" w14:textId="4CA27A36" w:rsidR="00396922" w:rsidRPr="00AE1CC0" w:rsidRDefault="00505BC6" w:rsidP="00D84B6D">
      <w:pPr>
        <w:pStyle w:val="PARAGRAPH"/>
        <w:jc w:val="left"/>
      </w:pPr>
      <w:r w:rsidRPr="00AE1CC0">
        <w:t>A statement of impartiality is made within the Quality Manual which addresses the impartiality aspect in accordance with ISO/IEC 17025.</w:t>
      </w:r>
      <w:r w:rsidR="00C4205A">
        <w:t xml:space="preserve"> CSA Group Bayern GmbH is also </w:t>
      </w:r>
      <w:r w:rsidR="00E6745C">
        <w:t>certified</w:t>
      </w:r>
      <w:r w:rsidR="00C4205A">
        <w:t xml:space="preserve"> according ISO/IEC 27001 </w:t>
      </w:r>
      <w:r w:rsidR="00C4205A" w:rsidRPr="00C4205A">
        <w:t>Information security management</w:t>
      </w:r>
    </w:p>
    <w:p w14:paraId="73A5B47C" w14:textId="3C9288A9" w:rsidR="006B5D38" w:rsidRPr="00AE1CC0" w:rsidRDefault="006B5D38" w:rsidP="00D84B6D">
      <w:pPr>
        <w:pStyle w:val="PARAGRAPH"/>
        <w:jc w:val="left"/>
      </w:pPr>
      <w:r w:rsidRPr="00AE1CC0">
        <w:t>The system was found to meet the requirements of IECEx.</w:t>
      </w:r>
    </w:p>
    <w:p w14:paraId="0EFE7679" w14:textId="41FA8D82" w:rsidR="0074371F" w:rsidRPr="00C4205A" w:rsidRDefault="009D6EA4" w:rsidP="00D84B6D">
      <w:pPr>
        <w:pStyle w:val="Heading2"/>
      </w:pPr>
      <w:bookmarkStart w:id="76" w:name="_Toc84920689"/>
      <w:r w:rsidRPr="00C4205A">
        <w:t>Active involvement in development of Decision Sheets</w:t>
      </w:r>
      <w:bookmarkEnd w:id="76"/>
    </w:p>
    <w:p w14:paraId="5313C8A3" w14:textId="78CB9EA2" w:rsidR="0074371F" w:rsidRPr="0031395A" w:rsidRDefault="00505BC6" w:rsidP="00D84B6D">
      <w:pPr>
        <w:pStyle w:val="PARAGRAPH"/>
        <w:jc w:val="left"/>
        <w:rPr>
          <w:color w:val="0070C0"/>
        </w:rPr>
      </w:pPr>
      <w:r w:rsidRPr="00C4205A">
        <w:t>The lab in CSA Group Bayern is connected to CSA Toronto</w:t>
      </w:r>
      <w:r w:rsidR="00C4205A">
        <w:t xml:space="preserve"> which is active in the development of Decision Sheets.</w:t>
      </w:r>
      <w:r w:rsidR="001E48FD" w:rsidRPr="00C4205A">
        <w:t>.</w:t>
      </w:r>
    </w:p>
    <w:p w14:paraId="3904F666" w14:textId="77777777" w:rsidR="00664482" w:rsidRPr="00BD6E18" w:rsidRDefault="00664482" w:rsidP="00AD0236">
      <w:pPr>
        <w:pStyle w:val="Heading2"/>
      </w:pPr>
      <w:bookmarkStart w:id="77" w:name="_Toc84920690"/>
      <w:r w:rsidRPr="00BD6E18">
        <w:t>Special facts to be noted</w:t>
      </w:r>
      <w:bookmarkEnd w:id="77"/>
    </w:p>
    <w:p w14:paraId="0E6D7116" w14:textId="76D367A8" w:rsidR="00E14A93" w:rsidRPr="00BD6E18" w:rsidRDefault="00C4205A" w:rsidP="00E14A93">
      <w:pPr>
        <w:pStyle w:val="PARAGRAPH"/>
      </w:pPr>
      <w:r>
        <w:t>None</w:t>
      </w:r>
    </w:p>
    <w:p w14:paraId="17981E27" w14:textId="77777777" w:rsidR="00664482" w:rsidRPr="00BD6E18" w:rsidRDefault="00FD3E8C" w:rsidP="00E14A93">
      <w:pPr>
        <w:pStyle w:val="Heading2"/>
      </w:pPr>
      <w:bookmarkStart w:id="78" w:name="_Toc84920691"/>
      <w:r w:rsidRPr="00BD6E18">
        <w:t>Supporting d</w:t>
      </w:r>
      <w:r w:rsidR="00664482" w:rsidRPr="00BD6E18">
        <w:t>ocumentation</w:t>
      </w:r>
      <w:bookmarkEnd w:id="78"/>
    </w:p>
    <w:p w14:paraId="41C98ABF" w14:textId="77777777" w:rsidR="00664482" w:rsidRPr="00BD6E18" w:rsidRDefault="00664482" w:rsidP="00664482">
      <w:r w:rsidRPr="00BD6E18">
        <w:t xml:space="preserve">Copies of additional supporting information for this assessment have been provided to the applicant and the IECEx Secretariat.  These are included in a site assessment report </w:t>
      </w:r>
      <w:r w:rsidR="003E2EFF" w:rsidRPr="00BD6E18">
        <w:t xml:space="preserve">or provided separately </w:t>
      </w:r>
      <w:r w:rsidRPr="00BD6E18">
        <w:t>and include:</w:t>
      </w:r>
    </w:p>
    <w:p w14:paraId="6BDC8D49" w14:textId="77777777" w:rsidR="00664482" w:rsidRPr="00BD6E18" w:rsidRDefault="00664482" w:rsidP="00664482">
      <w:pPr>
        <w:pStyle w:val="ListBullet"/>
      </w:pPr>
      <w:r w:rsidRPr="00BD6E18">
        <w:t>Details of issues raised and how these have been resolved</w:t>
      </w:r>
    </w:p>
    <w:p w14:paraId="37C14FC0" w14:textId="5C7FDA66" w:rsidR="00664482" w:rsidRPr="009004F2" w:rsidRDefault="00664482" w:rsidP="00664482">
      <w:pPr>
        <w:pStyle w:val="ListBullet"/>
      </w:pPr>
      <w:r w:rsidRPr="009004F2">
        <w:t>Checklist for ISO/IEC 17025</w:t>
      </w:r>
    </w:p>
    <w:p w14:paraId="0E1D4E06" w14:textId="77777777" w:rsidR="003E2EFF" w:rsidRPr="00BD6E18" w:rsidRDefault="003E2EFF" w:rsidP="00664482">
      <w:pPr>
        <w:pStyle w:val="ListBullet"/>
      </w:pPr>
      <w:r w:rsidRPr="00BD6E18">
        <w:t xml:space="preserve">Completed Technical Capability Document (TCD) </w:t>
      </w:r>
    </w:p>
    <w:p w14:paraId="1546E46B" w14:textId="42AACB90" w:rsidR="003E2EFF" w:rsidRPr="00BB68FC" w:rsidRDefault="003E2EFF" w:rsidP="003E2EFF">
      <w:pPr>
        <w:pStyle w:val="ListBullet"/>
      </w:pPr>
      <w:r w:rsidRPr="00BB68FC">
        <w:t>Photos of the facilities/tests witnessed are included in the above TCD</w:t>
      </w:r>
    </w:p>
    <w:p w14:paraId="2D503073" w14:textId="2E220D39" w:rsidR="0050367E" w:rsidRPr="00BB68FC" w:rsidRDefault="0050367E" w:rsidP="003E2EFF">
      <w:pPr>
        <w:pStyle w:val="ListBullet"/>
      </w:pPr>
      <w:r w:rsidRPr="00BB68FC">
        <w:t>Information on competencies</w:t>
      </w:r>
    </w:p>
    <w:p w14:paraId="7E000B89" w14:textId="75CCB9B9" w:rsidR="0050367E" w:rsidRPr="00BD6E18" w:rsidRDefault="0050367E" w:rsidP="003E2EFF">
      <w:pPr>
        <w:pStyle w:val="ListBullet"/>
      </w:pPr>
      <w:r w:rsidRPr="00BD6E18">
        <w:t>Information on contracting/subcontracting</w:t>
      </w:r>
    </w:p>
    <w:p w14:paraId="5BB5A51A" w14:textId="77777777" w:rsidR="00A37794" w:rsidRPr="00BD6E18" w:rsidRDefault="00A37794" w:rsidP="00664482">
      <w:pPr>
        <w:pStyle w:val="ListBullet"/>
      </w:pPr>
      <w:r w:rsidRPr="00BD6E18">
        <w:t>Assessors</w:t>
      </w:r>
      <w:r w:rsidR="0019699B" w:rsidRPr="00BD6E18">
        <w:t>’</w:t>
      </w:r>
      <w:r w:rsidRPr="00BD6E18">
        <w:t xml:space="preserve"> notes</w:t>
      </w:r>
    </w:p>
    <w:p w14:paraId="248C2B78" w14:textId="77777777" w:rsidR="0019699B" w:rsidRPr="00BD6E18" w:rsidRDefault="0019699B" w:rsidP="00AD0236">
      <w:pPr>
        <w:pStyle w:val="Heading2"/>
      </w:pPr>
      <w:bookmarkStart w:id="79" w:name="_Toc84920692"/>
      <w:r w:rsidRPr="00BD6E18">
        <w:t>Recommendation</w:t>
      </w:r>
      <w:r w:rsidR="00AD0236" w:rsidRPr="00BD6E18">
        <w:t>s</w:t>
      </w:r>
      <w:bookmarkEnd w:id="79"/>
      <w:r w:rsidRPr="00BD6E18">
        <w:t xml:space="preserve"> </w:t>
      </w:r>
    </w:p>
    <w:p w14:paraId="306C5D82" w14:textId="08DFE6A3" w:rsidR="0019699B" w:rsidRPr="00BD6E18" w:rsidRDefault="0019699B" w:rsidP="00767963">
      <w:pPr>
        <w:pStyle w:val="PARAGRAPH"/>
      </w:pPr>
      <w:r w:rsidRPr="00BD6E18">
        <w:rPr>
          <w:rStyle w:val="PARAGRAPHChar"/>
        </w:rPr>
        <w:t xml:space="preserve">Based on the assessment </w:t>
      </w:r>
      <w:r w:rsidRPr="00BD6E18">
        <w:t xml:space="preserve">performed on </w:t>
      </w:r>
      <w:r w:rsidR="00E03C92" w:rsidRPr="00E03C92">
        <w:t>31 August to 2 September 2021</w:t>
      </w:r>
      <w:r w:rsidRPr="00BD6E18">
        <w:t xml:space="preserve">, </w:t>
      </w:r>
      <w:r w:rsidR="00E03C92">
        <w:t>CSA Group Bayern GmbH</w:t>
      </w:r>
      <w:r w:rsidRPr="00BD6E18">
        <w:t xml:space="preserve"> is recommended for acceptance in the IECEx scheme as:</w:t>
      </w:r>
    </w:p>
    <w:p w14:paraId="2698587C" w14:textId="6BA96B31" w:rsidR="0019699B" w:rsidRDefault="0019699B" w:rsidP="00767963">
      <w:pPr>
        <w:pStyle w:val="ListBullet"/>
        <w:rPr>
          <w:rStyle w:val="SubtleEmphasis"/>
          <w:i w:val="0"/>
          <w:color w:val="auto"/>
        </w:rPr>
      </w:pPr>
      <w:r w:rsidRPr="00BD6E18">
        <w:rPr>
          <w:rStyle w:val="SubtleEmphasis"/>
          <w:i w:val="0"/>
          <w:color w:val="auto"/>
        </w:rPr>
        <w:t>An ExTL in t</w:t>
      </w:r>
      <w:r w:rsidRPr="00913966">
        <w:rPr>
          <w:rStyle w:val="SubtleEmphasis"/>
          <w:i w:val="0"/>
          <w:color w:val="auto"/>
        </w:rPr>
        <w:t>he IECEx Certified Equipment Scheme</w:t>
      </w:r>
    </w:p>
    <w:p w14:paraId="5D8216EF" w14:textId="06632887" w:rsidR="00F379B5" w:rsidRPr="00100C2F" w:rsidRDefault="008136A5" w:rsidP="00F379B5">
      <w:pPr>
        <w:pStyle w:val="ListBullet"/>
        <w:numPr>
          <w:ilvl w:val="0"/>
          <w:numId w:val="0"/>
        </w:numPr>
        <w:rPr>
          <w:rStyle w:val="SubtleEmphasis"/>
          <w:i w:val="0"/>
          <w:color w:val="auto"/>
        </w:rPr>
      </w:pPr>
      <w:r w:rsidRPr="00100C2F">
        <w:rPr>
          <w:rStyle w:val="SubtleEmphasis"/>
          <w:i w:val="0"/>
          <w:color w:val="auto"/>
        </w:rPr>
        <w:t>On the basis that a surveillance assessment be conducted 1 year after acceptance.</w:t>
      </w:r>
    </w:p>
    <w:p w14:paraId="1F7B4A66" w14:textId="6E53692D" w:rsidR="0019699B" w:rsidRPr="00BD6E18" w:rsidRDefault="00767963" w:rsidP="00767963">
      <w:pPr>
        <w:pStyle w:val="PARAGRAPH"/>
      </w:pPr>
      <w:r w:rsidRPr="00BD6E18">
        <w:rPr>
          <w:rStyle w:val="SubtleEmphasis"/>
          <w:i w:val="0"/>
          <w:color w:val="auto"/>
        </w:rPr>
        <w:t>This is ac</w:t>
      </w:r>
      <w:r w:rsidR="0019699B" w:rsidRPr="00BD6E18">
        <w:t xml:space="preserve">cording to the scope of the standards listed in this document. 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881"/>
      </w:tblGrid>
      <w:tr w:rsidR="004E5010" w:rsidRPr="00BD6E18" w14:paraId="4B2C057C" w14:textId="77777777" w:rsidTr="006A6291">
        <w:trPr>
          <w:trHeight w:val="372"/>
          <w:tblCellSpacing w:w="20" w:type="dxa"/>
        </w:trPr>
        <w:tc>
          <w:tcPr>
            <w:tcW w:w="5801" w:type="dxa"/>
          </w:tcPr>
          <w:p w14:paraId="1087490B" w14:textId="37435C3B" w:rsidR="004E5010" w:rsidRPr="00BD6E18" w:rsidRDefault="004E5010" w:rsidP="00E26F3E">
            <w:pPr>
              <w:pStyle w:val="TABLE-cell"/>
            </w:pPr>
            <w:r>
              <w:t>Bernard PIQUETTE</w:t>
            </w:r>
          </w:p>
        </w:tc>
      </w:tr>
      <w:tr w:rsidR="004E5010" w:rsidRPr="00BD6E18" w14:paraId="6924A6C1" w14:textId="77777777" w:rsidTr="006A6291">
        <w:trPr>
          <w:trHeight w:val="390"/>
          <w:tblCellSpacing w:w="20" w:type="dxa"/>
        </w:trPr>
        <w:tc>
          <w:tcPr>
            <w:tcW w:w="5801" w:type="dxa"/>
          </w:tcPr>
          <w:p w14:paraId="72DB414F" w14:textId="25ED9B60" w:rsidR="004E5010" w:rsidRPr="00BD6E18" w:rsidRDefault="004E5010" w:rsidP="00E26F3E">
            <w:pPr>
              <w:pStyle w:val="TABLE-cell"/>
            </w:pPr>
            <w:r w:rsidRPr="00BD6E18">
              <w:t>IECEx Lead Assessor</w:t>
            </w:r>
            <w:r w:rsidR="006A6291">
              <w:t xml:space="preserve"> Date:  2021.12 21</w:t>
            </w:r>
          </w:p>
        </w:tc>
      </w:tr>
    </w:tbl>
    <w:p w14:paraId="276E1595" w14:textId="757772D9" w:rsidR="00A608DC" w:rsidRDefault="00B334B2" w:rsidP="002E5FFB">
      <w:pPr>
        <w:pStyle w:val="Heading1"/>
      </w:pPr>
      <w:r w:rsidRPr="00BD6E18">
        <w:br w:type="page"/>
      </w:r>
      <w:bookmarkStart w:id="80" w:name="_Toc84920693"/>
      <w:r w:rsidR="00266C85" w:rsidRPr="00BD6E18">
        <w:lastRenderedPageBreak/>
        <w:t xml:space="preserve">ExCB for </w:t>
      </w:r>
      <w:r w:rsidR="00A608DC" w:rsidRPr="00BD6E18">
        <w:t xml:space="preserve">IECEx </w:t>
      </w:r>
      <w:r w:rsidR="0019699B" w:rsidRPr="00BD6E18">
        <w:t xml:space="preserve">Certified </w:t>
      </w:r>
      <w:r w:rsidR="00963E94" w:rsidRPr="00BD6E18">
        <w:t xml:space="preserve">Equipment </w:t>
      </w:r>
      <w:r w:rsidR="00A608DC" w:rsidRPr="00BD6E18">
        <w:t>Scheme</w:t>
      </w:r>
      <w:bookmarkEnd w:id="80"/>
    </w:p>
    <w:p w14:paraId="027DDAA8" w14:textId="15B4DD78" w:rsidR="005C7B20" w:rsidRDefault="005C7B20" w:rsidP="005C7B20">
      <w:pPr>
        <w:pStyle w:val="PARAGRAPH"/>
      </w:pPr>
      <w:r w:rsidRPr="001F09CC">
        <w:t>The scope of this assessment is limited to the ExTL.  Section 3 does not apply.</w:t>
      </w:r>
    </w:p>
    <w:p w14:paraId="56A0FB11" w14:textId="4FFE989F" w:rsidR="006A6291" w:rsidRDefault="006A6291">
      <w:pPr>
        <w:jc w:val="left"/>
      </w:pPr>
      <w:r>
        <w:br w:type="page"/>
      </w:r>
    </w:p>
    <w:p w14:paraId="7FA441D3" w14:textId="77777777" w:rsidR="00E06D87" w:rsidRPr="00BD6E18" w:rsidRDefault="002E5FFB" w:rsidP="00F36EE3">
      <w:pPr>
        <w:pStyle w:val="Heading1"/>
      </w:pPr>
      <w:r w:rsidRPr="00BD6E18">
        <w:lastRenderedPageBreak/>
        <w:t xml:space="preserve"> </w:t>
      </w:r>
      <w:bookmarkStart w:id="81" w:name="_Toc84920718"/>
      <w:r w:rsidR="00E06D87" w:rsidRPr="00BD6E18">
        <w:t xml:space="preserve">ExTL for IECEx Certified </w:t>
      </w:r>
      <w:r w:rsidR="00963E94" w:rsidRPr="00BD6E18">
        <w:t xml:space="preserve">Equipment </w:t>
      </w:r>
      <w:r w:rsidR="00E06D87" w:rsidRPr="00BD6E18">
        <w:t>Scheme</w:t>
      </w:r>
      <w:bookmarkEnd w:id="81"/>
    </w:p>
    <w:p w14:paraId="5B7E2F0A" w14:textId="77777777" w:rsidR="00E06D87" w:rsidRPr="00BD6E18" w:rsidRDefault="00FD3E8C" w:rsidP="002E5FFB">
      <w:pPr>
        <w:pStyle w:val="Heading2"/>
      </w:pPr>
      <w:bookmarkStart w:id="82" w:name="_Toc84920719"/>
      <w:r w:rsidRPr="00BD6E18">
        <w:t>Assessment r</w:t>
      </w:r>
      <w:r w:rsidR="00E06D87" w:rsidRPr="00BD6E18">
        <w:t>eferences</w:t>
      </w:r>
      <w:bookmarkEnd w:id="82"/>
    </w:p>
    <w:p w14:paraId="12DF8859" w14:textId="77777777" w:rsidR="00C461B6" w:rsidRPr="00BD6E18" w:rsidRDefault="00C461B6" w:rsidP="00C461B6">
      <w:pPr>
        <w:pStyle w:val="Heading3"/>
      </w:pPr>
      <w:bookmarkStart w:id="83" w:name="_Toc84920720"/>
      <w:r w:rsidRPr="00BD6E18">
        <w:t>General references</w:t>
      </w:r>
      <w:bookmarkEnd w:id="83"/>
    </w:p>
    <w:p w14:paraId="247E7F86" w14:textId="77777777" w:rsidR="00E06D87" w:rsidRPr="00BD6E18" w:rsidRDefault="002501D2" w:rsidP="00F02A6B">
      <w:pPr>
        <w:pStyle w:val="ListNumber"/>
        <w:numPr>
          <w:ilvl w:val="0"/>
          <w:numId w:val="18"/>
        </w:numPr>
      </w:pPr>
      <w:r w:rsidRPr="00BD6E18">
        <w:t xml:space="preserve">IECEx02 </w:t>
      </w:r>
      <w:r w:rsidR="00E06D87" w:rsidRPr="00BD6E18">
        <w:t>IECEx Certified Equipment Scheme covering equipment for use in explosive atmospheres – Rules of Procedure</w:t>
      </w:r>
    </w:p>
    <w:p w14:paraId="23EEEC35" w14:textId="77777777" w:rsidR="00E06D87" w:rsidRPr="00BD6E18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OD003-2 </w:t>
      </w:r>
      <w:r w:rsidRPr="00913966">
        <w:t>Assessment, surveillance assessment and re-assessment of ExCBs and ExTLs operating in the IECEx 02, IECEx Certified Equipment Scheme</w:t>
      </w:r>
      <w:r w:rsidRPr="00BD6E18">
        <w:t xml:space="preserve">  </w:t>
      </w:r>
    </w:p>
    <w:p w14:paraId="1FE86D65" w14:textId="77777777" w:rsidR="00E06D87" w:rsidRPr="00BD6E18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>IECEx OD009 Issuing of CoCs, ExTRs and QARs</w:t>
      </w:r>
    </w:p>
    <w:p w14:paraId="32B981C0" w14:textId="3EF7AE5C" w:rsidR="00006263" w:rsidRPr="00913966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</w:t>
      </w:r>
      <w:r w:rsidR="00963E94" w:rsidRPr="00913966">
        <w:t>17025</w:t>
      </w:r>
      <w:r w:rsidR="00006263" w:rsidRPr="00BD6E18">
        <w:t xml:space="preserve"> </w:t>
      </w:r>
      <w:r w:rsidR="00006263" w:rsidRPr="00913966">
        <w:t>General requirements for the competence of testing and calibration laboratories</w:t>
      </w:r>
    </w:p>
    <w:p w14:paraId="3EE8E33A" w14:textId="2C8F8DEF" w:rsidR="00A3426C" w:rsidRPr="00913966" w:rsidRDefault="00A3426C" w:rsidP="00907F08">
      <w:pPr>
        <w:pStyle w:val="ListNumber"/>
        <w:numPr>
          <w:ilvl w:val="0"/>
          <w:numId w:val="7"/>
        </w:numPr>
        <w:ind w:left="340" w:hanging="340"/>
      </w:pPr>
      <w:r w:rsidRPr="00913966">
        <w:t xml:space="preserve">IECEx OD 018 </w:t>
      </w:r>
      <w:r w:rsidRPr="00BD6E18">
        <w:t>Harmonised</w:t>
      </w:r>
      <w:r w:rsidRPr="00913966">
        <w:t xml:space="preserve"> check list for testing and calibration laboratories ISO/IEC 17025</w:t>
      </w:r>
    </w:p>
    <w:p w14:paraId="11B37639" w14:textId="2598C174" w:rsidR="0096404A" w:rsidRPr="00913966" w:rsidRDefault="0096404A" w:rsidP="00907F08">
      <w:pPr>
        <w:pStyle w:val="ListNumber"/>
        <w:numPr>
          <w:ilvl w:val="0"/>
          <w:numId w:val="7"/>
        </w:numPr>
        <w:ind w:left="340" w:hanging="340"/>
      </w:pPr>
      <w:r w:rsidRPr="00913966">
        <w:t xml:space="preserve">IECEx </w:t>
      </w:r>
      <w:r w:rsidR="00FE33D8" w:rsidRPr="00913966">
        <w:t xml:space="preserve">TCD 60079, ISO 80079 Series and ISO 16852 </w:t>
      </w:r>
      <w:r w:rsidRPr="00913966">
        <w:t xml:space="preserve">Technical Capability Document </w:t>
      </w:r>
    </w:p>
    <w:p w14:paraId="2CCB2986" w14:textId="77777777" w:rsidR="00E06D87" w:rsidRPr="00913966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913966">
        <w:t>ExTAG decision sheets (DSs)</w:t>
      </w:r>
    </w:p>
    <w:p w14:paraId="0904B1BB" w14:textId="463D9302" w:rsidR="00AC00E4" w:rsidRPr="00913966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913966">
        <w:t xml:space="preserve">IECEx </w:t>
      </w:r>
      <w:r w:rsidR="00AC00E4" w:rsidRPr="00913966">
        <w:t xml:space="preserve">OD 202 IECEx Certified Equipment Scheme – IECEx Proficiency Testing Program </w:t>
      </w:r>
    </w:p>
    <w:p w14:paraId="14230151" w14:textId="546A09D0" w:rsidR="00445ACC" w:rsidRPr="00913966" w:rsidRDefault="00445ACC" w:rsidP="00445ACC">
      <w:pPr>
        <w:pStyle w:val="NOTE"/>
      </w:pPr>
      <w:r w:rsidRPr="00913966">
        <w:t>NOTE</w:t>
      </w:r>
      <w:r w:rsidR="001570BA" w:rsidRPr="00913966">
        <w:tab/>
      </w:r>
      <w:r w:rsidRPr="00913966">
        <w:t>The latest editions of the above documents were applied</w:t>
      </w:r>
      <w:r w:rsidR="00F736C5" w:rsidRPr="00913966">
        <w:t>, unless otherwise specified</w:t>
      </w:r>
      <w:r w:rsidRPr="00913966">
        <w:t>.</w:t>
      </w:r>
    </w:p>
    <w:p w14:paraId="1DF6449D" w14:textId="77777777" w:rsidR="00C461B6" w:rsidRPr="00913966" w:rsidRDefault="00C461B6" w:rsidP="00C461B6">
      <w:pPr>
        <w:pStyle w:val="Heading3"/>
      </w:pPr>
      <w:bookmarkStart w:id="84" w:name="_Toc84920721"/>
      <w:r w:rsidRPr="00913966">
        <w:t>Additional references applied for this assessment</w:t>
      </w:r>
      <w:bookmarkEnd w:id="84"/>
    </w:p>
    <w:p w14:paraId="0BB2F9C1" w14:textId="3ED3C124" w:rsidR="00C461B6" w:rsidRPr="00913966" w:rsidRDefault="00C461B6" w:rsidP="00C461B6">
      <w:pPr>
        <w:pStyle w:val="NOTE"/>
      </w:pPr>
      <w:r w:rsidRPr="00913966">
        <w:t>NOTE</w:t>
      </w:r>
      <w:r w:rsidRPr="00913966">
        <w:tab/>
        <w:t xml:space="preserve">To </w:t>
      </w:r>
      <w:r w:rsidR="00EB066E" w:rsidRPr="00913966">
        <w:t xml:space="preserve">be </w:t>
      </w:r>
      <w:r w:rsidRPr="00913966">
        <w:t xml:space="preserve">added by assessment team.  For </w:t>
      </w:r>
      <w:r w:rsidR="00CC369A" w:rsidRPr="00913966">
        <w:t>example,</w:t>
      </w:r>
      <w:r w:rsidRPr="00913966">
        <w:t xml:space="preserve"> ODs for non-electrical or Ex s where applicable</w:t>
      </w:r>
    </w:p>
    <w:p w14:paraId="6C2415DC" w14:textId="77777777" w:rsidR="00E06D87" w:rsidRPr="00BD6E18" w:rsidRDefault="00E06D87" w:rsidP="002E5FFB">
      <w:pPr>
        <w:pStyle w:val="Heading2"/>
      </w:pPr>
      <w:bookmarkStart w:id="85" w:name="_Toc84920722"/>
      <w:r w:rsidRPr="00BD6E18">
        <w:t>Candidate Ex</w:t>
      </w:r>
      <w:r w:rsidR="00255550" w:rsidRPr="00BD6E18">
        <w:t>TL</w:t>
      </w:r>
      <w:r w:rsidRPr="00BD6E18">
        <w:t xml:space="preserve"> persons interviewed</w:t>
      </w:r>
      <w:bookmarkEnd w:id="8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E06D87" w:rsidRPr="00BD6E18" w14:paraId="6780CDDD" w14:textId="77777777">
        <w:tc>
          <w:tcPr>
            <w:tcW w:w="3260" w:type="dxa"/>
          </w:tcPr>
          <w:p w14:paraId="3F679454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03B23AA7" w14:textId="77777777" w:rsidR="00E06D87" w:rsidRPr="00BD6E18" w:rsidRDefault="00E06D87" w:rsidP="00E26F3E">
            <w:pPr>
              <w:pStyle w:val="TABLE-col-heading"/>
            </w:pPr>
            <w:r w:rsidRPr="00BD6E18">
              <w:t>Position</w:t>
            </w:r>
          </w:p>
        </w:tc>
      </w:tr>
      <w:tr w:rsidR="00E06D87" w:rsidRPr="00BD6E18" w14:paraId="458854FD" w14:textId="77777777">
        <w:tc>
          <w:tcPr>
            <w:tcW w:w="3260" w:type="dxa"/>
          </w:tcPr>
          <w:p w14:paraId="53669623" w14:textId="6E448EDB" w:rsidR="00E06D87" w:rsidRPr="00BD6E18" w:rsidRDefault="006506B4" w:rsidP="006506B4">
            <w:pPr>
              <w:pStyle w:val="TABLE-cell"/>
            </w:pPr>
            <w:r>
              <w:t>Herbert Peters</w:t>
            </w:r>
          </w:p>
        </w:tc>
        <w:tc>
          <w:tcPr>
            <w:tcW w:w="4819" w:type="dxa"/>
          </w:tcPr>
          <w:p w14:paraId="219AAA69" w14:textId="685E66F4" w:rsidR="00E06D87" w:rsidRPr="00BD6E18" w:rsidRDefault="00E648B2" w:rsidP="00E26F3E">
            <w:pPr>
              <w:pStyle w:val="TABLE-cell"/>
            </w:pPr>
            <w:r>
              <w:t>Deputy of the Team Leader HazLoc</w:t>
            </w:r>
          </w:p>
        </w:tc>
      </w:tr>
      <w:tr w:rsidR="001A533A" w:rsidRPr="00BD6E18" w14:paraId="66AA38DD" w14:textId="77777777">
        <w:tc>
          <w:tcPr>
            <w:tcW w:w="3260" w:type="dxa"/>
          </w:tcPr>
          <w:p w14:paraId="46D88795" w14:textId="15BCAE36" w:rsidR="001A533A" w:rsidRPr="00BD6E18" w:rsidRDefault="00000640" w:rsidP="00000640">
            <w:pPr>
              <w:pStyle w:val="TABLE-cell"/>
            </w:pPr>
            <w:r>
              <w:t>Jens Ensminger</w:t>
            </w:r>
          </w:p>
        </w:tc>
        <w:tc>
          <w:tcPr>
            <w:tcW w:w="4819" w:type="dxa"/>
          </w:tcPr>
          <w:p w14:paraId="7BD6488D" w14:textId="78F919CA" w:rsidR="001A533A" w:rsidRPr="00BD6E18" w:rsidRDefault="00E648B2" w:rsidP="00E26F3E">
            <w:pPr>
              <w:pStyle w:val="TABLE-cell"/>
            </w:pPr>
            <w:r w:rsidRPr="00E648B2">
              <w:t>Team Leader HazLoc</w:t>
            </w:r>
          </w:p>
        </w:tc>
      </w:tr>
      <w:tr w:rsidR="001A533A" w:rsidRPr="00BD6E18" w14:paraId="18FDE755" w14:textId="77777777">
        <w:tc>
          <w:tcPr>
            <w:tcW w:w="3260" w:type="dxa"/>
          </w:tcPr>
          <w:p w14:paraId="056069B4" w14:textId="48A3D141" w:rsidR="001A533A" w:rsidRPr="00BD6E18" w:rsidRDefault="001C4F12" w:rsidP="001C4F12">
            <w:pPr>
              <w:pStyle w:val="TABLE-cell"/>
            </w:pPr>
            <w:r>
              <w:t>Gordon Neuroth</w:t>
            </w:r>
          </w:p>
        </w:tc>
        <w:tc>
          <w:tcPr>
            <w:tcW w:w="4819" w:type="dxa"/>
          </w:tcPr>
          <w:p w14:paraId="5EC3CF8B" w14:textId="3C38E88D" w:rsidR="001A533A" w:rsidRPr="00BD6E18" w:rsidRDefault="00E648B2" w:rsidP="00E26F3E">
            <w:pPr>
              <w:pStyle w:val="TABLE-cell"/>
            </w:pPr>
            <w:r>
              <w:t>Certification Engineer</w:t>
            </w:r>
          </w:p>
        </w:tc>
      </w:tr>
    </w:tbl>
    <w:p w14:paraId="5468E0AC" w14:textId="77777777" w:rsidR="00E06D87" w:rsidRPr="00BD6E18" w:rsidRDefault="00E06D87" w:rsidP="00E06D87"/>
    <w:p w14:paraId="5680050B" w14:textId="77777777" w:rsidR="00E06D87" w:rsidRPr="00BD6E18" w:rsidRDefault="00E06D87" w:rsidP="002E5FFB">
      <w:pPr>
        <w:pStyle w:val="Heading2"/>
      </w:pPr>
      <w:bookmarkStart w:id="86" w:name="_Toc84920723"/>
      <w:r w:rsidRPr="00BD6E18">
        <w:t xml:space="preserve">Associated </w:t>
      </w:r>
      <w:r w:rsidR="00255550" w:rsidRPr="00BD6E18">
        <w:t>ExCB(s)</w:t>
      </w:r>
      <w:bookmarkEnd w:id="86"/>
    </w:p>
    <w:p w14:paraId="084E59AE" w14:textId="0889E7A6" w:rsidR="00E06D87" w:rsidRPr="00E648B2" w:rsidRDefault="00AD570A" w:rsidP="00E06D87">
      <w:pPr>
        <w:pStyle w:val="PARAGRAPH"/>
      </w:pPr>
      <w:r w:rsidRPr="00D742A3">
        <w:t xml:space="preserve">CSA </w:t>
      </w:r>
      <w:r w:rsidRPr="00E648B2">
        <w:t>Group Toronto, 178 Rexdale Boulevard, Toronto, ON M9W 1R3, Canada</w:t>
      </w:r>
    </w:p>
    <w:p w14:paraId="40D32427" w14:textId="77777777" w:rsidR="00E06D87" w:rsidRPr="00E648B2" w:rsidRDefault="00E06D87" w:rsidP="002E5FFB">
      <w:pPr>
        <w:pStyle w:val="Heading2"/>
      </w:pPr>
      <w:bookmarkStart w:id="87" w:name="_Toc84920724"/>
      <w:r w:rsidRPr="00E648B2">
        <w:t>Organisation</w:t>
      </w:r>
      <w:bookmarkEnd w:id="87"/>
    </w:p>
    <w:p w14:paraId="5C6AF7B4" w14:textId="77777777" w:rsidR="00E06D87" w:rsidRPr="00E648B2" w:rsidRDefault="00E06D87" w:rsidP="002E5FFB">
      <w:pPr>
        <w:pStyle w:val="Heading3"/>
      </w:pPr>
      <w:bookmarkStart w:id="88" w:name="_Toc84920725"/>
      <w:r w:rsidRPr="00E648B2">
        <w:t xml:space="preserve">Names, </w:t>
      </w:r>
      <w:r w:rsidR="00FD3E8C" w:rsidRPr="00E648B2">
        <w:t>titles and experience of the senior executives</w:t>
      </w:r>
      <w:bookmarkEnd w:id="88"/>
    </w:p>
    <w:p w14:paraId="0EADAD1A" w14:textId="77777777" w:rsidR="00E06D87" w:rsidRPr="00E648B2" w:rsidRDefault="00E06D87" w:rsidP="00E06D87">
      <w:r w:rsidRPr="00E648B2">
        <w:tab/>
      </w:r>
      <w:r w:rsidRPr="00E648B2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648B2" w:rsidRPr="00E648B2" w14:paraId="07F9C5E5" w14:textId="77777777">
        <w:tc>
          <w:tcPr>
            <w:tcW w:w="2482" w:type="dxa"/>
          </w:tcPr>
          <w:p w14:paraId="37D689D3" w14:textId="77777777" w:rsidR="00E06D87" w:rsidRPr="00E648B2" w:rsidRDefault="00E06D87" w:rsidP="00E26F3E">
            <w:pPr>
              <w:pStyle w:val="TABLE-col-heading"/>
            </w:pPr>
            <w:r w:rsidRPr="00E648B2">
              <w:t>Name</w:t>
            </w:r>
          </w:p>
        </w:tc>
        <w:tc>
          <w:tcPr>
            <w:tcW w:w="3016" w:type="dxa"/>
          </w:tcPr>
          <w:p w14:paraId="3C723327" w14:textId="77777777" w:rsidR="00E06D87" w:rsidRPr="00E648B2" w:rsidRDefault="00E06D87" w:rsidP="00E26F3E">
            <w:pPr>
              <w:pStyle w:val="TABLE-col-heading"/>
            </w:pPr>
            <w:r w:rsidRPr="00E648B2">
              <w:t>Title</w:t>
            </w:r>
          </w:p>
        </w:tc>
        <w:tc>
          <w:tcPr>
            <w:tcW w:w="3017" w:type="dxa"/>
          </w:tcPr>
          <w:p w14:paraId="04212E4C" w14:textId="28DD196E" w:rsidR="00E06D87" w:rsidRPr="00E648B2" w:rsidRDefault="00E06D87" w:rsidP="00E26F3E">
            <w:pPr>
              <w:pStyle w:val="TABLE-col-heading"/>
            </w:pPr>
            <w:r w:rsidRPr="00E648B2">
              <w:t>Experience</w:t>
            </w:r>
            <w:r w:rsidR="001955DA" w:rsidRPr="00E648B2">
              <w:t xml:space="preserve"> (years)</w:t>
            </w:r>
          </w:p>
        </w:tc>
      </w:tr>
      <w:tr w:rsidR="00E648B2" w:rsidRPr="00E648B2" w14:paraId="6637D43C" w14:textId="77777777">
        <w:tc>
          <w:tcPr>
            <w:tcW w:w="2482" w:type="dxa"/>
          </w:tcPr>
          <w:p w14:paraId="1429A315" w14:textId="33DE5B9F" w:rsidR="00E06D87" w:rsidRPr="00E648B2" w:rsidRDefault="00BB68FC" w:rsidP="00E26F3E">
            <w:pPr>
              <w:pStyle w:val="TABLE-cell"/>
            </w:pPr>
            <w:r w:rsidRPr="00E648B2">
              <w:t>Dieter Fröhlich</w:t>
            </w:r>
          </w:p>
        </w:tc>
        <w:tc>
          <w:tcPr>
            <w:tcW w:w="3016" w:type="dxa"/>
          </w:tcPr>
          <w:p w14:paraId="1C621BA5" w14:textId="5360A33D" w:rsidR="00E06D87" w:rsidRPr="00E648B2" w:rsidRDefault="00BB68FC" w:rsidP="00E26F3E">
            <w:pPr>
              <w:pStyle w:val="TABLE-cell"/>
            </w:pPr>
            <w:r w:rsidRPr="00E648B2">
              <w:t>CEO CSA Group Bayern GmbH</w:t>
            </w:r>
          </w:p>
        </w:tc>
        <w:tc>
          <w:tcPr>
            <w:tcW w:w="3017" w:type="dxa"/>
          </w:tcPr>
          <w:p w14:paraId="7ACB5990" w14:textId="6551CD7F" w:rsidR="00E06D87" w:rsidRPr="00E648B2" w:rsidRDefault="00964889" w:rsidP="00E26F3E">
            <w:pPr>
              <w:pStyle w:val="TABLE-cell"/>
            </w:pPr>
            <w:r w:rsidRPr="00E648B2">
              <w:t>29</w:t>
            </w:r>
          </w:p>
        </w:tc>
      </w:tr>
    </w:tbl>
    <w:p w14:paraId="06D5E36F" w14:textId="77777777" w:rsidR="00E06D87" w:rsidRPr="00E648B2" w:rsidRDefault="00E06D87" w:rsidP="002E5FFB">
      <w:pPr>
        <w:pStyle w:val="Heading3"/>
      </w:pPr>
      <w:bookmarkStart w:id="89" w:name="_Toc84920726"/>
      <w:r w:rsidRPr="00E648B2">
        <w:t xml:space="preserve">Name, </w:t>
      </w:r>
      <w:r w:rsidR="00FD3E8C" w:rsidRPr="00E648B2">
        <w:t>title and experience of the quality management representative</w:t>
      </w:r>
      <w:bookmarkEnd w:id="89"/>
    </w:p>
    <w:p w14:paraId="5682C070" w14:textId="77777777" w:rsidR="00E06D87" w:rsidRPr="00E648B2" w:rsidRDefault="00E06D87" w:rsidP="00E06D87">
      <w:r w:rsidRPr="00E648B2">
        <w:tab/>
      </w:r>
      <w:r w:rsidRPr="00E648B2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648B2" w:rsidRPr="00E648B2" w14:paraId="53F92D2D" w14:textId="77777777">
        <w:tc>
          <w:tcPr>
            <w:tcW w:w="2482" w:type="dxa"/>
          </w:tcPr>
          <w:p w14:paraId="711D5B7B" w14:textId="77777777" w:rsidR="00E06D87" w:rsidRPr="00E648B2" w:rsidRDefault="00E06D87" w:rsidP="00E26F3E">
            <w:pPr>
              <w:pStyle w:val="TABLE-col-heading"/>
            </w:pPr>
            <w:r w:rsidRPr="00E648B2">
              <w:t>Name</w:t>
            </w:r>
          </w:p>
        </w:tc>
        <w:tc>
          <w:tcPr>
            <w:tcW w:w="3016" w:type="dxa"/>
          </w:tcPr>
          <w:p w14:paraId="0E4B72E0" w14:textId="77777777" w:rsidR="00E06D87" w:rsidRPr="00E648B2" w:rsidRDefault="00E06D87" w:rsidP="00E26F3E">
            <w:pPr>
              <w:pStyle w:val="TABLE-col-heading"/>
            </w:pPr>
            <w:r w:rsidRPr="00E648B2">
              <w:t>Title</w:t>
            </w:r>
          </w:p>
        </w:tc>
        <w:tc>
          <w:tcPr>
            <w:tcW w:w="3017" w:type="dxa"/>
          </w:tcPr>
          <w:p w14:paraId="7F82B225" w14:textId="3F6F1130" w:rsidR="00E06D87" w:rsidRPr="00E648B2" w:rsidRDefault="00E06D87" w:rsidP="00E26F3E">
            <w:pPr>
              <w:pStyle w:val="TABLE-col-heading"/>
            </w:pPr>
            <w:r w:rsidRPr="00E648B2">
              <w:t xml:space="preserve">Experience </w:t>
            </w:r>
            <w:r w:rsidR="001955DA" w:rsidRPr="00E648B2">
              <w:t>(years)</w:t>
            </w:r>
          </w:p>
        </w:tc>
      </w:tr>
      <w:tr w:rsidR="00E648B2" w:rsidRPr="00E648B2" w14:paraId="0C180D1E" w14:textId="77777777">
        <w:tc>
          <w:tcPr>
            <w:tcW w:w="2482" w:type="dxa"/>
          </w:tcPr>
          <w:p w14:paraId="1946FB61" w14:textId="388ECF9F" w:rsidR="00E06D87" w:rsidRPr="00E648B2" w:rsidRDefault="00BB68FC" w:rsidP="00E26F3E">
            <w:pPr>
              <w:pStyle w:val="TABLE-cell"/>
            </w:pPr>
            <w:r w:rsidRPr="00E648B2">
              <w:t>Frank Scharnowski</w:t>
            </w:r>
          </w:p>
        </w:tc>
        <w:tc>
          <w:tcPr>
            <w:tcW w:w="3016" w:type="dxa"/>
          </w:tcPr>
          <w:p w14:paraId="6A1D428E" w14:textId="77777777" w:rsidR="00E06D87" w:rsidRDefault="00964889" w:rsidP="00E26F3E">
            <w:pPr>
              <w:pStyle w:val="TABLE-cell"/>
            </w:pPr>
            <w:r w:rsidRPr="00E648B2">
              <w:t>Quality Manager</w:t>
            </w:r>
          </w:p>
          <w:p w14:paraId="53267E85" w14:textId="7B6EF0EA" w:rsidR="00C42C52" w:rsidRPr="00E648B2" w:rsidRDefault="00C42C52" w:rsidP="00E26F3E">
            <w:pPr>
              <w:pStyle w:val="TABLE-cell"/>
            </w:pPr>
          </w:p>
        </w:tc>
        <w:tc>
          <w:tcPr>
            <w:tcW w:w="3017" w:type="dxa"/>
          </w:tcPr>
          <w:p w14:paraId="06D09CB2" w14:textId="090A629D" w:rsidR="00E06D87" w:rsidRPr="00E648B2" w:rsidRDefault="00964889" w:rsidP="00E26F3E">
            <w:pPr>
              <w:pStyle w:val="TABLE-cell"/>
            </w:pPr>
            <w:r w:rsidRPr="00E648B2">
              <w:t>32</w:t>
            </w:r>
          </w:p>
        </w:tc>
      </w:tr>
    </w:tbl>
    <w:p w14:paraId="11BBF112" w14:textId="77777777" w:rsidR="00E06D87" w:rsidRPr="00E648B2" w:rsidRDefault="00E06D87" w:rsidP="002E5FFB">
      <w:pPr>
        <w:pStyle w:val="Heading3"/>
      </w:pPr>
      <w:bookmarkStart w:id="90" w:name="_Toc84920727"/>
      <w:r w:rsidRPr="00E648B2">
        <w:t xml:space="preserve">Other </w:t>
      </w:r>
      <w:r w:rsidR="00FD3E8C" w:rsidRPr="00E648B2">
        <w:t>employees in ExTL activity</w:t>
      </w:r>
      <w:bookmarkEnd w:id="90"/>
      <w:r w:rsidR="00FD3E8C" w:rsidRPr="00E648B2">
        <w:t xml:space="preserve">  </w:t>
      </w:r>
    </w:p>
    <w:p w14:paraId="721C09B7" w14:textId="77777777" w:rsidR="00E06D87" w:rsidRPr="00BB68FC" w:rsidRDefault="00E06D87" w:rsidP="00E06D87">
      <w:r w:rsidRPr="00BB68FC">
        <w:tab/>
      </w:r>
      <w:r w:rsidRPr="00BB68FC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B68FC" w14:paraId="1111A3AA" w14:textId="77777777">
        <w:tc>
          <w:tcPr>
            <w:tcW w:w="2482" w:type="dxa"/>
          </w:tcPr>
          <w:p w14:paraId="38ADAAF1" w14:textId="77777777" w:rsidR="00E06D87" w:rsidRPr="00BB68FC" w:rsidRDefault="00E06D87" w:rsidP="00E26F3E">
            <w:pPr>
              <w:pStyle w:val="TABLE-col-heading"/>
            </w:pPr>
            <w:r w:rsidRPr="00BB68FC">
              <w:t>Name</w:t>
            </w:r>
          </w:p>
        </w:tc>
        <w:tc>
          <w:tcPr>
            <w:tcW w:w="3016" w:type="dxa"/>
          </w:tcPr>
          <w:p w14:paraId="7983A3F5" w14:textId="77777777" w:rsidR="00E06D87" w:rsidRPr="00BB68FC" w:rsidRDefault="00E06D87" w:rsidP="00E26F3E">
            <w:pPr>
              <w:pStyle w:val="TABLE-col-heading"/>
            </w:pPr>
            <w:r w:rsidRPr="00BB68FC">
              <w:t>Title</w:t>
            </w:r>
            <w:r w:rsidR="00F36EE3" w:rsidRPr="00BB68FC">
              <w:t>/responsibility</w:t>
            </w:r>
          </w:p>
        </w:tc>
        <w:tc>
          <w:tcPr>
            <w:tcW w:w="3017" w:type="dxa"/>
          </w:tcPr>
          <w:p w14:paraId="4A35E7FD" w14:textId="3EBA9C2C" w:rsidR="00E06D87" w:rsidRPr="00BB68FC" w:rsidRDefault="00E06D87" w:rsidP="00E26F3E">
            <w:pPr>
              <w:pStyle w:val="TABLE-col-heading"/>
            </w:pPr>
            <w:r w:rsidRPr="00BB68FC">
              <w:t>Experience in Ex</w:t>
            </w:r>
            <w:r w:rsidR="001955DA" w:rsidRPr="00BB68FC">
              <w:t xml:space="preserve"> (years)</w:t>
            </w:r>
          </w:p>
        </w:tc>
      </w:tr>
      <w:tr w:rsidR="00E648B2" w:rsidRPr="00BB68FC" w14:paraId="101996B6" w14:textId="77777777">
        <w:tc>
          <w:tcPr>
            <w:tcW w:w="2482" w:type="dxa"/>
          </w:tcPr>
          <w:p w14:paraId="6CC0608F" w14:textId="1216A569" w:rsidR="00E648B2" w:rsidRPr="00BB68FC" w:rsidRDefault="00E648B2" w:rsidP="00E648B2">
            <w:pPr>
              <w:pStyle w:val="TABLE-cell"/>
            </w:pPr>
            <w:r w:rsidRPr="00702119">
              <w:t>Herbert Peters</w:t>
            </w:r>
          </w:p>
        </w:tc>
        <w:tc>
          <w:tcPr>
            <w:tcW w:w="3016" w:type="dxa"/>
          </w:tcPr>
          <w:p w14:paraId="2B4549CF" w14:textId="49F62E8F" w:rsidR="00E648B2" w:rsidRPr="00BB68FC" w:rsidRDefault="00E648B2" w:rsidP="00E648B2">
            <w:pPr>
              <w:pStyle w:val="TABLE-cell"/>
            </w:pPr>
            <w:r w:rsidRPr="004E4E43">
              <w:t>Deputy of the Team Leader HazLoc</w:t>
            </w:r>
          </w:p>
        </w:tc>
        <w:tc>
          <w:tcPr>
            <w:tcW w:w="3017" w:type="dxa"/>
          </w:tcPr>
          <w:p w14:paraId="1C2D476B" w14:textId="34EAB16F" w:rsidR="00E648B2" w:rsidRPr="00BB68FC" w:rsidRDefault="00E648B2" w:rsidP="00E648B2">
            <w:pPr>
              <w:pStyle w:val="TABLE-cell"/>
            </w:pPr>
            <w:r>
              <w:t xml:space="preserve">34 </w:t>
            </w:r>
          </w:p>
        </w:tc>
      </w:tr>
      <w:tr w:rsidR="00E648B2" w:rsidRPr="00BB68FC" w14:paraId="0A635DE2" w14:textId="77777777">
        <w:tc>
          <w:tcPr>
            <w:tcW w:w="2482" w:type="dxa"/>
          </w:tcPr>
          <w:p w14:paraId="514F2427" w14:textId="09D457EF" w:rsidR="00E648B2" w:rsidRPr="00BB68FC" w:rsidRDefault="00E648B2" w:rsidP="00E648B2">
            <w:pPr>
              <w:pStyle w:val="TABLE-cell"/>
            </w:pPr>
            <w:r w:rsidRPr="00702119">
              <w:t>Jens Ensminger</w:t>
            </w:r>
          </w:p>
        </w:tc>
        <w:tc>
          <w:tcPr>
            <w:tcW w:w="3016" w:type="dxa"/>
          </w:tcPr>
          <w:p w14:paraId="642AC0E9" w14:textId="0464ED4F" w:rsidR="00E648B2" w:rsidRPr="00BB68FC" w:rsidRDefault="00E648B2" w:rsidP="00E648B2">
            <w:pPr>
              <w:pStyle w:val="TABLE-cell"/>
            </w:pPr>
            <w:r w:rsidRPr="004E4E43">
              <w:t>Team Leader HazLoc</w:t>
            </w:r>
          </w:p>
        </w:tc>
        <w:tc>
          <w:tcPr>
            <w:tcW w:w="3017" w:type="dxa"/>
          </w:tcPr>
          <w:p w14:paraId="57379531" w14:textId="2AA5C199" w:rsidR="00E648B2" w:rsidRPr="00BB68FC" w:rsidRDefault="00E648B2" w:rsidP="00E648B2">
            <w:pPr>
              <w:pStyle w:val="TABLE-cell"/>
            </w:pPr>
            <w:r>
              <w:t>8</w:t>
            </w:r>
          </w:p>
        </w:tc>
      </w:tr>
      <w:tr w:rsidR="00E648B2" w:rsidRPr="00BB68FC" w14:paraId="6BC5E352" w14:textId="77777777">
        <w:tc>
          <w:tcPr>
            <w:tcW w:w="2482" w:type="dxa"/>
          </w:tcPr>
          <w:p w14:paraId="7A68F3EF" w14:textId="323E1470" w:rsidR="00E648B2" w:rsidRPr="00BB68FC" w:rsidRDefault="00E648B2" w:rsidP="00E648B2">
            <w:pPr>
              <w:pStyle w:val="TABLE-cell"/>
            </w:pPr>
            <w:r w:rsidRPr="00702119">
              <w:t>Gordon Neuroth</w:t>
            </w:r>
          </w:p>
        </w:tc>
        <w:tc>
          <w:tcPr>
            <w:tcW w:w="3016" w:type="dxa"/>
          </w:tcPr>
          <w:p w14:paraId="27631ACD" w14:textId="2EF09C82" w:rsidR="00E648B2" w:rsidRPr="00BB68FC" w:rsidRDefault="00E648B2" w:rsidP="00E648B2">
            <w:pPr>
              <w:pStyle w:val="TABLE-cell"/>
            </w:pPr>
            <w:r w:rsidRPr="004E4E43">
              <w:t>Certification Engineer</w:t>
            </w:r>
          </w:p>
        </w:tc>
        <w:tc>
          <w:tcPr>
            <w:tcW w:w="3017" w:type="dxa"/>
          </w:tcPr>
          <w:p w14:paraId="2007F16F" w14:textId="1E11B9E5" w:rsidR="00E648B2" w:rsidRPr="00BB68FC" w:rsidRDefault="00E648B2" w:rsidP="00E648B2">
            <w:pPr>
              <w:pStyle w:val="TABLE-cell"/>
            </w:pPr>
            <w:r>
              <w:t>15</w:t>
            </w:r>
          </w:p>
        </w:tc>
      </w:tr>
      <w:tr w:rsidR="001C4F12" w:rsidRPr="00BB68FC" w14:paraId="4FEF4089" w14:textId="77777777">
        <w:tc>
          <w:tcPr>
            <w:tcW w:w="2482" w:type="dxa"/>
          </w:tcPr>
          <w:p w14:paraId="21AEC33E" w14:textId="3CBDAA5C" w:rsidR="001C4F12" w:rsidRPr="00BB68FC" w:rsidRDefault="00E648B2" w:rsidP="00E26F3E">
            <w:pPr>
              <w:pStyle w:val="TABLE-cell"/>
            </w:pPr>
            <w:r>
              <w:t>Stjepan Peretin</w:t>
            </w:r>
          </w:p>
        </w:tc>
        <w:tc>
          <w:tcPr>
            <w:tcW w:w="3016" w:type="dxa"/>
          </w:tcPr>
          <w:p w14:paraId="4884DE24" w14:textId="493AA723" w:rsidR="001C4F12" w:rsidRPr="00BB68FC" w:rsidRDefault="00E648B2" w:rsidP="00E26F3E">
            <w:pPr>
              <w:pStyle w:val="TABLE-cell"/>
            </w:pPr>
            <w:r>
              <w:t>Technician</w:t>
            </w:r>
          </w:p>
        </w:tc>
        <w:tc>
          <w:tcPr>
            <w:tcW w:w="3017" w:type="dxa"/>
          </w:tcPr>
          <w:p w14:paraId="2C4AE2E5" w14:textId="76D8FA7C" w:rsidR="001C4F12" w:rsidRPr="00BB68FC" w:rsidRDefault="006B3B23" w:rsidP="00E26F3E">
            <w:pPr>
              <w:pStyle w:val="TABLE-cell"/>
            </w:pPr>
            <w:r>
              <w:t>7</w:t>
            </w:r>
          </w:p>
        </w:tc>
      </w:tr>
    </w:tbl>
    <w:p w14:paraId="40B7787E" w14:textId="77777777" w:rsidR="002F714B" w:rsidRPr="00BB68FC" w:rsidRDefault="002F714B" w:rsidP="002F714B">
      <w:pPr>
        <w:pStyle w:val="Heading2"/>
        <w:numPr>
          <w:ilvl w:val="0"/>
          <w:numId w:val="0"/>
        </w:numPr>
      </w:pPr>
    </w:p>
    <w:p w14:paraId="59965256" w14:textId="77777777" w:rsidR="00E06D87" w:rsidRPr="006B3B23" w:rsidRDefault="00FD3E8C" w:rsidP="002E5FFB">
      <w:pPr>
        <w:pStyle w:val="Heading2"/>
      </w:pPr>
      <w:bookmarkStart w:id="91" w:name="_Toc84920728"/>
      <w:r w:rsidRPr="006B3B23">
        <w:t>Organizational s</w:t>
      </w:r>
      <w:r w:rsidR="00E06D87" w:rsidRPr="006B3B23">
        <w:t>tructure</w:t>
      </w:r>
      <w:bookmarkEnd w:id="91"/>
    </w:p>
    <w:p w14:paraId="76E1A1E7" w14:textId="30120CC2" w:rsidR="00E06D87" w:rsidRPr="006B3B23" w:rsidRDefault="006B3B23" w:rsidP="00E06D87">
      <w:pPr>
        <w:pStyle w:val="PARAGRAPH"/>
      </w:pPr>
      <w:r>
        <w:t>See Annex B</w:t>
      </w:r>
    </w:p>
    <w:p w14:paraId="490D1400" w14:textId="77777777" w:rsidR="00E06D87" w:rsidRPr="00BD6E18" w:rsidRDefault="00E06D87" w:rsidP="002E5FFB">
      <w:pPr>
        <w:pStyle w:val="Heading2"/>
      </w:pPr>
      <w:bookmarkStart w:id="92" w:name="_Toc84920729"/>
      <w:r w:rsidRPr="00BD6E18">
        <w:t>Resources</w:t>
      </w:r>
      <w:bookmarkEnd w:id="92"/>
    </w:p>
    <w:p w14:paraId="70F791CF" w14:textId="506FFB88" w:rsidR="000C0294" w:rsidRDefault="00844C53" w:rsidP="000C0294">
      <w:pPr>
        <w:pStyle w:val="PARAGRAPH"/>
        <w:rPr>
          <w:szCs w:val="22"/>
        </w:rPr>
      </w:pPr>
      <w:r>
        <w:rPr>
          <w:szCs w:val="22"/>
        </w:rPr>
        <w:t>CSA Group Bayern GmbH</w:t>
      </w:r>
      <w:r w:rsidR="000C0294" w:rsidRPr="000C0294">
        <w:rPr>
          <w:szCs w:val="22"/>
        </w:rPr>
        <w:t xml:space="preserve"> has the necessary resources in facilities, equipment and staff to be able to carry out testing to the standards in the scope.</w:t>
      </w:r>
    </w:p>
    <w:p w14:paraId="7C68389A" w14:textId="77777777" w:rsidR="00AB1A7D" w:rsidRPr="001F09CC" w:rsidRDefault="00AB1A7D" w:rsidP="00AB1A7D">
      <w:pPr>
        <w:pStyle w:val="PARAGRAPH"/>
      </w:pPr>
      <w:r w:rsidRPr="001F09CC">
        <w:t xml:space="preserve">At the time of the visit, a new larger explosion chamber was being installed to supplement their existing Flameproof test facilities. </w:t>
      </w:r>
    </w:p>
    <w:p w14:paraId="15C53239" w14:textId="60CA2878" w:rsidR="00E06D87" w:rsidRDefault="00844C53" w:rsidP="00C42C52">
      <w:pPr>
        <w:pStyle w:val="PARAGRAPH"/>
        <w:spacing w:before="0" w:after="0"/>
        <w:rPr>
          <w:szCs w:val="22"/>
        </w:rPr>
      </w:pPr>
      <w:r w:rsidRPr="00844C53">
        <w:rPr>
          <w:szCs w:val="22"/>
        </w:rPr>
        <w:t xml:space="preserve">CSA Group Bayern GmbH </w:t>
      </w:r>
      <w:r w:rsidR="000C0294" w:rsidRPr="000C0294">
        <w:rPr>
          <w:szCs w:val="22"/>
        </w:rPr>
        <w:t>maintain a comprehensive competency matrix for the various testing capabilities.</w:t>
      </w:r>
    </w:p>
    <w:p w14:paraId="467F65F9" w14:textId="77777777" w:rsidR="00C42C52" w:rsidRPr="00BD6E18" w:rsidRDefault="00C42C52" w:rsidP="00C42C52">
      <w:pPr>
        <w:pStyle w:val="PARAGRAPH"/>
        <w:spacing w:before="0" w:after="0"/>
        <w:rPr>
          <w:szCs w:val="22"/>
        </w:rPr>
      </w:pPr>
    </w:p>
    <w:p w14:paraId="49246F9A" w14:textId="77777777" w:rsidR="00E06D87" w:rsidRPr="00BD6E18" w:rsidRDefault="00236B8B" w:rsidP="00C42C52">
      <w:pPr>
        <w:pStyle w:val="Heading2"/>
        <w:spacing w:before="0" w:after="0"/>
      </w:pPr>
      <w:bookmarkStart w:id="93" w:name="_Toc49153004"/>
      <w:bookmarkStart w:id="94" w:name="_Toc84920730"/>
      <w:bookmarkEnd w:id="93"/>
      <w:r w:rsidRPr="00BD6E18">
        <w:t>Test reports issued</w:t>
      </w:r>
      <w:bookmarkEnd w:id="94"/>
    </w:p>
    <w:p w14:paraId="09EE483A" w14:textId="264BB527" w:rsidR="001316F6" w:rsidRDefault="001316F6" w:rsidP="00C42C52">
      <w:pPr>
        <w:pStyle w:val="PARAGRAPH"/>
        <w:spacing w:before="0" w:after="0"/>
      </w:pPr>
      <w:r>
        <w:t>A</w:t>
      </w:r>
      <w:r w:rsidRPr="001316F6">
        <w:t xml:space="preserve">lthough most of the staff have experience in the area of </w:t>
      </w:r>
      <w:r w:rsidR="004E5B73">
        <w:t>explosion</w:t>
      </w:r>
      <w:r w:rsidR="009A7A90">
        <w:t xml:space="preserve"> </w:t>
      </w:r>
      <w:r w:rsidR="004E5B73">
        <w:t xml:space="preserve">proof </w:t>
      </w:r>
      <w:r w:rsidR="004E5B73" w:rsidRPr="001316F6">
        <w:t>equipment</w:t>
      </w:r>
      <w:r w:rsidRPr="001316F6">
        <w:t xml:space="preserve"> certification as an employee of CSA Toronto. CSA Bayern is a new organization</w:t>
      </w:r>
      <w:r w:rsidR="00BA087A">
        <w:t xml:space="preserve"> in this field</w:t>
      </w:r>
      <w:r w:rsidRPr="001316F6">
        <w:t xml:space="preserve"> and has not yet issued a report</w:t>
      </w:r>
      <w:r w:rsidR="00DF52A3">
        <w:t>.</w:t>
      </w:r>
    </w:p>
    <w:p w14:paraId="4171515D" w14:textId="77777777" w:rsidR="00C42C52" w:rsidRDefault="00C42C52" w:rsidP="00C42C52">
      <w:pPr>
        <w:pStyle w:val="PARAGRAPH"/>
        <w:spacing w:before="0" w:after="0"/>
      </w:pPr>
    </w:p>
    <w:p w14:paraId="773B49C4" w14:textId="4045CBE2" w:rsidR="00D571E9" w:rsidRPr="00C42C52" w:rsidRDefault="00D571E9" w:rsidP="00C42C52">
      <w:pPr>
        <w:pStyle w:val="PARAGRAPH"/>
        <w:spacing w:before="0" w:after="0"/>
      </w:pPr>
      <w:r w:rsidRPr="00C42C52">
        <w:t>In noting that CSA Bayern is new to the Ex field, the assessment conf</w:t>
      </w:r>
      <w:r w:rsidR="00C42C52" w:rsidRPr="00C42C52">
        <w:t>i</w:t>
      </w:r>
      <w:r w:rsidRPr="00C42C52">
        <w:t>rmed that the key technical staff were part</w:t>
      </w:r>
      <w:r w:rsidR="00C42C52" w:rsidRPr="00C42C52">
        <w:t xml:space="preserve"> the CSA Toronto ExCB and ExTL. </w:t>
      </w:r>
      <w:r w:rsidRPr="00C42C52">
        <w:t>It is further confirmed that the associated / supervising ExCB for CSA Bayern will be CSA Toronto</w:t>
      </w:r>
      <w:r w:rsidR="00C42C52" w:rsidRPr="00C42C52">
        <w:t xml:space="preserve"> a </w:t>
      </w:r>
      <w:r w:rsidRPr="00C42C52">
        <w:t xml:space="preserve">founding member </w:t>
      </w:r>
      <w:r w:rsidR="00C42C52" w:rsidRPr="00C42C52">
        <w:t xml:space="preserve">of </w:t>
      </w:r>
      <w:r w:rsidRPr="00C42C52">
        <w:t>ExCBs/ExTLs to participate in the IECEX 02 Certified Equipment Scheme.</w:t>
      </w:r>
    </w:p>
    <w:p w14:paraId="50AB6A34" w14:textId="77777777" w:rsidR="00C42C52" w:rsidRPr="00C42C52" w:rsidRDefault="00C42C52" w:rsidP="00C42C52">
      <w:pPr>
        <w:pStyle w:val="PARAGRAPH"/>
        <w:spacing w:before="0" w:after="0"/>
      </w:pPr>
    </w:p>
    <w:p w14:paraId="6A393AE9" w14:textId="42ECAA65" w:rsidR="00C42C52" w:rsidRDefault="00D571E9" w:rsidP="00C42C52">
      <w:pPr>
        <w:pStyle w:val="PARAGRAPH"/>
        <w:spacing w:before="0" w:after="0"/>
      </w:pPr>
      <w:r w:rsidRPr="00C42C52">
        <w:t>Given this situation, it is recommended that CSA Bayern be accepted as an ExTL on the basis that they are subjected to a surveillance assessment not</w:t>
      </w:r>
      <w:r w:rsidR="00C42C52" w:rsidRPr="00C42C52">
        <w:t xml:space="preserve"> more than 1 year after acceptance</w:t>
      </w:r>
      <w:r w:rsidRPr="00C42C52">
        <w:t>, regardless of their accreditation status.</w:t>
      </w:r>
    </w:p>
    <w:p w14:paraId="225ACBF3" w14:textId="77777777" w:rsidR="008A05B3" w:rsidRPr="00D571E9" w:rsidRDefault="008A05B3" w:rsidP="00C42C52">
      <w:pPr>
        <w:pStyle w:val="PARAGRAPH"/>
        <w:spacing w:before="0" w:after="0"/>
        <w:rPr>
          <w:color w:val="FF0000"/>
        </w:rPr>
      </w:pPr>
    </w:p>
    <w:p w14:paraId="0A78D547" w14:textId="3D27CE47" w:rsidR="00E226EC" w:rsidRPr="004B0080" w:rsidRDefault="00E06D87" w:rsidP="00C42C52">
      <w:pPr>
        <w:pStyle w:val="Heading2"/>
        <w:spacing w:before="0" w:after="0"/>
      </w:pPr>
      <w:bookmarkStart w:id="95" w:name="_Toc84920731"/>
      <w:r w:rsidRPr="006B3B23">
        <w:t>National accreditation</w:t>
      </w:r>
      <w:bookmarkEnd w:id="95"/>
    </w:p>
    <w:p w14:paraId="085E81DB" w14:textId="77777777" w:rsidR="004B0080" w:rsidRPr="00A84B89" w:rsidRDefault="004B0080" w:rsidP="00C42C52">
      <w:pPr>
        <w:pStyle w:val="PARAGRAPH"/>
        <w:spacing w:before="0" w:after="0"/>
        <w:jc w:val="left"/>
      </w:pPr>
    </w:p>
    <w:p w14:paraId="402F1CAC" w14:textId="3B215249" w:rsidR="00E226EC" w:rsidRPr="00A84B89" w:rsidRDefault="00080347" w:rsidP="00C42C52">
      <w:pPr>
        <w:pStyle w:val="PARAGRAPH"/>
        <w:spacing w:before="0" w:after="0"/>
        <w:jc w:val="left"/>
      </w:pPr>
      <w:r w:rsidRPr="00A84B89">
        <w:t>The audit for the ATEX/HAZLOC of the CSA Group Bayern test laboratory was performed 2021-07-14/15 by DAkkS. For this test area no non-Conformity has been fixed. The Certificate for ATEX/HAZLOC in pending at the date of assessment</w:t>
      </w:r>
    </w:p>
    <w:p w14:paraId="63EB74CD" w14:textId="77777777" w:rsidR="00515066" w:rsidRPr="00BD6E18" w:rsidRDefault="00515066" w:rsidP="00C42C52">
      <w:pPr>
        <w:pStyle w:val="NOTE"/>
        <w:spacing w:before="0" w:after="0"/>
      </w:pPr>
      <w:r w:rsidRPr="00BD6E18">
        <w:t>NOTE The national accreditation is checked annually by the IECEx Secretariat.</w:t>
      </w:r>
    </w:p>
    <w:p w14:paraId="46FE0284" w14:textId="77777777" w:rsidR="00E06D87" w:rsidRPr="00BD6E18" w:rsidRDefault="00236B8B" w:rsidP="002E5FFB">
      <w:pPr>
        <w:pStyle w:val="Heading2"/>
      </w:pPr>
      <w:bookmarkStart w:id="96" w:name="_Toc84920732"/>
      <w:r w:rsidRPr="00BD6E18">
        <w:t>Calibration</w:t>
      </w:r>
      <w:bookmarkEnd w:id="96"/>
    </w:p>
    <w:p w14:paraId="19B36F0D" w14:textId="659EE981" w:rsidR="00E367A8" w:rsidRDefault="00E16A31" w:rsidP="00E367A8">
      <w:pPr>
        <w:pStyle w:val="PARAGRAPH"/>
      </w:pPr>
      <w:r>
        <w:t>Calibration of equipment is managed through a computer system called TEC by the quality department. The general procedure for the management of calibration is CSA_B_A55_02.</w:t>
      </w:r>
    </w:p>
    <w:p w14:paraId="7CCEF1DB" w14:textId="0C8D642A" w:rsidR="00E16A31" w:rsidRPr="00BD6E18" w:rsidRDefault="002D1E5A" w:rsidP="00E367A8">
      <w:pPr>
        <w:pStyle w:val="PARAGRAPH"/>
      </w:pPr>
      <w:r w:rsidRPr="002D1E5A">
        <w:t>The C</w:t>
      </w:r>
      <w:r>
        <w:t>alibration</w:t>
      </w:r>
      <w:r w:rsidRPr="002D1E5A">
        <w:t xml:space="preserve"> Management System, a selection of calibration certificates as well as calibration tags on the equipment were reviewed during the assessment and found to meet the requirements of IECEx</w:t>
      </w:r>
      <w:r w:rsidR="00694807">
        <w:t>.</w:t>
      </w:r>
    </w:p>
    <w:p w14:paraId="13B80B2F" w14:textId="77777777" w:rsidR="00E367A8" w:rsidRPr="00BD6E18" w:rsidRDefault="00E06D87" w:rsidP="00E367A8">
      <w:pPr>
        <w:pStyle w:val="Heading2"/>
      </w:pPr>
      <w:r w:rsidRPr="00BD6E18">
        <w:lastRenderedPageBreak/>
        <w:t xml:space="preserve"> </w:t>
      </w:r>
      <w:bookmarkStart w:id="97" w:name="_Toc401138980"/>
      <w:bookmarkStart w:id="98" w:name="_Toc422499954"/>
      <w:bookmarkStart w:id="99" w:name="_Toc84920733"/>
      <w:r w:rsidR="00E367A8" w:rsidRPr="00BD6E18">
        <w:t>Tests</w:t>
      </w:r>
      <w:bookmarkEnd w:id="97"/>
      <w:bookmarkEnd w:id="98"/>
      <w:r w:rsidR="006A2A14" w:rsidRPr="00BD6E18">
        <w:t xml:space="preserve"> witnessed during the assessment visit</w:t>
      </w:r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3"/>
        <w:gridCol w:w="2254"/>
        <w:gridCol w:w="2274"/>
      </w:tblGrid>
      <w:tr w:rsidR="00E367A8" w:rsidRPr="00BD6E18" w14:paraId="1236F373" w14:textId="77777777" w:rsidTr="009E4736">
        <w:tc>
          <w:tcPr>
            <w:tcW w:w="2269" w:type="dxa"/>
          </w:tcPr>
          <w:p w14:paraId="725222AC" w14:textId="2ACFBEFE" w:rsidR="00E367A8" w:rsidRPr="00BD6E18" w:rsidRDefault="00E367A8" w:rsidP="00F2226F">
            <w:pPr>
              <w:pStyle w:val="TABLE-col-heading"/>
            </w:pPr>
            <w:r w:rsidRPr="00BD6E18">
              <w:t xml:space="preserve">The following tests were witnessed during the assessment visit:Standard </w:t>
            </w:r>
            <w:r w:rsidR="00732A63" w:rsidRPr="00BD6E18">
              <w:t>and edition</w:t>
            </w:r>
          </w:p>
        </w:tc>
        <w:tc>
          <w:tcPr>
            <w:tcW w:w="2263" w:type="dxa"/>
          </w:tcPr>
          <w:p w14:paraId="54092242" w14:textId="77777777" w:rsidR="00E367A8" w:rsidRPr="00BD6E18" w:rsidRDefault="00E367A8" w:rsidP="00F2226F">
            <w:pPr>
              <w:pStyle w:val="TABLE-col-heading"/>
            </w:pPr>
            <w:r w:rsidRPr="00BD6E18">
              <w:t>Clause number</w:t>
            </w:r>
          </w:p>
        </w:tc>
        <w:tc>
          <w:tcPr>
            <w:tcW w:w="2254" w:type="dxa"/>
          </w:tcPr>
          <w:p w14:paraId="7D742EE4" w14:textId="77777777" w:rsidR="00E367A8" w:rsidRPr="00BD6E18" w:rsidRDefault="00E367A8" w:rsidP="00F2226F">
            <w:pPr>
              <w:pStyle w:val="TABLE-col-heading"/>
            </w:pPr>
            <w:r w:rsidRPr="00BD6E18">
              <w:t>Test</w:t>
            </w:r>
          </w:p>
        </w:tc>
        <w:tc>
          <w:tcPr>
            <w:tcW w:w="2274" w:type="dxa"/>
          </w:tcPr>
          <w:p w14:paraId="6D37D6C3" w14:textId="77777777" w:rsidR="00E367A8" w:rsidRPr="00BD6E18" w:rsidRDefault="00E367A8" w:rsidP="00F2226F">
            <w:pPr>
              <w:pStyle w:val="TABLE-col-heading"/>
            </w:pPr>
            <w:r w:rsidRPr="00BD6E18">
              <w:t>Comments</w:t>
            </w:r>
          </w:p>
        </w:tc>
      </w:tr>
      <w:tr w:rsidR="009E4736" w:rsidRPr="009E4736" w14:paraId="1FDF8897" w14:textId="77777777" w:rsidTr="009E47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2E45" w14:textId="2CA240B4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 xml:space="preserve">IEC 60079-0: 2017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0CE4" w14:textId="53817EFA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26.13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8289" w14:textId="72E6FBF8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Surface resistance test of part of enclosure of non-metallic enclosure</w:t>
            </w:r>
          </w:p>
        </w:tc>
        <w:tc>
          <w:tcPr>
            <w:tcW w:w="2274" w:type="dxa"/>
          </w:tcPr>
          <w:p w14:paraId="408A976A" w14:textId="755A3A05" w:rsidR="009E4736" w:rsidRPr="009E4736" w:rsidRDefault="00191637" w:rsidP="009E4736">
            <w:pPr>
              <w:pStyle w:val="TABLE-col-heading"/>
              <w:rPr>
                <w:b w:val="0"/>
                <w:bCs w:val="0"/>
              </w:rPr>
            </w:pPr>
            <w:r w:rsidRPr="00191637">
              <w:rPr>
                <w:b w:val="0"/>
                <w:bCs w:val="0"/>
              </w:rPr>
              <w:t>acceptable</w:t>
            </w:r>
          </w:p>
        </w:tc>
      </w:tr>
      <w:tr w:rsidR="009E4736" w:rsidRPr="009E4736" w14:paraId="6EF20E21" w14:textId="77777777" w:rsidTr="009E4736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6F72" w14:textId="0187CDFE" w:rsidR="009E4736" w:rsidRPr="009E4736" w:rsidRDefault="000F3C56" w:rsidP="009E4736">
            <w:pPr>
              <w:pStyle w:val="TABLE-col-heading"/>
              <w:rPr>
                <w:b w:val="0"/>
                <w:bCs w:val="0"/>
              </w:rPr>
            </w:pPr>
            <w:r w:rsidRPr="000F3C56">
              <w:rPr>
                <w:b w:val="0"/>
                <w:bCs w:val="0"/>
              </w:rPr>
              <w:t>IEC 60079-0: 2017</w:t>
            </w:r>
            <w:r w:rsidR="009E4736" w:rsidRPr="009E4736">
              <w:rPr>
                <w:b w:val="0"/>
                <w:bCs w:val="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59A1" w14:textId="2E04C2F5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26.4.5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60EF" w14:textId="717F92A1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Degree of protection (IP) by enclosures</w:t>
            </w:r>
          </w:p>
        </w:tc>
        <w:tc>
          <w:tcPr>
            <w:tcW w:w="2274" w:type="dxa"/>
          </w:tcPr>
          <w:p w14:paraId="5B9E9CCB" w14:textId="197DEE03" w:rsidR="009E4736" w:rsidRPr="009E4736" w:rsidRDefault="00191637" w:rsidP="009E4736">
            <w:pPr>
              <w:pStyle w:val="TABLE-col-heading"/>
              <w:rPr>
                <w:b w:val="0"/>
                <w:bCs w:val="0"/>
              </w:rPr>
            </w:pPr>
            <w:r w:rsidRPr="00191637">
              <w:rPr>
                <w:b w:val="0"/>
                <w:bCs w:val="0"/>
              </w:rPr>
              <w:t>acceptable</w:t>
            </w:r>
          </w:p>
        </w:tc>
      </w:tr>
      <w:tr w:rsidR="009E4736" w:rsidRPr="009E4736" w14:paraId="3FE309AE" w14:textId="77777777" w:rsidTr="009E4736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F1D4" w14:textId="5E48DF10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 </w:t>
            </w:r>
            <w:r w:rsidR="000F3C56" w:rsidRPr="000F3C56">
              <w:rPr>
                <w:b w:val="0"/>
                <w:bCs w:val="0"/>
              </w:rPr>
              <w:t>IEC 60079-0: 2017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4195" w14:textId="633EAB5F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26.14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DCBA" w14:textId="764153D8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Measurement of capacitance</w:t>
            </w:r>
          </w:p>
        </w:tc>
        <w:tc>
          <w:tcPr>
            <w:tcW w:w="2274" w:type="dxa"/>
          </w:tcPr>
          <w:p w14:paraId="35169F1E" w14:textId="321F63B0" w:rsidR="009E4736" w:rsidRPr="009E4736" w:rsidRDefault="00191637" w:rsidP="009E4736">
            <w:pPr>
              <w:pStyle w:val="TABLE-col-heading"/>
              <w:rPr>
                <w:b w:val="0"/>
                <w:bCs w:val="0"/>
              </w:rPr>
            </w:pPr>
            <w:r w:rsidRPr="00191637">
              <w:rPr>
                <w:b w:val="0"/>
                <w:bCs w:val="0"/>
              </w:rPr>
              <w:t>acceptable</w:t>
            </w:r>
          </w:p>
        </w:tc>
      </w:tr>
      <w:tr w:rsidR="009E4736" w:rsidRPr="009E4736" w14:paraId="7A2C7286" w14:textId="77777777" w:rsidTr="009E4736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3281" w14:textId="679915B3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 xml:space="preserve">IEC 60079-1: 2014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2D9E" w14:textId="35833C1D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 xml:space="preserve">15.2.2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ED6D" w14:textId="46292C6A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 xml:space="preserve">Determination of explosion pressure </w:t>
            </w:r>
          </w:p>
        </w:tc>
        <w:tc>
          <w:tcPr>
            <w:tcW w:w="2274" w:type="dxa"/>
          </w:tcPr>
          <w:p w14:paraId="799C3F11" w14:textId="51CEDB37" w:rsidR="009E4736" w:rsidRPr="009E4736" w:rsidRDefault="00191637" w:rsidP="009E4736">
            <w:pPr>
              <w:pStyle w:val="TABLE-col-heading"/>
              <w:rPr>
                <w:b w:val="0"/>
                <w:bCs w:val="0"/>
              </w:rPr>
            </w:pPr>
            <w:r w:rsidRPr="00191637">
              <w:rPr>
                <w:b w:val="0"/>
                <w:bCs w:val="0"/>
              </w:rPr>
              <w:t>acceptable</w:t>
            </w:r>
          </w:p>
        </w:tc>
      </w:tr>
      <w:tr w:rsidR="009E4736" w:rsidRPr="009E4736" w14:paraId="22D3590D" w14:textId="77777777" w:rsidTr="009E4736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A86E" w14:textId="7AD8284D" w:rsidR="009E4736" w:rsidRPr="009E4736" w:rsidRDefault="000F3C56" w:rsidP="009E4736">
            <w:pPr>
              <w:pStyle w:val="TABLE-col-heading"/>
              <w:rPr>
                <w:b w:val="0"/>
                <w:bCs w:val="0"/>
              </w:rPr>
            </w:pPr>
            <w:r w:rsidRPr="000F3C56">
              <w:rPr>
                <w:b w:val="0"/>
                <w:bCs w:val="0"/>
              </w:rPr>
              <w:t xml:space="preserve">IEC 60079-1: 2014  </w:t>
            </w:r>
            <w:r w:rsidR="009E4736" w:rsidRPr="009E4736">
              <w:rPr>
                <w:b w:val="0"/>
                <w:bCs w:val="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521C" w14:textId="75F52072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15.4.3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E751" w14:textId="57EAB444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Thermal Test of enclosure with breathing and draining devices</w:t>
            </w:r>
          </w:p>
        </w:tc>
        <w:tc>
          <w:tcPr>
            <w:tcW w:w="2274" w:type="dxa"/>
          </w:tcPr>
          <w:p w14:paraId="3C8704E3" w14:textId="5A3510F9" w:rsidR="009E4736" w:rsidRPr="009E4736" w:rsidRDefault="00191637" w:rsidP="009E4736">
            <w:pPr>
              <w:pStyle w:val="TABLE-col-heading"/>
              <w:rPr>
                <w:b w:val="0"/>
                <w:bCs w:val="0"/>
              </w:rPr>
            </w:pPr>
            <w:r w:rsidRPr="00191637">
              <w:rPr>
                <w:b w:val="0"/>
                <w:bCs w:val="0"/>
              </w:rPr>
              <w:t>acceptable</w:t>
            </w:r>
          </w:p>
        </w:tc>
      </w:tr>
      <w:tr w:rsidR="009E4736" w:rsidRPr="009E4736" w14:paraId="1662FB59" w14:textId="77777777" w:rsidTr="009E4736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FFC3" w14:textId="518F01FD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 xml:space="preserve">IEC 60079-11: 2011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CAF5" w14:textId="1DDD2334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10.1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013B" w14:textId="56C6F48F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Spark ignition test</w:t>
            </w:r>
          </w:p>
        </w:tc>
        <w:tc>
          <w:tcPr>
            <w:tcW w:w="2274" w:type="dxa"/>
          </w:tcPr>
          <w:p w14:paraId="53950162" w14:textId="0AAC70C5" w:rsidR="009E4736" w:rsidRPr="009E4736" w:rsidRDefault="00191637" w:rsidP="009E4736">
            <w:pPr>
              <w:pStyle w:val="TABLE-col-heading"/>
              <w:rPr>
                <w:b w:val="0"/>
                <w:bCs w:val="0"/>
              </w:rPr>
            </w:pPr>
            <w:r w:rsidRPr="00191637">
              <w:rPr>
                <w:b w:val="0"/>
                <w:bCs w:val="0"/>
              </w:rPr>
              <w:t>acceptable</w:t>
            </w:r>
          </w:p>
        </w:tc>
      </w:tr>
      <w:tr w:rsidR="009E4736" w:rsidRPr="009E4736" w14:paraId="71673283" w14:textId="77777777" w:rsidTr="009E4736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4AA3" w14:textId="12B518A6" w:rsidR="009E4736" w:rsidRPr="009E4736" w:rsidRDefault="00421954" w:rsidP="009E4736">
            <w:pPr>
              <w:pStyle w:val="TABLE-col-heading"/>
              <w:rPr>
                <w:b w:val="0"/>
                <w:bCs w:val="0"/>
              </w:rPr>
            </w:pPr>
            <w:r w:rsidRPr="00421954">
              <w:rPr>
                <w:b w:val="0"/>
                <w:bCs w:val="0"/>
              </w:rPr>
              <w:t xml:space="preserve">IEC 60079-11: 2011  </w:t>
            </w:r>
            <w:r w:rsidR="009E4736" w:rsidRPr="009E4736">
              <w:rPr>
                <w:b w:val="0"/>
                <w:bCs w:val="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018" w14:textId="22FAA8BA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10.5.3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6C61" w14:textId="29A0EF89" w:rsidR="009E4736" w:rsidRPr="009E4736" w:rsidRDefault="009E4736" w:rsidP="009E4736">
            <w:pPr>
              <w:pStyle w:val="TABLE-col-heading"/>
              <w:rPr>
                <w:b w:val="0"/>
                <w:bCs w:val="0"/>
              </w:rPr>
            </w:pPr>
            <w:r w:rsidRPr="009E4736">
              <w:rPr>
                <w:b w:val="0"/>
                <w:bCs w:val="0"/>
              </w:rPr>
              <w:t>Spark ignition and surface temperature of cells and batteries)</w:t>
            </w:r>
          </w:p>
        </w:tc>
        <w:tc>
          <w:tcPr>
            <w:tcW w:w="2274" w:type="dxa"/>
          </w:tcPr>
          <w:p w14:paraId="09B49FE8" w14:textId="46BA201F" w:rsidR="009E4736" w:rsidRPr="009E4736" w:rsidRDefault="00191637" w:rsidP="009E4736">
            <w:pPr>
              <w:pStyle w:val="TABLE-col-heading"/>
              <w:rPr>
                <w:b w:val="0"/>
                <w:bCs w:val="0"/>
              </w:rPr>
            </w:pPr>
            <w:r w:rsidRPr="00191637">
              <w:rPr>
                <w:b w:val="0"/>
                <w:bCs w:val="0"/>
              </w:rPr>
              <w:t>acceptable</w:t>
            </w:r>
          </w:p>
        </w:tc>
      </w:tr>
      <w:tr w:rsidR="00F954B7" w:rsidRPr="00F954B7" w14:paraId="46D3A8EC" w14:textId="77777777" w:rsidTr="00E90479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0E93" w14:textId="49B1950A" w:rsidR="00F954B7" w:rsidRPr="00F954B7" w:rsidRDefault="00F954B7" w:rsidP="00F954B7">
            <w:pPr>
              <w:pStyle w:val="TABLE-col-heading"/>
              <w:rPr>
                <w:b w:val="0"/>
                <w:bCs w:val="0"/>
              </w:rPr>
            </w:pPr>
            <w:r w:rsidRPr="00F954B7">
              <w:rPr>
                <w:b w:val="0"/>
                <w:bCs w:val="0"/>
              </w:rPr>
              <w:t xml:space="preserve">IEC 60079-18: 2014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1CA1" w14:textId="3CAF8E07" w:rsidR="00F954B7" w:rsidRPr="00F954B7" w:rsidRDefault="00F954B7" w:rsidP="00F954B7">
            <w:pPr>
              <w:pStyle w:val="TABLE-col-heading"/>
              <w:rPr>
                <w:b w:val="0"/>
                <w:bCs w:val="0"/>
              </w:rPr>
            </w:pPr>
            <w:r w:rsidRPr="00F954B7">
              <w:rPr>
                <w:b w:val="0"/>
                <w:bCs w:val="0"/>
              </w:rPr>
              <w:t>8.1.2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36CF" w14:textId="35E883E0" w:rsidR="00F954B7" w:rsidRPr="00F954B7" w:rsidRDefault="00F954B7" w:rsidP="00F954B7">
            <w:pPr>
              <w:pStyle w:val="TABLE-col-heading"/>
              <w:rPr>
                <w:b w:val="0"/>
                <w:bCs w:val="0"/>
              </w:rPr>
            </w:pPr>
            <w:r w:rsidRPr="00F954B7">
              <w:rPr>
                <w:b w:val="0"/>
                <w:bCs w:val="0"/>
              </w:rPr>
              <w:t>Dielectric strength</w:t>
            </w:r>
          </w:p>
        </w:tc>
        <w:tc>
          <w:tcPr>
            <w:tcW w:w="2274" w:type="dxa"/>
          </w:tcPr>
          <w:p w14:paraId="01E199BD" w14:textId="34180058" w:rsidR="00F954B7" w:rsidRPr="00F954B7" w:rsidRDefault="00F954B7" w:rsidP="00F954B7">
            <w:pPr>
              <w:pStyle w:val="TABLE-col-heading"/>
              <w:rPr>
                <w:b w:val="0"/>
                <w:bCs w:val="0"/>
              </w:rPr>
            </w:pPr>
            <w:r w:rsidRPr="00F954B7">
              <w:rPr>
                <w:b w:val="0"/>
                <w:bCs w:val="0"/>
              </w:rPr>
              <w:t>acceptable</w:t>
            </w:r>
          </w:p>
        </w:tc>
      </w:tr>
      <w:tr w:rsidR="00CE44F8" w:rsidRPr="00CE44F8" w14:paraId="59E6EB35" w14:textId="77777777" w:rsidTr="00E904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6556" w14:textId="1B3E9D93" w:rsidR="00CE44F8" w:rsidRPr="00421954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 xml:space="preserve">IEC 60079-15: 2017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689D" w14:textId="4D6A9BDF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>11.2.3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16BF" w14:textId="4C2FC1B4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>Leakage tests on sealed devices</w:t>
            </w:r>
            <w:r w:rsidRPr="00CE44F8">
              <w:rPr>
                <w:b w:val="0"/>
                <w:bCs w:val="0"/>
              </w:rPr>
              <w:br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A59" w14:textId="23DFB5FC" w:rsidR="00CE44F8" w:rsidRPr="00191637" w:rsidRDefault="008C5A70" w:rsidP="00CE44F8">
            <w:pPr>
              <w:pStyle w:val="TABLE-col-heading"/>
              <w:rPr>
                <w:b w:val="0"/>
                <w:bCs w:val="0"/>
              </w:rPr>
            </w:pPr>
            <w:r w:rsidRPr="008C5A70">
              <w:rPr>
                <w:b w:val="0"/>
                <w:bCs w:val="0"/>
              </w:rPr>
              <w:t>acceptable</w:t>
            </w:r>
          </w:p>
        </w:tc>
      </w:tr>
      <w:tr w:rsidR="00CE44F8" w:rsidRPr="00CE44F8" w14:paraId="6A3AD0BF" w14:textId="77777777" w:rsidTr="00E90479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3077" w14:textId="5F270429" w:rsidR="00CE44F8" w:rsidRPr="00421954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 xml:space="preserve">IEC 60079-31: 2013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1E19" w14:textId="1732D500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>6.1.2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7FE6" w14:textId="6F2B74D9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>Thermal tests</w:t>
            </w:r>
            <w:r w:rsidRPr="00CE44F8">
              <w:rPr>
                <w:b w:val="0"/>
                <w:bCs w:val="0"/>
              </w:rPr>
              <w:br/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53BA" w14:textId="37C59870" w:rsidR="00CE44F8" w:rsidRPr="00191637" w:rsidRDefault="008C5A70" w:rsidP="00CE44F8">
            <w:pPr>
              <w:pStyle w:val="TABLE-col-heading"/>
              <w:rPr>
                <w:b w:val="0"/>
                <w:bCs w:val="0"/>
              </w:rPr>
            </w:pPr>
            <w:r w:rsidRPr="008C5A70">
              <w:rPr>
                <w:b w:val="0"/>
                <w:bCs w:val="0"/>
              </w:rPr>
              <w:t>acceptable</w:t>
            </w:r>
          </w:p>
        </w:tc>
      </w:tr>
      <w:tr w:rsidR="00CE44F8" w:rsidRPr="00CE44F8" w14:paraId="0E5AC23F" w14:textId="77777777" w:rsidTr="005F5BED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D98" w14:textId="76D776B4" w:rsidR="00CE44F8" w:rsidRPr="00421954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 xml:space="preserve">IEC 60079-28: 2015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C11B" w14:textId="62BCE12B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>5.2.2.2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0E30" w14:textId="03171281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 xml:space="preserve">Measurement of the optical power 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1822" w14:textId="141C39A0" w:rsidR="00CE44F8" w:rsidRPr="00191637" w:rsidRDefault="008C5A70" w:rsidP="00CE44F8">
            <w:pPr>
              <w:pStyle w:val="TABLE-col-heading"/>
              <w:rPr>
                <w:b w:val="0"/>
                <w:bCs w:val="0"/>
              </w:rPr>
            </w:pPr>
            <w:r w:rsidRPr="008C5A70">
              <w:rPr>
                <w:b w:val="0"/>
                <w:bCs w:val="0"/>
              </w:rPr>
              <w:t>acceptable</w:t>
            </w:r>
          </w:p>
        </w:tc>
      </w:tr>
      <w:tr w:rsidR="00CE44F8" w:rsidRPr="00CE44F8" w14:paraId="0FED50BD" w14:textId="77777777" w:rsidTr="00061A9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C32C5" w14:textId="2892B880" w:rsidR="00CE44F8" w:rsidRPr="00421954" w:rsidRDefault="00BC5D67" w:rsidP="00CE44F8">
            <w:pPr>
              <w:pStyle w:val="TABLE-col-heading"/>
              <w:rPr>
                <w:b w:val="0"/>
                <w:bCs w:val="0"/>
              </w:rPr>
            </w:pPr>
            <w:r w:rsidRPr="00BC5D67">
              <w:rPr>
                <w:b w:val="0"/>
                <w:bCs w:val="0"/>
              </w:rPr>
              <w:t>IEC 60079-28: 2015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6238" w14:textId="272D9736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>5.2.2.3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D016" w14:textId="1B0EBCE0" w:rsidR="00CE44F8" w:rsidRPr="009E4736" w:rsidRDefault="00CE44F8" w:rsidP="00CE44F8">
            <w:pPr>
              <w:pStyle w:val="TABLE-col-heading"/>
              <w:rPr>
                <w:b w:val="0"/>
                <w:bCs w:val="0"/>
              </w:rPr>
            </w:pPr>
            <w:r w:rsidRPr="00CE44F8">
              <w:rPr>
                <w:b w:val="0"/>
                <w:bCs w:val="0"/>
              </w:rPr>
              <w:t>Measurement of the optical irradiance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E2B7" w14:textId="74694BE6" w:rsidR="00CE44F8" w:rsidRPr="00191637" w:rsidRDefault="008C5A70" w:rsidP="00CE44F8">
            <w:pPr>
              <w:pStyle w:val="TABLE-col-heading"/>
              <w:rPr>
                <w:b w:val="0"/>
                <w:bCs w:val="0"/>
              </w:rPr>
            </w:pPr>
            <w:r w:rsidRPr="008C5A70">
              <w:rPr>
                <w:b w:val="0"/>
                <w:bCs w:val="0"/>
              </w:rPr>
              <w:t>acceptable</w:t>
            </w:r>
          </w:p>
        </w:tc>
      </w:tr>
      <w:tr w:rsidR="00F954B7" w:rsidRPr="00CE44F8" w14:paraId="65E52018" w14:textId="77777777" w:rsidTr="009E4736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A336" w14:textId="77777777" w:rsidR="00F954B7" w:rsidRPr="00421954" w:rsidRDefault="00F954B7" w:rsidP="00F954B7">
            <w:pPr>
              <w:pStyle w:val="TABLE-col-heading"/>
              <w:rPr>
                <w:b w:val="0"/>
                <w:bCs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35D" w14:textId="77777777" w:rsidR="00F954B7" w:rsidRPr="009E4736" w:rsidRDefault="00F954B7" w:rsidP="00F954B7">
            <w:pPr>
              <w:pStyle w:val="TABLE-col-heading"/>
              <w:rPr>
                <w:b w:val="0"/>
                <w:bCs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6AF8" w14:textId="77777777" w:rsidR="00F954B7" w:rsidRPr="009E4736" w:rsidRDefault="00F954B7" w:rsidP="00F954B7">
            <w:pPr>
              <w:pStyle w:val="TABLE-col-heading"/>
              <w:rPr>
                <w:b w:val="0"/>
                <w:bCs w:val="0"/>
              </w:rPr>
            </w:pPr>
          </w:p>
        </w:tc>
        <w:tc>
          <w:tcPr>
            <w:tcW w:w="2274" w:type="dxa"/>
          </w:tcPr>
          <w:p w14:paraId="2A03912C" w14:textId="77777777" w:rsidR="00F954B7" w:rsidRPr="00191637" w:rsidRDefault="00F954B7" w:rsidP="00F954B7">
            <w:pPr>
              <w:pStyle w:val="TABLE-col-heading"/>
              <w:rPr>
                <w:b w:val="0"/>
                <w:bCs w:val="0"/>
              </w:rPr>
            </w:pPr>
          </w:p>
        </w:tc>
      </w:tr>
    </w:tbl>
    <w:p w14:paraId="4A00BAAC" w14:textId="77777777" w:rsidR="009C11A1" w:rsidRPr="00BD6E18" w:rsidRDefault="009C11A1" w:rsidP="00E367A8">
      <w:pPr>
        <w:pStyle w:val="PARAGRAPH"/>
      </w:pPr>
    </w:p>
    <w:p w14:paraId="7F532A26" w14:textId="77777777" w:rsidR="00E367A8" w:rsidRPr="00913966" w:rsidRDefault="00E367A8" w:rsidP="00E367A8">
      <w:pPr>
        <w:pStyle w:val="Heading2"/>
        <w:rPr>
          <w:lang w:eastAsia="ru-RU"/>
        </w:rPr>
      </w:pPr>
      <w:bookmarkStart w:id="100" w:name="_Toc84920734"/>
      <w:r w:rsidRPr="00913966">
        <w:rPr>
          <w:lang w:eastAsia="ru-RU"/>
        </w:rPr>
        <w:t>Participation in IECEx Proficiency Testing Program</w:t>
      </w:r>
      <w:r w:rsidR="008D307A" w:rsidRPr="00913966">
        <w:rPr>
          <w:lang w:eastAsia="ru-RU"/>
        </w:rPr>
        <w:t>s</w:t>
      </w:r>
      <w:bookmarkEnd w:id="100"/>
    </w:p>
    <w:p w14:paraId="6CDBF8A9" w14:textId="3687ACE4" w:rsidR="00694807" w:rsidRDefault="0088027C" w:rsidP="00A41C25">
      <w:pPr>
        <w:pStyle w:val="PARAGRAPH"/>
        <w:rPr>
          <w:lang w:eastAsia="ru-RU"/>
        </w:rPr>
      </w:pPr>
      <w:r>
        <w:rPr>
          <w:lang w:eastAsia="ru-RU"/>
        </w:rPr>
        <w:t xml:space="preserve">At the date of the assessment CSA Group GmbH did not participate to any </w:t>
      </w:r>
      <w:r w:rsidRPr="0088027C">
        <w:rPr>
          <w:lang w:eastAsia="ru-RU"/>
        </w:rPr>
        <w:t>Proficiency Testing Programs</w:t>
      </w:r>
      <w:r>
        <w:rPr>
          <w:lang w:eastAsia="ru-RU"/>
        </w:rPr>
        <w:t xml:space="preserve"> but provide evidence of his future participation to the </w:t>
      </w:r>
      <w:r w:rsidRPr="0088027C">
        <w:rPr>
          <w:lang w:eastAsia="ru-RU"/>
        </w:rPr>
        <w:t>“Small Component Temperature – Test Round 2021”</w:t>
      </w:r>
      <w:r>
        <w:rPr>
          <w:lang w:eastAsia="ru-RU"/>
        </w:rPr>
        <w:t>.</w:t>
      </w:r>
    </w:p>
    <w:p w14:paraId="6430B425" w14:textId="77777777" w:rsidR="00E06D87" w:rsidRPr="00BD6E18" w:rsidRDefault="00FD3E8C" w:rsidP="002E5FFB">
      <w:pPr>
        <w:pStyle w:val="Heading2"/>
      </w:pPr>
      <w:bookmarkStart w:id="101" w:name="_Toc84920735"/>
      <w:r w:rsidRPr="00BD6E18">
        <w:t>Comments (i</w:t>
      </w:r>
      <w:r w:rsidR="00E06D87" w:rsidRPr="00BD6E18">
        <w:t>ncluding issues found during assessment)</w:t>
      </w:r>
      <w:bookmarkEnd w:id="101"/>
    </w:p>
    <w:p w14:paraId="7F95A67D" w14:textId="77777777" w:rsidR="00EC35CB" w:rsidRDefault="00EC35CB" w:rsidP="00EC35CB">
      <w:pPr>
        <w:pStyle w:val="PARAGRAPH"/>
      </w:pPr>
      <w:r>
        <w:t>Issues were raised during the site assessment requiring action. These were cleared to the satisfaction of the assessment team.</w:t>
      </w:r>
    </w:p>
    <w:p w14:paraId="2B2102CC" w14:textId="77777777" w:rsidR="00EC35CB" w:rsidRDefault="00EC35CB" w:rsidP="00EC35CB">
      <w:pPr>
        <w:pStyle w:val="PARAGRAPH"/>
      </w:pPr>
      <w:r>
        <w:t>These included:</w:t>
      </w:r>
    </w:p>
    <w:p w14:paraId="199B9138" w14:textId="77777777" w:rsidR="00EC35CB" w:rsidRDefault="00EC35CB" w:rsidP="00EC35CB">
      <w:pPr>
        <w:pStyle w:val="PARAGRAPH"/>
      </w:pPr>
      <w:r>
        <w:t>•</w:t>
      </w:r>
      <w:r>
        <w:tab/>
        <w:t>connexion between ExCB and ExTL</w:t>
      </w:r>
    </w:p>
    <w:p w14:paraId="3B7BE6CE" w14:textId="5235011A" w:rsidR="00C40D67" w:rsidRPr="00BD6E18" w:rsidRDefault="00C40D67" w:rsidP="00EC35CB">
      <w:pPr>
        <w:pStyle w:val="PARAGRAPH"/>
      </w:pPr>
    </w:p>
    <w:p w14:paraId="32224F73" w14:textId="77777777" w:rsidR="00496534" w:rsidRPr="00BD6E18" w:rsidRDefault="002E15E3" w:rsidP="00496534">
      <w:pPr>
        <w:pStyle w:val="Heading1"/>
      </w:pPr>
      <w:r w:rsidRPr="00BD6E18">
        <w:br w:type="page"/>
      </w:r>
      <w:r w:rsidR="00496534" w:rsidRPr="00BD6E18">
        <w:lastRenderedPageBreak/>
        <w:t xml:space="preserve"> </w:t>
      </w:r>
      <w:bookmarkStart w:id="102" w:name="_Toc84920736"/>
      <w:r w:rsidR="00496534" w:rsidRPr="00BD6E18">
        <w:t>Annexes</w:t>
      </w:r>
      <w:bookmarkEnd w:id="102"/>
    </w:p>
    <w:p w14:paraId="6CBBD085" w14:textId="1ED097EE" w:rsidR="00946DDD" w:rsidRPr="00913966" w:rsidRDefault="00946DDD" w:rsidP="009B3D3E">
      <w:pPr>
        <w:pStyle w:val="PARAGRAPH"/>
        <w:rPr>
          <w:color w:val="00B050"/>
          <w:spacing w:val="0"/>
          <w:sz w:val="18"/>
          <w:lang w:eastAsia="en-AU"/>
        </w:rPr>
      </w:pPr>
    </w:p>
    <w:p w14:paraId="3BF25ACB" w14:textId="6662DF1D" w:rsidR="009B3D3E" w:rsidRPr="00913966" w:rsidRDefault="00946DDD" w:rsidP="00946DDD">
      <w:pPr>
        <w:pStyle w:val="ANNEXtitle"/>
        <w:rPr>
          <w:lang w:eastAsia="en-AU"/>
        </w:rPr>
      </w:pPr>
      <w:r w:rsidRPr="00913966">
        <w:rPr>
          <w:lang w:eastAsia="en-AU"/>
        </w:rPr>
        <w:lastRenderedPageBreak/>
        <w:br/>
      </w:r>
      <w:bookmarkStart w:id="103" w:name="_Ref40095823"/>
      <w:bookmarkStart w:id="104" w:name="_Toc84920737"/>
      <w:r w:rsidRPr="00913966">
        <w:rPr>
          <w:lang w:eastAsia="en-AU"/>
        </w:rPr>
        <w:t>Scope for IECEx Certified Equipment Scheme</w:t>
      </w:r>
      <w:bookmarkEnd w:id="103"/>
      <w:bookmarkEnd w:id="104"/>
    </w:p>
    <w:p w14:paraId="054A98EC" w14:textId="223B5740" w:rsidR="008D11C0" w:rsidRPr="00913966" w:rsidRDefault="008D11C0" w:rsidP="006F2F2C">
      <w:pPr>
        <w:pStyle w:val="ANNEX-heading1"/>
        <w:rPr>
          <w:lang w:eastAsia="en-AU"/>
        </w:rPr>
      </w:pPr>
      <w:bookmarkStart w:id="105" w:name="_Toc84920738"/>
      <w:bookmarkEnd w:id="105"/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74397918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463B83BB" w14:textId="5565C138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20ABC9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60079-0 </w:t>
            </w:r>
          </w:p>
          <w:p w14:paraId="59E3CF05" w14:textId="795BFAAC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161A38" w:rsidRPr="00BD6E18">
              <w:t>7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29886EAD" w14:textId="2B2E9CFB" w:rsidR="008D11C0" w:rsidRPr="00BD6E18" w:rsidRDefault="008D11C0" w:rsidP="00A27BEE">
            <w:pPr>
              <w:pStyle w:val="TABLE-cell"/>
            </w:pPr>
          </w:p>
        </w:tc>
      </w:tr>
      <w:tr w:rsidR="00F74C75" w:rsidRPr="00BD6E18" w14:paraId="5B2A8C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F74C75" w:rsidRPr="00BD6E18" w:rsidRDefault="00F74C75" w:rsidP="00F74C75">
            <w:pPr>
              <w:pStyle w:val="TABLE-cell"/>
            </w:pPr>
            <w:r w:rsidRPr="00BD6E18">
              <w:t>IEC 60079-1</w:t>
            </w:r>
          </w:p>
          <w:p w14:paraId="169A3940" w14:textId="77777777" w:rsidR="00F74C75" w:rsidRPr="00BD6E18" w:rsidRDefault="00F74C75" w:rsidP="00F74C75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62A8BCE8" w14:textId="77777777" w:rsidR="00F74C75" w:rsidRPr="00BD6E18" w:rsidRDefault="00F74C75" w:rsidP="00F74C75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939" w:type="pct"/>
          </w:tcPr>
          <w:p w14:paraId="7E63F13C" w14:textId="36490714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3A8BD9D9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F74C75" w:rsidRPr="00BD6E18" w:rsidRDefault="00F74C75" w:rsidP="00F74C75">
            <w:pPr>
              <w:pStyle w:val="TABLE-cell"/>
            </w:pPr>
            <w:r w:rsidRPr="00BD6E18">
              <w:t xml:space="preserve">IEC 60079-2 </w:t>
            </w:r>
          </w:p>
          <w:p w14:paraId="01EAA958" w14:textId="77777777" w:rsidR="00F74C75" w:rsidRPr="00BD6E18" w:rsidRDefault="00F74C75" w:rsidP="00F74C75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1B9C06" w14:textId="3A84E168" w:rsidR="00F74C75" w:rsidRPr="00BD6E18" w:rsidRDefault="00F74C75" w:rsidP="00F74C75">
            <w:pPr>
              <w:pStyle w:val="TABLE-cell"/>
            </w:pPr>
            <w:r w:rsidRPr="00BD6E18">
              <w:t>Explosive atmospheres - Part 2: Equipment protection by pressurized</w:t>
            </w:r>
            <w:r>
              <w:t xml:space="preserve"> </w:t>
            </w:r>
            <w:r w:rsidRPr="00BD6E18">
              <w:t>enclosure “p’</w:t>
            </w:r>
          </w:p>
        </w:tc>
        <w:tc>
          <w:tcPr>
            <w:tcW w:w="939" w:type="pct"/>
          </w:tcPr>
          <w:p w14:paraId="3B3D5252" w14:textId="2AA14A98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0E622FC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F74C75" w:rsidRPr="00BD6E18" w:rsidRDefault="00F74C75" w:rsidP="00F74C75">
            <w:pPr>
              <w:pStyle w:val="TABLE-cell"/>
            </w:pPr>
            <w:r w:rsidRPr="00BD6E18">
              <w:t>IEC 60079-5</w:t>
            </w:r>
          </w:p>
          <w:p w14:paraId="53A3CA26" w14:textId="77777777" w:rsidR="00F74C75" w:rsidRPr="00BD6E18" w:rsidRDefault="00F74C75" w:rsidP="00F74C75">
            <w:pPr>
              <w:pStyle w:val="TABLE-cell"/>
            </w:pPr>
            <w:r w:rsidRPr="00BD6E18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7FEEFCB9" w14:textId="08B76D8F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017D79F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F74C75" w:rsidRPr="00BD6E18" w:rsidRDefault="00F74C75" w:rsidP="00F74C75">
            <w:pPr>
              <w:pStyle w:val="TABLE-cell"/>
            </w:pPr>
            <w:r w:rsidRPr="00BD6E18">
              <w:t>IEC 60079-6</w:t>
            </w:r>
          </w:p>
          <w:p w14:paraId="071AC6A9" w14:textId="77777777" w:rsidR="00F74C75" w:rsidRPr="00BD6E18" w:rsidRDefault="00F74C75" w:rsidP="00F74C75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6: Equipment protection by oil immersion “o”</w:t>
            </w:r>
          </w:p>
        </w:tc>
        <w:tc>
          <w:tcPr>
            <w:tcW w:w="939" w:type="pct"/>
          </w:tcPr>
          <w:p w14:paraId="2D21B730" w14:textId="7FF2AD3C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4462AAD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F74C75" w:rsidRPr="00BD6E18" w:rsidRDefault="00F74C75" w:rsidP="00F74C75">
            <w:pPr>
              <w:pStyle w:val="TABLE-cell"/>
            </w:pPr>
            <w:r w:rsidRPr="00BD6E18">
              <w:t>IEC 60079-7</w:t>
            </w:r>
          </w:p>
          <w:p w14:paraId="1A628F8E" w14:textId="77777777" w:rsidR="00F74C75" w:rsidRPr="00BD6E18" w:rsidRDefault="00F74C75" w:rsidP="00F74C75">
            <w:pPr>
              <w:pStyle w:val="TABLE-cell"/>
            </w:pPr>
            <w:r w:rsidRPr="00BD6E18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29FD32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7: Equipment protection by increased</w:t>
            </w:r>
          </w:p>
          <w:p w14:paraId="2FE3535D" w14:textId="77777777" w:rsidR="00F74C75" w:rsidRPr="00BD6E18" w:rsidRDefault="00F74C75" w:rsidP="00F74C75">
            <w:pPr>
              <w:pStyle w:val="TABLE-cell"/>
            </w:pPr>
            <w:r w:rsidRPr="00BD6E18">
              <w:t>safety "e"</w:t>
            </w:r>
          </w:p>
        </w:tc>
        <w:tc>
          <w:tcPr>
            <w:tcW w:w="939" w:type="pct"/>
          </w:tcPr>
          <w:p w14:paraId="3F01D55A" w14:textId="1BECD009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68244F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F74C75" w:rsidRPr="00BD6E18" w:rsidRDefault="00F74C75" w:rsidP="00F74C75">
            <w:pPr>
              <w:pStyle w:val="TABLE-cell"/>
            </w:pPr>
            <w:r w:rsidRPr="00BD6E18">
              <w:t>IEC 60079-11</w:t>
            </w:r>
          </w:p>
          <w:p w14:paraId="3891E4EB" w14:textId="77777777" w:rsidR="00F74C75" w:rsidRPr="00BD6E18" w:rsidRDefault="00F74C75" w:rsidP="00F74C75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5A36172F" w14:textId="66F598D9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5A85A334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F74C75" w:rsidRPr="00BD6E18" w:rsidRDefault="00F74C75" w:rsidP="00F74C75">
            <w:pPr>
              <w:pStyle w:val="TABLE-cell"/>
            </w:pPr>
            <w:r w:rsidRPr="00BD6E18">
              <w:t>IEC 60079-15</w:t>
            </w:r>
          </w:p>
          <w:p w14:paraId="0D52E849" w14:textId="77777777" w:rsidR="00F74C75" w:rsidRPr="00BD6E18" w:rsidRDefault="00F74C75" w:rsidP="00F74C75">
            <w:pPr>
              <w:pStyle w:val="TABLE-cell"/>
            </w:pPr>
            <w:r w:rsidRPr="00BD6E1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F74C75" w:rsidRPr="00BD6E18" w:rsidRDefault="00F74C75" w:rsidP="00F74C75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9C876E3" w14:textId="76F5A3C8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6EA7038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F74C75" w:rsidRPr="00BD6E18" w:rsidRDefault="00F74C75" w:rsidP="00F74C75">
            <w:pPr>
              <w:pStyle w:val="TABLE-cell"/>
            </w:pPr>
            <w:r w:rsidRPr="00BD6E18">
              <w:t>IEC 60079-18</w:t>
            </w:r>
          </w:p>
          <w:p w14:paraId="5AE86ABE" w14:textId="77777777" w:rsidR="00F74C75" w:rsidRPr="00BD6E18" w:rsidRDefault="00F74C75" w:rsidP="00F74C75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F74C75" w:rsidRPr="00BD6E18" w:rsidRDefault="00F74C75" w:rsidP="00F74C75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2A8C97C4" w14:textId="48991F86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39F877EB" w14:textId="77777777" w:rsidTr="00F80266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F74C75" w:rsidRPr="00BD6E18" w:rsidRDefault="00F74C75" w:rsidP="00F74C75">
            <w:pPr>
              <w:pStyle w:val="TABLE-cell"/>
            </w:pPr>
            <w:r w:rsidRPr="00BD6E18">
              <w:t>IEC 60079-25</w:t>
            </w:r>
          </w:p>
          <w:p w14:paraId="778168B6" w14:textId="77777777" w:rsidR="00F74C75" w:rsidRPr="00BD6E18" w:rsidRDefault="00F74C75" w:rsidP="00F74C75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F74C75" w:rsidRPr="00BD6E18" w:rsidRDefault="00F74C75" w:rsidP="00F74C75">
            <w:pPr>
              <w:pStyle w:val="TABLE-cell"/>
            </w:pPr>
            <w:r w:rsidRPr="00BD6E18">
              <w:t>Explosive atmospheres – Part 25: Intrinsically safe electrical systems</w:t>
            </w:r>
          </w:p>
        </w:tc>
        <w:tc>
          <w:tcPr>
            <w:tcW w:w="939" w:type="pct"/>
          </w:tcPr>
          <w:p w14:paraId="68FFD76E" w14:textId="355B38DD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117BC2E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F74C75" w:rsidRPr="00BD6E18" w:rsidRDefault="00F74C75" w:rsidP="00F74C75">
            <w:pPr>
              <w:pStyle w:val="TABLE-cell"/>
            </w:pPr>
            <w:r w:rsidRPr="00BD6E18">
              <w:t>IEC 60079-26</w:t>
            </w:r>
          </w:p>
          <w:p w14:paraId="5B40C271" w14:textId="77777777" w:rsidR="00F74C75" w:rsidRPr="00BD6E18" w:rsidRDefault="00F74C75" w:rsidP="00F74C75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75ACD1E" w14:textId="07A14051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6203E12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F74C75" w:rsidRPr="00BD6E18" w:rsidRDefault="00F74C75" w:rsidP="00F74C75">
            <w:pPr>
              <w:pStyle w:val="TABLE-cell"/>
            </w:pPr>
            <w:r w:rsidRPr="00BD6E18">
              <w:t>IEC 60079-28</w:t>
            </w:r>
          </w:p>
          <w:p w14:paraId="1431F623" w14:textId="77777777" w:rsidR="00F74C75" w:rsidRPr="00BD6E18" w:rsidRDefault="00F74C75" w:rsidP="00F74C75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F74C75" w:rsidRPr="00BD6E18" w:rsidRDefault="00F74C75" w:rsidP="00F74C75">
            <w:pPr>
              <w:pStyle w:val="TABLE-cell"/>
            </w:pPr>
            <w:r w:rsidRPr="00BD6E18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65FACFD4" w14:textId="502D2895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160FE29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F74C75" w:rsidRPr="00BD6E18" w:rsidRDefault="00F74C75" w:rsidP="00F74C75">
            <w:pPr>
              <w:pStyle w:val="TABLE-cell"/>
            </w:pPr>
            <w:r w:rsidRPr="00BD6E18">
              <w:t>IEC/IEEE 60079-30-1</w:t>
            </w:r>
          </w:p>
          <w:p w14:paraId="393E029E" w14:textId="77777777" w:rsidR="00F74C75" w:rsidRPr="00BD6E18" w:rsidRDefault="00F74C75" w:rsidP="00F74C75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F74C75" w:rsidRPr="00BD6E18" w:rsidRDefault="00F74C75" w:rsidP="00F74C75">
            <w:pPr>
              <w:pStyle w:val="TABLE-cell"/>
            </w:pPr>
            <w:r w:rsidRPr="00BD6E18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19F639B0" w14:textId="6F7ACF11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1328614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F74C75" w:rsidRPr="00BD6E18" w:rsidRDefault="00F74C75" w:rsidP="00F74C75">
            <w:pPr>
              <w:pStyle w:val="TABLE-cell"/>
            </w:pPr>
            <w:r w:rsidRPr="00BD6E18">
              <w:t>IEC 60079-31</w:t>
            </w:r>
          </w:p>
          <w:p w14:paraId="3E4385F1" w14:textId="77777777" w:rsidR="00F74C75" w:rsidRPr="00BD6E18" w:rsidRDefault="00F74C75" w:rsidP="00F74C75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F74C75" w:rsidRPr="00BD6E18" w:rsidRDefault="00F74C75" w:rsidP="00F74C75">
            <w:pPr>
              <w:pStyle w:val="TABLE-cell"/>
            </w:pPr>
            <w:r w:rsidRPr="00BD6E18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864EEC2" w14:textId="5566B171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2BDFD0A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A9385" w14:textId="77777777" w:rsidR="00F74C75" w:rsidRPr="00BD6E18" w:rsidRDefault="00F74C75" w:rsidP="00F74C75">
            <w:pPr>
              <w:pStyle w:val="TABLE-cell"/>
            </w:pPr>
            <w:r w:rsidRPr="00BD6E18">
              <w:t>IS0 80079-36</w:t>
            </w:r>
          </w:p>
          <w:p w14:paraId="6FEA033F" w14:textId="77777777" w:rsidR="00F74C75" w:rsidRPr="00BD6E18" w:rsidRDefault="00F74C75" w:rsidP="00F74C75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8B6EFC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232DB75B" w14:textId="5FB2160A" w:rsidR="00F74C75" w:rsidRPr="00BD6E18" w:rsidRDefault="00F74C75" w:rsidP="00F74C75">
            <w:pPr>
              <w:pStyle w:val="TABLE-cell"/>
            </w:pPr>
          </w:p>
        </w:tc>
      </w:tr>
      <w:tr w:rsidR="00F74C75" w:rsidRPr="00BD6E18" w14:paraId="28C469F6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53C7FE" w14:textId="77777777" w:rsidR="00F74C75" w:rsidRPr="00BD6E18" w:rsidRDefault="00F74C75" w:rsidP="00F74C75">
            <w:pPr>
              <w:pStyle w:val="TABLE-cell"/>
            </w:pPr>
            <w:r w:rsidRPr="00BD6E18">
              <w:t>ISO 80079-37</w:t>
            </w:r>
          </w:p>
          <w:p w14:paraId="5D2C3FC0" w14:textId="77777777" w:rsidR="00F74C75" w:rsidRPr="00BD6E18" w:rsidRDefault="00F74C75" w:rsidP="00F74C75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698D9" w14:textId="77777777" w:rsidR="00F74C75" w:rsidRPr="00BD6E18" w:rsidRDefault="00F74C75" w:rsidP="00F74C75">
            <w:pPr>
              <w:pStyle w:val="TABLE-cell"/>
            </w:pPr>
            <w:r w:rsidRPr="00BD6E18">
              <w:t>Explosive atmospheres - Part 37: Non-electrical equipment for explosive atmospheres – Non electrical type of protection constructional safety ”c” control of ignition source ”b”, liquid immersion ”k”</w:t>
            </w:r>
          </w:p>
        </w:tc>
        <w:tc>
          <w:tcPr>
            <w:tcW w:w="939" w:type="pct"/>
          </w:tcPr>
          <w:p w14:paraId="7D72661D" w14:textId="4E045D3E" w:rsidR="00F74C75" w:rsidRPr="00BD6E18" w:rsidRDefault="00F74C75" w:rsidP="00F74C75">
            <w:pPr>
              <w:pStyle w:val="TABLE-cell"/>
            </w:pPr>
          </w:p>
        </w:tc>
      </w:tr>
      <w:tr w:rsidR="008D11C0" w:rsidRPr="00BD6E18" w14:paraId="7892EAD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8E39E1" w14:textId="77777777" w:rsidR="008D11C0" w:rsidRPr="00BD6E18" w:rsidRDefault="008D11C0" w:rsidP="00A27BEE">
            <w:pPr>
              <w:pStyle w:val="TABLE-cell"/>
            </w:pPr>
            <w:r w:rsidRPr="00BD6E18">
              <w:t>IEC TS 60079-46</w:t>
            </w:r>
          </w:p>
          <w:p w14:paraId="734F2E5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B2F736" w14:textId="77777777" w:rsidR="008D11C0" w:rsidRPr="00BD6E18" w:rsidRDefault="008D11C0" w:rsidP="00A27BEE">
            <w:pPr>
              <w:pStyle w:val="TABLE-cell"/>
              <w:rPr>
                <w:bCs w:val="0"/>
              </w:rPr>
            </w:pPr>
            <w:r w:rsidRPr="00BD6E18">
              <w:t>Explosive atmospheres – Part 46 - Equipment assemblies</w:t>
            </w:r>
          </w:p>
        </w:tc>
        <w:tc>
          <w:tcPr>
            <w:tcW w:w="939" w:type="pct"/>
          </w:tcPr>
          <w:p w14:paraId="4FC2A078" w14:textId="1879E4AC" w:rsidR="008D11C0" w:rsidRPr="00BD6E18" w:rsidRDefault="008D11C0" w:rsidP="00A27BEE">
            <w:pPr>
              <w:pStyle w:val="TABLE-cell"/>
            </w:pPr>
          </w:p>
        </w:tc>
      </w:tr>
    </w:tbl>
    <w:p w14:paraId="6C59F14C" w14:textId="3AE53D08" w:rsidR="008D11C0" w:rsidRPr="00913966" w:rsidRDefault="008D11C0" w:rsidP="00946DDD">
      <w:pPr>
        <w:pStyle w:val="PARAGRAPH"/>
        <w:rPr>
          <w:lang w:eastAsia="en-AU"/>
        </w:rPr>
      </w:pPr>
      <w:r w:rsidRPr="00913966">
        <w:rPr>
          <w:lang w:eastAsia="en-AU"/>
        </w:rPr>
        <w:t>.</w:t>
      </w:r>
      <w:bookmarkStart w:id="106" w:name="_GoBack"/>
      <w:bookmarkEnd w:id="106"/>
    </w:p>
    <w:p w14:paraId="68D33709" w14:textId="5894383C" w:rsidR="00FD42B7" w:rsidRPr="00BD6E18" w:rsidRDefault="00496534" w:rsidP="00E90479">
      <w:pPr>
        <w:pStyle w:val="ANNEXtitle"/>
      </w:pPr>
      <w:r w:rsidRPr="00BD6E18">
        <w:lastRenderedPageBreak/>
        <w:br/>
      </w:r>
      <w:r w:rsidR="00FD42B7" w:rsidRPr="00BD6E18">
        <w:br/>
      </w:r>
      <w:bookmarkStart w:id="107" w:name="_Toc84920739"/>
      <w:r w:rsidR="00FD42B7" w:rsidRPr="00BD6E18">
        <w:t>Organisation Chart of ExTL</w:t>
      </w:r>
      <w:bookmarkEnd w:id="107"/>
    </w:p>
    <w:p w14:paraId="09F336BB" w14:textId="0C5639DF" w:rsidR="009B3D3E" w:rsidRPr="00BD6E18" w:rsidRDefault="006B3B23" w:rsidP="009B3D3E">
      <w:pPr>
        <w:pStyle w:val="PARAGRAPH"/>
        <w:jc w:val="center"/>
      </w:pPr>
      <w:r w:rsidRPr="006B3B23">
        <w:rPr>
          <w:noProof/>
          <w:lang w:val="en-AU" w:eastAsia="en-AU"/>
        </w:rPr>
        <w:drawing>
          <wp:inline distT="0" distB="0" distL="0" distR="0" wp14:anchorId="62F6CEEA" wp14:editId="0CBAF13E">
            <wp:extent cx="5759450" cy="30892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D3E" w:rsidRPr="00BD6E18" w:rsidSect="00BD0202">
      <w:headerReference w:type="default" r:id="rId11"/>
      <w:footerReference w:type="default" r:id="rId12"/>
      <w:type w:val="continuous"/>
      <w:pgSz w:w="11906" w:h="16838"/>
      <w:pgMar w:top="624" w:right="1418" w:bottom="851" w:left="14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B0EB3" w16cex:dateUtc="2021-12-20T0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5B3DF" w16cid:durableId="256B0EB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3D5B" w14:textId="77777777" w:rsidR="00C42C52" w:rsidRDefault="00C42C52">
      <w:r>
        <w:separator/>
      </w:r>
    </w:p>
  </w:endnote>
  <w:endnote w:type="continuationSeparator" w:id="0">
    <w:p w14:paraId="547B428F" w14:textId="77777777" w:rsidR="00C42C52" w:rsidRDefault="00C4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DA17" w14:textId="6D13550A" w:rsidR="00C42C52" w:rsidRDefault="00C42C5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5616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56161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14:paraId="1AEE732F" w14:textId="77777777" w:rsidR="00C42C52" w:rsidRDefault="00C42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049ED" w14:textId="77777777" w:rsidR="00C42C52" w:rsidRDefault="00C42C52">
      <w:r>
        <w:separator/>
      </w:r>
    </w:p>
  </w:footnote>
  <w:footnote w:type="continuationSeparator" w:id="0">
    <w:p w14:paraId="0FE49440" w14:textId="77777777" w:rsidR="00C42C52" w:rsidRDefault="00C4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DC94" w14:textId="603752D7" w:rsidR="00C42C52" w:rsidRDefault="00C42C52" w:rsidP="00BD7305">
    <w:pPr>
      <w:pStyle w:val="Header"/>
      <w:jc w:val="right"/>
      <w:rPr>
        <w:b/>
        <w:sz w:val="21"/>
        <w:szCs w:val="21"/>
      </w:rPr>
    </w:pPr>
    <w:r>
      <w:rPr>
        <w:noProof/>
        <w:lang w:val="en-AU" w:eastAsia="en-AU"/>
      </w:rPr>
      <w:drawing>
        <wp:inline distT="0" distB="0" distL="0" distR="0" wp14:anchorId="0C9873F7" wp14:editId="455DC5AE">
          <wp:extent cx="756458" cy="648393"/>
          <wp:effectExtent l="0" t="0" r="5715" b="0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>
      <w:rPr>
        <w:b/>
        <w:sz w:val="21"/>
        <w:szCs w:val="21"/>
      </w:rPr>
      <w:t>ExMC/1790/DV</w:t>
    </w:r>
  </w:p>
  <w:p w14:paraId="01AFA9CB" w14:textId="0755BF76" w:rsidR="00C42C52" w:rsidRDefault="00C42C52" w:rsidP="00BD7305">
    <w:pPr>
      <w:pStyle w:val="Header"/>
      <w:jc w:val="right"/>
      <w:rPr>
        <w:b/>
        <w:sz w:val="21"/>
        <w:szCs w:val="21"/>
        <w:lang w:val="en-AU"/>
      </w:rPr>
    </w:pPr>
    <w:r>
      <w:rPr>
        <w:b/>
        <w:sz w:val="21"/>
        <w:szCs w:val="21"/>
      </w:rPr>
      <w:t>December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8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9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0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4026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2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5" w15:restartNumberingAfterBreak="0">
    <w:nsid w:val="63755CFF"/>
    <w:multiLevelType w:val="multilevel"/>
    <w:tmpl w:val="E964633A"/>
    <w:numStyleLink w:val="Headings"/>
  </w:abstractNum>
  <w:abstractNum w:abstractNumId="16" w15:restartNumberingAfterBreak="0">
    <w:nsid w:val="753705DC"/>
    <w:multiLevelType w:val="hybridMultilevel"/>
    <w:tmpl w:val="46DE0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0"/>
  </w:num>
  <w:num w:numId="18">
    <w:abstractNumId w:val="10"/>
    <w:lvlOverride w:ilvl="0">
      <w:startOverride w:val="1"/>
    </w:lvlOverride>
  </w:num>
  <w:num w:numId="19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467"/>
          </w:tabs>
          <w:ind w:left="2467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D7"/>
    <w:rsid w:val="000002CB"/>
    <w:rsid w:val="00000640"/>
    <w:rsid w:val="00004C85"/>
    <w:rsid w:val="00005199"/>
    <w:rsid w:val="00006263"/>
    <w:rsid w:val="000102ED"/>
    <w:rsid w:val="00011AD4"/>
    <w:rsid w:val="00012E89"/>
    <w:rsid w:val="00013D4C"/>
    <w:rsid w:val="00014BB3"/>
    <w:rsid w:val="00021E3A"/>
    <w:rsid w:val="00023E3D"/>
    <w:rsid w:val="00023F42"/>
    <w:rsid w:val="00023FDE"/>
    <w:rsid w:val="00024FAB"/>
    <w:rsid w:val="00036137"/>
    <w:rsid w:val="00036627"/>
    <w:rsid w:val="00040041"/>
    <w:rsid w:val="000427BF"/>
    <w:rsid w:val="00055617"/>
    <w:rsid w:val="00057805"/>
    <w:rsid w:val="00061A91"/>
    <w:rsid w:val="00062560"/>
    <w:rsid w:val="000665BF"/>
    <w:rsid w:val="00070510"/>
    <w:rsid w:val="00072755"/>
    <w:rsid w:val="00080347"/>
    <w:rsid w:val="00080EA9"/>
    <w:rsid w:val="000829B8"/>
    <w:rsid w:val="000873CB"/>
    <w:rsid w:val="0009307D"/>
    <w:rsid w:val="00093481"/>
    <w:rsid w:val="00095AE7"/>
    <w:rsid w:val="000960BE"/>
    <w:rsid w:val="000A007C"/>
    <w:rsid w:val="000A3798"/>
    <w:rsid w:val="000A71BF"/>
    <w:rsid w:val="000B280A"/>
    <w:rsid w:val="000B45E1"/>
    <w:rsid w:val="000C0294"/>
    <w:rsid w:val="000C46DC"/>
    <w:rsid w:val="000C7744"/>
    <w:rsid w:val="000D0A7C"/>
    <w:rsid w:val="000D2CE4"/>
    <w:rsid w:val="000D4EB3"/>
    <w:rsid w:val="000D54D0"/>
    <w:rsid w:val="000D5E8B"/>
    <w:rsid w:val="000D6061"/>
    <w:rsid w:val="000E157D"/>
    <w:rsid w:val="000E2C13"/>
    <w:rsid w:val="000F1891"/>
    <w:rsid w:val="000F3274"/>
    <w:rsid w:val="000F3C56"/>
    <w:rsid w:val="000F47CC"/>
    <w:rsid w:val="000F5087"/>
    <w:rsid w:val="000F672F"/>
    <w:rsid w:val="00100418"/>
    <w:rsid w:val="00100C2F"/>
    <w:rsid w:val="001035B4"/>
    <w:rsid w:val="001079B8"/>
    <w:rsid w:val="00107C81"/>
    <w:rsid w:val="00110607"/>
    <w:rsid w:val="00110CE1"/>
    <w:rsid w:val="00112F6B"/>
    <w:rsid w:val="00116384"/>
    <w:rsid w:val="00117A53"/>
    <w:rsid w:val="00121D0C"/>
    <w:rsid w:val="001234BB"/>
    <w:rsid w:val="00125831"/>
    <w:rsid w:val="00127F9F"/>
    <w:rsid w:val="00131434"/>
    <w:rsid w:val="001316F6"/>
    <w:rsid w:val="00131B41"/>
    <w:rsid w:val="00134CE6"/>
    <w:rsid w:val="00135432"/>
    <w:rsid w:val="001365E2"/>
    <w:rsid w:val="0014040F"/>
    <w:rsid w:val="00147164"/>
    <w:rsid w:val="00150F25"/>
    <w:rsid w:val="00151907"/>
    <w:rsid w:val="0015363F"/>
    <w:rsid w:val="001570BA"/>
    <w:rsid w:val="0016051E"/>
    <w:rsid w:val="00161A38"/>
    <w:rsid w:val="00166B05"/>
    <w:rsid w:val="001677F0"/>
    <w:rsid w:val="00167B60"/>
    <w:rsid w:val="0017291C"/>
    <w:rsid w:val="00173F3E"/>
    <w:rsid w:val="00173F64"/>
    <w:rsid w:val="00176379"/>
    <w:rsid w:val="00180DBF"/>
    <w:rsid w:val="001876FC"/>
    <w:rsid w:val="00191637"/>
    <w:rsid w:val="001919C0"/>
    <w:rsid w:val="001931BC"/>
    <w:rsid w:val="001955DA"/>
    <w:rsid w:val="0019642A"/>
    <w:rsid w:val="0019699B"/>
    <w:rsid w:val="001A215F"/>
    <w:rsid w:val="001A23B5"/>
    <w:rsid w:val="001A533A"/>
    <w:rsid w:val="001B0860"/>
    <w:rsid w:val="001B0AAA"/>
    <w:rsid w:val="001B1F43"/>
    <w:rsid w:val="001B378F"/>
    <w:rsid w:val="001B4343"/>
    <w:rsid w:val="001B44CA"/>
    <w:rsid w:val="001B4D11"/>
    <w:rsid w:val="001C15C1"/>
    <w:rsid w:val="001C29A6"/>
    <w:rsid w:val="001C3CFE"/>
    <w:rsid w:val="001C4F12"/>
    <w:rsid w:val="001C6D10"/>
    <w:rsid w:val="001D08F9"/>
    <w:rsid w:val="001D3C66"/>
    <w:rsid w:val="001D76E0"/>
    <w:rsid w:val="001D7933"/>
    <w:rsid w:val="001E4293"/>
    <w:rsid w:val="001E4783"/>
    <w:rsid w:val="001E48FD"/>
    <w:rsid w:val="001E5513"/>
    <w:rsid w:val="001E6D39"/>
    <w:rsid w:val="001E7017"/>
    <w:rsid w:val="001E78FE"/>
    <w:rsid w:val="001F09CC"/>
    <w:rsid w:val="001F0FA1"/>
    <w:rsid w:val="001F4F84"/>
    <w:rsid w:val="001F50D5"/>
    <w:rsid w:val="0020071E"/>
    <w:rsid w:val="00202D56"/>
    <w:rsid w:val="00203F5D"/>
    <w:rsid w:val="00206DA8"/>
    <w:rsid w:val="00207A0C"/>
    <w:rsid w:val="0021200D"/>
    <w:rsid w:val="0021211B"/>
    <w:rsid w:val="00212194"/>
    <w:rsid w:val="0021348A"/>
    <w:rsid w:val="002137A8"/>
    <w:rsid w:val="002147E6"/>
    <w:rsid w:val="00220F9A"/>
    <w:rsid w:val="00225E9B"/>
    <w:rsid w:val="00226AC2"/>
    <w:rsid w:val="00226FB3"/>
    <w:rsid w:val="00227A54"/>
    <w:rsid w:val="002327CB"/>
    <w:rsid w:val="00233CF2"/>
    <w:rsid w:val="00234FF0"/>
    <w:rsid w:val="002352AB"/>
    <w:rsid w:val="00235D9C"/>
    <w:rsid w:val="00236B8B"/>
    <w:rsid w:val="00243301"/>
    <w:rsid w:val="00243664"/>
    <w:rsid w:val="002470FA"/>
    <w:rsid w:val="00247531"/>
    <w:rsid w:val="002501D2"/>
    <w:rsid w:val="00250B40"/>
    <w:rsid w:val="002535AA"/>
    <w:rsid w:val="00254592"/>
    <w:rsid w:val="00255550"/>
    <w:rsid w:val="00256161"/>
    <w:rsid w:val="002570B8"/>
    <w:rsid w:val="00261E63"/>
    <w:rsid w:val="00262BED"/>
    <w:rsid w:val="00266723"/>
    <w:rsid w:val="00266C85"/>
    <w:rsid w:val="00267606"/>
    <w:rsid w:val="00267F21"/>
    <w:rsid w:val="00270461"/>
    <w:rsid w:val="0027496A"/>
    <w:rsid w:val="0027754D"/>
    <w:rsid w:val="00277BE6"/>
    <w:rsid w:val="002810C7"/>
    <w:rsid w:val="00283FBC"/>
    <w:rsid w:val="00284EED"/>
    <w:rsid w:val="00293E38"/>
    <w:rsid w:val="002A2C3D"/>
    <w:rsid w:val="002A5CFC"/>
    <w:rsid w:val="002A5FAF"/>
    <w:rsid w:val="002A71C2"/>
    <w:rsid w:val="002A7D1F"/>
    <w:rsid w:val="002B43FC"/>
    <w:rsid w:val="002C396A"/>
    <w:rsid w:val="002C60E0"/>
    <w:rsid w:val="002D1848"/>
    <w:rsid w:val="002D1E5A"/>
    <w:rsid w:val="002E0A94"/>
    <w:rsid w:val="002E15E3"/>
    <w:rsid w:val="002E1E40"/>
    <w:rsid w:val="002E5599"/>
    <w:rsid w:val="002E5FFB"/>
    <w:rsid w:val="002E6ECC"/>
    <w:rsid w:val="002F0AC5"/>
    <w:rsid w:val="002F139E"/>
    <w:rsid w:val="002F142A"/>
    <w:rsid w:val="002F3D7E"/>
    <w:rsid w:val="002F714B"/>
    <w:rsid w:val="0030313E"/>
    <w:rsid w:val="0031116F"/>
    <w:rsid w:val="0031395A"/>
    <w:rsid w:val="003229FA"/>
    <w:rsid w:val="00323C87"/>
    <w:rsid w:val="00324B08"/>
    <w:rsid w:val="00325957"/>
    <w:rsid w:val="00334734"/>
    <w:rsid w:val="00334E53"/>
    <w:rsid w:val="00335AEC"/>
    <w:rsid w:val="003360C1"/>
    <w:rsid w:val="003403E2"/>
    <w:rsid w:val="003449C8"/>
    <w:rsid w:val="00345E03"/>
    <w:rsid w:val="00351CDC"/>
    <w:rsid w:val="003565C5"/>
    <w:rsid w:val="00362C3F"/>
    <w:rsid w:val="003635E7"/>
    <w:rsid w:val="00364A47"/>
    <w:rsid w:val="0037017D"/>
    <w:rsid w:val="00372743"/>
    <w:rsid w:val="003728E6"/>
    <w:rsid w:val="0037297B"/>
    <w:rsid w:val="00374539"/>
    <w:rsid w:val="00381116"/>
    <w:rsid w:val="003823E9"/>
    <w:rsid w:val="00382E4B"/>
    <w:rsid w:val="00383011"/>
    <w:rsid w:val="003831B1"/>
    <w:rsid w:val="003869EC"/>
    <w:rsid w:val="00387B8D"/>
    <w:rsid w:val="00394AC0"/>
    <w:rsid w:val="00396898"/>
    <w:rsid w:val="00396922"/>
    <w:rsid w:val="00396D27"/>
    <w:rsid w:val="00397B84"/>
    <w:rsid w:val="003A0D70"/>
    <w:rsid w:val="003A267C"/>
    <w:rsid w:val="003A3B43"/>
    <w:rsid w:val="003A436D"/>
    <w:rsid w:val="003B0FBE"/>
    <w:rsid w:val="003B30A0"/>
    <w:rsid w:val="003B34C0"/>
    <w:rsid w:val="003C4843"/>
    <w:rsid w:val="003C61D6"/>
    <w:rsid w:val="003C61F2"/>
    <w:rsid w:val="003D1081"/>
    <w:rsid w:val="003D1B8B"/>
    <w:rsid w:val="003D3461"/>
    <w:rsid w:val="003D4F05"/>
    <w:rsid w:val="003D7420"/>
    <w:rsid w:val="003E0DAC"/>
    <w:rsid w:val="003E2EFF"/>
    <w:rsid w:val="003E3FEF"/>
    <w:rsid w:val="003F0991"/>
    <w:rsid w:val="003F6F5C"/>
    <w:rsid w:val="00404CA8"/>
    <w:rsid w:val="004068AF"/>
    <w:rsid w:val="00406EB6"/>
    <w:rsid w:val="00412E89"/>
    <w:rsid w:val="00414142"/>
    <w:rsid w:val="00414232"/>
    <w:rsid w:val="0041548F"/>
    <w:rsid w:val="00417E57"/>
    <w:rsid w:val="00420606"/>
    <w:rsid w:val="004210DD"/>
    <w:rsid w:val="00421954"/>
    <w:rsid w:val="00421BF5"/>
    <w:rsid w:val="00422F23"/>
    <w:rsid w:val="004238E1"/>
    <w:rsid w:val="00424677"/>
    <w:rsid w:val="004251C5"/>
    <w:rsid w:val="0042736C"/>
    <w:rsid w:val="00433232"/>
    <w:rsid w:val="004368E4"/>
    <w:rsid w:val="004376DE"/>
    <w:rsid w:val="00441AA1"/>
    <w:rsid w:val="00443161"/>
    <w:rsid w:val="0044425F"/>
    <w:rsid w:val="00444ADF"/>
    <w:rsid w:val="00445ACC"/>
    <w:rsid w:val="004462B5"/>
    <w:rsid w:val="00447315"/>
    <w:rsid w:val="00450561"/>
    <w:rsid w:val="00452228"/>
    <w:rsid w:val="0045471C"/>
    <w:rsid w:val="004578C1"/>
    <w:rsid w:val="0046207A"/>
    <w:rsid w:val="004623A3"/>
    <w:rsid w:val="0047188E"/>
    <w:rsid w:val="00474076"/>
    <w:rsid w:val="00475C91"/>
    <w:rsid w:val="004804DC"/>
    <w:rsid w:val="0048170A"/>
    <w:rsid w:val="004840FE"/>
    <w:rsid w:val="004857A7"/>
    <w:rsid w:val="00485A47"/>
    <w:rsid w:val="00486EFB"/>
    <w:rsid w:val="004872C7"/>
    <w:rsid w:val="004933D2"/>
    <w:rsid w:val="00496534"/>
    <w:rsid w:val="00496A4C"/>
    <w:rsid w:val="004A2927"/>
    <w:rsid w:val="004A4C56"/>
    <w:rsid w:val="004A6B19"/>
    <w:rsid w:val="004B0080"/>
    <w:rsid w:val="004B1380"/>
    <w:rsid w:val="004B1C3A"/>
    <w:rsid w:val="004B3930"/>
    <w:rsid w:val="004B6507"/>
    <w:rsid w:val="004B76FE"/>
    <w:rsid w:val="004C0CF8"/>
    <w:rsid w:val="004D059E"/>
    <w:rsid w:val="004D389C"/>
    <w:rsid w:val="004E2C9A"/>
    <w:rsid w:val="004E372C"/>
    <w:rsid w:val="004E5010"/>
    <w:rsid w:val="004E5248"/>
    <w:rsid w:val="004E5655"/>
    <w:rsid w:val="004E5B73"/>
    <w:rsid w:val="004F0A76"/>
    <w:rsid w:val="004F32C3"/>
    <w:rsid w:val="00500899"/>
    <w:rsid w:val="005008B5"/>
    <w:rsid w:val="0050176E"/>
    <w:rsid w:val="00501C79"/>
    <w:rsid w:val="00501F80"/>
    <w:rsid w:val="0050367E"/>
    <w:rsid w:val="00505B5F"/>
    <w:rsid w:val="00505BC6"/>
    <w:rsid w:val="005076F4"/>
    <w:rsid w:val="0050787E"/>
    <w:rsid w:val="00512D2C"/>
    <w:rsid w:val="005145F0"/>
    <w:rsid w:val="00514B34"/>
    <w:rsid w:val="00515066"/>
    <w:rsid w:val="00521C7B"/>
    <w:rsid w:val="005244FF"/>
    <w:rsid w:val="00524A2E"/>
    <w:rsid w:val="00530B32"/>
    <w:rsid w:val="0054394A"/>
    <w:rsid w:val="00544E30"/>
    <w:rsid w:val="005456A9"/>
    <w:rsid w:val="0055167B"/>
    <w:rsid w:val="0055485D"/>
    <w:rsid w:val="00555101"/>
    <w:rsid w:val="005561C0"/>
    <w:rsid w:val="005650FB"/>
    <w:rsid w:val="00566922"/>
    <w:rsid w:val="00567D55"/>
    <w:rsid w:val="00567ED3"/>
    <w:rsid w:val="00571C4D"/>
    <w:rsid w:val="005817CB"/>
    <w:rsid w:val="0058489B"/>
    <w:rsid w:val="00584E3A"/>
    <w:rsid w:val="005870F0"/>
    <w:rsid w:val="005A0B23"/>
    <w:rsid w:val="005A188C"/>
    <w:rsid w:val="005A2D24"/>
    <w:rsid w:val="005A49BB"/>
    <w:rsid w:val="005A533A"/>
    <w:rsid w:val="005B7E4D"/>
    <w:rsid w:val="005C02EB"/>
    <w:rsid w:val="005C11D1"/>
    <w:rsid w:val="005C318C"/>
    <w:rsid w:val="005C5877"/>
    <w:rsid w:val="005C79A9"/>
    <w:rsid w:val="005C7B20"/>
    <w:rsid w:val="005C7B67"/>
    <w:rsid w:val="005D2D91"/>
    <w:rsid w:val="005D33ED"/>
    <w:rsid w:val="005E3CEA"/>
    <w:rsid w:val="005F0B6A"/>
    <w:rsid w:val="005F0D2A"/>
    <w:rsid w:val="005F459A"/>
    <w:rsid w:val="005F5857"/>
    <w:rsid w:val="005F5BED"/>
    <w:rsid w:val="00601FFE"/>
    <w:rsid w:val="00602841"/>
    <w:rsid w:val="00602C5B"/>
    <w:rsid w:val="00603D56"/>
    <w:rsid w:val="00604B81"/>
    <w:rsid w:val="00605E49"/>
    <w:rsid w:val="006072A8"/>
    <w:rsid w:val="00610129"/>
    <w:rsid w:val="006101A5"/>
    <w:rsid w:val="00611CB0"/>
    <w:rsid w:val="00623454"/>
    <w:rsid w:val="00623898"/>
    <w:rsid w:val="0062391D"/>
    <w:rsid w:val="006277CD"/>
    <w:rsid w:val="006300D3"/>
    <w:rsid w:val="00632646"/>
    <w:rsid w:val="0063277A"/>
    <w:rsid w:val="00633C20"/>
    <w:rsid w:val="00635B79"/>
    <w:rsid w:val="00636719"/>
    <w:rsid w:val="0064254B"/>
    <w:rsid w:val="00643654"/>
    <w:rsid w:val="0064563E"/>
    <w:rsid w:val="00646E03"/>
    <w:rsid w:val="0064775F"/>
    <w:rsid w:val="006506B4"/>
    <w:rsid w:val="00652363"/>
    <w:rsid w:val="006541E5"/>
    <w:rsid w:val="0065457F"/>
    <w:rsid w:val="00657642"/>
    <w:rsid w:val="00660B86"/>
    <w:rsid w:val="00660FD4"/>
    <w:rsid w:val="006617BD"/>
    <w:rsid w:val="0066240F"/>
    <w:rsid w:val="00663F02"/>
    <w:rsid w:val="00664482"/>
    <w:rsid w:val="006654E5"/>
    <w:rsid w:val="00665B9B"/>
    <w:rsid w:val="006677B0"/>
    <w:rsid w:val="0067135D"/>
    <w:rsid w:val="00673150"/>
    <w:rsid w:val="006807C0"/>
    <w:rsid w:val="00680FB0"/>
    <w:rsid w:val="00681C74"/>
    <w:rsid w:val="0068634F"/>
    <w:rsid w:val="006871F3"/>
    <w:rsid w:val="00690436"/>
    <w:rsid w:val="00694222"/>
    <w:rsid w:val="006947D6"/>
    <w:rsid w:val="00694807"/>
    <w:rsid w:val="00695CD0"/>
    <w:rsid w:val="006A03F0"/>
    <w:rsid w:val="006A180C"/>
    <w:rsid w:val="006A2A14"/>
    <w:rsid w:val="006A6291"/>
    <w:rsid w:val="006A679E"/>
    <w:rsid w:val="006B3B23"/>
    <w:rsid w:val="006B4146"/>
    <w:rsid w:val="006B5D38"/>
    <w:rsid w:val="006B68F4"/>
    <w:rsid w:val="006B7E5B"/>
    <w:rsid w:val="006C06D6"/>
    <w:rsid w:val="006C20F5"/>
    <w:rsid w:val="006C275C"/>
    <w:rsid w:val="006C48D0"/>
    <w:rsid w:val="006D203E"/>
    <w:rsid w:val="006D59E5"/>
    <w:rsid w:val="006D6156"/>
    <w:rsid w:val="006D6424"/>
    <w:rsid w:val="006E21A2"/>
    <w:rsid w:val="006E4A0B"/>
    <w:rsid w:val="006E756B"/>
    <w:rsid w:val="006E792F"/>
    <w:rsid w:val="006F2F2C"/>
    <w:rsid w:val="006F77C0"/>
    <w:rsid w:val="007019D1"/>
    <w:rsid w:val="00702B0B"/>
    <w:rsid w:val="0070511A"/>
    <w:rsid w:val="007051F1"/>
    <w:rsid w:val="00711730"/>
    <w:rsid w:val="00712BA1"/>
    <w:rsid w:val="0071351C"/>
    <w:rsid w:val="00715B08"/>
    <w:rsid w:val="0072155B"/>
    <w:rsid w:val="007309FA"/>
    <w:rsid w:val="007313E9"/>
    <w:rsid w:val="00732237"/>
    <w:rsid w:val="00732A63"/>
    <w:rsid w:val="00741162"/>
    <w:rsid w:val="00742948"/>
    <w:rsid w:val="0074371F"/>
    <w:rsid w:val="00746270"/>
    <w:rsid w:val="0075024B"/>
    <w:rsid w:val="00750C03"/>
    <w:rsid w:val="00752A07"/>
    <w:rsid w:val="0075375E"/>
    <w:rsid w:val="00755A08"/>
    <w:rsid w:val="00756C3A"/>
    <w:rsid w:val="00763B7E"/>
    <w:rsid w:val="00767963"/>
    <w:rsid w:val="0077090F"/>
    <w:rsid w:val="00775BC9"/>
    <w:rsid w:val="00782504"/>
    <w:rsid w:val="00784DD8"/>
    <w:rsid w:val="00790196"/>
    <w:rsid w:val="00792782"/>
    <w:rsid w:val="0079323F"/>
    <w:rsid w:val="0079755B"/>
    <w:rsid w:val="007A10E2"/>
    <w:rsid w:val="007B106E"/>
    <w:rsid w:val="007B1D07"/>
    <w:rsid w:val="007B7517"/>
    <w:rsid w:val="007B7CB8"/>
    <w:rsid w:val="007C02EE"/>
    <w:rsid w:val="007C0B17"/>
    <w:rsid w:val="007C1B7F"/>
    <w:rsid w:val="007C258E"/>
    <w:rsid w:val="007C2686"/>
    <w:rsid w:val="007C333B"/>
    <w:rsid w:val="007C33E8"/>
    <w:rsid w:val="007C4C64"/>
    <w:rsid w:val="007D5833"/>
    <w:rsid w:val="007D5D35"/>
    <w:rsid w:val="007D7BE0"/>
    <w:rsid w:val="007E4FF0"/>
    <w:rsid w:val="007E64C2"/>
    <w:rsid w:val="007E6BF3"/>
    <w:rsid w:val="007E757E"/>
    <w:rsid w:val="007E7A95"/>
    <w:rsid w:val="007E7BB9"/>
    <w:rsid w:val="007F33C0"/>
    <w:rsid w:val="007F7A81"/>
    <w:rsid w:val="00801396"/>
    <w:rsid w:val="00802E92"/>
    <w:rsid w:val="008034CE"/>
    <w:rsid w:val="008136A5"/>
    <w:rsid w:val="008150CB"/>
    <w:rsid w:val="00817FAA"/>
    <w:rsid w:val="00821DF2"/>
    <w:rsid w:val="0082223D"/>
    <w:rsid w:val="00822EE0"/>
    <w:rsid w:val="008233A4"/>
    <w:rsid w:val="00824DA5"/>
    <w:rsid w:val="00827A49"/>
    <w:rsid w:val="00832813"/>
    <w:rsid w:val="00832ECB"/>
    <w:rsid w:val="0083429D"/>
    <w:rsid w:val="00836569"/>
    <w:rsid w:val="00836A57"/>
    <w:rsid w:val="008376D6"/>
    <w:rsid w:val="00841DB9"/>
    <w:rsid w:val="00842244"/>
    <w:rsid w:val="008422E3"/>
    <w:rsid w:val="00844C53"/>
    <w:rsid w:val="00846060"/>
    <w:rsid w:val="008465F9"/>
    <w:rsid w:val="00850C4B"/>
    <w:rsid w:val="0085520A"/>
    <w:rsid w:val="00866742"/>
    <w:rsid w:val="00866EC2"/>
    <w:rsid w:val="008741BE"/>
    <w:rsid w:val="008769A0"/>
    <w:rsid w:val="0088027C"/>
    <w:rsid w:val="008819E6"/>
    <w:rsid w:val="00881C00"/>
    <w:rsid w:val="008863EC"/>
    <w:rsid w:val="0089381D"/>
    <w:rsid w:val="00895BE8"/>
    <w:rsid w:val="008A05B3"/>
    <w:rsid w:val="008A0A7F"/>
    <w:rsid w:val="008A13F7"/>
    <w:rsid w:val="008A1F71"/>
    <w:rsid w:val="008A292A"/>
    <w:rsid w:val="008A3091"/>
    <w:rsid w:val="008A41BF"/>
    <w:rsid w:val="008B010B"/>
    <w:rsid w:val="008B179E"/>
    <w:rsid w:val="008C10C6"/>
    <w:rsid w:val="008C5A70"/>
    <w:rsid w:val="008D11C0"/>
    <w:rsid w:val="008D307A"/>
    <w:rsid w:val="008D33FB"/>
    <w:rsid w:val="008D7021"/>
    <w:rsid w:val="008E06E2"/>
    <w:rsid w:val="008E155F"/>
    <w:rsid w:val="008E169D"/>
    <w:rsid w:val="008E46BB"/>
    <w:rsid w:val="008E52FE"/>
    <w:rsid w:val="008E6DA5"/>
    <w:rsid w:val="008E6E3E"/>
    <w:rsid w:val="008F5861"/>
    <w:rsid w:val="009004F2"/>
    <w:rsid w:val="00900610"/>
    <w:rsid w:val="009006AB"/>
    <w:rsid w:val="00900816"/>
    <w:rsid w:val="009047D6"/>
    <w:rsid w:val="00907F08"/>
    <w:rsid w:val="00913966"/>
    <w:rsid w:val="00915C68"/>
    <w:rsid w:val="009166EB"/>
    <w:rsid w:val="0092008D"/>
    <w:rsid w:val="00921346"/>
    <w:rsid w:val="00926097"/>
    <w:rsid w:val="009265A8"/>
    <w:rsid w:val="00934E41"/>
    <w:rsid w:val="00945C37"/>
    <w:rsid w:val="00946DDD"/>
    <w:rsid w:val="00946E43"/>
    <w:rsid w:val="00950EF5"/>
    <w:rsid w:val="00951961"/>
    <w:rsid w:val="009520B0"/>
    <w:rsid w:val="009531FB"/>
    <w:rsid w:val="0096084E"/>
    <w:rsid w:val="00963E94"/>
    <w:rsid w:val="0096404A"/>
    <w:rsid w:val="00964889"/>
    <w:rsid w:val="009700FA"/>
    <w:rsid w:val="00971534"/>
    <w:rsid w:val="00971B0C"/>
    <w:rsid w:val="009721DE"/>
    <w:rsid w:val="00973B5D"/>
    <w:rsid w:val="00984D01"/>
    <w:rsid w:val="0099385E"/>
    <w:rsid w:val="00996087"/>
    <w:rsid w:val="00996770"/>
    <w:rsid w:val="009A2078"/>
    <w:rsid w:val="009A21EC"/>
    <w:rsid w:val="009A2708"/>
    <w:rsid w:val="009A4189"/>
    <w:rsid w:val="009A7A90"/>
    <w:rsid w:val="009B0F32"/>
    <w:rsid w:val="009B2E90"/>
    <w:rsid w:val="009B350E"/>
    <w:rsid w:val="009B3D3E"/>
    <w:rsid w:val="009B4051"/>
    <w:rsid w:val="009C0C51"/>
    <w:rsid w:val="009C11A1"/>
    <w:rsid w:val="009C6628"/>
    <w:rsid w:val="009C77AA"/>
    <w:rsid w:val="009D017D"/>
    <w:rsid w:val="009D02B2"/>
    <w:rsid w:val="009D6EA4"/>
    <w:rsid w:val="009D7ED7"/>
    <w:rsid w:val="009E104C"/>
    <w:rsid w:val="009E28BD"/>
    <w:rsid w:val="009E330F"/>
    <w:rsid w:val="009E4736"/>
    <w:rsid w:val="009E4C7E"/>
    <w:rsid w:val="009E78A6"/>
    <w:rsid w:val="009F2196"/>
    <w:rsid w:val="009F3BBE"/>
    <w:rsid w:val="009F6507"/>
    <w:rsid w:val="009F7B55"/>
    <w:rsid w:val="00A00030"/>
    <w:rsid w:val="00A04DB7"/>
    <w:rsid w:val="00A0583B"/>
    <w:rsid w:val="00A10517"/>
    <w:rsid w:val="00A111CD"/>
    <w:rsid w:val="00A148E9"/>
    <w:rsid w:val="00A16847"/>
    <w:rsid w:val="00A16D80"/>
    <w:rsid w:val="00A16F5B"/>
    <w:rsid w:val="00A17E62"/>
    <w:rsid w:val="00A216A7"/>
    <w:rsid w:val="00A21C07"/>
    <w:rsid w:val="00A233A3"/>
    <w:rsid w:val="00A27BEE"/>
    <w:rsid w:val="00A3426C"/>
    <w:rsid w:val="00A346B8"/>
    <w:rsid w:val="00A37794"/>
    <w:rsid w:val="00A37F6F"/>
    <w:rsid w:val="00A41067"/>
    <w:rsid w:val="00A41C25"/>
    <w:rsid w:val="00A43E48"/>
    <w:rsid w:val="00A44CEF"/>
    <w:rsid w:val="00A46350"/>
    <w:rsid w:val="00A50BD2"/>
    <w:rsid w:val="00A55A83"/>
    <w:rsid w:val="00A55F5D"/>
    <w:rsid w:val="00A57BF1"/>
    <w:rsid w:val="00A60187"/>
    <w:rsid w:val="00A608DC"/>
    <w:rsid w:val="00A625A0"/>
    <w:rsid w:val="00A63871"/>
    <w:rsid w:val="00A63C8C"/>
    <w:rsid w:val="00A651E2"/>
    <w:rsid w:val="00A66BD6"/>
    <w:rsid w:val="00A72C91"/>
    <w:rsid w:val="00A730A1"/>
    <w:rsid w:val="00A76E59"/>
    <w:rsid w:val="00A801B7"/>
    <w:rsid w:val="00A8256B"/>
    <w:rsid w:val="00A84B89"/>
    <w:rsid w:val="00A906CB"/>
    <w:rsid w:val="00A923FB"/>
    <w:rsid w:val="00A92415"/>
    <w:rsid w:val="00A93B3C"/>
    <w:rsid w:val="00A97FC6"/>
    <w:rsid w:val="00AA10A1"/>
    <w:rsid w:val="00AA227D"/>
    <w:rsid w:val="00AA4C45"/>
    <w:rsid w:val="00AA5057"/>
    <w:rsid w:val="00AA7213"/>
    <w:rsid w:val="00AB1A7D"/>
    <w:rsid w:val="00AB47B7"/>
    <w:rsid w:val="00AB7C7B"/>
    <w:rsid w:val="00AB7E50"/>
    <w:rsid w:val="00AC00E4"/>
    <w:rsid w:val="00AC1342"/>
    <w:rsid w:val="00AC6F91"/>
    <w:rsid w:val="00AD0236"/>
    <w:rsid w:val="00AD3A62"/>
    <w:rsid w:val="00AD44BF"/>
    <w:rsid w:val="00AD570A"/>
    <w:rsid w:val="00AD6D55"/>
    <w:rsid w:val="00AD7818"/>
    <w:rsid w:val="00AE184D"/>
    <w:rsid w:val="00AE1CC0"/>
    <w:rsid w:val="00AE25E9"/>
    <w:rsid w:val="00AE377F"/>
    <w:rsid w:val="00AE4153"/>
    <w:rsid w:val="00AE55AA"/>
    <w:rsid w:val="00AE70AA"/>
    <w:rsid w:val="00AF11DB"/>
    <w:rsid w:val="00AF413A"/>
    <w:rsid w:val="00AF563C"/>
    <w:rsid w:val="00AF5913"/>
    <w:rsid w:val="00AF642F"/>
    <w:rsid w:val="00B0066A"/>
    <w:rsid w:val="00B052FE"/>
    <w:rsid w:val="00B10306"/>
    <w:rsid w:val="00B108F1"/>
    <w:rsid w:val="00B10D44"/>
    <w:rsid w:val="00B10D6D"/>
    <w:rsid w:val="00B119D0"/>
    <w:rsid w:val="00B138DE"/>
    <w:rsid w:val="00B1757F"/>
    <w:rsid w:val="00B20CD3"/>
    <w:rsid w:val="00B2257C"/>
    <w:rsid w:val="00B2380E"/>
    <w:rsid w:val="00B30C60"/>
    <w:rsid w:val="00B310FF"/>
    <w:rsid w:val="00B334B2"/>
    <w:rsid w:val="00B33D13"/>
    <w:rsid w:val="00B36C0B"/>
    <w:rsid w:val="00B432A5"/>
    <w:rsid w:val="00B45318"/>
    <w:rsid w:val="00B46FF1"/>
    <w:rsid w:val="00B56664"/>
    <w:rsid w:val="00B62036"/>
    <w:rsid w:val="00B624C5"/>
    <w:rsid w:val="00B64184"/>
    <w:rsid w:val="00B66B8A"/>
    <w:rsid w:val="00B70302"/>
    <w:rsid w:val="00B70F6B"/>
    <w:rsid w:val="00B805D2"/>
    <w:rsid w:val="00B80A2C"/>
    <w:rsid w:val="00B80B91"/>
    <w:rsid w:val="00B8182A"/>
    <w:rsid w:val="00B81D31"/>
    <w:rsid w:val="00B81F32"/>
    <w:rsid w:val="00B829E9"/>
    <w:rsid w:val="00B908EF"/>
    <w:rsid w:val="00B9099E"/>
    <w:rsid w:val="00B93E5B"/>
    <w:rsid w:val="00B96158"/>
    <w:rsid w:val="00B97D90"/>
    <w:rsid w:val="00BA055D"/>
    <w:rsid w:val="00BA087A"/>
    <w:rsid w:val="00BA528C"/>
    <w:rsid w:val="00BA5916"/>
    <w:rsid w:val="00BB18E9"/>
    <w:rsid w:val="00BB68FC"/>
    <w:rsid w:val="00BB7213"/>
    <w:rsid w:val="00BC270B"/>
    <w:rsid w:val="00BC2F70"/>
    <w:rsid w:val="00BC326D"/>
    <w:rsid w:val="00BC5CED"/>
    <w:rsid w:val="00BC5D67"/>
    <w:rsid w:val="00BC5E79"/>
    <w:rsid w:val="00BC7E53"/>
    <w:rsid w:val="00BD0202"/>
    <w:rsid w:val="00BD284E"/>
    <w:rsid w:val="00BD3EE9"/>
    <w:rsid w:val="00BD6E18"/>
    <w:rsid w:val="00BD7305"/>
    <w:rsid w:val="00BD732B"/>
    <w:rsid w:val="00BE40AB"/>
    <w:rsid w:val="00BE701D"/>
    <w:rsid w:val="00BF26F9"/>
    <w:rsid w:val="00BF3BF1"/>
    <w:rsid w:val="00BF7DF4"/>
    <w:rsid w:val="00C15B9D"/>
    <w:rsid w:val="00C15D61"/>
    <w:rsid w:val="00C172B3"/>
    <w:rsid w:val="00C205FC"/>
    <w:rsid w:val="00C23E65"/>
    <w:rsid w:val="00C323D4"/>
    <w:rsid w:val="00C324B4"/>
    <w:rsid w:val="00C34E5C"/>
    <w:rsid w:val="00C356DB"/>
    <w:rsid w:val="00C36BC6"/>
    <w:rsid w:val="00C40D67"/>
    <w:rsid w:val="00C411BF"/>
    <w:rsid w:val="00C4205A"/>
    <w:rsid w:val="00C42C52"/>
    <w:rsid w:val="00C44788"/>
    <w:rsid w:val="00C4616B"/>
    <w:rsid w:val="00C461B6"/>
    <w:rsid w:val="00C47A06"/>
    <w:rsid w:val="00C50BB8"/>
    <w:rsid w:val="00C53042"/>
    <w:rsid w:val="00C561F6"/>
    <w:rsid w:val="00C56FD1"/>
    <w:rsid w:val="00C64D4C"/>
    <w:rsid w:val="00C7000A"/>
    <w:rsid w:val="00C7056E"/>
    <w:rsid w:val="00C775A8"/>
    <w:rsid w:val="00C801B3"/>
    <w:rsid w:val="00C83A75"/>
    <w:rsid w:val="00C848B9"/>
    <w:rsid w:val="00C8664E"/>
    <w:rsid w:val="00C877BE"/>
    <w:rsid w:val="00C879A3"/>
    <w:rsid w:val="00C87E35"/>
    <w:rsid w:val="00C914F7"/>
    <w:rsid w:val="00C94D30"/>
    <w:rsid w:val="00C957A7"/>
    <w:rsid w:val="00C962BF"/>
    <w:rsid w:val="00CA28B7"/>
    <w:rsid w:val="00CA355E"/>
    <w:rsid w:val="00CA40B6"/>
    <w:rsid w:val="00CB4C38"/>
    <w:rsid w:val="00CB637B"/>
    <w:rsid w:val="00CC369A"/>
    <w:rsid w:val="00CC66F8"/>
    <w:rsid w:val="00CC6FE1"/>
    <w:rsid w:val="00CE1AEB"/>
    <w:rsid w:val="00CE44F8"/>
    <w:rsid w:val="00CE5877"/>
    <w:rsid w:val="00CE5DD6"/>
    <w:rsid w:val="00CE640A"/>
    <w:rsid w:val="00CE6E3E"/>
    <w:rsid w:val="00CF3671"/>
    <w:rsid w:val="00CF44B3"/>
    <w:rsid w:val="00CF47D8"/>
    <w:rsid w:val="00CF5600"/>
    <w:rsid w:val="00CF7C61"/>
    <w:rsid w:val="00D0686C"/>
    <w:rsid w:val="00D06E81"/>
    <w:rsid w:val="00D14825"/>
    <w:rsid w:val="00D15E60"/>
    <w:rsid w:val="00D171F9"/>
    <w:rsid w:val="00D2119C"/>
    <w:rsid w:val="00D249C0"/>
    <w:rsid w:val="00D2619A"/>
    <w:rsid w:val="00D26660"/>
    <w:rsid w:val="00D317F7"/>
    <w:rsid w:val="00D331AE"/>
    <w:rsid w:val="00D360BD"/>
    <w:rsid w:val="00D36C71"/>
    <w:rsid w:val="00D41CB3"/>
    <w:rsid w:val="00D43332"/>
    <w:rsid w:val="00D47593"/>
    <w:rsid w:val="00D47D66"/>
    <w:rsid w:val="00D508E0"/>
    <w:rsid w:val="00D50F51"/>
    <w:rsid w:val="00D54997"/>
    <w:rsid w:val="00D55B74"/>
    <w:rsid w:val="00D571E9"/>
    <w:rsid w:val="00D651F8"/>
    <w:rsid w:val="00D67AC0"/>
    <w:rsid w:val="00D73CCA"/>
    <w:rsid w:val="00D764E6"/>
    <w:rsid w:val="00D84B6D"/>
    <w:rsid w:val="00D90B47"/>
    <w:rsid w:val="00D91B0D"/>
    <w:rsid w:val="00D9357F"/>
    <w:rsid w:val="00D94A5B"/>
    <w:rsid w:val="00D94C70"/>
    <w:rsid w:val="00D96BAE"/>
    <w:rsid w:val="00DA09F7"/>
    <w:rsid w:val="00DA4EDA"/>
    <w:rsid w:val="00DB0D25"/>
    <w:rsid w:val="00DC027F"/>
    <w:rsid w:val="00DC264A"/>
    <w:rsid w:val="00DC3209"/>
    <w:rsid w:val="00DC7958"/>
    <w:rsid w:val="00DD06AE"/>
    <w:rsid w:val="00DD4274"/>
    <w:rsid w:val="00DE17BD"/>
    <w:rsid w:val="00DE2EF2"/>
    <w:rsid w:val="00DE33CC"/>
    <w:rsid w:val="00DE5636"/>
    <w:rsid w:val="00DF2016"/>
    <w:rsid w:val="00DF52A3"/>
    <w:rsid w:val="00DF5E74"/>
    <w:rsid w:val="00E02B96"/>
    <w:rsid w:val="00E03708"/>
    <w:rsid w:val="00E0370B"/>
    <w:rsid w:val="00E03C92"/>
    <w:rsid w:val="00E04C51"/>
    <w:rsid w:val="00E05788"/>
    <w:rsid w:val="00E067BB"/>
    <w:rsid w:val="00E06D87"/>
    <w:rsid w:val="00E06FFE"/>
    <w:rsid w:val="00E116DB"/>
    <w:rsid w:val="00E142D4"/>
    <w:rsid w:val="00E14A93"/>
    <w:rsid w:val="00E16A31"/>
    <w:rsid w:val="00E21BB8"/>
    <w:rsid w:val="00E226EC"/>
    <w:rsid w:val="00E22A08"/>
    <w:rsid w:val="00E22D57"/>
    <w:rsid w:val="00E2361C"/>
    <w:rsid w:val="00E26F3E"/>
    <w:rsid w:val="00E367A8"/>
    <w:rsid w:val="00E37E2E"/>
    <w:rsid w:val="00E408F9"/>
    <w:rsid w:val="00E436A6"/>
    <w:rsid w:val="00E43715"/>
    <w:rsid w:val="00E476E8"/>
    <w:rsid w:val="00E52ADC"/>
    <w:rsid w:val="00E52F39"/>
    <w:rsid w:val="00E53F10"/>
    <w:rsid w:val="00E54C6B"/>
    <w:rsid w:val="00E57D95"/>
    <w:rsid w:val="00E61BA4"/>
    <w:rsid w:val="00E644D0"/>
    <w:rsid w:val="00E648B2"/>
    <w:rsid w:val="00E64979"/>
    <w:rsid w:val="00E65BA0"/>
    <w:rsid w:val="00E65FD1"/>
    <w:rsid w:val="00E6745C"/>
    <w:rsid w:val="00E67CF7"/>
    <w:rsid w:val="00E75F44"/>
    <w:rsid w:val="00E77360"/>
    <w:rsid w:val="00E90479"/>
    <w:rsid w:val="00E91668"/>
    <w:rsid w:val="00E94B90"/>
    <w:rsid w:val="00EA0A55"/>
    <w:rsid w:val="00EA6ADD"/>
    <w:rsid w:val="00EB066E"/>
    <w:rsid w:val="00EB39B9"/>
    <w:rsid w:val="00EB4012"/>
    <w:rsid w:val="00EC12C5"/>
    <w:rsid w:val="00EC1410"/>
    <w:rsid w:val="00EC29B2"/>
    <w:rsid w:val="00EC35CB"/>
    <w:rsid w:val="00EC59FC"/>
    <w:rsid w:val="00EC62B9"/>
    <w:rsid w:val="00ED0379"/>
    <w:rsid w:val="00ED04BD"/>
    <w:rsid w:val="00ED16E1"/>
    <w:rsid w:val="00ED2E96"/>
    <w:rsid w:val="00ED4610"/>
    <w:rsid w:val="00ED5031"/>
    <w:rsid w:val="00EE1218"/>
    <w:rsid w:val="00EE1BD6"/>
    <w:rsid w:val="00EE2C06"/>
    <w:rsid w:val="00EE3EBA"/>
    <w:rsid w:val="00EE6EC3"/>
    <w:rsid w:val="00EF0B3A"/>
    <w:rsid w:val="00EF51D4"/>
    <w:rsid w:val="00EF7BE6"/>
    <w:rsid w:val="00EF7CDD"/>
    <w:rsid w:val="00F02A6B"/>
    <w:rsid w:val="00F05521"/>
    <w:rsid w:val="00F05F02"/>
    <w:rsid w:val="00F12AD1"/>
    <w:rsid w:val="00F166ED"/>
    <w:rsid w:val="00F17909"/>
    <w:rsid w:val="00F2226F"/>
    <w:rsid w:val="00F23B2F"/>
    <w:rsid w:val="00F24408"/>
    <w:rsid w:val="00F33415"/>
    <w:rsid w:val="00F35F3D"/>
    <w:rsid w:val="00F36609"/>
    <w:rsid w:val="00F36EE3"/>
    <w:rsid w:val="00F379B5"/>
    <w:rsid w:val="00F41986"/>
    <w:rsid w:val="00F44C5E"/>
    <w:rsid w:val="00F45E5F"/>
    <w:rsid w:val="00F4637B"/>
    <w:rsid w:val="00F467E6"/>
    <w:rsid w:val="00F4746D"/>
    <w:rsid w:val="00F50CDA"/>
    <w:rsid w:val="00F50F99"/>
    <w:rsid w:val="00F50FF8"/>
    <w:rsid w:val="00F53E6C"/>
    <w:rsid w:val="00F625AB"/>
    <w:rsid w:val="00F62BDC"/>
    <w:rsid w:val="00F65EA1"/>
    <w:rsid w:val="00F6618D"/>
    <w:rsid w:val="00F6797D"/>
    <w:rsid w:val="00F736C5"/>
    <w:rsid w:val="00F74C75"/>
    <w:rsid w:val="00F76F5B"/>
    <w:rsid w:val="00F80266"/>
    <w:rsid w:val="00F809B2"/>
    <w:rsid w:val="00F82C36"/>
    <w:rsid w:val="00F847F9"/>
    <w:rsid w:val="00F84A5D"/>
    <w:rsid w:val="00F84CE5"/>
    <w:rsid w:val="00F84DC5"/>
    <w:rsid w:val="00F87E48"/>
    <w:rsid w:val="00F93ECA"/>
    <w:rsid w:val="00F954B7"/>
    <w:rsid w:val="00FA21A7"/>
    <w:rsid w:val="00FB0997"/>
    <w:rsid w:val="00FB3D03"/>
    <w:rsid w:val="00FB56B4"/>
    <w:rsid w:val="00FB6F7C"/>
    <w:rsid w:val="00FC3120"/>
    <w:rsid w:val="00FC44A6"/>
    <w:rsid w:val="00FC6CFB"/>
    <w:rsid w:val="00FD149C"/>
    <w:rsid w:val="00FD3E8C"/>
    <w:rsid w:val="00FD42B7"/>
    <w:rsid w:val="00FD5EB4"/>
    <w:rsid w:val="00FD65E1"/>
    <w:rsid w:val="00FE33D8"/>
    <w:rsid w:val="00FE4E27"/>
    <w:rsid w:val="00FE7C51"/>
    <w:rsid w:val="00FF08D7"/>
    <w:rsid w:val="00FF31AC"/>
    <w:rsid w:val="00FF43D4"/>
    <w:rsid w:val="00FF48B8"/>
    <w:rsid w:val="00FF5197"/>
    <w:rsid w:val="00FF594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1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tabs>
        <w:tab w:val="clear" w:pos="2467"/>
        <w:tab w:val="num" w:pos="624"/>
      </w:tabs>
      <w:spacing w:before="100" w:after="100"/>
      <w:ind w:left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1"/>
      </w:numPr>
      <w:spacing w:after="200"/>
      <w:ind w:left="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4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7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60FD4"/>
    <w:pPr>
      <w:numPr>
        <w:numId w:val="13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5"/>
      </w:numPr>
    </w:pPr>
  </w:style>
  <w:style w:type="paragraph" w:styleId="ListNumber5">
    <w:name w:val="List Number 5"/>
    <w:basedOn w:val="ListNumber4"/>
    <w:rsid w:val="00660FD4"/>
    <w:pPr>
      <w:numPr>
        <w:numId w:val="16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1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1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1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1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1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8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9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0"/>
      </w:numPr>
    </w:pPr>
  </w:style>
  <w:style w:type="numbering" w:customStyle="1" w:styleId="Headings">
    <w:name w:val="Headings"/>
    <w:rsid w:val="00660FD4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2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sagroup.org/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5875-91C6-442A-9F5A-44223DB6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0</TotalTime>
  <Pages>16</Pages>
  <Words>3473</Words>
  <Characters>25367</Characters>
  <Application>Microsoft Office Word</Application>
  <DocSecurity>0</DocSecurity>
  <Lines>211</Lines>
  <Paragraphs>57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IECEx</vt:lpstr>
      <vt:lpstr>IECEx</vt:lpstr>
      <vt:lpstr>IECEx</vt:lpstr>
      <vt:lpstr>IECEx</vt:lpstr>
    </vt:vector>
  </TitlesOfParts>
  <Company>Toshiba</Company>
  <LinksUpToDate>false</LinksUpToDate>
  <CharactersWithSpaces>28783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Christine Kane</cp:lastModifiedBy>
  <cp:revision>2</cp:revision>
  <cp:lastPrinted>2001-10-22T20:32:00Z</cp:lastPrinted>
  <dcterms:created xsi:type="dcterms:W3CDTF">2021-12-21T05:53:00Z</dcterms:created>
  <dcterms:modified xsi:type="dcterms:W3CDTF">2021-12-21T05:53:00Z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1fdd1-3277-43d3-b6b5-b0c2f975f55c_Enabled">
    <vt:lpwstr>true</vt:lpwstr>
  </property>
  <property fmtid="{D5CDD505-2E9C-101B-9397-08002B2CF9AE}" pid="3" name="MSIP_Label_8cd1fdd1-3277-43d3-b6b5-b0c2f975f55c_SetDate">
    <vt:lpwstr>2021-07-27T06:42:28Z</vt:lpwstr>
  </property>
  <property fmtid="{D5CDD505-2E9C-101B-9397-08002B2CF9AE}" pid="4" name="MSIP_Label_8cd1fdd1-3277-43d3-b6b5-b0c2f975f55c_Method">
    <vt:lpwstr>Standard</vt:lpwstr>
  </property>
  <property fmtid="{D5CDD505-2E9C-101B-9397-08002B2CF9AE}" pid="5" name="MSIP_Label_8cd1fdd1-3277-43d3-b6b5-b0c2f975f55c_Name">
    <vt:lpwstr>CSA Internal and 3rd Party - Label</vt:lpwstr>
  </property>
  <property fmtid="{D5CDD505-2E9C-101B-9397-08002B2CF9AE}" pid="6" name="MSIP_Label_8cd1fdd1-3277-43d3-b6b5-b0c2f975f55c_SiteId">
    <vt:lpwstr>e600ad84-320a-43ef-bfa4-8f5d25019bde</vt:lpwstr>
  </property>
  <property fmtid="{D5CDD505-2E9C-101B-9397-08002B2CF9AE}" pid="7" name="MSIP_Label_8cd1fdd1-3277-43d3-b6b5-b0c2f975f55c_ActionId">
    <vt:lpwstr>ba9cfd37-d077-4dda-859e-069e51b48295</vt:lpwstr>
  </property>
  <property fmtid="{D5CDD505-2E9C-101B-9397-08002B2CF9AE}" pid="8" name="MSIP_Label_8cd1fdd1-3277-43d3-b6b5-b0c2f975f55c_ContentBits">
    <vt:lpwstr>1</vt:lpwstr>
  </property>
</Properties>
</file>