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62796" w14:textId="77777777" w:rsidR="009851E0" w:rsidRPr="005F6B8D" w:rsidRDefault="009851E0" w:rsidP="00D053B3">
      <w:pPr>
        <w:spacing w:before="240"/>
        <w:jc w:val="center"/>
        <w:rPr>
          <w:rFonts w:ascii="Arial Bold" w:hAnsi="Arial Bold"/>
          <w:b/>
          <w:caps/>
          <w:spacing w:val="0"/>
          <w:sz w:val="28"/>
          <w:szCs w:val="28"/>
        </w:rPr>
      </w:pPr>
      <w:r w:rsidRPr="005F6B8D">
        <w:rPr>
          <w:rFonts w:ascii="Arial Bold" w:hAnsi="Arial Bold"/>
          <w:b/>
          <w:caps/>
          <w:spacing w:val="0"/>
          <w:sz w:val="28"/>
          <w:szCs w:val="28"/>
        </w:rPr>
        <w:t>Technical</w:t>
      </w:r>
      <w:r w:rsidR="00414D00">
        <w:rPr>
          <w:rFonts w:ascii="Arial Bold" w:hAnsi="Arial Bold"/>
          <w:b/>
          <w:caps/>
          <w:spacing w:val="0"/>
          <w:sz w:val="28"/>
          <w:szCs w:val="28"/>
        </w:rPr>
        <w:t xml:space="preserve"> </w:t>
      </w:r>
      <w:r w:rsidRPr="005F6B8D">
        <w:rPr>
          <w:rFonts w:ascii="Arial Bold" w:hAnsi="Arial Bold"/>
          <w:b/>
          <w:bCs/>
          <w:caps/>
          <w:spacing w:val="0"/>
          <w:sz w:val="28"/>
          <w:szCs w:val="28"/>
        </w:rPr>
        <w:t>Capability</w:t>
      </w:r>
      <w:r w:rsidRPr="005F6B8D">
        <w:rPr>
          <w:rFonts w:ascii="Arial Bold" w:hAnsi="Arial Bold"/>
          <w:b/>
          <w:caps/>
          <w:spacing w:val="0"/>
          <w:sz w:val="28"/>
          <w:szCs w:val="28"/>
        </w:rPr>
        <w:t xml:space="preserve"> Document</w:t>
      </w:r>
    </w:p>
    <w:p w14:paraId="7B49719E" w14:textId="77777777" w:rsidR="009851E0" w:rsidRPr="005F6B8D" w:rsidRDefault="009851E0" w:rsidP="008333DA">
      <w:pPr>
        <w:spacing w:before="240"/>
        <w:jc w:val="center"/>
        <w:rPr>
          <w:b/>
          <w:spacing w:val="0"/>
        </w:rPr>
      </w:pPr>
    </w:p>
    <w:p w14:paraId="4B98A938" w14:textId="62F2587C" w:rsidR="009851E0" w:rsidRDefault="009851E0" w:rsidP="008333DA">
      <w:pPr>
        <w:spacing w:before="240"/>
        <w:jc w:val="center"/>
        <w:rPr>
          <w:b/>
          <w:spacing w:val="0"/>
          <w:sz w:val="32"/>
          <w:szCs w:val="28"/>
        </w:rPr>
      </w:pPr>
      <w:r w:rsidRPr="00C41C85">
        <w:rPr>
          <w:b/>
          <w:spacing w:val="0"/>
          <w:sz w:val="32"/>
          <w:szCs w:val="28"/>
        </w:rPr>
        <w:t xml:space="preserve">No. TCD – </w:t>
      </w:r>
      <w:r w:rsidR="00344F81">
        <w:rPr>
          <w:b/>
          <w:spacing w:val="0"/>
          <w:sz w:val="32"/>
          <w:szCs w:val="28"/>
        </w:rPr>
        <w:t xml:space="preserve">IEC </w:t>
      </w:r>
      <w:r w:rsidRPr="00C41C85">
        <w:rPr>
          <w:b/>
          <w:spacing w:val="0"/>
          <w:sz w:val="32"/>
          <w:szCs w:val="28"/>
        </w:rPr>
        <w:t>60079</w:t>
      </w:r>
      <w:r w:rsidR="00EA582F" w:rsidRPr="00C41C85">
        <w:rPr>
          <w:b/>
          <w:spacing w:val="0"/>
          <w:sz w:val="32"/>
          <w:szCs w:val="28"/>
        </w:rPr>
        <w:t>-</w:t>
      </w:r>
      <w:r w:rsidR="00511C23" w:rsidRPr="00C41C85">
        <w:rPr>
          <w:b/>
          <w:spacing w:val="0"/>
          <w:sz w:val="32"/>
          <w:szCs w:val="28"/>
        </w:rPr>
        <w:t>1</w:t>
      </w:r>
      <w:r w:rsidR="003C4902">
        <w:rPr>
          <w:b/>
          <w:spacing w:val="0"/>
          <w:sz w:val="32"/>
          <w:szCs w:val="28"/>
        </w:rPr>
        <w:t>7</w:t>
      </w:r>
      <w:r w:rsidRPr="00C41C85">
        <w:rPr>
          <w:b/>
          <w:spacing w:val="0"/>
          <w:sz w:val="32"/>
          <w:szCs w:val="28"/>
        </w:rPr>
        <w:t xml:space="preserve"> </w:t>
      </w:r>
    </w:p>
    <w:p w14:paraId="3AA095B2" w14:textId="6AA1E2DB" w:rsidR="00142C90" w:rsidRPr="00C41C85" w:rsidRDefault="00574F7F" w:rsidP="008333DA">
      <w:pPr>
        <w:spacing w:before="240"/>
        <w:jc w:val="center"/>
        <w:rPr>
          <w:b/>
          <w:spacing w:val="0"/>
          <w:sz w:val="48"/>
          <w:szCs w:val="44"/>
        </w:rPr>
      </w:pPr>
      <w:r>
        <w:rPr>
          <w:b/>
          <w:spacing w:val="0"/>
          <w:sz w:val="32"/>
          <w:szCs w:val="28"/>
        </w:rPr>
        <w:t>IECEx</w:t>
      </w:r>
      <w:r w:rsidR="00C96F8B">
        <w:rPr>
          <w:b/>
          <w:spacing w:val="0"/>
          <w:sz w:val="32"/>
          <w:szCs w:val="28"/>
        </w:rPr>
        <w:t xml:space="preserve"> </w:t>
      </w:r>
      <w:r>
        <w:rPr>
          <w:b/>
          <w:spacing w:val="0"/>
          <w:sz w:val="32"/>
          <w:szCs w:val="28"/>
        </w:rPr>
        <w:t>03-</w:t>
      </w:r>
      <w:r w:rsidR="00C96F8B">
        <w:rPr>
          <w:b/>
          <w:spacing w:val="0"/>
          <w:sz w:val="32"/>
          <w:szCs w:val="28"/>
        </w:rPr>
        <w:t>4,</w:t>
      </w:r>
      <w:r>
        <w:rPr>
          <w:b/>
          <w:spacing w:val="0"/>
          <w:sz w:val="32"/>
          <w:szCs w:val="28"/>
        </w:rPr>
        <w:t xml:space="preserve"> </w:t>
      </w:r>
      <w:r w:rsidRPr="00574F7F">
        <w:rPr>
          <w:b/>
          <w:spacing w:val="0"/>
          <w:sz w:val="32"/>
          <w:szCs w:val="28"/>
        </w:rPr>
        <w:t>IECEx Certified Service Facilities Scheme</w:t>
      </w:r>
      <w:r>
        <w:rPr>
          <w:b/>
          <w:spacing w:val="0"/>
          <w:sz w:val="32"/>
          <w:szCs w:val="28"/>
        </w:rPr>
        <w:t xml:space="preserve"> </w:t>
      </w:r>
      <w:r w:rsidR="00C96F8B">
        <w:rPr>
          <w:b/>
          <w:spacing w:val="0"/>
          <w:sz w:val="32"/>
          <w:szCs w:val="28"/>
        </w:rPr>
        <w:t>–</w:t>
      </w:r>
      <w:r>
        <w:rPr>
          <w:b/>
          <w:spacing w:val="0"/>
          <w:sz w:val="32"/>
          <w:szCs w:val="28"/>
        </w:rPr>
        <w:t xml:space="preserve"> Inspect</w:t>
      </w:r>
      <w:r w:rsidR="00EF3836">
        <w:rPr>
          <w:b/>
          <w:spacing w:val="0"/>
          <w:sz w:val="32"/>
          <w:szCs w:val="28"/>
        </w:rPr>
        <w:t>ion</w:t>
      </w:r>
      <w:r w:rsidR="00C96F8B">
        <w:rPr>
          <w:b/>
          <w:spacing w:val="0"/>
          <w:sz w:val="32"/>
          <w:szCs w:val="28"/>
        </w:rPr>
        <w:t xml:space="preserve"> and Maintenance</w:t>
      </w:r>
    </w:p>
    <w:p w14:paraId="3D9BAB06" w14:textId="533A9902" w:rsidR="00C41C85" w:rsidRPr="000E2951" w:rsidRDefault="000E2951" w:rsidP="008333DA">
      <w:pPr>
        <w:spacing w:before="240"/>
        <w:jc w:val="center"/>
        <w:rPr>
          <w:b/>
          <w:spacing w:val="0"/>
          <w:sz w:val="28"/>
          <w:szCs w:val="28"/>
        </w:rPr>
      </w:pPr>
      <w:r>
        <w:rPr>
          <w:b/>
          <w:spacing w:val="0"/>
          <w:sz w:val="28"/>
          <w:szCs w:val="28"/>
        </w:rPr>
        <w:t>Edition</w:t>
      </w:r>
      <w:r w:rsidRPr="000E2951">
        <w:rPr>
          <w:b/>
          <w:spacing w:val="0"/>
          <w:sz w:val="28"/>
          <w:szCs w:val="28"/>
        </w:rPr>
        <w:t xml:space="preserve"> </w:t>
      </w:r>
      <w:r w:rsidR="003F224C">
        <w:rPr>
          <w:b/>
          <w:spacing w:val="0"/>
          <w:sz w:val="28"/>
          <w:szCs w:val="28"/>
        </w:rPr>
        <w:t>1</w:t>
      </w:r>
      <w:r w:rsidRPr="000E2951">
        <w:rPr>
          <w:b/>
          <w:spacing w:val="0"/>
          <w:sz w:val="28"/>
          <w:szCs w:val="28"/>
        </w:rPr>
        <w:t>.0</w:t>
      </w:r>
      <w:r w:rsidR="00EF0D8D">
        <w:rPr>
          <w:b/>
          <w:spacing w:val="0"/>
          <w:sz w:val="28"/>
          <w:szCs w:val="28"/>
        </w:rPr>
        <w:t xml:space="preserve">  </w:t>
      </w:r>
    </w:p>
    <w:p w14:paraId="17FCEB76" w14:textId="77777777" w:rsidR="00CD3B74" w:rsidRDefault="00CD3B74" w:rsidP="000E2951">
      <w:pPr>
        <w:pStyle w:val="TABLE-title"/>
        <w:rPr>
          <w:i/>
        </w:rPr>
      </w:pPr>
    </w:p>
    <w:p w14:paraId="5CE1BF05" w14:textId="77777777" w:rsidR="000E2951" w:rsidRPr="00CD3B74" w:rsidRDefault="000E2951" w:rsidP="000E2951">
      <w:pPr>
        <w:pStyle w:val="TABLE-title"/>
        <w:rPr>
          <w:i/>
        </w:rPr>
      </w:pPr>
      <w:r w:rsidRPr="00CD3B74">
        <w:rPr>
          <w:i/>
        </w:rPr>
        <w:t xml:space="preserve">Document </w:t>
      </w:r>
      <w:r w:rsidR="00CD3B74" w:rsidRPr="00CD3B74">
        <w:rPr>
          <w:i/>
        </w:rPr>
        <w:t xml:space="preserve">History </w:t>
      </w:r>
    </w:p>
    <w:tbl>
      <w:tblPr>
        <w:tblW w:w="87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4"/>
        <w:gridCol w:w="1199"/>
        <w:gridCol w:w="3477"/>
        <w:gridCol w:w="1178"/>
        <w:gridCol w:w="1941"/>
      </w:tblGrid>
      <w:tr w:rsidR="000E2951" w:rsidRPr="005F6B8D" w14:paraId="562B250D" w14:textId="77777777" w:rsidTr="00DD6A0D">
        <w:tc>
          <w:tcPr>
            <w:tcW w:w="994" w:type="dxa"/>
          </w:tcPr>
          <w:p w14:paraId="5B6A02A6" w14:textId="77777777" w:rsidR="000E2951" w:rsidRPr="005F6B8D" w:rsidRDefault="000E2951" w:rsidP="00DD6A0D">
            <w:pPr>
              <w:pStyle w:val="TABLE-col-heading"/>
            </w:pPr>
            <w:r>
              <w:t>Edition</w:t>
            </w:r>
          </w:p>
        </w:tc>
        <w:tc>
          <w:tcPr>
            <w:tcW w:w="1199" w:type="dxa"/>
          </w:tcPr>
          <w:p w14:paraId="0CF4805C" w14:textId="77777777" w:rsidR="000E2951" w:rsidRPr="005F6B8D" w:rsidRDefault="000E2951" w:rsidP="00DD6A0D">
            <w:pPr>
              <w:pStyle w:val="TABLE-col-heading"/>
            </w:pPr>
            <w:r w:rsidRPr="005F6B8D">
              <w:t>Date</w:t>
            </w:r>
          </w:p>
        </w:tc>
        <w:tc>
          <w:tcPr>
            <w:tcW w:w="3477" w:type="dxa"/>
          </w:tcPr>
          <w:p w14:paraId="1AED0C09" w14:textId="77777777" w:rsidR="000E2951" w:rsidRPr="005F6B8D" w:rsidRDefault="000E2951" w:rsidP="00DD6A0D">
            <w:pPr>
              <w:pStyle w:val="TABLE-col-heading"/>
            </w:pPr>
            <w:r w:rsidRPr="005F6B8D">
              <w:t>Changes</w:t>
            </w:r>
          </w:p>
        </w:tc>
        <w:tc>
          <w:tcPr>
            <w:tcW w:w="1178" w:type="dxa"/>
          </w:tcPr>
          <w:p w14:paraId="12F37B1B" w14:textId="77777777" w:rsidR="000E2951" w:rsidRPr="005F6B8D" w:rsidRDefault="000E2951" w:rsidP="00DD6A0D">
            <w:pPr>
              <w:pStyle w:val="TABLE-col-heading"/>
            </w:pPr>
            <w:r w:rsidRPr="005F6B8D">
              <w:t>Prepared by</w:t>
            </w:r>
          </w:p>
        </w:tc>
        <w:tc>
          <w:tcPr>
            <w:tcW w:w="1941" w:type="dxa"/>
          </w:tcPr>
          <w:p w14:paraId="21C67960" w14:textId="77777777" w:rsidR="000E2951" w:rsidRPr="005F6B8D" w:rsidRDefault="000E2951" w:rsidP="00DD6A0D">
            <w:pPr>
              <w:pStyle w:val="TABLE-col-heading"/>
            </w:pPr>
            <w:r w:rsidRPr="005F6B8D">
              <w:t>Approved by</w:t>
            </w:r>
          </w:p>
        </w:tc>
      </w:tr>
      <w:tr w:rsidR="000E2951" w:rsidRPr="005F6B8D" w14:paraId="15CFB904" w14:textId="77777777" w:rsidTr="00DD6A0D">
        <w:tc>
          <w:tcPr>
            <w:tcW w:w="994" w:type="dxa"/>
          </w:tcPr>
          <w:p w14:paraId="50394102" w14:textId="688B16D7" w:rsidR="000E2951" w:rsidRPr="005F6B8D" w:rsidRDefault="00C96F8B" w:rsidP="00DD6A0D">
            <w:pPr>
              <w:pStyle w:val="TABLE-cell"/>
              <w:jc w:val="center"/>
            </w:pPr>
            <w:r>
              <w:t>1.0</w:t>
            </w:r>
            <w:r w:rsidR="003C4902">
              <w:t>0</w:t>
            </w:r>
          </w:p>
        </w:tc>
        <w:tc>
          <w:tcPr>
            <w:tcW w:w="1199" w:type="dxa"/>
          </w:tcPr>
          <w:p w14:paraId="3F7FC909" w14:textId="7639A95E" w:rsidR="000E2951" w:rsidRPr="005F6B8D" w:rsidRDefault="008E43F7" w:rsidP="00DD6A0D">
            <w:pPr>
              <w:pStyle w:val="TABLE-cell"/>
            </w:pPr>
            <w:r>
              <w:t>May 2021</w:t>
            </w:r>
          </w:p>
        </w:tc>
        <w:tc>
          <w:tcPr>
            <w:tcW w:w="3477" w:type="dxa"/>
          </w:tcPr>
          <w:p w14:paraId="245039E9" w14:textId="14537BEF" w:rsidR="00574F7F" w:rsidRPr="005F6B8D" w:rsidRDefault="00574F7F" w:rsidP="00DD6A0D">
            <w:pPr>
              <w:pStyle w:val="TABLE-cell"/>
            </w:pPr>
            <w:r>
              <w:t>Initial issue</w:t>
            </w:r>
          </w:p>
        </w:tc>
        <w:tc>
          <w:tcPr>
            <w:tcW w:w="1178" w:type="dxa"/>
          </w:tcPr>
          <w:p w14:paraId="34CA58BE" w14:textId="3D2D475D" w:rsidR="000E2951" w:rsidRPr="005F6B8D" w:rsidRDefault="003F224C" w:rsidP="00DD6A0D">
            <w:pPr>
              <w:pStyle w:val="TABLE-cell"/>
            </w:pPr>
            <w:proofErr w:type="spellStart"/>
            <w:r>
              <w:t>ExSFC</w:t>
            </w:r>
            <w:proofErr w:type="spellEnd"/>
          </w:p>
        </w:tc>
        <w:tc>
          <w:tcPr>
            <w:tcW w:w="1941" w:type="dxa"/>
          </w:tcPr>
          <w:p w14:paraId="51BB343C" w14:textId="31BFBCE7" w:rsidR="000E2951" w:rsidRPr="005F6B8D" w:rsidRDefault="003F224C" w:rsidP="00DD6A0D">
            <w:pPr>
              <w:pStyle w:val="TABLE-cell"/>
            </w:pPr>
            <w:proofErr w:type="spellStart"/>
            <w:r>
              <w:t>ExSFC</w:t>
            </w:r>
            <w:proofErr w:type="spellEnd"/>
            <w:r>
              <w:t xml:space="preserve"> Meeting #07</w:t>
            </w:r>
          </w:p>
        </w:tc>
      </w:tr>
    </w:tbl>
    <w:p w14:paraId="681CF321" w14:textId="77777777" w:rsidR="00620C8D" w:rsidRDefault="00620C8D" w:rsidP="00C41C85">
      <w:pPr>
        <w:spacing w:before="240"/>
        <w:jc w:val="left"/>
        <w:rPr>
          <w:b/>
          <w:spacing w:val="0"/>
          <w:sz w:val="24"/>
          <w:szCs w:val="28"/>
        </w:rPr>
      </w:pPr>
    </w:p>
    <w:p w14:paraId="39A824F6" w14:textId="77777777" w:rsidR="009851E0" w:rsidRPr="000E2951" w:rsidRDefault="00142C90" w:rsidP="00C41C85">
      <w:pPr>
        <w:spacing w:before="240"/>
        <w:jc w:val="left"/>
        <w:rPr>
          <w:b/>
          <w:spacing w:val="0"/>
          <w:sz w:val="24"/>
          <w:szCs w:val="28"/>
        </w:rPr>
      </w:pPr>
      <w:r>
        <w:rPr>
          <w:b/>
          <w:spacing w:val="0"/>
          <w:sz w:val="24"/>
          <w:szCs w:val="28"/>
        </w:rPr>
        <w:t>R</w:t>
      </w:r>
      <w:r w:rsidR="009851E0" w:rsidRPr="000E2951">
        <w:rPr>
          <w:b/>
          <w:spacing w:val="0"/>
          <w:sz w:val="24"/>
          <w:szCs w:val="28"/>
        </w:rPr>
        <w:t xml:space="preserve">eferenced Standards </w:t>
      </w:r>
    </w:p>
    <w:p w14:paraId="029EC165" w14:textId="480123A1" w:rsidR="00684FE8" w:rsidRPr="00620C8D" w:rsidRDefault="00684FE8" w:rsidP="00684FE8">
      <w:pPr>
        <w:spacing w:before="240"/>
        <w:jc w:val="left"/>
        <w:rPr>
          <w:spacing w:val="0"/>
          <w:szCs w:val="28"/>
        </w:rPr>
      </w:pPr>
      <w:r w:rsidRPr="00620C8D">
        <w:rPr>
          <w:spacing w:val="0"/>
          <w:szCs w:val="28"/>
        </w:rPr>
        <w:t>IEC 60079 -1</w:t>
      </w:r>
      <w:r>
        <w:rPr>
          <w:spacing w:val="0"/>
          <w:szCs w:val="28"/>
        </w:rPr>
        <w:t>4</w:t>
      </w:r>
      <w:r w:rsidR="00BE24D9">
        <w:rPr>
          <w:spacing w:val="0"/>
          <w:szCs w:val="28"/>
        </w:rPr>
        <w:t>:2013,</w:t>
      </w:r>
      <w:r w:rsidR="000A2755">
        <w:rPr>
          <w:spacing w:val="0"/>
          <w:szCs w:val="28"/>
        </w:rPr>
        <w:t xml:space="preserve"> Edition 5.</w:t>
      </w:r>
      <w:r w:rsidR="00931760">
        <w:rPr>
          <w:spacing w:val="0"/>
          <w:szCs w:val="28"/>
        </w:rPr>
        <w:t>0</w:t>
      </w:r>
      <w:r w:rsidR="00BE24D9">
        <w:rPr>
          <w:spacing w:val="0"/>
          <w:szCs w:val="28"/>
        </w:rPr>
        <w:t>,</w:t>
      </w:r>
      <w:r w:rsidRPr="00620C8D">
        <w:rPr>
          <w:spacing w:val="0"/>
          <w:szCs w:val="28"/>
        </w:rPr>
        <w:t xml:space="preserve"> Explosive atmospheres - Parts 1</w:t>
      </w:r>
      <w:r>
        <w:rPr>
          <w:spacing w:val="0"/>
          <w:szCs w:val="28"/>
        </w:rPr>
        <w:t>4</w:t>
      </w:r>
      <w:r w:rsidRPr="00620C8D">
        <w:rPr>
          <w:spacing w:val="0"/>
          <w:szCs w:val="28"/>
        </w:rPr>
        <w:t xml:space="preserve">:  </w:t>
      </w:r>
      <w:r w:rsidRPr="003C4902">
        <w:rPr>
          <w:spacing w:val="0"/>
          <w:szCs w:val="28"/>
        </w:rPr>
        <w:t xml:space="preserve">Electrical installations </w:t>
      </w:r>
      <w:r>
        <w:rPr>
          <w:spacing w:val="0"/>
          <w:szCs w:val="28"/>
        </w:rPr>
        <w:t xml:space="preserve">design, </w:t>
      </w:r>
      <w:proofErr w:type="gramStart"/>
      <w:r>
        <w:rPr>
          <w:spacing w:val="0"/>
          <w:szCs w:val="28"/>
        </w:rPr>
        <w:t>selection</w:t>
      </w:r>
      <w:proofErr w:type="gramEnd"/>
      <w:r>
        <w:rPr>
          <w:spacing w:val="0"/>
          <w:szCs w:val="28"/>
        </w:rPr>
        <w:t xml:space="preserve"> and erection.</w:t>
      </w:r>
    </w:p>
    <w:p w14:paraId="1F6DF2DF" w14:textId="6EC0A88F" w:rsidR="009851E0" w:rsidRDefault="00F96834" w:rsidP="00C41C85">
      <w:pPr>
        <w:spacing w:before="240"/>
        <w:jc w:val="left"/>
        <w:rPr>
          <w:spacing w:val="0"/>
          <w:szCs w:val="28"/>
        </w:rPr>
      </w:pPr>
      <w:r w:rsidRPr="00620C8D">
        <w:rPr>
          <w:spacing w:val="0"/>
          <w:szCs w:val="28"/>
        </w:rPr>
        <w:t xml:space="preserve">IEC </w:t>
      </w:r>
      <w:r w:rsidR="009851E0" w:rsidRPr="00620C8D">
        <w:rPr>
          <w:spacing w:val="0"/>
          <w:szCs w:val="28"/>
        </w:rPr>
        <w:t xml:space="preserve">60079 </w:t>
      </w:r>
      <w:r w:rsidR="00511C23" w:rsidRPr="00620C8D">
        <w:rPr>
          <w:spacing w:val="0"/>
          <w:szCs w:val="28"/>
        </w:rPr>
        <w:t>-1</w:t>
      </w:r>
      <w:r w:rsidR="003C4902">
        <w:rPr>
          <w:spacing w:val="0"/>
          <w:szCs w:val="28"/>
        </w:rPr>
        <w:t>7</w:t>
      </w:r>
      <w:r w:rsidR="00BE24D9">
        <w:rPr>
          <w:spacing w:val="0"/>
          <w:szCs w:val="28"/>
        </w:rPr>
        <w:t>:2013,</w:t>
      </w:r>
      <w:r w:rsidR="00931760">
        <w:rPr>
          <w:spacing w:val="0"/>
          <w:szCs w:val="28"/>
        </w:rPr>
        <w:t xml:space="preserve"> Edition 5.0</w:t>
      </w:r>
      <w:r w:rsidR="00BE24D9">
        <w:rPr>
          <w:spacing w:val="0"/>
          <w:szCs w:val="28"/>
        </w:rPr>
        <w:t>,</w:t>
      </w:r>
      <w:r w:rsidR="00620C8D" w:rsidRPr="00620C8D">
        <w:rPr>
          <w:spacing w:val="0"/>
          <w:szCs w:val="28"/>
        </w:rPr>
        <w:t xml:space="preserve"> </w:t>
      </w:r>
      <w:r w:rsidR="009851E0" w:rsidRPr="00620C8D">
        <w:rPr>
          <w:spacing w:val="0"/>
          <w:szCs w:val="28"/>
        </w:rPr>
        <w:t>Explosive atmospheres</w:t>
      </w:r>
      <w:r w:rsidR="00620C8D" w:rsidRPr="00620C8D">
        <w:rPr>
          <w:spacing w:val="0"/>
          <w:szCs w:val="28"/>
        </w:rPr>
        <w:t xml:space="preserve"> - </w:t>
      </w:r>
      <w:r w:rsidR="009851E0" w:rsidRPr="00620C8D">
        <w:rPr>
          <w:spacing w:val="0"/>
          <w:szCs w:val="28"/>
        </w:rPr>
        <w:t xml:space="preserve">Parts </w:t>
      </w:r>
      <w:r w:rsidR="00EA582F" w:rsidRPr="00620C8D">
        <w:rPr>
          <w:spacing w:val="0"/>
          <w:szCs w:val="28"/>
        </w:rPr>
        <w:t>1</w:t>
      </w:r>
      <w:r w:rsidR="003C4902">
        <w:rPr>
          <w:spacing w:val="0"/>
          <w:szCs w:val="28"/>
        </w:rPr>
        <w:t>7</w:t>
      </w:r>
      <w:r w:rsidR="00A30C3F" w:rsidRPr="00620C8D">
        <w:rPr>
          <w:spacing w:val="0"/>
          <w:szCs w:val="28"/>
        </w:rPr>
        <w:t>:</w:t>
      </w:r>
      <w:r w:rsidR="009851E0" w:rsidRPr="00620C8D">
        <w:rPr>
          <w:spacing w:val="0"/>
          <w:szCs w:val="28"/>
        </w:rPr>
        <w:t xml:space="preserve"> </w:t>
      </w:r>
      <w:r w:rsidRPr="00620C8D">
        <w:rPr>
          <w:spacing w:val="0"/>
          <w:szCs w:val="28"/>
        </w:rPr>
        <w:t xml:space="preserve"> </w:t>
      </w:r>
      <w:r w:rsidR="003C4902" w:rsidRPr="003C4902">
        <w:rPr>
          <w:spacing w:val="0"/>
          <w:szCs w:val="28"/>
        </w:rPr>
        <w:t>Electrical installations inspection and maintenance</w:t>
      </w:r>
      <w:r w:rsidR="003B3B27">
        <w:rPr>
          <w:spacing w:val="0"/>
          <w:szCs w:val="28"/>
        </w:rPr>
        <w:t>.</w:t>
      </w:r>
    </w:p>
    <w:p w14:paraId="580B0AD0" w14:textId="28B878DB" w:rsidR="00BB5A3A" w:rsidRDefault="00BB5A3A" w:rsidP="00414D00">
      <w:pPr>
        <w:spacing w:before="240"/>
        <w:jc w:val="left"/>
        <w:rPr>
          <w:spacing w:val="0"/>
          <w:szCs w:val="28"/>
        </w:rPr>
      </w:pPr>
      <w:bookmarkStart w:id="0" w:name="_Toc326453663"/>
      <w:bookmarkStart w:id="1" w:name="_Toc326697996"/>
      <w:r>
        <w:rPr>
          <w:spacing w:val="0"/>
          <w:szCs w:val="28"/>
        </w:rPr>
        <w:t xml:space="preserve">IEC </w:t>
      </w:r>
      <w:r w:rsidR="000E1A19">
        <w:rPr>
          <w:spacing w:val="0"/>
          <w:szCs w:val="28"/>
        </w:rPr>
        <w:t>61892</w:t>
      </w:r>
      <w:r>
        <w:rPr>
          <w:spacing w:val="0"/>
          <w:szCs w:val="28"/>
        </w:rPr>
        <w:t>-7</w:t>
      </w:r>
      <w:r w:rsidR="00BE24D9">
        <w:rPr>
          <w:spacing w:val="0"/>
          <w:szCs w:val="28"/>
        </w:rPr>
        <w:t>:2019,</w:t>
      </w:r>
      <w:r w:rsidR="006E725F">
        <w:rPr>
          <w:spacing w:val="0"/>
          <w:szCs w:val="28"/>
        </w:rPr>
        <w:t xml:space="preserve"> Edition 4.0</w:t>
      </w:r>
      <w:r w:rsidR="00BE24D9">
        <w:rPr>
          <w:spacing w:val="0"/>
          <w:szCs w:val="28"/>
        </w:rPr>
        <w:t>,</w:t>
      </w:r>
      <w:r>
        <w:rPr>
          <w:spacing w:val="0"/>
          <w:szCs w:val="28"/>
        </w:rPr>
        <w:t xml:space="preserve"> Mobile and fixed offshore units – Electrical installations – Part 7: Hazardous areas.</w:t>
      </w:r>
    </w:p>
    <w:p w14:paraId="3AAAA814" w14:textId="77777777" w:rsidR="00414D00" w:rsidRDefault="00414D00" w:rsidP="00414D00">
      <w:pPr>
        <w:spacing w:before="240"/>
        <w:jc w:val="left"/>
        <w:rPr>
          <w:spacing w:val="0"/>
          <w:szCs w:val="28"/>
        </w:rPr>
      </w:pPr>
      <w:r>
        <w:rPr>
          <w:spacing w:val="0"/>
          <w:szCs w:val="28"/>
        </w:rPr>
        <w:t>ISO/</w:t>
      </w:r>
      <w:r w:rsidRPr="00620C8D">
        <w:rPr>
          <w:spacing w:val="0"/>
          <w:szCs w:val="28"/>
        </w:rPr>
        <w:t xml:space="preserve">IEC </w:t>
      </w:r>
      <w:r>
        <w:rPr>
          <w:spacing w:val="0"/>
          <w:szCs w:val="28"/>
        </w:rPr>
        <w:t>17065:2012</w:t>
      </w:r>
      <w:r w:rsidRPr="00620C8D">
        <w:rPr>
          <w:spacing w:val="0"/>
          <w:szCs w:val="28"/>
        </w:rPr>
        <w:t xml:space="preserve">, </w:t>
      </w:r>
      <w:r w:rsidRPr="00414D00">
        <w:rPr>
          <w:spacing w:val="0"/>
          <w:szCs w:val="28"/>
        </w:rPr>
        <w:t>Conformity assessment — Requirements for bodies certifying products, processes and services</w:t>
      </w:r>
      <w:r>
        <w:rPr>
          <w:spacing w:val="0"/>
          <w:szCs w:val="28"/>
        </w:rPr>
        <w:t>.</w:t>
      </w:r>
    </w:p>
    <w:p w14:paraId="3FFECAED" w14:textId="77777777" w:rsidR="00413864" w:rsidRDefault="00413864" w:rsidP="00413864">
      <w:pPr>
        <w:spacing w:before="240"/>
        <w:jc w:val="left"/>
        <w:rPr>
          <w:spacing w:val="0"/>
          <w:szCs w:val="28"/>
        </w:rPr>
      </w:pPr>
      <w:r>
        <w:rPr>
          <w:spacing w:val="0"/>
          <w:szCs w:val="28"/>
        </w:rPr>
        <w:t>ISO/</w:t>
      </w:r>
      <w:r w:rsidRPr="00620C8D">
        <w:rPr>
          <w:spacing w:val="0"/>
          <w:szCs w:val="28"/>
        </w:rPr>
        <w:t xml:space="preserve">IEC </w:t>
      </w:r>
      <w:r>
        <w:rPr>
          <w:spacing w:val="0"/>
          <w:szCs w:val="28"/>
        </w:rPr>
        <w:t>17020:2012</w:t>
      </w:r>
      <w:r w:rsidRPr="00620C8D">
        <w:rPr>
          <w:spacing w:val="0"/>
          <w:szCs w:val="28"/>
        </w:rPr>
        <w:t xml:space="preserve">, </w:t>
      </w:r>
      <w:r w:rsidRPr="00414D00">
        <w:rPr>
          <w:spacing w:val="0"/>
          <w:szCs w:val="28"/>
        </w:rPr>
        <w:t xml:space="preserve">Conformity assessment — </w:t>
      </w:r>
      <w:r w:rsidRPr="00413864">
        <w:rPr>
          <w:spacing w:val="0"/>
          <w:szCs w:val="28"/>
        </w:rPr>
        <w:t>Requirements</w:t>
      </w:r>
      <w:r>
        <w:rPr>
          <w:spacing w:val="0"/>
          <w:szCs w:val="28"/>
        </w:rPr>
        <w:t xml:space="preserve"> </w:t>
      </w:r>
      <w:r w:rsidRPr="00413864">
        <w:rPr>
          <w:spacing w:val="0"/>
          <w:szCs w:val="28"/>
        </w:rPr>
        <w:t>for the operation of various types of</w:t>
      </w:r>
      <w:r>
        <w:rPr>
          <w:spacing w:val="0"/>
          <w:szCs w:val="28"/>
        </w:rPr>
        <w:t xml:space="preserve"> </w:t>
      </w:r>
      <w:r w:rsidRPr="00413864">
        <w:rPr>
          <w:spacing w:val="0"/>
          <w:szCs w:val="28"/>
        </w:rPr>
        <w:t>bodies performing inspection</w:t>
      </w:r>
      <w:r>
        <w:rPr>
          <w:spacing w:val="0"/>
          <w:szCs w:val="28"/>
        </w:rPr>
        <w:t>.</w:t>
      </w:r>
    </w:p>
    <w:p w14:paraId="2CBBC0C3" w14:textId="77777777" w:rsidR="00414D00" w:rsidRDefault="00414D00" w:rsidP="00413864">
      <w:pPr>
        <w:spacing w:before="240"/>
        <w:jc w:val="left"/>
        <w:rPr>
          <w:spacing w:val="0"/>
          <w:szCs w:val="28"/>
        </w:rPr>
      </w:pPr>
      <w:r w:rsidRPr="00414D00">
        <w:rPr>
          <w:spacing w:val="0"/>
          <w:szCs w:val="28"/>
        </w:rPr>
        <w:t>ISO/IEC 17021-1:2015</w:t>
      </w:r>
      <w:r>
        <w:rPr>
          <w:spacing w:val="0"/>
          <w:szCs w:val="28"/>
        </w:rPr>
        <w:t xml:space="preserve">, </w:t>
      </w:r>
      <w:r w:rsidRPr="00414D00">
        <w:rPr>
          <w:spacing w:val="0"/>
          <w:szCs w:val="28"/>
        </w:rPr>
        <w:t xml:space="preserve">Conformity assessment — Requirements for bodies providing audit and certification of management systems — Part 1: </w:t>
      </w:r>
      <w:proofErr w:type="gramStart"/>
      <w:r w:rsidRPr="00414D00">
        <w:rPr>
          <w:spacing w:val="0"/>
          <w:szCs w:val="28"/>
        </w:rPr>
        <w:t>Requirements</w:t>
      </w:r>
      <w:proofErr w:type="gramEnd"/>
    </w:p>
    <w:p w14:paraId="39DECA70" w14:textId="77777777" w:rsidR="00BB5A3A" w:rsidRPr="00414D00" w:rsidRDefault="00BB5A3A" w:rsidP="00B50A13">
      <w:pPr>
        <w:pStyle w:val="NOTE"/>
      </w:pPr>
      <w:r w:rsidRPr="00414D00">
        <w:t xml:space="preserve">Note 1: Standard IEC 60079-14 implementation in this </w:t>
      </w:r>
      <w:r w:rsidR="00464CB4">
        <w:t>TCD</w:t>
      </w:r>
      <w:r w:rsidRPr="00414D00">
        <w:t xml:space="preserve"> is limited to initial inspection requirements only </w:t>
      </w:r>
      <w:r>
        <w:t>and wil</w:t>
      </w:r>
      <w:r w:rsidRPr="00620C8D">
        <w:t xml:space="preserve">l be expanded by others </w:t>
      </w:r>
      <w:r>
        <w:t xml:space="preserve">in a separate </w:t>
      </w:r>
      <w:r w:rsidR="00464CB4">
        <w:t>TCD</w:t>
      </w:r>
      <w:r>
        <w:t xml:space="preserve"> </w:t>
      </w:r>
      <w:r w:rsidRPr="00620C8D">
        <w:t xml:space="preserve">to include </w:t>
      </w:r>
      <w:r>
        <w:t>design, selection and erection requirements</w:t>
      </w:r>
      <w:r w:rsidR="00D20248">
        <w:t>.</w:t>
      </w:r>
    </w:p>
    <w:p w14:paraId="3308FD1C" w14:textId="0A57EDD3" w:rsidR="00BB5A3A" w:rsidRPr="00E6144D" w:rsidRDefault="00BB5A3A" w:rsidP="00B50A13">
      <w:pPr>
        <w:pStyle w:val="NOTE"/>
      </w:pPr>
      <w:r w:rsidRPr="00E6144D">
        <w:t xml:space="preserve">Note 2: IEC 61892-7 is only valid for applicant </w:t>
      </w:r>
      <w:r w:rsidR="000E1A19">
        <w:t>CBs</w:t>
      </w:r>
      <w:r w:rsidR="000E1A19" w:rsidRPr="00E6144D">
        <w:t xml:space="preserve"> </w:t>
      </w:r>
      <w:r w:rsidRPr="00E6144D">
        <w:t>with inclusion of scope for offshore facilities.</w:t>
      </w:r>
    </w:p>
    <w:p w14:paraId="7AE2ED84" w14:textId="0918705B" w:rsidR="00BB5A3A" w:rsidRPr="000E2951" w:rsidRDefault="00BB5A3A" w:rsidP="00B50A13">
      <w:pPr>
        <w:pStyle w:val="NOTE"/>
        <w:rPr>
          <w:sz w:val="22"/>
        </w:rPr>
      </w:pPr>
      <w:r w:rsidRPr="00620C8D">
        <w:t>Note</w:t>
      </w:r>
      <w:r>
        <w:t xml:space="preserve"> 3</w:t>
      </w:r>
      <w:r w:rsidRPr="00620C8D">
        <w:t xml:space="preserve">: </w:t>
      </w:r>
      <w:r>
        <w:t xml:space="preserve">A separate TCD is </w:t>
      </w:r>
      <w:r w:rsidR="000E1A19">
        <w:t xml:space="preserve">available </w:t>
      </w:r>
      <w:r>
        <w:t xml:space="preserve">for IEC 60079 Part 19 by </w:t>
      </w:r>
      <w:proofErr w:type="spellStart"/>
      <w:r>
        <w:t>ExMC</w:t>
      </w:r>
      <w:proofErr w:type="spellEnd"/>
      <w:r>
        <w:t xml:space="preserve"> WG2 &amp; </w:t>
      </w:r>
      <w:proofErr w:type="spellStart"/>
      <w:r>
        <w:t>ExSFC</w:t>
      </w:r>
      <w:proofErr w:type="spellEnd"/>
      <w:r>
        <w:t xml:space="preserve">. </w:t>
      </w:r>
    </w:p>
    <w:p w14:paraId="6EBED2B1" w14:textId="77777777" w:rsidR="00F37853" w:rsidRPr="005F6B8D" w:rsidRDefault="002663AE" w:rsidP="002663AE">
      <w:pPr>
        <w:spacing w:before="240"/>
        <w:jc w:val="left"/>
        <w:rPr>
          <w:b/>
        </w:rPr>
      </w:pPr>
      <w:r>
        <w:rPr>
          <w:b/>
        </w:rPr>
        <w:br w:type="page"/>
      </w:r>
      <w:r w:rsidR="001D6C73" w:rsidRPr="005F6B8D">
        <w:rPr>
          <w:b/>
        </w:rPr>
        <w:lastRenderedPageBreak/>
        <w:t>Name of body</w:t>
      </w:r>
      <w:bookmarkEnd w:id="0"/>
      <w:bookmarkEnd w:id="1"/>
      <w:r w:rsidR="001D6C73" w:rsidRPr="005F6B8D">
        <w:rPr>
          <w:b/>
        </w:rPr>
        <w:t xml:space="preserve">:  </w:t>
      </w:r>
    </w:p>
    <w:p w14:paraId="29A5C651" w14:textId="77777777" w:rsidR="006C3A3B" w:rsidRPr="005F6B8D" w:rsidRDefault="006C3A3B" w:rsidP="006C3A3B">
      <w:pPr>
        <w:snapToGrid w:val="0"/>
        <w:spacing w:before="100" w:after="200"/>
      </w:pPr>
    </w:p>
    <w:p w14:paraId="57B5C832" w14:textId="77777777" w:rsidR="00F37853" w:rsidRPr="005F6B8D" w:rsidRDefault="001D6C73">
      <w:pPr>
        <w:pStyle w:val="PARAGRAPH"/>
        <w:rPr>
          <w:b/>
        </w:rPr>
      </w:pPr>
      <w:bookmarkStart w:id="2" w:name="_Toc326453666"/>
      <w:bookmarkStart w:id="3" w:name="_Toc326697999"/>
      <w:r w:rsidRPr="005F6B8D">
        <w:rPr>
          <w:b/>
        </w:rPr>
        <w:t>Members of the assessment team</w:t>
      </w:r>
      <w:bookmarkEnd w:id="2"/>
      <w:bookmarkEnd w:id="3"/>
    </w:p>
    <w:tbl>
      <w:tblPr>
        <w:tblW w:w="87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2"/>
        <w:gridCol w:w="4667"/>
      </w:tblGrid>
      <w:tr w:rsidR="006C3A3B" w:rsidRPr="005F6B8D" w14:paraId="3E11551C" w14:textId="77777777" w:rsidTr="00450B18">
        <w:tc>
          <w:tcPr>
            <w:tcW w:w="4122" w:type="dxa"/>
          </w:tcPr>
          <w:p w14:paraId="73CE1DE6" w14:textId="77777777" w:rsidR="006C3A3B" w:rsidRPr="005F6B8D" w:rsidRDefault="006C3A3B" w:rsidP="006C3A3B">
            <w:pPr>
              <w:tabs>
                <w:tab w:val="left" w:pos="2662"/>
              </w:tabs>
              <w:rPr>
                <w:b/>
              </w:rPr>
            </w:pPr>
            <w:r w:rsidRPr="005F6B8D">
              <w:rPr>
                <w:b/>
              </w:rPr>
              <w:t xml:space="preserve">Name </w:t>
            </w:r>
            <w:r w:rsidRPr="005F6B8D">
              <w:rPr>
                <w:b/>
              </w:rPr>
              <w:tab/>
            </w:r>
          </w:p>
        </w:tc>
        <w:tc>
          <w:tcPr>
            <w:tcW w:w="4667" w:type="dxa"/>
          </w:tcPr>
          <w:p w14:paraId="455DE46F" w14:textId="77777777" w:rsidR="006C3A3B" w:rsidRPr="005F6B8D" w:rsidRDefault="006C3A3B" w:rsidP="006C3A3B">
            <w:pPr>
              <w:rPr>
                <w:b/>
              </w:rPr>
            </w:pPr>
            <w:r w:rsidRPr="005F6B8D">
              <w:rPr>
                <w:b/>
              </w:rPr>
              <w:t xml:space="preserve">Role </w:t>
            </w:r>
          </w:p>
        </w:tc>
      </w:tr>
      <w:tr w:rsidR="006C3A3B" w:rsidRPr="005F6B8D" w14:paraId="776F49CD" w14:textId="77777777" w:rsidTr="00450B18">
        <w:tc>
          <w:tcPr>
            <w:tcW w:w="4122" w:type="dxa"/>
          </w:tcPr>
          <w:p w14:paraId="39FAE465" w14:textId="77777777" w:rsidR="006C3A3B" w:rsidRPr="005F6B8D" w:rsidRDefault="006C3A3B" w:rsidP="006C3A3B">
            <w:pPr>
              <w:jc w:val="left"/>
            </w:pPr>
          </w:p>
        </w:tc>
        <w:tc>
          <w:tcPr>
            <w:tcW w:w="4667" w:type="dxa"/>
          </w:tcPr>
          <w:p w14:paraId="6918CCA2" w14:textId="77777777" w:rsidR="006C3A3B" w:rsidRPr="005F6B8D" w:rsidRDefault="006C3A3B" w:rsidP="006C3A3B">
            <w:pPr>
              <w:jc w:val="left"/>
            </w:pPr>
          </w:p>
        </w:tc>
      </w:tr>
      <w:tr w:rsidR="006C3A3B" w:rsidRPr="005F6B8D" w14:paraId="25D4666A" w14:textId="77777777" w:rsidTr="00450B18">
        <w:tc>
          <w:tcPr>
            <w:tcW w:w="4122" w:type="dxa"/>
          </w:tcPr>
          <w:p w14:paraId="036F2D58" w14:textId="77777777" w:rsidR="006C3A3B" w:rsidRPr="005F6B8D" w:rsidRDefault="006C3A3B" w:rsidP="006C3A3B">
            <w:pPr>
              <w:jc w:val="left"/>
            </w:pPr>
          </w:p>
        </w:tc>
        <w:tc>
          <w:tcPr>
            <w:tcW w:w="4667" w:type="dxa"/>
          </w:tcPr>
          <w:p w14:paraId="5B2B43C9" w14:textId="77777777" w:rsidR="006C3A3B" w:rsidRPr="005F6B8D" w:rsidRDefault="006C3A3B" w:rsidP="006C3A3B">
            <w:pPr>
              <w:jc w:val="left"/>
            </w:pPr>
          </w:p>
        </w:tc>
      </w:tr>
      <w:tr w:rsidR="006C3A3B" w:rsidRPr="005F6B8D" w14:paraId="74C4F7ED" w14:textId="77777777" w:rsidTr="00450B18">
        <w:tc>
          <w:tcPr>
            <w:tcW w:w="4122" w:type="dxa"/>
          </w:tcPr>
          <w:p w14:paraId="6069B5AA" w14:textId="77777777" w:rsidR="006C3A3B" w:rsidRPr="005F6B8D" w:rsidRDefault="006C3A3B" w:rsidP="006C3A3B">
            <w:pPr>
              <w:jc w:val="left"/>
            </w:pPr>
          </w:p>
        </w:tc>
        <w:tc>
          <w:tcPr>
            <w:tcW w:w="4667" w:type="dxa"/>
          </w:tcPr>
          <w:p w14:paraId="526B2DB2" w14:textId="77777777" w:rsidR="006C3A3B" w:rsidRPr="005F6B8D" w:rsidRDefault="006C3A3B" w:rsidP="006C3A3B">
            <w:pPr>
              <w:jc w:val="left"/>
            </w:pPr>
          </w:p>
        </w:tc>
      </w:tr>
    </w:tbl>
    <w:p w14:paraId="43683F60" w14:textId="77777777" w:rsidR="00F37853" w:rsidRPr="005F6B8D" w:rsidRDefault="001D6C73">
      <w:pPr>
        <w:pStyle w:val="PARAGRAPH"/>
        <w:rPr>
          <w:b/>
        </w:rPr>
      </w:pPr>
      <w:bookmarkStart w:id="4" w:name="_Toc326453667"/>
      <w:bookmarkStart w:id="5" w:name="_Toc326698000"/>
      <w:r w:rsidRPr="005F6B8D">
        <w:rPr>
          <w:b/>
        </w:rPr>
        <w:t>Place(s) of assessment</w:t>
      </w:r>
      <w:bookmarkEnd w:id="4"/>
      <w:bookmarkEnd w:id="5"/>
      <w:r w:rsidRPr="005F6B8D">
        <w:rPr>
          <w:b/>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8"/>
        <w:gridCol w:w="4220"/>
      </w:tblGrid>
      <w:tr w:rsidR="006C3A3B" w:rsidRPr="005F6B8D" w14:paraId="646DF04E" w14:textId="77777777" w:rsidTr="00450B18">
        <w:tc>
          <w:tcPr>
            <w:tcW w:w="4422" w:type="dxa"/>
          </w:tcPr>
          <w:p w14:paraId="11541E85" w14:textId="77777777" w:rsidR="006C3A3B" w:rsidRPr="005F6B8D" w:rsidRDefault="006C3A3B" w:rsidP="006C3A3B">
            <w:pPr>
              <w:jc w:val="left"/>
            </w:pPr>
          </w:p>
        </w:tc>
        <w:tc>
          <w:tcPr>
            <w:tcW w:w="4332" w:type="dxa"/>
          </w:tcPr>
          <w:p w14:paraId="63238338" w14:textId="77777777" w:rsidR="006C3A3B" w:rsidRPr="005F6B8D" w:rsidRDefault="006C3A3B" w:rsidP="006C3A3B">
            <w:pPr>
              <w:jc w:val="left"/>
              <w:rPr>
                <w:b/>
              </w:rPr>
            </w:pPr>
          </w:p>
        </w:tc>
      </w:tr>
    </w:tbl>
    <w:p w14:paraId="68A8CEEE" w14:textId="77777777" w:rsidR="00F37853" w:rsidRPr="005F6B8D" w:rsidRDefault="001D6C73">
      <w:pPr>
        <w:pStyle w:val="PARAGRAPH"/>
        <w:rPr>
          <w:b/>
        </w:rPr>
      </w:pPr>
      <w:bookmarkStart w:id="6" w:name="_Toc326453668"/>
      <w:bookmarkStart w:id="7" w:name="_Toc326698001"/>
      <w:r w:rsidRPr="005F6B8D">
        <w:rPr>
          <w:b/>
        </w:rPr>
        <w:t>Assessment date(s)</w:t>
      </w:r>
      <w:bookmarkEnd w:id="6"/>
      <w:bookmarkEnd w:id="7"/>
      <w:r w:rsidRPr="005F6B8D">
        <w:rPr>
          <w:b/>
        </w:rPr>
        <w:t xml:space="preserve">: </w:t>
      </w:r>
    </w:p>
    <w:p w14:paraId="2F175E33" w14:textId="77777777" w:rsidR="00520539" w:rsidRPr="005F6B8D" w:rsidRDefault="00520539" w:rsidP="006E7534">
      <w:pPr>
        <w:jc w:val="center"/>
        <w:rPr>
          <w:spacing w:val="0"/>
          <w:sz w:val="22"/>
          <w:szCs w:val="22"/>
        </w:rPr>
      </w:pPr>
    </w:p>
    <w:p w14:paraId="2E8586EC" w14:textId="77777777" w:rsidR="00520539" w:rsidRPr="005F6B8D" w:rsidRDefault="00520539">
      <w:pPr>
        <w:jc w:val="left"/>
        <w:rPr>
          <w:spacing w:val="0"/>
          <w:sz w:val="22"/>
          <w:szCs w:val="22"/>
        </w:rPr>
      </w:pPr>
      <w:r w:rsidRPr="005F6B8D">
        <w:rPr>
          <w:spacing w:val="0"/>
          <w:sz w:val="22"/>
          <w:szCs w:val="22"/>
        </w:rPr>
        <w:br w:type="page"/>
      </w:r>
    </w:p>
    <w:p w14:paraId="5395CEA5" w14:textId="77777777" w:rsidR="009851E0" w:rsidRPr="00D053B3" w:rsidRDefault="009851E0" w:rsidP="006E7534">
      <w:pPr>
        <w:jc w:val="center"/>
        <w:rPr>
          <w:b/>
          <w:spacing w:val="0"/>
          <w:sz w:val="22"/>
          <w:szCs w:val="22"/>
        </w:rPr>
      </w:pPr>
      <w:r w:rsidRPr="00D053B3">
        <w:rPr>
          <w:b/>
          <w:spacing w:val="0"/>
          <w:sz w:val="22"/>
          <w:szCs w:val="22"/>
        </w:rPr>
        <w:lastRenderedPageBreak/>
        <w:t>Table of Content</w:t>
      </w:r>
      <w:r w:rsidR="00C2637E" w:rsidRPr="00D053B3">
        <w:rPr>
          <w:b/>
          <w:spacing w:val="0"/>
          <w:sz w:val="22"/>
          <w:szCs w:val="22"/>
        </w:rPr>
        <w:t>s</w:t>
      </w:r>
    </w:p>
    <w:p w14:paraId="352571A6" w14:textId="77777777" w:rsidR="009851E0" w:rsidRPr="005F6B8D" w:rsidRDefault="009851E0" w:rsidP="00565F3D">
      <w:pPr>
        <w:rPr>
          <w:spacing w:val="0"/>
        </w:rPr>
      </w:pPr>
    </w:p>
    <w:p w14:paraId="7885C1BF" w14:textId="52C5B8A5" w:rsidR="00DA5E84" w:rsidRPr="00577C8C" w:rsidRDefault="00041997">
      <w:pPr>
        <w:pStyle w:val="TOC1"/>
        <w:rPr>
          <w:rFonts w:ascii="Calibri" w:hAnsi="Calibri" w:cs="Times New Roman"/>
          <w:spacing w:val="0"/>
          <w:sz w:val="22"/>
          <w:szCs w:val="22"/>
          <w:lang w:val="nb-NO" w:eastAsia="nb-NO"/>
        </w:rPr>
      </w:pPr>
      <w:r w:rsidRPr="005F6B8D">
        <w:fldChar w:fldCharType="begin"/>
      </w:r>
      <w:r w:rsidR="009851E0" w:rsidRPr="005F6B8D">
        <w:instrText xml:space="preserve"> TOC \o "1-3" \h \z \u </w:instrText>
      </w:r>
      <w:r w:rsidRPr="005F6B8D">
        <w:fldChar w:fldCharType="separate"/>
      </w:r>
      <w:hyperlink w:anchor="_Toc56773914" w:history="1">
        <w:r w:rsidR="00DA5E84" w:rsidRPr="002A7FC1">
          <w:rPr>
            <w:rStyle w:val="Hyperlink"/>
          </w:rPr>
          <w:t>1</w:t>
        </w:r>
        <w:r w:rsidR="00DA5E84" w:rsidRPr="00577C8C">
          <w:rPr>
            <w:rFonts w:ascii="Calibri" w:hAnsi="Calibri" w:cs="Times New Roman"/>
            <w:spacing w:val="0"/>
            <w:sz w:val="22"/>
            <w:szCs w:val="22"/>
            <w:lang w:val="nb-NO" w:eastAsia="nb-NO"/>
          </w:rPr>
          <w:tab/>
        </w:r>
        <w:r w:rsidR="00DA5E84" w:rsidRPr="002A7FC1">
          <w:rPr>
            <w:rStyle w:val="Hyperlink"/>
          </w:rPr>
          <w:t>Purpose</w:t>
        </w:r>
        <w:r w:rsidR="00DA5E84">
          <w:rPr>
            <w:webHidden/>
          </w:rPr>
          <w:tab/>
        </w:r>
        <w:r w:rsidR="00DA5E84">
          <w:rPr>
            <w:webHidden/>
          </w:rPr>
          <w:fldChar w:fldCharType="begin"/>
        </w:r>
        <w:r w:rsidR="00DA5E84">
          <w:rPr>
            <w:webHidden/>
          </w:rPr>
          <w:instrText xml:space="preserve"> PAGEREF _Toc56773914 \h </w:instrText>
        </w:r>
        <w:r w:rsidR="00DA5E84">
          <w:rPr>
            <w:webHidden/>
          </w:rPr>
        </w:r>
        <w:r w:rsidR="00DA5E84">
          <w:rPr>
            <w:webHidden/>
          </w:rPr>
          <w:fldChar w:fldCharType="separate"/>
        </w:r>
        <w:r w:rsidR="00541E12">
          <w:rPr>
            <w:webHidden/>
          </w:rPr>
          <w:t>4</w:t>
        </w:r>
        <w:r w:rsidR="00DA5E84">
          <w:rPr>
            <w:webHidden/>
          </w:rPr>
          <w:fldChar w:fldCharType="end"/>
        </w:r>
      </w:hyperlink>
    </w:p>
    <w:p w14:paraId="3E66B16D" w14:textId="55F588B2" w:rsidR="00DA5E84" w:rsidRPr="00577C8C" w:rsidRDefault="00CA671A">
      <w:pPr>
        <w:pStyle w:val="TOC1"/>
        <w:rPr>
          <w:rFonts w:ascii="Calibri" w:hAnsi="Calibri" w:cs="Times New Roman"/>
          <w:spacing w:val="0"/>
          <w:sz w:val="22"/>
          <w:szCs w:val="22"/>
          <w:lang w:val="nb-NO" w:eastAsia="nb-NO"/>
        </w:rPr>
      </w:pPr>
      <w:hyperlink w:anchor="_Toc56773915" w:history="1">
        <w:r w:rsidR="00DA5E84" w:rsidRPr="002A7FC1">
          <w:rPr>
            <w:rStyle w:val="Hyperlink"/>
          </w:rPr>
          <w:t>2</w:t>
        </w:r>
        <w:r w:rsidR="00DA5E84" w:rsidRPr="00577C8C">
          <w:rPr>
            <w:rFonts w:ascii="Calibri" w:hAnsi="Calibri" w:cs="Times New Roman"/>
            <w:spacing w:val="0"/>
            <w:sz w:val="22"/>
            <w:szCs w:val="22"/>
            <w:lang w:val="nb-NO" w:eastAsia="nb-NO"/>
          </w:rPr>
          <w:tab/>
        </w:r>
        <w:r w:rsidR="00DA5E84" w:rsidRPr="002A7FC1">
          <w:rPr>
            <w:rStyle w:val="Hyperlink"/>
          </w:rPr>
          <w:t xml:space="preserve">How to complete this </w:t>
        </w:r>
        <w:r w:rsidR="00464CB4">
          <w:rPr>
            <w:rStyle w:val="Hyperlink"/>
          </w:rPr>
          <w:t>TCD</w:t>
        </w:r>
        <w:r w:rsidR="00DA5E84">
          <w:rPr>
            <w:webHidden/>
          </w:rPr>
          <w:tab/>
        </w:r>
        <w:r w:rsidR="00DA5E84">
          <w:rPr>
            <w:webHidden/>
          </w:rPr>
          <w:fldChar w:fldCharType="begin"/>
        </w:r>
        <w:r w:rsidR="00DA5E84">
          <w:rPr>
            <w:webHidden/>
          </w:rPr>
          <w:instrText xml:space="preserve"> PAGEREF _Toc56773915 \h </w:instrText>
        </w:r>
        <w:r w:rsidR="00DA5E84">
          <w:rPr>
            <w:webHidden/>
          </w:rPr>
        </w:r>
        <w:r w:rsidR="00DA5E84">
          <w:rPr>
            <w:webHidden/>
          </w:rPr>
          <w:fldChar w:fldCharType="separate"/>
        </w:r>
        <w:r w:rsidR="00541E12">
          <w:rPr>
            <w:webHidden/>
          </w:rPr>
          <w:t>4</w:t>
        </w:r>
        <w:r w:rsidR="00DA5E84">
          <w:rPr>
            <w:webHidden/>
          </w:rPr>
          <w:fldChar w:fldCharType="end"/>
        </w:r>
      </w:hyperlink>
    </w:p>
    <w:p w14:paraId="04B171F3" w14:textId="2E2D0064" w:rsidR="00DA5E84" w:rsidRPr="00577C8C" w:rsidRDefault="00CA671A">
      <w:pPr>
        <w:pStyle w:val="TOC2"/>
        <w:rPr>
          <w:rFonts w:ascii="Calibri" w:hAnsi="Calibri" w:cs="Times New Roman"/>
          <w:spacing w:val="0"/>
          <w:sz w:val="22"/>
          <w:szCs w:val="22"/>
          <w:lang w:val="nb-NO" w:eastAsia="nb-NO"/>
        </w:rPr>
      </w:pPr>
      <w:hyperlink w:anchor="_Toc56773916" w:history="1">
        <w:r w:rsidR="00DA5E84" w:rsidRPr="002A7FC1">
          <w:rPr>
            <w:rStyle w:val="Hyperlink"/>
          </w:rPr>
          <w:t>2.1</w:t>
        </w:r>
        <w:r w:rsidR="00DA5E84" w:rsidRPr="00577C8C">
          <w:rPr>
            <w:rFonts w:ascii="Calibri" w:hAnsi="Calibri" w:cs="Times New Roman"/>
            <w:spacing w:val="0"/>
            <w:sz w:val="22"/>
            <w:szCs w:val="22"/>
            <w:lang w:val="nb-NO" w:eastAsia="nb-NO"/>
          </w:rPr>
          <w:tab/>
        </w:r>
        <w:r w:rsidR="00DA5E84" w:rsidRPr="002A7FC1">
          <w:rPr>
            <w:rStyle w:val="Hyperlink"/>
          </w:rPr>
          <w:t>ExCB Personnel - Technical competence</w:t>
        </w:r>
        <w:r w:rsidR="00DA5E84">
          <w:rPr>
            <w:webHidden/>
          </w:rPr>
          <w:tab/>
        </w:r>
        <w:r w:rsidR="00DA5E84">
          <w:rPr>
            <w:webHidden/>
          </w:rPr>
          <w:fldChar w:fldCharType="begin"/>
        </w:r>
        <w:r w:rsidR="00DA5E84">
          <w:rPr>
            <w:webHidden/>
          </w:rPr>
          <w:instrText xml:space="preserve"> PAGEREF _Toc56773916 \h </w:instrText>
        </w:r>
        <w:r w:rsidR="00DA5E84">
          <w:rPr>
            <w:webHidden/>
          </w:rPr>
        </w:r>
        <w:r w:rsidR="00DA5E84">
          <w:rPr>
            <w:webHidden/>
          </w:rPr>
          <w:fldChar w:fldCharType="separate"/>
        </w:r>
        <w:r w:rsidR="00541E12">
          <w:rPr>
            <w:webHidden/>
          </w:rPr>
          <w:t>4</w:t>
        </w:r>
        <w:r w:rsidR="00DA5E84">
          <w:rPr>
            <w:webHidden/>
          </w:rPr>
          <w:fldChar w:fldCharType="end"/>
        </w:r>
      </w:hyperlink>
    </w:p>
    <w:p w14:paraId="266D3878" w14:textId="078CDEC1" w:rsidR="00DA5E84" w:rsidRPr="00577C8C" w:rsidRDefault="00CA671A">
      <w:pPr>
        <w:pStyle w:val="TOC3"/>
        <w:rPr>
          <w:rFonts w:ascii="Calibri" w:hAnsi="Calibri" w:cs="Times New Roman"/>
          <w:spacing w:val="0"/>
          <w:sz w:val="22"/>
          <w:szCs w:val="22"/>
          <w:lang w:val="nb-NO" w:eastAsia="nb-NO"/>
        </w:rPr>
      </w:pPr>
      <w:hyperlink w:anchor="_Toc56773917" w:history="1">
        <w:r w:rsidR="00DA5E84" w:rsidRPr="002A7FC1">
          <w:rPr>
            <w:rStyle w:val="Hyperlink"/>
          </w:rPr>
          <w:t>2.1.1</w:t>
        </w:r>
        <w:r w:rsidR="00DA5E84" w:rsidRPr="00577C8C">
          <w:rPr>
            <w:rFonts w:ascii="Calibri" w:hAnsi="Calibri" w:cs="Times New Roman"/>
            <w:spacing w:val="0"/>
            <w:sz w:val="22"/>
            <w:szCs w:val="22"/>
            <w:lang w:val="nb-NO" w:eastAsia="nb-NO"/>
          </w:rPr>
          <w:tab/>
        </w:r>
        <w:r w:rsidR="00DA5E84" w:rsidRPr="002A7FC1">
          <w:rPr>
            <w:rStyle w:val="Hyperlink"/>
          </w:rPr>
          <w:t>IEC 60079 series general Ex technical competence</w:t>
        </w:r>
        <w:r w:rsidR="00DA5E84">
          <w:rPr>
            <w:webHidden/>
          </w:rPr>
          <w:tab/>
        </w:r>
        <w:r w:rsidR="00DA5E84">
          <w:rPr>
            <w:webHidden/>
          </w:rPr>
          <w:fldChar w:fldCharType="begin"/>
        </w:r>
        <w:r w:rsidR="00DA5E84">
          <w:rPr>
            <w:webHidden/>
          </w:rPr>
          <w:instrText xml:space="preserve"> PAGEREF _Toc56773917 \h </w:instrText>
        </w:r>
        <w:r w:rsidR="00DA5E84">
          <w:rPr>
            <w:webHidden/>
          </w:rPr>
        </w:r>
        <w:r w:rsidR="00DA5E84">
          <w:rPr>
            <w:webHidden/>
          </w:rPr>
          <w:fldChar w:fldCharType="separate"/>
        </w:r>
        <w:r w:rsidR="00541E12">
          <w:rPr>
            <w:webHidden/>
          </w:rPr>
          <w:t>4</w:t>
        </w:r>
        <w:r w:rsidR="00DA5E84">
          <w:rPr>
            <w:webHidden/>
          </w:rPr>
          <w:fldChar w:fldCharType="end"/>
        </w:r>
      </w:hyperlink>
    </w:p>
    <w:p w14:paraId="471C081E" w14:textId="52F6FE04" w:rsidR="00DA5E84" w:rsidRPr="00577C8C" w:rsidRDefault="00CA671A">
      <w:pPr>
        <w:pStyle w:val="TOC3"/>
        <w:rPr>
          <w:rFonts w:ascii="Calibri" w:hAnsi="Calibri" w:cs="Times New Roman"/>
          <w:spacing w:val="0"/>
          <w:sz w:val="22"/>
          <w:szCs w:val="22"/>
          <w:lang w:val="nb-NO" w:eastAsia="nb-NO"/>
        </w:rPr>
      </w:pPr>
      <w:hyperlink w:anchor="_Toc56773918" w:history="1">
        <w:r w:rsidR="00DA5E84" w:rsidRPr="002A7FC1">
          <w:rPr>
            <w:rStyle w:val="Hyperlink"/>
          </w:rPr>
          <w:t>2.1.2</w:t>
        </w:r>
        <w:r w:rsidR="00DA5E84" w:rsidRPr="00577C8C">
          <w:rPr>
            <w:rFonts w:ascii="Calibri" w:hAnsi="Calibri" w:cs="Times New Roman"/>
            <w:spacing w:val="0"/>
            <w:sz w:val="22"/>
            <w:szCs w:val="22"/>
            <w:lang w:val="nb-NO" w:eastAsia="nb-NO"/>
          </w:rPr>
          <w:tab/>
        </w:r>
        <w:r w:rsidR="00DA5E84" w:rsidRPr="002A7FC1">
          <w:rPr>
            <w:rStyle w:val="Hyperlink"/>
          </w:rPr>
          <w:t>IEC 60079-14 technical competence:</w:t>
        </w:r>
        <w:r w:rsidR="00DA5E84">
          <w:rPr>
            <w:webHidden/>
          </w:rPr>
          <w:tab/>
        </w:r>
        <w:r w:rsidR="00DA5E84">
          <w:rPr>
            <w:webHidden/>
          </w:rPr>
          <w:fldChar w:fldCharType="begin"/>
        </w:r>
        <w:r w:rsidR="00DA5E84">
          <w:rPr>
            <w:webHidden/>
          </w:rPr>
          <w:instrText xml:space="preserve"> PAGEREF _Toc56773918 \h </w:instrText>
        </w:r>
        <w:r w:rsidR="00DA5E84">
          <w:rPr>
            <w:webHidden/>
          </w:rPr>
        </w:r>
        <w:r w:rsidR="00DA5E84">
          <w:rPr>
            <w:webHidden/>
          </w:rPr>
          <w:fldChar w:fldCharType="separate"/>
        </w:r>
        <w:r w:rsidR="00541E12">
          <w:rPr>
            <w:webHidden/>
          </w:rPr>
          <w:t>5</w:t>
        </w:r>
        <w:r w:rsidR="00DA5E84">
          <w:rPr>
            <w:webHidden/>
          </w:rPr>
          <w:fldChar w:fldCharType="end"/>
        </w:r>
      </w:hyperlink>
    </w:p>
    <w:p w14:paraId="19704D67" w14:textId="4B2E1F9B" w:rsidR="00DA5E84" w:rsidRPr="00577C8C" w:rsidRDefault="00CA671A">
      <w:pPr>
        <w:pStyle w:val="TOC3"/>
        <w:rPr>
          <w:rFonts w:ascii="Calibri" w:hAnsi="Calibri" w:cs="Times New Roman"/>
          <w:spacing w:val="0"/>
          <w:sz w:val="22"/>
          <w:szCs w:val="22"/>
          <w:lang w:val="nb-NO" w:eastAsia="nb-NO"/>
        </w:rPr>
      </w:pPr>
      <w:hyperlink w:anchor="_Toc56773919" w:history="1">
        <w:r w:rsidR="00DA5E84" w:rsidRPr="002A7FC1">
          <w:rPr>
            <w:rStyle w:val="Hyperlink"/>
          </w:rPr>
          <w:t>2.1.3</w:t>
        </w:r>
        <w:r w:rsidR="00DA5E84" w:rsidRPr="00577C8C">
          <w:rPr>
            <w:rFonts w:ascii="Calibri" w:hAnsi="Calibri" w:cs="Times New Roman"/>
            <w:spacing w:val="0"/>
            <w:sz w:val="22"/>
            <w:szCs w:val="22"/>
            <w:lang w:val="nb-NO" w:eastAsia="nb-NO"/>
          </w:rPr>
          <w:tab/>
        </w:r>
        <w:r w:rsidR="00DA5E84" w:rsidRPr="002A7FC1">
          <w:rPr>
            <w:rStyle w:val="Hyperlink"/>
          </w:rPr>
          <w:t>IEC 60079-17 technical competence:</w:t>
        </w:r>
        <w:r w:rsidR="00DA5E84">
          <w:rPr>
            <w:webHidden/>
          </w:rPr>
          <w:tab/>
        </w:r>
        <w:r w:rsidR="00DA5E84">
          <w:rPr>
            <w:webHidden/>
          </w:rPr>
          <w:fldChar w:fldCharType="begin"/>
        </w:r>
        <w:r w:rsidR="00DA5E84">
          <w:rPr>
            <w:webHidden/>
          </w:rPr>
          <w:instrText xml:space="preserve"> PAGEREF _Toc56773919 \h </w:instrText>
        </w:r>
        <w:r w:rsidR="00DA5E84">
          <w:rPr>
            <w:webHidden/>
          </w:rPr>
        </w:r>
        <w:r w:rsidR="00DA5E84">
          <w:rPr>
            <w:webHidden/>
          </w:rPr>
          <w:fldChar w:fldCharType="separate"/>
        </w:r>
        <w:r w:rsidR="00541E12">
          <w:rPr>
            <w:webHidden/>
          </w:rPr>
          <w:t>5</w:t>
        </w:r>
        <w:r w:rsidR="00DA5E84">
          <w:rPr>
            <w:webHidden/>
          </w:rPr>
          <w:fldChar w:fldCharType="end"/>
        </w:r>
      </w:hyperlink>
    </w:p>
    <w:p w14:paraId="04562E7B" w14:textId="1D67EBC7" w:rsidR="00DA5E84" w:rsidRPr="00577C8C" w:rsidRDefault="00CA671A">
      <w:pPr>
        <w:pStyle w:val="TOC3"/>
        <w:rPr>
          <w:rFonts w:ascii="Calibri" w:hAnsi="Calibri" w:cs="Times New Roman"/>
          <w:spacing w:val="0"/>
          <w:sz w:val="22"/>
          <w:szCs w:val="22"/>
          <w:lang w:val="nb-NO" w:eastAsia="nb-NO"/>
        </w:rPr>
      </w:pPr>
      <w:hyperlink w:anchor="_Toc56773920" w:history="1">
        <w:r w:rsidR="00DA5E84" w:rsidRPr="002A7FC1">
          <w:rPr>
            <w:rStyle w:val="Hyperlink"/>
          </w:rPr>
          <w:t>2.1.4</w:t>
        </w:r>
        <w:r w:rsidR="00DA5E84" w:rsidRPr="00577C8C">
          <w:rPr>
            <w:rFonts w:ascii="Calibri" w:hAnsi="Calibri" w:cs="Times New Roman"/>
            <w:spacing w:val="0"/>
            <w:sz w:val="22"/>
            <w:szCs w:val="22"/>
            <w:lang w:val="nb-NO" w:eastAsia="nb-NO"/>
          </w:rPr>
          <w:tab/>
        </w:r>
        <w:r w:rsidR="00DA5E84" w:rsidRPr="002A7FC1">
          <w:rPr>
            <w:rStyle w:val="Hyperlink"/>
          </w:rPr>
          <w:t>IEC 61892-7 technical competence:</w:t>
        </w:r>
        <w:r w:rsidR="00DA5E84">
          <w:rPr>
            <w:webHidden/>
          </w:rPr>
          <w:tab/>
        </w:r>
        <w:r w:rsidR="00DA5E84">
          <w:rPr>
            <w:webHidden/>
          </w:rPr>
          <w:fldChar w:fldCharType="begin"/>
        </w:r>
        <w:r w:rsidR="00DA5E84">
          <w:rPr>
            <w:webHidden/>
          </w:rPr>
          <w:instrText xml:space="preserve"> PAGEREF _Toc56773920 \h </w:instrText>
        </w:r>
        <w:r w:rsidR="00DA5E84">
          <w:rPr>
            <w:webHidden/>
          </w:rPr>
        </w:r>
        <w:r w:rsidR="00DA5E84">
          <w:rPr>
            <w:webHidden/>
          </w:rPr>
          <w:fldChar w:fldCharType="separate"/>
        </w:r>
        <w:r w:rsidR="00541E12">
          <w:rPr>
            <w:webHidden/>
          </w:rPr>
          <w:t>5</w:t>
        </w:r>
        <w:r w:rsidR="00DA5E84">
          <w:rPr>
            <w:webHidden/>
          </w:rPr>
          <w:fldChar w:fldCharType="end"/>
        </w:r>
      </w:hyperlink>
    </w:p>
    <w:p w14:paraId="7941D1CA" w14:textId="6E74F3D0" w:rsidR="00DA5E84" w:rsidRPr="00577C8C" w:rsidRDefault="00CA671A">
      <w:pPr>
        <w:pStyle w:val="TOC2"/>
        <w:rPr>
          <w:rFonts w:ascii="Calibri" w:hAnsi="Calibri" w:cs="Times New Roman"/>
          <w:spacing w:val="0"/>
          <w:sz w:val="22"/>
          <w:szCs w:val="22"/>
          <w:lang w:val="nb-NO" w:eastAsia="nb-NO"/>
        </w:rPr>
      </w:pPr>
      <w:hyperlink w:anchor="_Toc56773921" w:history="1">
        <w:r w:rsidR="00DA5E84" w:rsidRPr="002A7FC1">
          <w:rPr>
            <w:rStyle w:val="Hyperlink"/>
          </w:rPr>
          <w:t>2.2</w:t>
        </w:r>
        <w:r w:rsidR="00DA5E84" w:rsidRPr="00577C8C">
          <w:rPr>
            <w:rFonts w:ascii="Calibri" w:hAnsi="Calibri" w:cs="Times New Roman"/>
            <w:spacing w:val="0"/>
            <w:sz w:val="22"/>
            <w:szCs w:val="22"/>
            <w:lang w:val="nb-NO" w:eastAsia="nb-NO"/>
          </w:rPr>
          <w:tab/>
        </w:r>
        <w:r w:rsidR="00DA5E84" w:rsidRPr="002A7FC1">
          <w:rPr>
            <w:rStyle w:val="Hyperlink"/>
          </w:rPr>
          <w:t>ExCB Personnel - Assessment competence</w:t>
        </w:r>
        <w:r w:rsidR="00DA5E84">
          <w:rPr>
            <w:webHidden/>
          </w:rPr>
          <w:tab/>
        </w:r>
        <w:r w:rsidR="00DA5E84">
          <w:rPr>
            <w:webHidden/>
          </w:rPr>
          <w:fldChar w:fldCharType="begin"/>
        </w:r>
        <w:r w:rsidR="00DA5E84">
          <w:rPr>
            <w:webHidden/>
          </w:rPr>
          <w:instrText xml:space="preserve"> PAGEREF _Toc56773921 \h </w:instrText>
        </w:r>
        <w:r w:rsidR="00DA5E84">
          <w:rPr>
            <w:webHidden/>
          </w:rPr>
        </w:r>
        <w:r w:rsidR="00DA5E84">
          <w:rPr>
            <w:webHidden/>
          </w:rPr>
          <w:fldChar w:fldCharType="separate"/>
        </w:r>
        <w:r w:rsidR="00541E12">
          <w:rPr>
            <w:webHidden/>
          </w:rPr>
          <w:t>5</w:t>
        </w:r>
        <w:r w:rsidR="00DA5E84">
          <w:rPr>
            <w:webHidden/>
          </w:rPr>
          <w:fldChar w:fldCharType="end"/>
        </w:r>
      </w:hyperlink>
    </w:p>
    <w:p w14:paraId="6D1A198F" w14:textId="027EA7B3" w:rsidR="00DA5E84" w:rsidRPr="00577C8C" w:rsidRDefault="00CA671A">
      <w:pPr>
        <w:pStyle w:val="TOC3"/>
        <w:rPr>
          <w:rFonts w:ascii="Calibri" w:hAnsi="Calibri" w:cs="Times New Roman"/>
          <w:spacing w:val="0"/>
          <w:sz w:val="22"/>
          <w:szCs w:val="22"/>
          <w:lang w:val="nb-NO" w:eastAsia="nb-NO"/>
        </w:rPr>
      </w:pPr>
      <w:hyperlink w:anchor="_Toc56773922" w:history="1">
        <w:r w:rsidR="00DA5E84" w:rsidRPr="002A7FC1">
          <w:rPr>
            <w:rStyle w:val="Hyperlink"/>
          </w:rPr>
          <w:t>2.2.1</w:t>
        </w:r>
        <w:r w:rsidR="00DA5E84" w:rsidRPr="00577C8C">
          <w:rPr>
            <w:rFonts w:ascii="Calibri" w:hAnsi="Calibri" w:cs="Times New Roman"/>
            <w:spacing w:val="0"/>
            <w:sz w:val="22"/>
            <w:szCs w:val="22"/>
            <w:lang w:val="nb-NO" w:eastAsia="nb-NO"/>
          </w:rPr>
          <w:tab/>
        </w:r>
        <w:r w:rsidR="00DA5E84" w:rsidRPr="002A7FC1">
          <w:rPr>
            <w:rStyle w:val="Hyperlink"/>
          </w:rPr>
          <w:t>ISO/IEC 17065 competence:</w:t>
        </w:r>
        <w:r w:rsidR="00DA5E84">
          <w:rPr>
            <w:webHidden/>
          </w:rPr>
          <w:tab/>
        </w:r>
        <w:r w:rsidR="00DA5E84">
          <w:rPr>
            <w:webHidden/>
          </w:rPr>
          <w:fldChar w:fldCharType="begin"/>
        </w:r>
        <w:r w:rsidR="00DA5E84">
          <w:rPr>
            <w:webHidden/>
          </w:rPr>
          <w:instrText xml:space="preserve"> PAGEREF _Toc56773922 \h </w:instrText>
        </w:r>
        <w:r w:rsidR="00DA5E84">
          <w:rPr>
            <w:webHidden/>
          </w:rPr>
        </w:r>
        <w:r w:rsidR="00DA5E84">
          <w:rPr>
            <w:webHidden/>
          </w:rPr>
          <w:fldChar w:fldCharType="separate"/>
        </w:r>
        <w:r w:rsidR="00541E12">
          <w:rPr>
            <w:webHidden/>
          </w:rPr>
          <w:t>5</w:t>
        </w:r>
        <w:r w:rsidR="00DA5E84">
          <w:rPr>
            <w:webHidden/>
          </w:rPr>
          <w:fldChar w:fldCharType="end"/>
        </w:r>
      </w:hyperlink>
    </w:p>
    <w:p w14:paraId="1D536170" w14:textId="21E9C174" w:rsidR="00DA5E84" w:rsidRPr="00577C8C" w:rsidRDefault="00CA671A">
      <w:pPr>
        <w:pStyle w:val="TOC3"/>
        <w:rPr>
          <w:rFonts w:ascii="Calibri" w:hAnsi="Calibri" w:cs="Times New Roman"/>
          <w:spacing w:val="0"/>
          <w:sz w:val="22"/>
          <w:szCs w:val="22"/>
          <w:lang w:val="nb-NO" w:eastAsia="nb-NO"/>
        </w:rPr>
      </w:pPr>
      <w:hyperlink w:anchor="_Toc56773923" w:history="1">
        <w:r w:rsidR="00DA5E84" w:rsidRPr="002A7FC1">
          <w:rPr>
            <w:rStyle w:val="Hyperlink"/>
          </w:rPr>
          <w:t>2.2.2</w:t>
        </w:r>
        <w:r w:rsidR="00DA5E84" w:rsidRPr="00577C8C">
          <w:rPr>
            <w:rFonts w:ascii="Calibri" w:hAnsi="Calibri" w:cs="Times New Roman"/>
            <w:spacing w:val="0"/>
            <w:sz w:val="22"/>
            <w:szCs w:val="22"/>
            <w:lang w:val="nb-NO" w:eastAsia="nb-NO"/>
          </w:rPr>
          <w:tab/>
        </w:r>
        <w:r w:rsidR="00DA5E84" w:rsidRPr="002A7FC1">
          <w:rPr>
            <w:rStyle w:val="Hyperlink"/>
          </w:rPr>
          <w:t>ISO/IEC 17020 competence:</w:t>
        </w:r>
        <w:r w:rsidR="00DA5E84">
          <w:rPr>
            <w:webHidden/>
          </w:rPr>
          <w:tab/>
        </w:r>
        <w:r w:rsidR="00DA5E84">
          <w:rPr>
            <w:webHidden/>
          </w:rPr>
          <w:fldChar w:fldCharType="begin"/>
        </w:r>
        <w:r w:rsidR="00DA5E84">
          <w:rPr>
            <w:webHidden/>
          </w:rPr>
          <w:instrText xml:space="preserve"> PAGEREF _Toc56773923 \h </w:instrText>
        </w:r>
        <w:r w:rsidR="00DA5E84">
          <w:rPr>
            <w:webHidden/>
          </w:rPr>
        </w:r>
        <w:r w:rsidR="00DA5E84">
          <w:rPr>
            <w:webHidden/>
          </w:rPr>
          <w:fldChar w:fldCharType="separate"/>
        </w:r>
        <w:r w:rsidR="00541E12">
          <w:rPr>
            <w:webHidden/>
          </w:rPr>
          <w:t>5</w:t>
        </w:r>
        <w:r w:rsidR="00DA5E84">
          <w:rPr>
            <w:webHidden/>
          </w:rPr>
          <w:fldChar w:fldCharType="end"/>
        </w:r>
      </w:hyperlink>
    </w:p>
    <w:p w14:paraId="22CDBB1D" w14:textId="62B10A85" w:rsidR="00DA5E84" w:rsidRPr="00577C8C" w:rsidRDefault="00CA671A">
      <w:pPr>
        <w:pStyle w:val="TOC3"/>
        <w:rPr>
          <w:rFonts w:ascii="Calibri" w:hAnsi="Calibri" w:cs="Times New Roman"/>
          <w:spacing w:val="0"/>
          <w:sz w:val="22"/>
          <w:szCs w:val="22"/>
          <w:lang w:val="nb-NO" w:eastAsia="nb-NO"/>
        </w:rPr>
      </w:pPr>
      <w:hyperlink w:anchor="_Toc56773924" w:history="1">
        <w:r w:rsidR="00DA5E84" w:rsidRPr="002A7FC1">
          <w:rPr>
            <w:rStyle w:val="Hyperlink"/>
          </w:rPr>
          <w:t>2.2.3</w:t>
        </w:r>
        <w:r w:rsidR="00DA5E84" w:rsidRPr="00577C8C">
          <w:rPr>
            <w:rFonts w:ascii="Calibri" w:hAnsi="Calibri" w:cs="Times New Roman"/>
            <w:spacing w:val="0"/>
            <w:sz w:val="22"/>
            <w:szCs w:val="22"/>
            <w:lang w:val="nb-NO" w:eastAsia="nb-NO"/>
          </w:rPr>
          <w:tab/>
        </w:r>
        <w:r w:rsidR="00DA5E84" w:rsidRPr="002A7FC1">
          <w:rPr>
            <w:rStyle w:val="Hyperlink"/>
          </w:rPr>
          <w:t>ISO/IEC 17021-1 competence:</w:t>
        </w:r>
        <w:r w:rsidR="00DA5E84">
          <w:rPr>
            <w:webHidden/>
          </w:rPr>
          <w:tab/>
        </w:r>
        <w:r w:rsidR="00DA5E84">
          <w:rPr>
            <w:webHidden/>
          </w:rPr>
          <w:fldChar w:fldCharType="begin"/>
        </w:r>
        <w:r w:rsidR="00DA5E84">
          <w:rPr>
            <w:webHidden/>
          </w:rPr>
          <w:instrText xml:space="preserve"> PAGEREF _Toc56773924 \h </w:instrText>
        </w:r>
        <w:r w:rsidR="00DA5E84">
          <w:rPr>
            <w:webHidden/>
          </w:rPr>
        </w:r>
        <w:r w:rsidR="00DA5E84">
          <w:rPr>
            <w:webHidden/>
          </w:rPr>
          <w:fldChar w:fldCharType="separate"/>
        </w:r>
        <w:r w:rsidR="00541E12">
          <w:rPr>
            <w:webHidden/>
          </w:rPr>
          <w:t>6</w:t>
        </w:r>
        <w:r w:rsidR="00DA5E84">
          <w:rPr>
            <w:webHidden/>
          </w:rPr>
          <w:fldChar w:fldCharType="end"/>
        </w:r>
      </w:hyperlink>
    </w:p>
    <w:p w14:paraId="49900E91" w14:textId="19E79939" w:rsidR="00DA5E84" w:rsidRPr="00577C8C" w:rsidRDefault="00CA671A">
      <w:pPr>
        <w:pStyle w:val="TOC2"/>
        <w:rPr>
          <w:rFonts w:ascii="Calibri" w:hAnsi="Calibri" w:cs="Times New Roman"/>
          <w:spacing w:val="0"/>
          <w:sz w:val="22"/>
          <w:szCs w:val="22"/>
          <w:lang w:val="nb-NO" w:eastAsia="nb-NO"/>
        </w:rPr>
      </w:pPr>
      <w:hyperlink w:anchor="_Toc56773925" w:history="1">
        <w:r w:rsidR="00DA5E84" w:rsidRPr="002A7FC1">
          <w:rPr>
            <w:rStyle w:val="Hyperlink"/>
          </w:rPr>
          <w:t>2.3</w:t>
        </w:r>
        <w:r w:rsidR="00DA5E84" w:rsidRPr="00577C8C">
          <w:rPr>
            <w:rFonts w:ascii="Calibri" w:hAnsi="Calibri" w:cs="Times New Roman"/>
            <w:spacing w:val="0"/>
            <w:sz w:val="22"/>
            <w:szCs w:val="22"/>
            <w:lang w:val="nb-NO" w:eastAsia="nb-NO"/>
          </w:rPr>
          <w:tab/>
        </w:r>
        <w:r w:rsidR="00DA5E84" w:rsidRPr="002A7FC1">
          <w:rPr>
            <w:rStyle w:val="Hyperlink"/>
          </w:rPr>
          <w:t>ExCB Procedures:</w:t>
        </w:r>
        <w:r w:rsidR="00DA5E84">
          <w:rPr>
            <w:webHidden/>
          </w:rPr>
          <w:tab/>
        </w:r>
        <w:r w:rsidR="00DA5E84">
          <w:rPr>
            <w:webHidden/>
          </w:rPr>
          <w:fldChar w:fldCharType="begin"/>
        </w:r>
        <w:r w:rsidR="00DA5E84">
          <w:rPr>
            <w:webHidden/>
          </w:rPr>
          <w:instrText xml:space="preserve"> PAGEREF _Toc56773925 \h </w:instrText>
        </w:r>
        <w:r w:rsidR="00DA5E84">
          <w:rPr>
            <w:webHidden/>
          </w:rPr>
        </w:r>
        <w:r w:rsidR="00DA5E84">
          <w:rPr>
            <w:webHidden/>
          </w:rPr>
          <w:fldChar w:fldCharType="separate"/>
        </w:r>
        <w:r w:rsidR="00541E12">
          <w:rPr>
            <w:webHidden/>
          </w:rPr>
          <w:t>6</w:t>
        </w:r>
        <w:r w:rsidR="00DA5E84">
          <w:rPr>
            <w:webHidden/>
          </w:rPr>
          <w:fldChar w:fldCharType="end"/>
        </w:r>
      </w:hyperlink>
    </w:p>
    <w:p w14:paraId="368BB202" w14:textId="02FFD891" w:rsidR="00DA5E84" w:rsidRPr="00577C8C" w:rsidRDefault="00CA671A">
      <w:pPr>
        <w:pStyle w:val="TOC3"/>
        <w:rPr>
          <w:rFonts w:ascii="Calibri" w:hAnsi="Calibri" w:cs="Times New Roman"/>
          <w:spacing w:val="0"/>
          <w:sz w:val="22"/>
          <w:szCs w:val="22"/>
          <w:lang w:val="nb-NO" w:eastAsia="nb-NO"/>
        </w:rPr>
      </w:pPr>
      <w:hyperlink w:anchor="_Toc56773926" w:history="1">
        <w:r w:rsidR="00DA5E84" w:rsidRPr="002A7FC1">
          <w:rPr>
            <w:rStyle w:val="Hyperlink"/>
          </w:rPr>
          <w:t>2.3.1</w:t>
        </w:r>
        <w:r w:rsidR="00DA5E84" w:rsidRPr="00577C8C">
          <w:rPr>
            <w:rFonts w:ascii="Calibri" w:hAnsi="Calibri" w:cs="Times New Roman"/>
            <w:spacing w:val="0"/>
            <w:sz w:val="22"/>
            <w:szCs w:val="22"/>
            <w:lang w:val="nb-NO" w:eastAsia="nb-NO"/>
          </w:rPr>
          <w:tab/>
        </w:r>
        <w:r w:rsidR="00DA5E84" w:rsidRPr="002A7FC1">
          <w:rPr>
            <w:rStyle w:val="Hyperlink"/>
          </w:rPr>
          <w:t>ExCB assessment of Service Facility Personnel:</w:t>
        </w:r>
        <w:r w:rsidR="00DA5E84">
          <w:rPr>
            <w:webHidden/>
          </w:rPr>
          <w:tab/>
        </w:r>
        <w:r w:rsidR="00DA5E84">
          <w:rPr>
            <w:webHidden/>
          </w:rPr>
          <w:fldChar w:fldCharType="begin"/>
        </w:r>
        <w:r w:rsidR="00DA5E84">
          <w:rPr>
            <w:webHidden/>
          </w:rPr>
          <w:instrText xml:space="preserve"> PAGEREF _Toc56773926 \h </w:instrText>
        </w:r>
        <w:r w:rsidR="00DA5E84">
          <w:rPr>
            <w:webHidden/>
          </w:rPr>
        </w:r>
        <w:r w:rsidR="00DA5E84">
          <w:rPr>
            <w:webHidden/>
          </w:rPr>
          <w:fldChar w:fldCharType="separate"/>
        </w:r>
        <w:r w:rsidR="00541E12">
          <w:rPr>
            <w:webHidden/>
          </w:rPr>
          <w:t>6</w:t>
        </w:r>
        <w:r w:rsidR="00DA5E84">
          <w:rPr>
            <w:webHidden/>
          </w:rPr>
          <w:fldChar w:fldCharType="end"/>
        </w:r>
      </w:hyperlink>
    </w:p>
    <w:p w14:paraId="2838CEB2" w14:textId="1A17F73A" w:rsidR="00DA5E84" w:rsidRPr="00577C8C" w:rsidRDefault="00CA671A">
      <w:pPr>
        <w:pStyle w:val="TOC3"/>
        <w:rPr>
          <w:rFonts w:ascii="Calibri" w:hAnsi="Calibri" w:cs="Times New Roman"/>
          <w:spacing w:val="0"/>
          <w:sz w:val="22"/>
          <w:szCs w:val="22"/>
          <w:lang w:val="nb-NO" w:eastAsia="nb-NO"/>
        </w:rPr>
      </w:pPr>
      <w:hyperlink w:anchor="_Toc56773927" w:history="1">
        <w:r w:rsidR="00DA5E84" w:rsidRPr="002A7FC1">
          <w:rPr>
            <w:rStyle w:val="Hyperlink"/>
          </w:rPr>
          <w:t>2.3.2</w:t>
        </w:r>
        <w:r w:rsidR="00DA5E84" w:rsidRPr="00577C8C">
          <w:rPr>
            <w:rFonts w:ascii="Calibri" w:hAnsi="Calibri" w:cs="Times New Roman"/>
            <w:spacing w:val="0"/>
            <w:sz w:val="22"/>
            <w:szCs w:val="22"/>
            <w:lang w:val="nb-NO" w:eastAsia="nb-NO"/>
          </w:rPr>
          <w:tab/>
        </w:r>
        <w:r w:rsidR="00DA5E84" w:rsidRPr="002A7FC1">
          <w:rPr>
            <w:rStyle w:val="Hyperlink"/>
          </w:rPr>
          <w:t>ExCB assessment of Service Facility Quality Management System (QMS):</w:t>
        </w:r>
        <w:r w:rsidR="00DA5E84">
          <w:rPr>
            <w:webHidden/>
          </w:rPr>
          <w:tab/>
        </w:r>
        <w:r w:rsidR="00DA5E84">
          <w:rPr>
            <w:webHidden/>
          </w:rPr>
          <w:fldChar w:fldCharType="begin"/>
        </w:r>
        <w:r w:rsidR="00DA5E84">
          <w:rPr>
            <w:webHidden/>
          </w:rPr>
          <w:instrText xml:space="preserve"> PAGEREF _Toc56773927 \h </w:instrText>
        </w:r>
        <w:r w:rsidR="00DA5E84">
          <w:rPr>
            <w:webHidden/>
          </w:rPr>
        </w:r>
        <w:r w:rsidR="00DA5E84">
          <w:rPr>
            <w:webHidden/>
          </w:rPr>
          <w:fldChar w:fldCharType="separate"/>
        </w:r>
        <w:r w:rsidR="00541E12">
          <w:rPr>
            <w:webHidden/>
          </w:rPr>
          <w:t>6</w:t>
        </w:r>
        <w:r w:rsidR="00DA5E84">
          <w:rPr>
            <w:webHidden/>
          </w:rPr>
          <w:fldChar w:fldCharType="end"/>
        </w:r>
      </w:hyperlink>
    </w:p>
    <w:p w14:paraId="265E3F95" w14:textId="06DDB260" w:rsidR="00DA5E84" w:rsidRPr="00577C8C" w:rsidRDefault="00CA671A">
      <w:pPr>
        <w:pStyle w:val="TOC3"/>
        <w:rPr>
          <w:rFonts w:ascii="Calibri" w:hAnsi="Calibri" w:cs="Times New Roman"/>
          <w:spacing w:val="0"/>
          <w:sz w:val="22"/>
          <w:szCs w:val="22"/>
          <w:lang w:val="nb-NO" w:eastAsia="nb-NO"/>
        </w:rPr>
      </w:pPr>
      <w:hyperlink w:anchor="_Toc56773928" w:history="1">
        <w:r w:rsidR="00DA5E84" w:rsidRPr="002A7FC1">
          <w:rPr>
            <w:rStyle w:val="Hyperlink"/>
          </w:rPr>
          <w:t>2.3.3</w:t>
        </w:r>
        <w:r w:rsidR="00DA5E84" w:rsidRPr="00577C8C">
          <w:rPr>
            <w:rFonts w:ascii="Calibri" w:hAnsi="Calibri" w:cs="Times New Roman"/>
            <w:spacing w:val="0"/>
            <w:sz w:val="22"/>
            <w:szCs w:val="22"/>
            <w:lang w:val="nb-NO" w:eastAsia="nb-NO"/>
          </w:rPr>
          <w:tab/>
        </w:r>
        <w:r w:rsidR="00DA5E84" w:rsidRPr="002A7FC1">
          <w:rPr>
            <w:rStyle w:val="Hyperlink"/>
          </w:rPr>
          <w:t>ExCB assessment of Service facility equipment and tests:</w:t>
        </w:r>
        <w:r w:rsidR="00DA5E84">
          <w:rPr>
            <w:webHidden/>
          </w:rPr>
          <w:tab/>
        </w:r>
        <w:r w:rsidR="00DA5E84">
          <w:rPr>
            <w:webHidden/>
          </w:rPr>
          <w:fldChar w:fldCharType="begin"/>
        </w:r>
        <w:r w:rsidR="00DA5E84">
          <w:rPr>
            <w:webHidden/>
          </w:rPr>
          <w:instrText xml:space="preserve"> PAGEREF _Toc56773928 \h </w:instrText>
        </w:r>
        <w:r w:rsidR="00DA5E84">
          <w:rPr>
            <w:webHidden/>
          </w:rPr>
        </w:r>
        <w:r w:rsidR="00DA5E84">
          <w:rPr>
            <w:webHidden/>
          </w:rPr>
          <w:fldChar w:fldCharType="separate"/>
        </w:r>
        <w:r w:rsidR="00541E12">
          <w:rPr>
            <w:webHidden/>
          </w:rPr>
          <w:t>7</w:t>
        </w:r>
        <w:r w:rsidR="00DA5E84">
          <w:rPr>
            <w:webHidden/>
          </w:rPr>
          <w:fldChar w:fldCharType="end"/>
        </w:r>
      </w:hyperlink>
    </w:p>
    <w:p w14:paraId="08BA0475" w14:textId="029CA74F" w:rsidR="00DA5E84" w:rsidRPr="00577C8C" w:rsidRDefault="00CA671A">
      <w:pPr>
        <w:pStyle w:val="TOC1"/>
        <w:rPr>
          <w:rFonts w:ascii="Calibri" w:hAnsi="Calibri" w:cs="Times New Roman"/>
          <w:spacing w:val="0"/>
          <w:sz w:val="22"/>
          <w:szCs w:val="22"/>
          <w:lang w:val="nb-NO" w:eastAsia="nb-NO"/>
        </w:rPr>
      </w:pPr>
      <w:hyperlink w:anchor="_Toc56773929" w:history="1">
        <w:r w:rsidR="00DA5E84" w:rsidRPr="002A7FC1">
          <w:rPr>
            <w:rStyle w:val="Hyperlink"/>
          </w:rPr>
          <w:t>Annex A</w:t>
        </w:r>
        <w:r w:rsidR="00DA5E84">
          <w:rPr>
            <w:webHidden/>
          </w:rPr>
          <w:tab/>
        </w:r>
        <w:r w:rsidR="00DA5E84">
          <w:rPr>
            <w:webHidden/>
          </w:rPr>
          <w:fldChar w:fldCharType="begin"/>
        </w:r>
        <w:r w:rsidR="00DA5E84">
          <w:rPr>
            <w:webHidden/>
          </w:rPr>
          <w:instrText xml:space="preserve"> PAGEREF _Toc56773929 \h </w:instrText>
        </w:r>
        <w:r w:rsidR="00DA5E84">
          <w:rPr>
            <w:webHidden/>
          </w:rPr>
        </w:r>
        <w:r w:rsidR="00DA5E84">
          <w:rPr>
            <w:webHidden/>
          </w:rPr>
          <w:fldChar w:fldCharType="separate"/>
        </w:r>
        <w:r w:rsidR="00541E12">
          <w:rPr>
            <w:webHidden/>
          </w:rPr>
          <w:t>8</w:t>
        </w:r>
        <w:r w:rsidR="00DA5E84">
          <w:rPr>
            <w:webHidden/>
          </w:rPr>
          <w:fldChar w:fldCharType="end"/>
        </w:r>
      </w:hyperlink>
    </w:p>
    <w:p w14:paraId="6349C15C" w14:textId="5560A567" w:rsidR="00DA5E84" w:rsidRPr="00577C8C" w:rsidRDefault="00CA671A">
      <w:pPr>
        <w:pStyle w:val="TOC1"/>
        <w:rPr>
          <w:rFonts w:ascii="Calibri" w:hAnsi="Calibri" w:cs="Times New Roman"/>
          <w:spacing w:val="0"/>
          <w:sz w:val="22"/>
          <w:szCs w:val="22"/>
          <w:lang w:val="nb-NO" w:eastAsia="nb-NO"/>
        </w:rPr>
      </w:pPr>
      <w:hyperlink w:anchor="_Toc56773930" w:history="1">
        <w:r w:rsidR="00DA5E84" w:rsidRPr="002A7FC1">
          <w:rPr>
            <w:rStyle w:val="Hyperlink"/>
          </w:rPr>
          <w:t>ExCB Personnel - Specification of technical competence</w:t>
        </w:r>
        <w:r w:rsidR="00DA5E84">
          <w:rPr>
            <w:webHidden/>
          </w:rPr>
          <w:tab/>
        </w:r>
        <w:r w:rsidR="00DA5E84">
          <w:rPr>
            <w:webHidden/>
          </w:rPr>
          <w:fldChar w:fldCharType="begin"/>
        </w:r>
        <w:r w:rsidR="00DA5E84">
          <w:rPr>
            <w:webHidden/>
          </w:rPr>
          <w:instrText xml:space="preserve"> PAGEREF _Toc56773930 \h </w:instrText>
        </w:r>
        <w:r w:rsidR="00DA5E84">
          <w:rPr>
            <w:webHidden/>
          </w:rPr>
        </w:r>
        <w:r w:rsidR="00DA5E84">
          <w:rPr>
            <w:webHidden/>
          </w:rPr>
          <w:fldChar w:fldCharType="separate"/>
        </w:r>
        <w:r w:rsidR="00541E12">
          <w:rPr>
            <w:webHidden/>
          </w:rPr>
          <w:t>8</w:t>
        </w:r>
        <w:r w:rsidR="00DA5E84">
          <w:rPr>
            <w:webHidden/>
          </w:rPr>
          <w:fldChar w:fldCharType="end"/>
        </w:r>
      </w:hyperlink>
    </w:p>
    <w:p w14:paraId="1F8BE3DB" w14:textId="278C5BFC" w:rsidR="00DA5E84" w:rsidRPr="00577C8C" w:rsidRDefault="00CA671A">
      <w:pPr>
        <w:pStyle w:val="TOC1"/>
        <w:rPr>
          <w:rFonts w:ascii="Calibri" w:hAnsi="Calibri" w:cs="Times New Roman"/>
          <w:spacing w:val="0"/>
          <w:sz w:val="22"/>
          <w:szCs w:val="22"/>
          <w:lang w:val="nb-NO" w:eastAsia="nb-NO"/>
        </w:rPr>
      </w:pPr>
      <w:hyperlink w:anchor="_Toc56773931" w:history="1">
        <w:r w:rsidR="00DA5E84" w:rsidRPr="002A7FC1">
          <w:rPr>
            <w:rStyle w:val="Hyperlink"/>
          </w:rPr>
          <w:t>Annex B</w:t>
        </w:r>
        <w:r w:rsidR="00DA5E84">
          <w:rPr>
            <w:webHidden/>
          </w:rPr>
          <w:tab/>
        </w:r>
        <w:r w:rsidR="00DA5E84">
          <w:rPr>
            <w:webHidden/>
          </w:rPr>
          <w:fldChar w:fldCharType="begin"/>
        </w:r>
        <w:r w:rsidR="00DA5E84">
          <w:rPr>
            <w:webHidden/>
          </w:rPr>
          <w:instrText xml:space="preserve"> PAGEREF _Toc56773931 \h </w:instrText>
        </w:r>
        <w:r w:rsidR="00DA5E84">
          <w:rPr>
            <w:webHidden/>
          </w:rPr>
        </w:r>
        <w:r w:rsidR="00DA5E84">
          <w:rPr>
            <w:webHidden/>
          </w:rPr>
          <w:fldChar w:fldCharType="separate"/>
        </w:r>
        <w:r w:rsidR="00541E12">
          <w:rPr>
            <w:webHidden/>
          </w:rPr>
          <w:t>11</w:t>
        </w:r>
        <w:r w:rsidR="00DA5E84">
          <w:rPr>
            <w:webHidden/>
          </w:rPr>
          <w:fldChar w:fldCharType="end"/>
        </w:r>
      </w:hyperlink>
    </w:p>
    <w:p w14:paraId="54B0FE95" w14:textId="2BDEB463" w:rsidR="00DA5E84" w:rsidRPr="00577C8C" w:rsidRDefault="00CA671A">
      <w:pPr>
        <w:pStyle w:val="TOC1"/>
        <w:rPr>
          <w:rFonts w:ascii="Calibri" w:hAnsi="Calibri" w:cs="Times New Roman"/>
          <w:spacing w:val="0"/>
          <w:sz w:val="22"/>
          <w:szCs w:val="22"/>
          <w:lang w:val="nb-NO" w:eastAsia="nb-NO"/>
        </w:rPr>
      </w:pPr>
      <w:hyperlink w:anchor="_Toc56773932" w:history="1">
        <w:r w:rsidR="00DA5E84" w:rsidRPr="002A7FC1">
          <w:rPr>
            <w:rStyle w:val="Hyperlink"/>
          </w:rPr>
          <w:t>ExCB Personnel - Specification of assessment competence</w:t>
        </w:r>
        <w:r w:rsidR="00DA5E84">
          <w:rPr>
            <w:webHidden/>
          </w:rPr>
          <w:tab/>
        </w:r>
        <w:r w:rsidR="00DA5E84">
          <w:rPr>
            <w:webHidden/>
          </w:rPr>
          <w:fldChar w:fldCharType="begin"/>
        </w:r>
        <w:r w:rsidR="00DA5E84">
          <w:rPr>
            <w:webHidden/>
          </w:rPr>
          <w:instrText xml:space="preserve"> PAGEREF _Toc56773932 \h </w:instrText>
        </w:r>
        <w:r w:rsidR="00DA5E84">
          <w:rPr>
            <w:webHidden/>
          </w:rPr>
        </w:r>
        <w:r w:rsidR="00DA5E84">
          <w:rPr>
            <w:webHidden/>
          </w:rPr>
          <w:fldChar w:fldCharType="separate"/>
        </w:r>
        <w:r w:rsidR="00541E12">
          <w:rPr>
            <w:webHidden/>
          </w:rPr>
          <w:t>11</w:t>
        </w:r>
        <w:r w:rsidR="00DA5E84">
          <w:rPr>
            <w:webHidden/>
          </w:rPr>
          <w:fldChar w:fldCharType="end"/>
        </w:r>
      </w:hyperlink>
    </w:p>
    <w:p w14:paraId="2523728C" w14:textId="03BBC48F" w:rsidR="00DA5E84" w:rsidRPr="00577C8C" w:rsidRDefault="00CA671A">
      <w:pPr>
        <w:pStyle w:val="TOC1"/>
        <w:rPr>
          <w:rFonts w:ascii="Calibri" w:hAnsi="Calibri" w:cs="Times New Roman"/>
          <w:spacing w:val="0"/>
          <w:sz w:val="22"/>
          <w:szCs w:val="22"/>
          <w:lang w:val="nb-NO" w:eastAsia="nb-NO"/>
        </w:rPr>
      </w:pPr>
      <w:hyperlink w:anchor="_Toc56773933" w:history="1">
        <w:r w:rsidR="00DA5E84" w:rsidRPr="002A7FC1">
          <w:rPr>
            <w:rStyle w:val="Hyperlink"/>
            <w:lang w:eastAsia="en-GB"/>
          </w:rPr>
          <w:t>Annex C</w:t>
        </w:r>
        <w:r w:rsidR="00DA5E84">
          <w:rPr>
            <w:webHidden/>
          </w:rPr>
          <w:tab/>
        </w:r>
        <w:r w:rsidR="00DA5E84">
          <w:rPr>
            <w:webHidden/>
          </w:rPr>
          <w:fldChar w:fldCharType="begin"/>
        </w:r>
        <w:r w:rsidR="00DA5E84">
          <w:rPr>
            <w:webHidden/>
          </w:rPr>
          <w:instrText xml:space="preserve"> PAGEREF _Toc56773933 \h </w:instrText>
        </w:r>
        <w:r w:rsidR="00DA5E84">
          <w:rPr>
            <w:webHidden/>
          </w:rPr>
        </w:r>
        <w:r w:rsidR="00DA5E84">
          <w:rPr>
            <w:webHidden/>
          </w:rPr>
          <w:fldChar w:fldCharType="separate"/>
        </w:r>
        <w:r w:rsidR="00541E12">
          <w:rPr>
            <w:webHidden/>
          </w:rPr>
          <w:t>13</w:t>
        </w:r>
        <w:r w:rsidR="00DA5E84">
          <w:rPr>
            <w:webHidden/>
          </w:rPr>
          <w:fldChar w:fldCharType="end"/>
        </w:r>
      </w:hyperlink>
    </w:p>
    <w:p w14:paraId="5BEE2539" w14:textId="414BE419" w:rsidR="00DA5E84" w:rsidRPr="00577C8C" w:rsidRDefault="00CA671A">
      <w:pPr>
        <w:pStyle w:val="TOC1"/>
        <w:rPr>
          <w:rFonts w:ascii="Calibri" w:hAnsi="Calibri" w:cs="Times New Roman"/>
          <w:spacing w:val="0"/>
          <w:sz w:val="22"/>
          <w:szCs w:val="22"/>
          <w:lang w:val="nb-NO" w:eastAsia="nb-NO"/>
        </w:rPr>
      </w:pPr>
      <w:hyperlink w:anchor="_Toc56773934" w:history="1">
        <w:r w:rsidR="00DA5E84" w:rsidRPr="002A7FC1">
          <w:rPr>
            <w:rStyle w:val="Hyperlink"/>
            <w:lang w:eastAsia="en-GB"/>
          </w:rPr>
          <w:t>ExCB Procedures</w:t>
        </w:r>
        <w:r w:rsidR="00DA5E84">
          <w:rPr>
            <w:webHidden/>
          </w:rPr>
          <w:tab/>
        </w:r>
        <w:r w:rsidR="00DA5E84">
          <w:rPr>
            <w:webHidden/>
          </w:rPr>
          <w:fldChar w:fldCharType="begin"/>
        </w:r>
        <w:r w:rsidR="00DA5E84">
          <w:rPr>
            <w:webHidden/>
          </w:rPr>
          <w:instrText xml:space="preserve"> PAGEREF _Toc56773934 \h </w:instrText>
        </w:r>
        <w:r w:rsidR="00DA5E84">
          <w:rPr>
            <w:webHidden/>
          </w:rPr>
        </w:r>
        <w:r w:rsidR="00DA5E84">
          <w:rPr>
            <w:webHidden/>
          </w:rPr>
          <w:fldChar w:fldCharType="separate"/>
        </w:r>
        <w:r w:rsidR="00541E12">
          <w:rPr>
            <w:webHidden/>
          </w:rPr>
          <w:t>13</w:t>
        </w:r>
        <w:r w:rsidR="00DA5E84">
          <w:rPr>
            <w:webHidden/>
          </w:rPr>
          <w:fldChar w:fldCharType="end"/>
        </w:r>
      </w:hyperlink>
    </w:p>
    <w:p w14:paraId="5A16D6AB" w14:textId="77777777" w:rsidR="009851E0" w:rsidRPr="005F6B8D" w:rsidRDefault="00041997" w:rsidP="00565F3D">
      <w:pPr>
        <w:rPr>
          <w:spacing w:val="0"/>
        </w:rPr>
      </w:pPr>
      <w:r w:rsidRPr="005F6B8D">
        <w:fldChar w:fldCharType="end"/>
      </w:r>
    </w:p>
    <w:p w14:paraId="39364B98" w14:textId="77777777" w:rsidR="009851E0" w:rsidRPr="005F6B8D" w:rsidRDefault="009851E0" w:rsidP="00565F3D">
      <w:pPr>
        <w:rPr>
          <w:spacing w:val="0"/>
        </w:rPr>
      </w:pPr>
    </w:p>
    <w:p w14:paraId="72FEC827" w14:textId="77777777" w:rsidR="009851E0" w:rsidRPr="005F6B8D" w:rsidRDefault="009851E0" w:rsidP="00565F3D">
      <w:pPr>
        <w:rPr>
          <w:spacing w:val="0"/>
          <w:sz w:val="22"/>
          <w:szCs w:val="22"/>
        </w:rPr>
        <w:sectPr w:rsidR="009851E0" w:rsidRPr="005F6B8D" w:rsidSect="00040417">
          <w:headerReference w:type="even" r:id="rId11"/>
          <w:headerReference w:type="default" r:id="rId12"/>
          <w:footerReference w:type="even" r:id="rId13"/>
          <w:footerReference w:type="default" r:id="rId14"/>
          <w:headerReference w:type="first" r:id="rId15"/>
          <w:pgSz w:w="11906" w:h="16838"/>
          <w:pgMar w:top="1985" w:right="1700" w:bottom="1418" w:left="1418" w:header="680" w:footer="567" w:gutter="0"/>
          <w:pgBorders w:offsetFrom="page">
            <w:top w:val="single" w:sz="4" w:space="24" w:color="auto"/>
            <w:left w:val="single" w:sz="4" w:space="24" w:color="auto"/>
            <w:bottom w:val="single" w:sz="4" w:space="24" w:color="auto"/>
            <w:right w:val="single" w:sz="4" w:space="24" w:color="auto"/>
          </w:pgBorders>
          <w:pgNumType w:start="1"/>
          <w:cols w:space="720"/>
          <w:titlePg/>
          <w:docGrid w:linePitch="360"/>
        </w:sectPr>
      </w:pPr>
    </w:p>
    <w:p w14:paraId="33517A61" w14:textId="77777777" w:rsidR="009851E0" w:rsidRPr="005F6B8D" w:rsidRDefault="009851E0" w:rsidP="002E119A">
      <w:pPr>
        <w:pStyle w:val="Heading1"/>
      </w:pPr>
      <w:bookmarkStart w:id="8" w:name="_Toc379980885"/>
      <w:bookmarkStart w:id="9" w:name="_Toc444678186"/>
      <w:bookmarkStart w:id="10" w:name="_Toc56773914"/>
      <w:r w:rsidRPr="005F6B8D">
        <w:lastRenderedPageBreak/>
        <w:t>P</w:t>
      </w:r>
      <w:r w:rsidR="00E1519C" w:rsidRPr="005F6B8D">
        <w:t>urpose</w:t>
      </w:r>
      <w:bookmarkEnd w:id="8"/>
      <w:bookmarkEnd w:id="9"/>
      <w:bookmarkEnd w:id="10"/>
    </w:p>
    <w:p w14:paraId="57D0989A" w14:textId="273F2B85" w:rsidR="00502C10" w:rsidRDefault="00E1519C">
      <w:pPr>
        <w:pStyle w:val="PARAGRAPH"/>
      </w:pPr>
      <w:r w:rsidRPr="005F6B8D">
        <w:t>The purpose of this</w:t>
      </w:r>
      <w:r w:rsidR="009851E0" w:rsidRPr="005F6B8D">
        <w:t xml:space="preserve"> Technical</w:t>
      </w:r>
      <w:r w:rsidR="002663AE">
        <w:t xml:space="preserve"> </w:t>
      </w:r>
      <w:r w:rsidR="009851E0" w:rsidRPr="005F6B8D">
        <w:t>Capability Document (T</w:t>
      </w:r>
      <w:r w:rsidR="00464CB4">
        <w:t>C</w:t>
      </w:r>
      <w:r w:rsidR="009851E0" w:rsidRPr="005F6B8D">
        <w:t xml:space="preserve">D) is </w:t>
      </w:r>
      <w:r w:rsidRPr="005F6B8D">
        <w:t xml:space="preserve">to provide documented evidence that applicant </w:t>
      </w:r>
      <w:r w:rsidR="00EA582F">
        <w:t>ExCB</w:t>
      </w:r>
      <w:r w:rsidRPr="005F6B8D">
        <w:t xml:space="preserve"> ha</w:t>
      </w:r>
      <w:r w:rsidR="00EA582F">
        <w:t>s</w:t>
      </w:r>
      <w:r w:rsidRPr="005F6B8D">
        <w:t xml:space="preserve"> the capability to assess </w:t>
      </w:r>
      <w:r w:rsidR="00EA582F">
        <w:t>service facilities</w:t>
      </w:r>
      <w:r w:rsidRPr="005F6B8D">
        <w:t xml:space="preserve"> </w:t>
      </w:r>
      <w:r w:rsidR="000E1A19">
        <w:t xml:space="preserve">providing inspection services </w:t>
      </w:r>
      <w:r w:rsidRPr="005F6B8D">
        <w:t>according to the</w:t>
      </w:r>
      <w:r w:rsidR="00EB273A">
        <w:t xml:space="preserve"> service facility’s</w:t>
      </w:r>
      <w:r w:rsidRPr="005F6B8D">
        <w:t xml:space="preserve"> proposed or accepted scope of </w:t>
      </w:r>
      <w:r w:rsidR="00EA582F">
        <w:t>capability</w:t>
      </w:r>
      <w:r w:rsidRPr="005F6B8D">
        <w:t>.</w:t>
      </w:r>
    </w:p>
    <w:p w14:paraId="787B4314" w14:textId="77777777" w:rsidR="00865095" w:rsidRDefault="00865095">
      <w:pPr>
        <w:pStyle w:val="PARAGRAPH"/>
      </w:pPr>
      <w:r>
        <w:t xml:space="preserve">The TCD replaces the TGD </w:t>
      </w:r>
      <w:r w:rsidR="00E6144D">
        <w:t xml:space="preserve">60079-17 </w:t>
      </w:r>
      <w:r>
        <w:t>referenced in IECEx OD 316-4</w:t>
      </w:r>
      <w:r w:rsidR="003B044A">
        <w:t>.</w:t>
      </w:r>
    </w:p>
    <w:p w14:paraId="2BC94F20" w14:textId="77777777" w:rsidR="00F37853" w:rsidRPr="005F6B8D" w:rsidRDefault="00B90212">
      <w:pPr>
        <w:pStyle w:val="PARAGRAPH"/>
      </w:pPr>
      <w:r w:rsidRPr="005F6B8D">
        <w:t xml:space="preserve">Completion of the TCD will be a collaborative process between the assessment team and the body being assessed.  This will occur </w:t>
      </w:r>
      <w:r w:rsidR="007D4F41" w:rsidRPr="005F6B8D">
        <w:t xml:space="preserve">prior to and at the assessment visit. </w:t>
      </w:r>
      <w:r w:rsidR="00F97631" w:rsidRPr="005F6B8D">
        <w:t>At the 2015 IECEx MC</w:t>
      </w:r>
      <w:r w:rsidR="00B010D2" w:rsidRPr="005F6B8D">
        <w:t xml:space="preserve"> meeting</w:t>
      </w:r>
      <w:r w:rsidR="00F97631" w:rsidRPr="005F6B8D">
        <w:t xml:space="preserve"> it was agreed that the TCD </w:t>
      </w:r>
      <w:r w:rsidR="00464CB4">
        <w:t>will include</w:t>
      </w:r>
      <w:r w:rsidR="00865095">
        <w:t xml:space="preserve"> assessment capability</w:t>
      </w:r>
      <w:r w:rsidR="00464CB4">
        <w:t xml:space="preserve"> and </w:t>
      </w:r>
      <w:r w:rsidR="00F97631" w:rsidRPr="005F6B8D">
        <w:t xml:space="preserve">will be completed fully at the </w:t>
      </w:r>
      <w:r w:rsidR="00B14AFB" w:rsidRPr="005F6B8D">
        <w:t>init</w:t>
      </w:r>
      <w:r w:rsidR="00804620" w:rsidRPr="005F6B8D">
        <w:t>i</w:t>
      </w:r>
      <w:r w:rsidR="00B14AFB" w:rsidRPr="005F6B8D">
        <w:t>al application of an IEC E</w:t>
      </w:r>
      <w:r w:rsidR="00BB2044" w:rsidRPr="005F6B8D">
        <w:t>x</w:t>
      </w:r>
      <w:r w:rsidR="00B14AFB" w:rsidRPr="005F6B8D">
        <w:t>CB. At the 5</w:t>
      </w:r>
      <w:r w:rsidR="001B3FD3">
        <w:t xml:space="preserve"> </w:t>
      </w:r>
      <w:r w:rsidR="00B14AFB" w:rsidRPr="005F6B8D">
        <w:t>year</w:t>
      </w:r>
      <w:r w:rsidR="001B3FD3">
        <w:t>s</w:t>
      </w:r>
      <w:r w:rsidR="00B14AFB" w:rsidRPr="005F6B8D">
        <w:t xml:space="preserve"> reassessment, the secretariat will send the TCD that is on file to the </w:t>
      </w:r>
      <w:r w:rsidR="00BB2044" w:rsidRPr="005F6B8D">
        <w:t>Ex</w:t>
      </w:r>
      <w:r w:rsidR="009F3A06" w:rsidRPr="005F6B8D">
        <w:t xml:space="preserve">CB </w:t>
      </w:r>
      <w:r w:rsidR="00B14AFB" w:rsidRPr="005F6B8D">
        <w:t>to update in time for the reassessment. For bodies that have not prev</w:t>
      </w:r>
      <w:r w:rsidR="00EB5AF5" w:rsidRPr="005F6B8D">
        <w:t>i</w:t>
      </w:r>
      <w:r w:rsidR="00B14AFB" w:rsidRPr="005F6B8D">
        <w:t>ou</w:t>
      </w:r>
      <w:r w:rsidR="00EB5AF5" w:rsidRPr="005F6B8D">
        <w:t>s</w:t>
      </w:r>
      <w:r w:rsidR="00B14AFB" w:rsidRPr="005F6B8D">
        <w:t>ly compl</w:t>
      </w:r>
      <w:r w:rsidR="00DE575F" w:rsidRPr="005F6B8D">
        <w:t>e</w:t>
      </w:r>
      <w:r w:rsidR="00B14AFB" w:rsidRPr="005F6B8D">
        <w:t>ted the TCD</w:t>
      </w:r>
      <w:r w:rsidR="00F443C2" w:rsidRPr="005F6B8D">
        <w:t>,</w:t>
      </w:r>
      <w:r w:rsidR="00B14AFB" w:rsidRPr="005F6B8D">
        <w:t xml:space="preserve"> they will be asked by the secretariat </w:t>
      </w:r>
      <w:r w:rsidR="009F3A06" w:rsidRPr="005F6B8D">
        <w:t xml:space="preserve">to </w:t>
      </w:r>
      <w:r w:rsidR="00B14AFB" w:rsidRPr="005F6B8D">
        <w:t>complete</w:t>
      </w:r>
      <w:r w:rsidR="009F3A06" w:rsidRPr="005F6B8D">
        <w:t xml:space="preserve"> </w:t>
      </w:r>
      <w:r w:rsidR="009B3193" w:rsidRPr="005F6B8D">
        <w:t xml:space="preserve">it before </w:t>
      </w:r>
      <w:r w:rsidR="00B14AFB" w:rsidRPr="005F6B8D">
        <w:t xml:space="preserve">the </w:t>
      </w:r>
      <w:r w:rsidR="009B3193" w:rsidRPr="005F6B8D">
        <w:t xml:space="preserve">next </w:t>
      </w:r>
      <w:r w:rsidR="00F443C2" w:rsidRPr="005F6B8D">
        <w:t xml:space="preserve">full </w:t>
      </w:r>
      <w:r w:rsidR="004C4C0D" w:rsidRPr="005F6B8D">
        <w:t>reassessment. More</w:t>
      </w:r>
      <w:r w:rsidR="007D4F41" w:rsidRPr="005F6B8D">
        <w:t xml:space="preserve"> details are given later.</w:t>
      </w:r>
    </w:p>
    <w:p w14:paraId="64ED5803" w14:textId="77777777" w:rsidR="00F37853" w:rsidRPr="005F6B8D" w:rsidRDefault="00B90212">
      <w:pPr>
        <w:pStyle w:val="PARAGRAPH"/>
      </w:pPr>
      <w:r w:rsidRPr="005F6B8D">
        <w:t xml:space="preserve">Unless otherwise stated by the </w:t>
      </w:r>
      <w:r w:rsidR="007D4F41" w:rsidRPr="005F6B8D">
        <w:t>assessment</w:t>
      </w:r>
      <w:r w:rsidRPr="005F6B8D">
        <w:t xml:space="preserve"> team, it is also assumed that if an ExCB meets the requirements of the respective sections of this TCD, the ExCB </w:t>
      </w:r>
      <w:r w:rsidR="004B5970" w:rsidRPr="005F6B8D">
        <w:t>i</w:t>
      </w:r>
      <w:r w:rsidRPr="005F6B8D">
        <w:t>s also capable of meeting the requirements of older editions of standards.</w:t>
      </w:r>
    </w:p>
    <w:p w14:paraId="00565FAF" w14:textId="77777777" w:rsidR="00F37853" w:rsidRPr="005F6B8D" w:rsidRDefault="009851E0">
      <w:pPr>
        <w:pStyle w:val="PARAGRAPH"/>
      </w:pPr>
      <w:r w:rsidRPr="005F6B8D">
        <w:t xml:space="preserve">The </w:t>
      </w:r>
      <w:r w:rsidR="00464CB4">
        <w:t>TCD</w:t>
      </w:r>
      <w:r w:rsidRPr="005F6B8D">
        <w:t xml:space="preserve"> does not cover all requirements of the </w:t>
      </w:r>
      <w:r w:rsidR="00414D00">
        <w:t>IEC 60079-</w:t>
      </w:r>
      <w:r w:rsidR="00D63F4F">
        <w:t>14,</w:t>
      </w:r>
      <w:r w:rsidR="00414D00">
        <w:t xml:space="preserve"> </w:t>
      </w:r>
      <w:r w:rsidRPr="005F6B8D">
        <w:t>IEC</w:t>
      </w:r>
      <w:r w:rsidR="00933C19" w:rsidRPr="005F6B8D">
        <w:t xml:space="preserve"> </w:t>
      </w:r>
      <w:proofErr w:type="gramStart"/>
      <w:r w:rsidRPr="005F6B8D">
        <w:t>60079</w:t>
      </w:r>
      <w:r w:rsidR="003B3B27">
        <w:t>-17</w:t>
      </w:r>
      <w:proofErr w:type="gramEnd"/>
      <w:r w:rsidRPr="005F6B8D">
        <w:t xml:space="preserve"> </w:t>
      </w:r>
      <w:r w:rsidR="00D63F4F">
        <w:t xml:space="preserve">and IEC 61892-7 </w:t>
      </w:r>
      <w:r w:rsidR="003B3B27">
        <w:t>s</w:t>
      </w:r>
      <w:r w:rsidRPr="005F6B8D">
        <w:t>tandard</w:t>
      </w:r>
      <w:r w:rsidR="00414D00">
        <w:t>s</w:t>
      </w:r>
      <w:r w:rsidRPr="005F6B8D">
        <w:t xml:space="preserve">, </w:t>
      </w:r>
      <w:r w:rsidR="00951BC0" w:rsidRPr="005F6B8D">
        <w:t>but</w:t>
      </w:r>
      <w:r w:rsidRPr="005F6B8D">
        <w:t xml:space="preserve"> focuses on the most important requirements of the standard</w:t>
      </w:r>
      <w:r w:rsidR="00414D00">
        <w:t>s</w:t>
      </w:r>
      <w:r w:rsidRPr="005F6B8D">
        <w:t xml:space="preserve"> in order to establish that the necessary person</w:t>
      </w:r>
      <w:r w:rsidR="00667425" w:rsidRPr="005F6B8D">
        <w:t>ne</w:t>
      </w:r>
      <w:r w:rsidR="00EA582F">
        <w:t xml:space="preserve">l knowledge and expertise </w:t>
      </w:r>
      <w:r w:rsidR="00502C10">
        <w:t xml:space="preserve">exists within the ExCB </w:t>
      </w:r>
      <w:r w:rsidR="00EA582F">
        <w:t>to assess service facility</w:t>
      </w:r>
      <w:r w:rsidRPr="005F6B8D">
        <w:t xml:space="preserve"> procedures</w:t>
      </w:r>
      <w:r w:rsidR="00667425" w:rsidRPr="005F6B8D">
        <w:t>,</w:t>
      </w:r>
      <w:r w:rsidRPr="005F6B8D">
        <w:t xml:space="preserve"> </w:t>
      </w:r>
      <w:r w:rsidR="00EA582F">
        <w:t>processes</w:t>
      </w:r>
      <w:r w:rsidR="00D63F4F">
        <w:t>, personnel competence</w:t>
      </w:r>
      <w:r w:rsidR="00EA582F">
        <w:t xml:space="preserve"> </w:t>
      </w:r>
      <w:r w:rsidRPr="005F6B8D">
        <w:t xml:space="preserve">and equipment available.  It is expected that </w:t>
      </w:r>
      <w:r w:rsidR="0001006F" w:rsidRPr="005F6B8D">
        <w:t xml:space="preserve">the </w:t>
      </w:r>
      <w:r w:rsidRPr="005F6B8D">
        <w:t xml:space="preserve">ExCB under assessment will have </w:t>
      </w:r>
      <w:r w:rsidR="006C5F89" w:rsidRPr="005F6B8D">
        <w:t>self-assessed</w:t>
      </w:r>
      <w:r w:rsidRPr="005F6B8D">
        <w:t xml:space="preserve"> to the complete </w:t>
      </w:r>
      <w:r w:rsidR="0001006F" w:rsidRPr="005F6B8D">
        <w:t xml:space="preserve">relevant </w:t>
      </w:r>
      <w:r w:rsidRPr="005F6B8D">
        <w:t>standard</w:t>
      </w:r>
      <w:r w:rsidR="0001006F" w:rsidRPr="005F6B8D">
        <w:t>s</w:t>
      </w:r>
      <w:r w:rsidRPr="005F6B8D">
        <w:t xml:space="preserve"> as the assessor may explore area</w:t>
      </w:r>
      <w:r w:rsidR="00667425" w:rsidRPr="005F6B8D">
        <w:t>s</w:t>
      </w:r>
      <w:r w:rsidRPr="005F6B8D">
        <w:t xml:space="preserve"> not covered by this </w:t>
      </w:r>
      <w:r w:rsidR="00464CB4">
        <w:t>TCD</w:t>
      </w:r>
      <w:r w:rsidR="00667425" w:rsidRPr="005F6B8D">
        <w:t>.</w:t>
      </w:r>
    </w:p>
    <w:p w14:paraId="0CA161F8" w14:textId="77777777" w:rsidR="00E82842" w:rsidRDefault="00E82842" w:rsidP="00E82842">
      <w:pPr>
        <w:pStyle w:val="PARAGRAPH"/>
      </w:pPr>
      <w:r w:rsidRPr="005F6B8D">
        <w:t xml:space="preserve">Sections within the </w:t>
      </w:r>
      <w:r w:rsidR="00464CB4">
        <w:t>TCD</w:t>
      </w:r>
      <w:r w:rsidRPr="005F6B8D">
        <w:t xml:space="preserve"> contain duplication of information from previous sections. To simplify </w:t>
      </w:r>
      <w:r w:rsidR="0001006F" w:rsidRPr="005F6B8D">
        <w:t xml:space="preserve">the </w:t>
      </w:r>
      <w:r w:rsidRPr="005F6B8D">
        <w:t xml:space="preserve">use of the </w:t>
      </w:r>
      <w:r w:rsidR="00464CB4">
        <w:t>TCD</w:t>
      </w:r>
      <w:r w:rsidRPr="005F6B8D">
        <w:t>, the user may put information in the first section/s and reference the section that has the full details.</w:t>
      </w:r>
    </w:p>
    <w:p w14:paraId="26380CB6" w14:textId="77777777" w:rsidR="009E7BEA" w:rsidRPr="005F6B8D" w:rsidRDefault="009E7BEA" w:rsidP="00B50A13">
      <w:pPr>
        <w:pStyle w:val="NOTE"/>
      </w:pPr>
      <w:r w:rsidRPr="00414D00">
        <w:t>Note: Standard IEC 60079-14 implement</w:t>
      </w:r>
      <w:r w:rsidR="00D63F4F">
        <w:t>ed</w:t>
      </w:r>
      <w:r w:rsidRPr="00414D00">
        <w:t xml:space="preserve"> in this </w:t>
      </w:r>
      <w:r w:rsidR="00464CB4">
        <w:t>TCD</w:t>
      </w:r>
      <w:r w:rsidRPr="00414D00">
        <w:t xml:space="preserve"> is limited to initial inspection requirements only</w:t>
      </w:r>
      <w:r>
        <w:t>.</w:t>
      </w:r>
    </w:p>
    <w:p w14:paraId="4F4C6B03" w14:textId="77777777" w:rsidR="009851E0" w:rsidRPr="005F6B8D" w:rsidRDefault="009851E0" w:rsidP="00CC4C18">
      <w:pPr>
        <w:pStyle w:val="Heading1"/>
      </w:pPr>
      <w:bookmarkStart w:id="11" w:name="_Toc379980887"/>
      <w:bookmarkStart w:id="12" w:name="_Toc444678187"/>
      <w:bookmarkStart w:id="13" w:name="_Toc56773915"/>
      <w:r w:rsidRPr="005F6B8D">
        <w:t xml:space="preserve">How to complete this </w:t>
      </w:r>
      <w:r w:rsidR="00464CB4">
        <w:t>TCD</w:t>
      </w:r>
      <w:bookmarkEnd w:id="11"/>
      <w:bookmarkEnd w:id="12"/>
      <w:bookmarkEnd w:id="13"/>
    </w:p>
    <w:p w14:paraId="41B238EE" w14:textId="68852693" w:rsidR="00D77BAA" w:rsidRPr="005F6B8D" w:rsidRDefault="00D77BAA" w:rsidP="00D77BAA">
      <w:pPr>
        <w:pStyle w:val="PARAGRAPH"/>
      </w:pPr>
      <w:r w:rsidRPr="005F6B8D">
        <w:t>All new applicants</w:t>
      </w:r>
      <w:r>
        <w:t xml:space="preserve"> </w:t>
      </w:r>
      <w:proofErr w:type="spellStart"/>
      <w:r w:rsidR="000E1A19">
        <w:t>ExCBs</w:t>
      </w:r>
      <w:proofErr w:type="spellEnd"/>
      <w:r w:rsidR="000E1A19" w:rsidRPr="005F6B8D">
        <w:t xml:space="preserve"> </w:t>
      </w:r>
      <w:r>
        <w:t xml:space="preserve">shall </w:t>
      </w:r>
      <w:r w:rsidRPr="005F6B8D">
        <w:t xml:space="preserve">have a </w:t>
      </w:r>
      <w:r w:rsidR="00464CB4">
        <w:t>TCD</w:t>
      </w:r>
      <w:r w:rsidRPr="005F6B8D">
        <w:t xml:space="preserve"> completed as part of the original assessment. The Secretariat </w:t>
      </w:r>
      <w:r>
        <w:t>shall</w:t>
      </w:r>
      <w:r w:rsidRPr="005F6B8D">
        <w:t xml:space="preserve"> send the </w:t>
      </w:r>
      <w:r w:rsidR="00464CB4">
        <w:t>TCD</w:t>
      </w:r>
      <w:r w:rsidRPr="005F6B8D">
        <w:t xml:space="preserve"> to the applicant so it can be partly completed and forwarded to the assessment team with sufficient time for the assessor to review. At the time of the assessment, the respective parts of the </w:t>
      </w:r>
      <w:r w:rsidR="00464CB4">
        <w:t>TCD</w:t>
      </w:r>
      <w:r w:rsidRPr="005F6B8D">
        <w:t xml:space="preserve"> </w:t>
      </w:r>
      <w:r>
        <w:t>shall</w:t>
      </w:r>
      <w:r w:rsidRPr="005F6B8D">
        <w:t xml:space="preserve"> be completed between the assessment team and the applicant.</w:t>
      </w:r>
    </w:p>
    <w:p w14:paraId="6D3ED4BB" w14:textId="77777777" w:rsidR="009851E0" w:rsidRPr="005F6B8D" w:rsidRDefault="009E7BEA" w:rsidP="00126DA2">
      <w:pPr>
        <w:pStyle w:val="PARAGRAPH"/>
      </w:pPr>
      <w:r>
        <w:t>Th</w:t>
      </w:r>
      <w:r w:rsidR="00997527" w:rsidRPr="005F6B8D">
        <w:t>is</w:t>
      </w:r>
      <w:r w:rsidR="009851E0" w:rsidRPr="005F6B8D">
        <w:t xml:space="preserve"> </w:t>
      </w:r>
      <w:r w:rsidR="00464CB4">
        <w:t>TCD</w:t>
      </w:r>
      <w:r w:rsidR="009851E0" w:rsidRPr="005F6B8D">
        <w:t xml:space="preserve"> is split in</w:t>
      </w:r>
      <w:r w:rsidR="00997527" w:rsidRPr="005F6B8D">
        <w:t>to</w:t>
      </w:r>
      <w:r w:rsidR="009851E0" w:rsidRPr="005F6B8D">
        <w:t xml:space="preserve"> 3 </w:t>
      </w:r>
      <w:r>
        <w:t xml:space="preserve">main </w:t>
      </w:r>
      <w:r w:rsidR="009851E0" w:rsidRPr="005F6B8D">
        <w:t xml:space="preserve">sections </w:t>
      </w:r>
      <w:r>
        <w:t xml:space="preserve">with subsections </w:t>
      </w:r>
      <w:r w:rsidR="009851E0" w:rsidRPr="005F6B8D">
        <w:t>as follows:</w:t>
      </w:r>
    </w:p>
    <w:p w14:paraId="1E73F4B5" w14:textId="77777777" w:rsidR="00DC1345" w:rsidRPr="00DC1345" w:rsidRDefault="00D63F4F" w:rsidP="00DC1345">
      <w:pPr>
        <w:pStyle w:val="Heading2"/>
        <w:tabs>
          <w:tab w:val="clear" w:pos="624"/>
        </w:tabs>
        <w:ind w:left="0" w:firstLine="0"/>
        <w:rPr>
          <w:szCs w:val="22"/>
        </w:rPr>
      </w:pPr>
      <w:bookmarkStart w:id="14" w:name="_Toc56773916"/>
      <w:bookmarkStart w:id="15" w:name="_Toc379980888"/>
      <w:bookmarkStart w:id="16" w:name="_Toc444678188"/>
      <w:r w:rsidRPr="00D77BAA">
        <w:rPr>
          <w:szCs w:val="22"/>
        </w:rPr>
        <w:t>ExCB Personnel</w:t>
      </w:r>
      <w:r w:rsidR="00465490">
        <w:rPr>
          <w:szCs w:val="22"/>
        </w:rPr>
        <w:t xml:space="preserve"> -</w:t>
      </w:r>
      <w:r>
        <w:rPr>
          <w:szCs w:val="22"/>
        </w:rPr>
        <w:t xml:space="preserve"> </w:t>
      </w:r>
      <w:r w:rsidR="00465490">
        <w:rPr>
          <w:szCs w:val="22"/>
        </w:rPr>
        <w:t>T</w:t>
      </w:r>
      <w:r>
        <w:rPr>
          <w:szCs w:val="22"/>
        </w:rPr>
        <w:t>echnical competence</w:t>
      </w:r>
      <w:bookmarkEnd w:id="14"/>
    </w:p>
    <w:p w14:paraId="617F9772" w14:textId="77777777" w:rsidR="00DC1345" w:rsidRDefault="00DC1345" w:rsidP="00D77BAA">
      <w:pPr>
        <w:pStyle w:val="Heading3"/>
        <w:rPr>
          <w:szCs w:val="22"/>
        </w:rPr>
      </w:pPr>
      <w:bookmarkStart w:id="17" w:name="_Toc56773917"/>
      <w:r>
        <w:rPr>
          <w:szCs w:val="22"/>
        </w:rPr>
        <w:t xml:space="preserve">IEC 60079 series </w:t>
      </w:r>
      <w:r w:rsidR="00DA5E84">
        <w:rPr>
          <w:szCs w:val="22"/>
        </w:rPr>
        <w:t>g</w:t>
      </w:r>
      <w:r>
        <w:rPr>
          <w:szCs w:val="22"/>
        </w:rPr>
        <w:t xml:space="preserve">eneral </w:t>
      </w:r>
      <w:r w:rsidR="00DA5E84">
        <w:rPr>
          <w:szCs w:val="22"/>
        </w:rPr>
        <w:t xml:space="preserve">Ex </w:t>
      </w:r>
      <w:r>
        <w:rPr>
          <w:szCs w:val="22"/>
        </w:rPr>
        <w:t>technical competence</w:t>
      </w:r>
      <w:bookmarkEnd w:id="17"/>
    </w:p>
    <w:p w14:paraId="76E1EC7E" w14:textId="5725D00F" w:rsidR="00DC1345" w:rsidRPr="005F6B8D" w:rsidRDefault="00DC1345" w:rsidP="00DC1345">
      <w:pPr>
        <w:pStyle w:val="PARAGRAPH"/>
      </w:pPr>
      <w:r w:rsidRPr="005F6B8D">
        <w:t xml:space="preserve">This section is to identify the knowledge level of the </w:t>
      </w:r>
      <w:proofErr w:type="spellStart"/>
      <w:r w:rsidR="000E1A19">
        <w:t>ExCB’s</w:t>
      </w:r>
      <w:proofErr w:type="spellEnd"/>
      <w:r w:rsidR="000E1A19" w:rsidRPr="005F6B8D">
        <w:t xml:space="preserve"> </w:t>
      </w:r>
      <w:r w:rsidRPr="005F6B8D">
        <w:t xml:space="preserve">employees regarding the </w:t>
      </w:r>
      <w:r>
        <w:t xml:space="preserve">general </w:t>
      </w:r>
      <w:r w:rsidRPr="005F6B8D">
        <w:t xml:space="preserve">requirements and interpretations of </w:t>
      </w:r>
      <w:r>
        <w:t xml:space="preserve">IEC 60079 standard series </w:t>
      </w:r>
      <w:r w:rsidRPr="005F6B8D">
        <w:t>contained in this document.</w:t>
      </w:r>
      <w:r w:rsidRPr="005F6B8D" w:rsidDel="0040291E">
        <w:t xml:space="preserve"> </w:t>
      </w:r>
    </w:p>
    <w:p w14:paraId="543A962F" w14:textId="77777777" w:rsidR="00DC1345" w:rsidRPr="005F6B8D" w:rsidRDefault="00DC1345" w:rsidP="00DC1345">
      <w:pPr>
        <w:pStyle w:val="PARAGRAPH"/>
      </w:pPr>
      <w:r w:rsidRPr="005F6B8D">
        <w:t xml:space="preserve">Prior to the assessment, the body being assessed </w:t>
      </w:r>
      <w:r>
        <w:t xml:space="preserve">shall assess </w:t>
      </w:r>
      <w:proofErr w:type="gramStart"/>
      <w:r>
        <w:t>each individual</w:t>
      </w:r>
      <w:proofErr w:type="gramEnd"/>
      <w:r>
        <w:t xml:space="preserve"> nominated by the ExCB as an auditor of Ex Service Facility. </w:t>
      </w:r>
    </w:p>
    <w:p w14:paraId="66A05F04" w14:textId="77777777" w:rsidR="00DC1345" w:rsidRDefault="00DC1345" w:rsidP="00DC1345">
      <w:pPr>
        <w:pStyle w:val="PARAGRAPH"/>
      </w:pPr>
      <w:r w:rsidRPr="005F6B8D">
        <w:t>The re</w:t>
      </w:r>
      <w:r>
        <w:t>mainder</w:t>
      </w:r>
      <w:r w:rsidRPr="005F6B8D">
        <w:t xml:space="preserve"> of this section will normally be completed by the assessment team during the site assessment visit.  </w:t>
      </w:r>
      <w:r>
        <w:t xml:space="preserve">Additionally, </w:t>
      </w:r>
      <w:r w:rsidRPr="005F6B8D">
        <w:t>the body being assessed m</w:t>
      </w:r>
      <w:r>
        <w:t>ay</w:t>
      </w:r>
      <w:r w:rsidRPr="005F6B8D">
        <w:t xml:space="preserve"> also like to use it as a self-assessment tool.</w:t>
      </w:r>
    </w:p>
    <w:p w14:paraId="316A0368" w14:textId="77777777" w:rsidR="00DC1345" w:rsidRPr="00DC1345" w:rsidRDefault="00DC1345" w:rsidP="00DC1345">
      <w:pPr>
        <w:pStyle w:val="PARAGRAPH"/>
      </w:pPr>
    </w:p>
    <w:p w14:paraId="4B117649" w14:textId="77777777" w:rsidR="009851E0" w:rsidRPr="00D77BAA" w:rsidRDefault="00D63F4F" w:rsidP="00D77BAA">
      <w:pPr>
        <w:pStyle w:val="Heading3"/>
        <w:rPr>
          <w:szCs w:val="22"/>
        </w:rPr>
      </w:pPr>
      <w:bookmarkStart w:id="18" w:name="_Toc56773918"/>
      <w:r>
        <w:rPr>
          <w:szCs w:val="22"/>
        </w:rPr>
        <w:lastRenderedPageBreak/>
        <w:t>IEC 60079-14 technical competence</w:t>
      </w:r>
      <w:r w:rsidR="009851E0" w:rsidRPr="00D77BAA">
        <w:rPr>
          <w:szCs w:val="22"/>
        </w:rPr>
        <w:t>:</w:t>
      </w:r>
      <w:bookmarkEnd w:id="15"/>
      <w:bookmarkEnd w:id="16"/>
      <w:bookmarkEnd w:id="18"/>
    </w:p>
    <w:p w14:paraId="77F3AFA0" w14:textId="60ABB68D" w:rsidR="0040291E" w:rsidRPr="005F6B8D" w:rsidRDefault="009851E0" w:rsidP="004436B9">
      <w:pPr>
        <w:pStyle w:val="PARAGRAPH"/>
      </w:pPr>
      <w:r w:rsidRPr="005F6B8D">
        <w:t xml:space="preserve">This section is to identify the knowledge level of the </w:t>
      </w:r>
      <w:proofErr w:type="spellStart"/>
      <w:r w:rsidR="000E1A19" w:rsidRPr="000E1A19">
        <w:t>ExCB’s</w:t>
      </w:r>
      <w:proofErr w:type="spellEnd"/>
      <w:r w:rsidR="00C320AD" w:rsidRPr="005F6B8D">
        <w:t xml:space="preserve"> </w:t>
      </w:r>
      <w:r w:rsidRPr="005F6B8D">
        <w:t xml:space="preserve">employees regarding the requirements and interpretations of </w:t>
      </w:r>
      <w:r w:rsidR="00502C10">
        <w:t>IEC 60079-1</w:t>
      </w:r>
      <w:r w:rsidR="002663AE">
        <w:t>4</w:t>
      </w:r>
      <w:r w:rsidR="00502C10">
        <w:t xml:space="preserve"> </w:t>
      </w:r>
      <w:r w:rsidRPr="005F6B8D">
        <w:t>contained in this document.</w:t>
      </w:r>
      <w:r w:rsidR="0040291E" w:rsidRPr="005F6B8D" w:rsidDel="0040291E">
        <w:t xml:space="preserve"> </w:t>
      </w:r>
    </w:p>
    <w:p w14:paraId="5AA5768C" w14:textId="77777777" w:rsidR="0000436A" w:rsidRPr="005F6B8D" w:rsidRDefault="0000436A" w:rsidP="004436B9">
      <w:pPr>
        <w:pStyle w:val="PARAGRAPH"/>
      </w:pPr>
      <w:r w:rsidRPr="005F6B8D">
        <w:t>Prior to the assessment</w:t>
      </w:r>
      <w:r w:rsidR="004A25ED" w:rsidRPr="005F6B8D">
        <w:t>,</w:t>
      </w:r>
      <w:r w:rsidRPr="005F6B8D">
        <w:t xml:space="preserve"> the body being assessed </w:t>
      </w:r>
      <w:r w:rsidR="0040291E">
        <w:t xml:space="preserve">shall assess </w:t>
      </w:r>
      <w:proofErr w:type="gramStart"/>
      <w:r w:rsidR="0040291E">
        <w:t>each individual</w:t>
      </w:r>
      <w:proofErr w:type="gramEnd"/>
      <w:r w:rsidR="0040291E">
        <w:t xml:space="preserve"> nominated by the ExCB as an auditor of Ex Service Facility taking into account as a minimum the requirements of competency detailed in </w:t>
      </w:r>
      <w:r w:rsidR="007D14E6">
        <w:t>Annex A</w:t>
      </w:r>
      <w:r w:rsidR="00D053B3">
        <w:t>.</w:t>
      </w:r>
      <w:r w:rsidR="0040291E">
        <w:t xml:space="preserve"> </w:t>
      </w:r>
    </w:p>
    <w:p w14:paraId="18C1C895" w14:textId="77777777" w:rsidR="00951BC0" w:rsidRDefault="00951BC0" w:rsidP="004436B9">
      <w:pPr>
        <w:pStyle w:val="PARAGRAPH"/>
      </w:pPr>
      <w:r w:rsidRPr="005F6B8D">
        <w:t>Th</w:t>
      </w:r>
      <w:r w:rsidR="00EE3C26" w:rsidRPr="005F6B8D">
        <w:t>e re</w:t>
      </w:r>
      <w:r w:rsidR="00D053B3">
        <w:t>mainder</w:t>
      </w:r>
      <w:r w:rsidR="00EE3C26" w:rsidRPr="005F6B8D">
        <w:t xml:space="preserve"> of th</w:t>
      </w:r>
      <w:r w:rsidRPr="005F6B8D">
        <w:t xml:space="preserve">is section </w:t>
      </w:r>
      <w:r w:rsidR="00997527" w:rsidRPr="005F6B8D">
        <w:t xml:space="preserve">will normally be completed by the </w:t>
      </w:r>
      <w:r w:rsidR="00CC4C18" w:rsidRPr="005F6B8D">
        <w:t>assessment</w:t>
      </w:r>
      <w:r w:rsidR="00997527" w:rsidRPr="005F6B8D">
        <w:t xml:space="preserve"> team during the site assessment visit.  </w:t>
      </w:r>
      <w:r w:rsidR="00F43D1A">
        <w:t>Additionally,</w:t>
      </w:r>
      <w:r w:rsidR="00D053B3">
        <w:t xml:space="preserve"> </w:t>
      </w:r>
      <w:r w:rsidR="00997527" w:rsidRPr="005F6B8D">
        <w:t>the body being assessed m</w:t>
      </w:r>
      <w:r w:rsidR="00D053B3">
        <w:t>ay</w:t>
      </w:r>
      <w:r w:rsidR="00997527" w:rsidRPr="005F6B8D">
        <w:t xml:space="preserve"> also like to use it as a self-assessment tool.</w:t>
      </w:r>
    </w:p>
    <w:p w14:paraId="5D38A8EF" w14:textId="77777777" w:rsidR="00D63F4F" w:rsidRPr="00D77BAA" w:rsidRDefault="00D63F4F" w:rsidP="00465490">
      <w:pPr>
        <w:pStyle w:val="Heading3"/>
        <w:rPr>
          <w:szCs w:val="22"/>
        </w:rPr>
      </w:pPr>
      <w:bookmarkStart w:id="19" w:name="_Toc56773919"/>
      <w:r>
        <w:rPr>
          <w:szCs w:val="22"/>
        </w:rPr>
        <w:t>IEC 60079-17 technical competence</w:t>
      </w:r>
      <w:r w:rsidRPr="00D77BAA">
        <w:rPr>
          <w:szCs w:val="22"/>
        </w:rPr>
        <w:t>:</w:t>
      </w:r>
      <w:bookmarkEnd w:id="19"/>
    </w:p>
    <w:p w14:paraId="61B5CA7D" w14:textId="368716AA" w:rsidR="00D63F4F" w:rsidRPr="005F6B8D" w:rsidRDefault="00D63F4F" w:rsidP="00465490">
      <w:pPr>
        <w:pStyle w:val="PARAGRAPH"/>
      </w:pPr>
      <w:r w:rsidRPr="005F6B8D">
        <w:t xml:space="preserve">This section is to identify the knowledge level of the </w:t>
      </w:r>
      <w:proofErr w:type="spellStart"/>
      <w:r w:rsidR="000E1A19" w:rsidRPr="000E1A19">
        <w:t>ExCB’s</w:t>
      </w:r>
      <w:proofErr w:type="spellEnd"/>
      <w:r w:rsidRPr="005F6B8D">
        <w:t xml:space="preserve"> employees regarding the requirements and interpretations of </w:t>
      </w:r>
      <w:r>
        <w:t xml:space="preserve">IEC 60079-17 </w:t>
      </w:r>
      <w:r w:rsidRPr="005F6B8D">
        <w:t>contained in this document.</w:t>
      </w:r>
      <w:r w:rsidRPr="005F6B8D" w:rsidDel="0040291E">
        <w:t xml:space="preserve"> </w:t>
      </w:r>
    </w:p>
    <w:p w14:paraId="16260C4F" w14:textId="77777777" w:rsidR="00D63F4F" w:rsidRPr="005F6B8D" w:rsidRDefault="00D63F4F" w:rsidP="00465490">
      <w:pPr>
        <w:pStyle w:val="PARAGRAPH"/>
      </w:pPr>
      <w:r w:rsidRPr="005F6B8D">
        <w:t xml:space="preserve">Prior to the assessment, the body being assessed </w:t>
      </w:r>
      <w:r>
        <w:t xml:space="preserve">shall assess </w:t>
      </w:r>
      <w:proofErr w:type="gramStart"/>
      <w:r>
        <w:t>each individual</w:t>
      </w:r>
      <w:proofErr w:type="gramEnd"/>
      <w:r>
        <w:t xml:space="preserve"> nominated by the ExCB as an auditor of Ex Service Facility taking into account as a minimum the requirements of competency detailed in </w:t>
      </w:r>
      <w:r w:rsidR="007D14E6">
        <w:t>Annex A</w:t>
      </w:r>
      <w:r>
        <w:t xml:space="preserve">. </w:t>
      </w:r>
    </w:p>
    <w:p w14:paraId="4CB2DF95" w14:textId="77777777" w:rsidR="00D63F4F" w:rsidRDefault="00D63F4F" w:rsidP="00465490">
      <w:pPr>
        <w:pStyle w:val="PARAGRAPH"/>
      </w:pPr>
      <w:r w:rsidRPr="005F6B8D">
        <w:t>The re</w:t>
      </w:r>
      <w:r>
        <w:t>mainder</w:t>
      </w:r>
      <w:r w:rsidRPr="005F6B8D">
        <w:t xml:space="preserve"> of this section will normally be completed by the assessment team during the site assessment visit.  </w:t>
      </w:r>
      <w:r>
        <w:t xml:space="preserve">Additionally, </w:t>
      </w:r>
      <w:r w:rsidRPr="005F6B8D">
        <w:t>the body being assessed m</w:t>
      </w:r>
      <w:r>
        <w:t>ay</w:t>
      </w:r>
      <w:r w:rsidRPr="005F6B8D">
        <w:t xml:space="preserve"> also like to use it as a self-assessment tool.</w:t>
      </w:r>
    </w:p>
    <w:p w14:paraId="05382967" w14:textId="77777777" w:rsidR="00D63F4F" w:rsidRPr="00D77BAA" w:rsidRDefault="00D63F4F" w:rsidP="00465490">
      <w:pPr>
        <w:pStyle w:val="Heading3"/>
        <w:rPr>
          <w:szCs w:val="22"/>
        </w:rPr>
      </w:pPr>
      <w:bookmarkStart w:id="20" w:name="_Toc56773920"/>
      <w:r>
        <w:rPr>
          <w:szCs w:val="22"/>
        </w:rPr>
        <w:t>IEC 61892-7 technical competence</w:t>
      </w:r>
      <w:r w:rsidRPr="00D77BAA">
        <w:rPr>
          <w:szCs w:val="22"/>
        </w:rPr>
        <w:t>:</w:t>
      </w:r>
      <w:bookmarkEnd w:id="20"/>
    </w:p>
    <w:p w14:paraId="569918D4" w14:textId="777D509F" w:rsidR="00D63F4F" w:rsidRPr="005F6B8D" w:rsidRDefault="00D63F4F" w:rsidP="00465490">
      <w:pPr>
        <w:pStyle w:val="PARAGRAPH"/>
      </w:pPr>
      <w:r w:rsidRPr="005F6B8D">
        <w:t xml:space="preserve">This section is to identify the knowledge level of the </w:t>
      </w:r>
      <w:proofErr w:type="spellStart"/>
      <w:r w:rsidR="000E1A19" w:rsidRPr="000E1A19">
        <w:t>ExCB’s</w:t>
      </w:r>
      <w:proofErr w:type="spellEnd"/>
      <w:r w:rsidRPr="005F6B8D">
        <w:t xml:space="preserve"> employees regarding the requirements and interpretations of </w:t>
      </w:r>
      <w:r>
        <w:t xml:space="preserve">IEC 61892-7 </w:t>
      </w:r>
      <w:r w:rsidRPr="005F6B8D">
        <w:t>contained in this document.</w:t>
      </w:r>
      <w:r w:rsidRPr="005F6B8D" w:rsidDel="0040291E">
        <w:t xml:space="preserve"> </w:t>
      </w:r>
    </w:p>
    <w:p w14:paraId="4A5A50A3" w14:textId="77777777" w:rsidR="00D63F4F" w:rsidRPr="005F6B8D" w:rsidRDefault="00D63F4F" w:rsidP="00465490">
      <w:pPr>
        <w:pStyle w:val="PARAGRAPH"/>
      </w:pPr>
      <w:r w:rsidRPr="005F6B8D">
        <w:t xml:space="preserve">Prior to the assessment, the body being assessed </w:t>
      </w:r>
      <w:r>
        <w:t xml:space="preserve">shall assess </w:t>
      </w:r>
      <w:proofErr w:type="gramStart"/>
      <w:r>
        <w:t>each individual</w:t>
      </w:r>
      <w:proofErr w:type="gramEnd"/>
      <w:r>
        <w:t xml:space="preserve"> nominated by the ExCB as an auditor of Ex Service Facility taking into account as a minimum the requirements of competency detailed in </w:t>
      </w:r>
      <w:r w:rsidR="007D14E6">
        <w:t>Annex A</w:t>
      </w:r>
      <w:r>
        <w:t xml:space="preserve">. </w:t>
      </w:r>
    </w:p>
    <w:p w14:paraId="05D44BF8" w14:textId="77777777" w:rsidR="00D63F4F" w:rsidRDefault="00D63F4F" w:rsidP="00465490">
      <w:pPr>
        <w:pStyle w:val="PARAGRAPH"/>
      </w:pPr>
      <w:r w:rsidRPr="005F6B8D">
        <w:t>The re</w:t>
      </w:r>
      <w:r>
        <w:t>mainder</w:t>
      </w:r>
      <w:r w:rsidRPr="005F6B8D">
        <w:t xml:space="preserve"> of this section will normally be completed by the assessment team during the site assessment visit.  </w:t>
      </w:r>
      <w:r>
        <w:t xml:space="preserve">Additionally, </w:t>
      </w:r>
      <w:r w:rsidRPr="005F6B8D">
        <w:t>the body being assessed m</w:t>
      </w:r>
      <w:r>
        <w:t>ay</w:t>
      </w:r>
      <w:r w:rsidRPr="005F6B8D">
        <w:t xml:space="preserve"> also like to use it as a self-assessment tool.</w:t>
      </w:r>
    </w:p>
    <w:p w14:paraId="3C7318E6" w14:textId="1D8ACDF0" w:rsidR="008B120F" w:rsidRPr="00E6144D" w:rsidRDefault="008B120F" w:rsidP="008B120F">
      <w:pPr>
        <w:pStyle w:val="NOTE"/>
      </w:pPr>
      <w:r w:rsidRPr="00E6144D">
        <w:t xml:space="preserve">Note: IEC 61892-7 is only valid for applicant </w:t>
      </w:r>
      <w:r w:rsidR="000E1A19">
        <w:t>CBs</w:t>
      </w:r>
      <w:r w:rsidR="000E1A19" w:rsidRPr="00E6144D">
        <w:t xml:space="preserve"> </w:t>
      </w:r>
      <w:r w:rsidRPr="00E6144D">
        <w:t>with inclusion of scope for offshore facilities.</w:t>
      </w:r>
    </w:p>
    <w:p w14:paraId="268F050D" w14:textId="77777777" w:rsidR="00D63F4F" w:rsidRPr="005F6B8D" w:rsidRDefault="00D63F4F" w:rsidP="00465490">
      <w:pPr>
        <w:pStyle w:val="PARAGRAPH"/>
      </w:pPr>
    </w:p>
    <w:p w14:paraId="57C180DD" w14:textId="77777777" w:rsidR="00D63F4F" w:rsidRDefault="00D63F4F" w:rsidP="00465490">
      <w:pPr>
        <w:pStyle w:val="Heading2"/>
        <w:tabs>
          <w:tab w:val="clear" w:pos="624"/>
        </w:tabs>
        <w:ind w:left="0" w:firstLine="0"/>
        <w:rPr>
          <w:szCs w:val="22"/>
        </w:rPr>
      </w:pPr>
      <w:bookmarkStart w:id="21" w:name="_Toc56773921"/>
      <w:bookmarkStart w:id="22" w:name="_Toc379980889"/>
      <w:bookmarkStart w:id="23" w:name="_Toc444678189"/>
      <w:r w:rsidRPr="00D63F4F">
        <w:rPr>
          <w:szCs w:val="22"/>
        </w:rPr>
        <w:t xml:space="preserve">ExCB Personnel </w:t>
      </w:r>
      <w:r w:rsidR="00465490">
        <w:rPr>
          <w:szCs w:val="22"/>
        </w:rPr>
        <w:t>- A</w:t>
      </w:r>
      <w:r w:rsidRPr="00D63F4F">
        <w:rPr>
          <w:szCs w:val="22"/>
        </w:rPr>
        <w:t>ssessment competence</w:t>
      </w:r>
      <w:bookmarkEnd w:id="21"/>
    </w:p>
    <w:p w14:paraId="35798084" w14:textId="77777777" w:rsidR="00D63F4F" w:rsidRPr="00D77BAA" w:rsidRDefault="00D20248" w:rsidP="00465490">
      <w:pPr>
        <w:pStyle w:val="Heading3"/>
        <w:tabs>
          <w:tab w:val="clear" w:pos="851"/>
          <w:tab w:val="num" w:pos="360"/>
        </w:tabs>
        <w:rPr>
          <w:szCs w:val="22"/>
        </w:rPr>
      </w:pPr>
      <w:bookmarkStart w:id="24" w:name="_Toc56773922"/>
      <w:r>
        <w:rPr>
          <w:szCs w:val="22"/>
        </w:rPr>
        <w:t>ISO/</w:t>
      </w:r>
      <w:r w:rsidR="00D63F4F">
        <w:rPr>
          <w:szCs w:val="22"/>
        </w:rPr>
        <w:t xml:space="preserve">IEC </w:t>
      </w:r>
      <w:r w:rsidR="00465490">
        <w:rPr>
          <w:szCs w:val="22"/>
        </w:rPr>
        <w:t>17065</w:t>
      </w:r>
      <w:r w:rsidR="00D63F4F">
        <w:rPr>
          <w:szCs w:val="22"/>
        </w:rPr>
        <w:t xml:space="preserve"> competence</w:t>
      </w:r>
      <w:r w:rsidR="00D63F4F" w:rsidRPr="00D77BAA">
        <w:rPr>
          <w:szCs w:val="22"/>
        </w:rPr>
        <w:t>:</w:t>
      </w:r>
      <w:bookmarkEnd w:id="24"/>
    </w:p>
    <w:p w14:paraId="114426D1" w14:textId="710B327F" w:rsidR="00D63F4F" w:rsidRPr="005F6B8D" w:rsidRDefault="00D63F4F" w:rsidP="00465490">
      <w:pPr>
        <w:pStyle w:val="PARAGRAPH"/>
      </w:pPr>
      <w:r w:rsidRPr="005F6B8D">
        <w:t xml:space="preserve">This section is to identify the knowledge level of the </w:t>
      </w:r>
      <w:proofErr w:type="spellStart"/>
      <w:r w:rsidR="000E1A19" w:rsidRPr="000E1A19">
        <w:t>ExCB’s</w:t>
      </w:r>
      <w:proofErr w:type="spellEnd"/>
      <w:r w:rsidRPr="005F6B8D">
        <w:t xml:space="preserve"> employees regarding the requirements and interpretations of </w:t>
      </w:r>
      <w:r w:rsidR="00465490">
        <w:t>ISO/</w:t>
      </w:r>
      <w:r>
        <w:t xml:space="preserve">IEC </w:t>
      </w:r>
      <w:r w:rsidR="00465490">
        <w:t>17065</w:t>
      </w:r>
      <w:r>
        <w:t xml:space="preserve"> </w:t>
      </w:r>
      <w:r w:rsidRPr="005F6B8D">
        <w:t>contained in this document.</w:t>
      </w:r>
      <w:r w:rsidRPr="005F6B8D" w:rsidDel="0040291E">
        <w:t xml:space="preserve"> </w:t>
      </w:r>
    </w:p>
    <w:p w14:paraId="7E91D1C0" w14:textId="77777777" w:rsidR="00D63F4F" w:rsidRPr="005F6B8D" w:rsidRDefault="00D63F4F" w:rsidP="00465490">
      <w:pPr>
        <w:pStyle w:val="PARAGRAPH"/>
      </w:pPr>
      <w:r w:rsidRPr="005F6B8D">
        <w:t xml:space="preserve">Prior to the assessment, the body being assessed </w:t>
      </w:r>
      <w:r>
        <w:t xml:space="preserve">shall assess </w:t>
      </w:r>
      <w:proofErr w:type="gramStart"/>
      <w:r>
        <w:t>each individual</w:t>
      </w:r>
      <w:proofErr w:type="gramEnd"/>
      <w:r>
        <w:t xml:space="preserve"> nominated by the ExCB as an auditor of Ex Service Facility taking into account as a minimum the requirements of competency detailed in </w:t>
      </w:r>
      <w:r w:rsidR="007D14E6">
        <w:t>Annex B</w:t>
      </w:r>
      <w:r>
        <w:t xml:space="preserve">. </w:t>
      </w:r>
    </w:p>
    <w:p w14:paraId="3B28AAF0" w14:textId="77777777" w:rsidR="00D63F4F" w:rsidRDefault="00D63F4F" w:rsidP="00465490">
      <w:pPr>
        <w:pStyle w:val="PARAGRAPH"/>
      </w:pPr>
      <w:r w:rsidRPr="005F6B8D">
        <w:t>The re</w:t>
      </w:r>
      <w:r>
        <w:t>mainder</w:t>
      </w:r>
      <w:r w:rsidRPr="005F6B8D">
        <w:t xml:space="preserve"> of this section will normally be completed by the assessment team during the site assessment visit.  </w:t>
      </w:r>
      <w:r>
        <w:t xml:space="preserve">Additionally, </w:t>
      </w:r>
      <w:r w:rsidRPr="005F6B8D">
        <w:t>the body being assessed m</w:t>
      </w:r>
      <w:r>
        <w:t>ay</w:t>
      </w:r>
      <w:r w:rsidRPr="005F6B8D">
        <w:t xml:space="preserve"> also like to use it as a self-assessment tool.</w:t>
      </w:r>
    </w:p>
    <w:p w14:paraId="22327A27" w14:textId="77777777" w:rsidR="00465490" w:rsidRPr="00D77BAA" w:rsidRDefault="00465490" w:rsidP="00465490">
      <w:pPr>
        <w:pStyle w:val="Heading3"/>
        <w:tabs>
          <w:tab w:val="clear" w:pos="851"/>
          <w:tab w:val="num" w:pos="360"/>
        </w:tabs>
        <w:rPr>
          <w:szCs w:val="22"/>
        </w:rPr>
      </w:pPr>
      <w:bookmarkStart w:id="25" w:name="_Toc56773923"/>
      <w:r>
        <w:rPr>
          <w:szCs w:val="22"/>
        </w:rPr>
        <w:t>ISO/IEC 17020 competence</w:t>
      </w:r>
      <w:r w:rsidRPr="00D77BAA">
        <w:rPr>
          <w:szCs w:val="22"/>
        </w:rPr>
        <w:t>:</w:t>
      </w:r>
      <w:bookmarkEnd w:id="25"/>
    </w:p>
    <w:p w14:paraId="0584F028" w14:textId="559D28D2" w:rsidR="00465490" w:rsidRPr="005F6B8D" w:rsidRDefault="00465490" w:rsidP="00465490">
      <w:pPr>
        <w:pStyle w:val="PARAGRAPH"/>
      </w:pPr>
      <w:r w:rsidRPr="005F6B8D">
        <w:t xml:space="preserve">This section is to identify the knowledge level of the </w:t>
      </w:r>
      <w:proofErr w:type="spellStart"/>
      <w:r w:rsidR="000E1A19" w:rsidRPr="000E1A19">
        <w:t>ExCB’s</w:t>
      </w:r>
      <w:proofErr w:type="spellEnd"/>
      <w:r w:rsidRPr="005F6B8D">
        <w:t xml:space="preserve"> employees regarding the requirements and interpretations of </w:t>
      </w:r>
      <w:r>
        <w:t xml:space="preserve">ISO/IEC 17020 </w:t>
      </w:r>
      <w:r w:rsidRPr="005F6B8D">
        <w:t>contained in this document.</w:t>
      </w:r>
      <w:r w:rsidRPr="005F6B8D" w:rsidDel="0040291E">
        <w:t xml:space="preserve"> </w:t>
      </w:r>
    </w:p>
    <w:p w14:paraId="57FDD4AB" w14:textId="77777777" w:rsidR="00465490" w:rsidRPr="005F6B8D" w:rsidRDefault="00465490" w:rsidP="00465490">
      <w:pPr>
        <w:pStyle w:val="PARAGRAPH"/>
      </w:pPr>
      <w:r w:rsidRPr="005F6B8D">
        <w:lastRenderedPageBreak/>
        <w:t xml:space="preserve">Prior to the assessment, the body being assessed </w:t>
      </w:r>
      <w:r>
        <w:t xml:space="preserve">shall assess </w:t>
      </w:r>
      <w:proofErr w:type="gramStart"/>
      <w:r>
        <w:t>each individual</w:t>
      </w:r>
      <w:proofErr w:type="gramEnd"/>
      <w:r>
        <w:t xml:space="preserve"> nominated by the ExCB as an auditor of Ex Service Facility taking into account as a minimum the requirements of competency detailed in </w:t>
      </w:r>
      <w:r w:rsidR="007D14E6">
        <w:t>Annex B</w:t>
      </w:r>
      <w:r>
        <w:t xml:space="preserve">. </w:t>
      </w:r>
    </w:p>
    <w:p w14:paraId="3FD48F6B" w14:textId="77777777" w:rsidR="00465490" w:rsidRDefault="00465490" w:rsidP="00465490">
      <w:pPr>
        <w:pStyle w:val="PARAGRAPH"/>
      </w:pPr>
      <w:r w:rsidRPr="005F6B8D">
        <w:t>The re</w:t>
      </w:r>
      <w:r>
        <w:t>mainder</w:t>
      </w:r>
      <w:r w:rsidRPr="005F6B8D">
        <w:t xml:space="preserve"> of this section will normally be completed by the assessment team during the site assessment visit.  </w:t>
      </w:r>
      <w:r>
        <w:t xml:space="preserve">Additionally, </w:t>
      </w:r>
      <w:r w:rsidRPr="005F6B8D">
        <w:t>the body being assessed m</w:t>
      </w:r>
      <w:r>
        <w:t>ay</w:t>
      </w:r>
      <w:r w:rsidRPr="005F6B8D">
        <w:t xml:space="preserve"> also like to use it as a self-assessment tool.</w:t>
      </w:r>
    </w:p>
    <w:p w14:paraId="588ED9E8" w14:textId="77777777" w:rsidR="00465490" w:rsidRPr="00D77BAA" w:rsidRDefault="00465490" w:rsidP="00465490">
      <w:pPr>
        <w:pStyle w:val="Heading3"/>
        <w:tabs>
          <w:tab w:val="clear" w:pos="851"/>
          <w:tab w:val="num" w:pos="360"/>
        </w:tabs>
        <w:rPr>
          <w:szCs w:val="22"/>
        </w:rPr>
      </w:pPr>
      <w:bookmarkStart w:id="26" w:name="_Toc56773924"/>
      <w:r>
        <w:rPr>
          <w:szCs w:val="22"/>
        </w:rPr>
        <w:t>ISO/IEC 17021-1 competence</w:t>
      </w:r>
      <w:r w:rsidRPr="00D77BAA">
        <w:rPr>
          <w:szCs w:val="22"/>
        </w:rPr>
        <w:t>:</w:t>
      </w:r>
      <w:bookmarkEnd w:id="26"/>
    </w:p>
    <w:p w14:paraId="7B4A718B" w14:textId="0933F5B5" w:rsidR="00465490" w:rsidRPr="005F6B8D" w:rsidRDefault="00465490" w:rsidP="00465490">
      <w:pPr>
        <w:pStyle w:val="PARAGRAPH"/>
      </w:pPr>
      <w:r w:rsidRPr="005F6B8D">
        <w:t xml:space="preserve">This section is to identify the knowledge level of the </w:t>
      </w:r>
      <w:proofErr w:type="spellStart"/>
      <w:r w:rsidR="000E1A19" w:rsidRPr="000E1A19">
        <w:t>ExCB’s</w:t>
      </w:r>
      <w:proofErr w:type="spellEnd"/>
      <w:r w:rsidRPr="005F6B8D">
        <w:t xml:space="preserve"> employees regarding the </w:t>
      </w:r>
      <w:r w:rsidR="000E1A19">
        <w:t xml:space="preserve">applicable </w:t>
      </w:r>
      <w:r w:rsidRPr="005F6B8D">
        <w:t xml:space="preserve">requirements and interpretations of </w:t>
      </w:r>
      <w:r>
        <w:t xml:space="preserve">ISO/IEC 17021-1 </w:t>
      </w:r>
      <w:r w:rsidRPr="005F6B8D">
        <w:t>contained in this document.</w:t>
      </w:r>
      <w:r w:rsidRPr="005F6B8D" w:rsidDel="0040291E">
        <w:t xml:space="preserve"> </w:t>
      </w:r>
    </w:p>
    <w:p w14:paraId="71F2E0A6" w14:textId="77777777" w:rsidR="00465490" w:rsidRPr="005F6B8D" w:rsidRDefault="00465490" w:rsidP="00465490">
      <w:pPr>
        <w:pStyle w:val="PARAGRAPH"/>
      </w:pPr>
      <w:r w:rsidRPr="005F6B8D">
        <w:t xml:space="preserve">Prior to the assessment, the body being assessed </w:t>
      </w:r>
      <w:r>
        <w:t xml:space="preserve">shall assess </w:t>
      </w:r>
      <w:proofErr w:type="gramStart"/>
      <w:r>
        <w:t>each individual</w:t>
      </w:r>
      <w:proofErr w:type="gramEnd"/>
      <w:r>
        <w:t xml:space="preserve"> nominated by the ExCB as an auditor of Ex Service Facility taking into account as a minimum the requirements of competency detailed in </w:t>
      </w:r>
      <w:r w:rsidR="007D14E6">
        <w:t>Annex B</w:t>
      </w:r>
      <w:r>
        <w:t xml:space="preserve">. </w:t>
      </w:r>
    </w:p>
    <w:p w14:paraId="0DA12397" w14:textId="77777777" w:rsidR="00465490" w:rsidRDefault="00465490" w:rsidP="00465490">
      <w:pPr>
        <w:pStyle w:val="PARAGRAPH"/>
      </w:pPr>
      <w:r w:rsidRPr="005F6B8D">
        <w:t>The re</w:t>
      </w:r>
      <w:r>
        <w:t>mainder</w:t>
      </w:r>
      <w:r w:rsidRPr="005F6B8D">
        <w:t xml:space="preserve"> of this section will normally be completed by the assessment team during the site assessment visit.  </w:t>
      </w:r>
      <w:r>
        <w:t xml:space="preserve">Additionally, </w:t>
      </w:r>
      <w:r w:rsidRPr="005F6B8D">
        <w:t>the body being assessed m</w:t>
      </w:r>
      <w:r>
        <w:t>ay</w:t>
      </w:r>
      <w:r w:rsidRPr="005F6B8D">
        <w:t xml:space="preserve"> also like to use it as a self-assessment tool.</w:t>
      </w:r>
    </w:p>
    <w:p w14:paraId="7AE56304" w14:textId="77777777" w:rsidR="009851E0" w:rsidRDefault="00E85CDE" w:rsidP="008B4F53">
      <w:pPr>
        <w:pStyle w:val="Heading2"/>
      </w:pPr>
      <w:bookmarkStart w:id="27" w:name="_Toc56773925"/>
      <w:r>
        <w:t xml:space="preserve">ExCB </w:t>
      </w:r>
      <w:r w:rsidR="009851E0" w:rsidRPr="005F6B8D">
        <w:t>Procedures:</w:t>
      </w:r>
      <w:bookmarkEnd w:id="22"/>
      <w:bookmarkEnd w:id="23"/>
      <w:bookmarkEnd w:id="27"/>
    </w:p>
    <w:p w14:paraId="27F5DAAE" w14:textId="77777777" w:rsidR="00014D43" w:rsidRPr="005F6B8D" w:rsidRDefault="00EE3C26" w:rsidP="004436B9">
      <w:pPr>
        <w:pStyle w:val="PARAGRAPH"/>
      </w:pPr>
      <w:r w:rsidRPr="005F6B8D">
        <w:t xml:space="preserve">This section is </w:t>
      </w:r>
      <w:r w:rsidR="000139C3" w:rsidRPr="005F6B8D">
        <w:t>to identify</w:t>
      </w:r>
      <w:r w:rsidR="009851E0" w:rsidRPr="005F6B8D">
        <w:t xml:space="preserve"> the procedures used for carrying out the </w:t>
      </w:r>
      <w:r w:rsidR="00E85CDE">
        <w:t xml:space="preserve">assessment of service facilities </w:t>
      </w:r>
      <w:r w:rsidR="009851E0" w:rsidRPr="005F6B8D">
        <w:t>related to</w:t>
      </w:r>
      <w:r w:rsidR="00C4209C">
        <w:t xml:space="preserve"> </w:t>
      </w:r>
      <w:r w:rsidR="00465490">
        <w:t xml:space="preserve">IEC 60079-14 (initial inspection only), </w:t>
      </w:r>
      <w:r w:rsidR="006E0374">
        <w:t>IEC 60079-1</w:t>
      </w:r>
      <w:r w:rsidR="00F43D1A">
        <w:t>7</w:t>
      </w:r>
      <w:r w:rsidR="006E0374">
        <w:t xml:space="preserve"> and </w:t>
      </w:r>
      <w:r w:rsidR="00465490">
        <w:t>IEC 61892-7</w:t>
      </w:r>
      <w:r w:rsidR="005909B5">
        <w:t xml:space="preserve"> as detailed in the following </w:t>
      </w:r>
      <w:r w:rsidR="00465490">
        <w:t>sub</w:t>
      </w:r>
      <w:r w:rsidR="005909B5">
        <w:t>clauses</w:t>
      </w:r>
      <w:r w:rsidR="003F6D7B" w:rsidRPr="005F6B8D">
        <w:t>.</w:t>
      </w:r>
    </w:p>
    <w:p w14:paraId="1DD2FAB6" w14:textId="77777777" w:rsidR="00C6423B" w:rsidRPr="005F6B8D" w:rsidRDefault="00C6423B" w:rsidP="00C6423B">
      <w:pPr>
        <w:pStyle w:val="PARAGRAPH"/>
      </w:pPr>
      <w:r w:rsidRPr="005F6B8D">
        <w:t xml:space="preserve">Prior to the assessment, the body being assessed </w:t>
      </w:r>
      <w:r>
        <w:t xml:space="preserve">shall identify procedures covering all </w:t>
      </w:r>
      <w:r w:rsidR="001C2D28">
        <w:t xml:space="preserve">applicable </w:t>
      </w:r>
      <w:r>
        <w:t>clauses of ISO/IEC 17021 and ISO/IEC 17065.</w:t>
      </w:r>
      <w:r w:rsidR="000E66AD">
        <w:t xml:space="preserve"> </w:t>
      </w:r>
      <w:proofErr w:type="gramStart"/>
      <w:r w:rsidR="000E66AD">
        <w:t>For the purpose of</w:t>
      </w:r>
      <w:proofErr w:type="gramEnd"/>
      <w:r w:rsidR="000E66AD">
        <w:t xml:space="preserve"> identifying procedures related to ISO/IEC 17065, the checklist IECE</w:t>
      </w:r>
      <w:r w:rsidR="00DF5FB9">
        <w:t>x</w:t>
      </w:r>
      <w:r w:rsidR="000E66AD">
        <w:t xml:space="preserve"> OD</w:t>
      </w:r>
      <w:r w:rsidR="00DF5FB9">
        <w:t xml:space="preserve"> </w:t>
      </w:r>
      <w:r w:rsidR="000E66AD">
        <w:t>107 should be used. A</w:t>
      </w:r>
      <w:r w:rsidR="00DF5FB9">
        <w:t xml:space="preserve">dditional procedures covering ISO/IEC 17021 </w:t>
      </w:r>
      <w:r w:rsidR="008B120F">
        <w:t>and</w:t>
      </w:r>
      <w:r w:rsidR="00DF5FB9">
        <w:t xml:space="preserve"> other relevant requirements of the IECEx </w:t>
      </w:r>
      <w:r w:rsidR="00A15A10">
        <w:t>03-4</w:t>
      </w:r>
      <w:r w:rsidR="00DF5FB9">
        <w:t xml:space="preserve"> Scheme should be listed in Annex C.</w:t>
      </w:r>
    </w:p>
    <w:p w14:paraId="41E8E61E" w14:textId="77777777" w:rsidR="00C6423B" w:rsidRDefault="00BB794D" w:rsidP="00C6423B">
      <w:pPr>
        <w:pStyle w:val="PARAGRAPH"/>
      </w:pPr>
      <w:r>
        <w:t>Special consideration should be taken to identify procedures covering the following subclauses.</w:t>
      </w:r>
    </w:p>
    <w:p w14:paraId="1ED0EA1D" w14:textId="77777777" w:rsidR="00E85CDE" w:rsidRPr="00604607" w:rsidRDefault="008B4F53" w:rsidP="00604607">
      <w:pPr>
        <w:pStyle w:val="Heading3"/>
        <w:rPr>
          <w:szCs w:val="22"/>
        </w:rPr>
      </w:pPr>
      <w:bookmarkStart w:id="28" w:name="_Toc56773926"/>
      <w:bookmarkStart w:id="29" w:name="_Toc379980890"/>
      <w:bookmarkStart w:id="30" w:name="_Toc444678190"/>
      <w:r w:rsidRPr="00604607">
        <w:rPr>
          <w:szCs w:val="22"/>
        </w:rPr>
        <w:t>ExCB</w:t>
      </w:r>
      <w:r w:rsidR="00EB273A" w:rsidRPr="00604607">
        <w:rPr>
          <w:szCs w:val="22"/>
        </w:rPr>
        <w:t xml:space="preserve"> assessment of </w:t>
      </w:r>
      <w:r w:rsidR="00E85CDE" w:rsidRPr="00604607">
        <w:rPr>
          <w:szCs w:val="22"/>
        </w:rPr>
        <w:t>Service Facility Personnel:</w:t>
      </w:r>
      <w:bookmarkEnd w:id="28"/>
    </w:p>
    <w:p w14:paraId="4FB20C83" w14:textId="406C658C" w:rsidR="00E85CDE" w:rsidRPr="005F6B8D" w:rsidRDefault="00E85CDE" w:rsidP="00E85CDE">
      <w:pPr>
        <w:pStyle w:val="PARAGRAPH"/>
      </w:pPr>
      <w:r w:rsidRPr="005F6B8D">
        <w:t xml:space="preserve">This section is to identify the </w:t>
      </w:r>
      <w:r w:rsidR="006E0374">
        <w:t xml:space="preserve">procedures of the ExCB to assess the </w:t>
      </w:r>
      <w:r w:rsidRPr="005F6B8D">
        <w:t xml:space="preserve">knowledge level of the </w:t>
      </w:r>
      <w:r>
        <w:t>service facility</w:t>
      </w:r>
      <w:r w:rsidRPr="005F6B8D">
        <w:t xml:space="preserve"> employees regarding the requirements and interpretations of the respective parts of the </w:t>
      </w:r>
      <w:r w:rsidR="000E1A19">
        <w:t>ISO and IEC</w:t>
      </w:r>
      <w:r w:rsidRPr="005F6B8D">
        <w:t xml:space="preserve"> </w:t>
      </w:r>
      <w:r w:rsidR="002F3C82">
        <w:t>standards</w:t>
      </w:r>
      <w:r w:rsidRPr="005F6B8D">
        <w:t xml:space="preserve"> contained in this document.</w:t>
      </w:r>
    </w:p>
    <w:p w14:paraId="7C96DD58" w14:textId="77777777" w:rsidR="00E85CDE" w:rsidRDefault="00BB794D" w:rsidP="00E85CDE">
      <w:pPr>
        <w:pStyle w:val="PARAGRAPH"/>
      </w:pPr>
      <w:r w:rsidRPr="005F6B8D">
        <w:t xml:space="preserve">Prior to the assessment, the body being assessed </w:t>
      </w:r>
      <w:r>
        <w:t xml:space="preserve">shall identify </w:t>
      </w:r>
      <w:r w:rsidR="00C6423B">
        <w:t>procedures for the assessment of competency of service facility personnel as required in IEC 60079-17 Section 4.</w:t>
      </w:r>
    </w:p>
    <w:p w14:paraId="42B67E6B" w14:textId="77777777" w:rsidR="00E85CDE" w:rsidRDefault="00E85CDE" w:rsidP="00E85CDE">
      <w:pPr>
        <w:pStyle w:val="PARAGRAPH"/>
      </w:pPr>
      <w:r w:rsidRPr="005F6B8D">
        <w:t>The re</w:t>
      </w:r>
      <w:r w:rsidR="0005183E">
        <w:t xml:space="preserve">mainder </w:t>
      </w:r>
      <w:r w:rsidRPr="005F6B8D">
        <w:t xml:space="preserve">of this section will normally be completed by the assessment team during the site assessment visit.  </w:t>
      </w:r>
      <w:r w:rsidR="00571278">
        <w:t>Additionally,</w:t>
      </w:r>
      <w:r w:rsidR="0005183E">
        <w:t xml:space="preserve"> </w:t>
      </w:r>
      <w:r w:rsidRPr="005F6B8D">
        <w:t xml:space="preserve">the </w:t>
      </w:r>
      <w:r w:rsidR="00571278">
        <w:t>body</w:t>
      </w:r>
      <w:r>
        <w:t xml:space="preserve"> </w:t>
      </w:r>
      <w:r w:rsidRPr="005F6B8D">
        <w:t>being assessed might also like to use it as a self-assessment tool.</w:t>
      </w:r>
    </w:p>
    <w:p w14:paraId="6E1C95AD" w14:textId="77777777" w:rsidR="00B50A13" w:rsidRDefault="00B50A13" w:rsidP="00B50A13">
      <w:pPr>
        <w:pStyle w:val="NOTE"/>
      </w:pPr>
      <w:r>
        <w:t>Note: Reference should be made to the requirements set forth in IECEx O</w:t>
      </w:r>
      <w:r w:rsidR="008B120F">
        <w:t>D</w:t>
      </w:r>
      <w:r>
        <w:t xml:space="preserve"> 504, Units of competence Ex 004, Ex 007 and Ex 008.</w:t>
      </w:r>
    </w:p>
    <w:p w14:paraId="59A700A3" w14:textId="77777777" w:rsidR="00E85CDE" w:rsidRPr="005F6B8D" w:rsidRDefault="00EB273A" w:rsidP="00604607">
      <w:pPr>
        <w:pStyle w:val="Heading3"/>
      </w:pPr>
      <w:bookmarkStart w:id="31" w:name="_Toc56773927"/>
      <w:r>
        <w:t xml:space="preserve">ExCB assessment of </w:t>
      </w:r>
      <w:r w:rsidR="00E85CDE">
        <w:t xml:space="preserve">Service Facility </w:t>
      </w:r>
      <w:r w:rsidR="008B120F">
        <w:t>Quality Management System (QMS)</w:t>
      </w:r>
      <w:r w:rsidR="00E85CDE" w:rsidRPr="005F6B8D">
        <w:t>:</w:t>
      </w:r>
      <w:bookmarkEnd w:id="31"/>
    </w:p>
    <w:p w14:paraId="76D0518A" w14:textId="77777777" w:rsidR="00E85CDE" w:rsidRDefault="00E85CDE" w:rsidP="00E85CDE">
      <w:pPr>
        <w:pStyle w:val="PARAGRAPH"/>
      </w:pPr>
      <w:r w:rsidRPr="005F6B8D">
        <w:t xml:space="preserve">This section is </w:t>
      </w:r>
      <w:r w:rsidR="006E0374" w:rsidRPr="005F6B8D">
        <w:t xml:space="preserve">to identify the </w:t>
      </w:r>
      <w:r w:rsidR="006E0374">
        <w:t xml:space="preserve">procedures of the ExCB </w:t>
      </w:r>
      <w:r w:rsidRPr="005F6B8D">
        <w:t>to</w:t>
      </w:r>
      <w:r>
        <w:t xml:space="preserve"> assess</w:t>
      </w:r>
      <w:r w:rsidRPr="005F6B8D">
        <w:t xml:space="preserve"> the </w:t>
      </w:r>
      <w:r w:rsidR="002B46A1">
        <w:t xml:space="preserve">validity and effectiveness of </w:t>
      </w:r>
      <w:r w:rsidRPr="005F6B8D">
        <w:t>procedures</w:t>
      </w:r>
      <w:r w:rsidR="002B46A1">
        <w:t xml:space="preserve"> and processes</w:t>
      </w:r>
      <w:r w:rsidRPr="005F6B8D">
        <w:t xml:space="preserve"> used </w:t>
      </w:r>
      <w:r>
        <w:t xml:space="preserve">by a service facility </w:t>
      </w:r>
      <w:r w:rsidRPr="005F6B8D">
        <w:t xml:space="preserve">for carrying out the tasks related to </w:t>
      </w:r>
      <w:r w:rsidR="00E6144D">
        <w:t>inspection and maintenance</w:t>
      </w:r>
      <w:r w:rsidRPr="005F6B8D">
        <w:t xml:space="preserve"> </w:t>
      </w:r>
      <w:r>
        <w:t>services as detailed in its scope</w:t>
      </w:r>
      <w:r w:rsidRPr="005F6B8D">
        <w:t>.</w:t>
      </w:r>
    </w:p>
    <w:p w14:paraId="30D523A7" w14:textId="38A35B96" w:rsidR="00BB794D" w:rsidRDefault="00BB794D" w:rsidP="00BB794D">
      <w:pPr>
        <w:pStyle w:val="PARAGRAPH"/>
      </w:pPr>
      <w:r w:rsidRPr="005F6B8D">
        <w:t xml:space="preserve">Prior to the assessment, the body being assessed </w:t>
      </w:r>
      <w:r>
        <w:t xml:space="preserve">shall identify procedures for the assessment of </w:t>
      </w:r>
      <w:r w:rsidR="00396F06">
        <w:t xml:space="preserve">QMS of </w:t>
      </w:r>
      <w:r w:rsidR="008539E4">
        <w:t>a</w:t>
      </w:r>
      <w:r w:rsidR="00396F06">
        <w:t xml:space="preserve"> </w:t>
      </w:r>
      <w:r>
        <w:t xml:space="preserve">service facility </w:t>
      </w:r>
      <w:r w:rsidR="00B50A13">
        <w:t xml:space="preserve">for </w:t>
      </w:r>
      <w:r w:rsidR="000E1A19">
        <w:t xml:space="preserve">applicable requirements for </w:t>
      </w:r>
      <w:r w:rsidR="00B50A13">
        <w:t xml:space="preserve">inspection </w:t>
      </w:r>
      <w:r w:rsidR="00396F06">
        <w:t xml:space="preserve">and maintenance </w:t>
      </w:r>
      <w:r>
        <w:t>a</w:t>
      </w:r>
      <w:r w:rsidR="00396F06">
        <w:t>ccording to</w:t>
      </w:r>
      <w:r w:rsidR="00B50A13">
        <w:t xml:space="preserve"> ISO/IEC 17020</w:t>
      </w:r>
      <w:r>
        <w:t>.</w:t>
      </w:r>
    </w:p>
    <w:p w14:paraId="7BC595B5" w14:textId="77777777" w:rsidR="00BB794D" w:rsidRDefault="00BB794D" w:rsidP="00BB794D">
      <w:pPr>
        <w:pStyle w:val="PARAGRAPH"/>
      </w:pPr>
      <w:r w:rsidRPr="005F6B8D">
        <w:lastRenderedPageBreak/>
        <w:t>The re</w:t>
      </w:r>
      <w:r>
        <w:t xml:space="preserve">mainder </w:t>
      </w:r>
      <w:r w:rsidRPr="005F6B8D">
        <w:t xml:space="preserve">of this section will normally be completed by the assessment team during the site assessment visit.  </w:t>
      </w:r>
      <w:r>
        <w:t xml:space="preserve">Additionally, </w:t>
      </w:r>
      <w:r w:rsidRPr="005F6B8D">
        <w:t xml:space="preserve">the </w:t>
      </w:r>
      <w:r>
        <w:t xml:space="preserve">body </w:t>
      </w:r>
      <w:r w:rsidRPr="005F6B8D">
        <w:t>being assessed might also like to use it as a self-assessment tool.</w:t>
      </w:r>
    </w:p>
    <w:p w14:paraId="660D2B00" w14:textId="77777777" w:rsidR="009851E0" w:rsidRPr="005F6B8D" w:rsidRDefault="00EB273A" w:rsidP="00604607">
      <w:pPr>
        <w:pStyle w:val="Heading3"/>
      </w:pPr>
      <w:bookmarkStart w:id="32" w:name="_Toc56773928"/>
      <w:r>
        <w:t xml:space="preserve">ExCB assessment of </w:t>
      </w:r>
      <w:r w:rsidR="002B46A1">
        <w:t>Service facility e</w:t>
      </w:r>
      <w:r w:rsidR="009851E0" w:rsidRPr="005F6B8D">
        <w:t>quipment</w:t>
      </w:r>
      <w:r w:rsidR="0000436A" w:rsidRPr="005F6B8D">
        <w:t xml:space="preserve"> and tests</w:t>
      </w:r>
      <w:r w:rsidR="009851E0" w:rsidRPr="005F6B8D">
        <w:t>:</w:t>
      </w:r>
      <w:bookmarkEnd w:id="29"/>
      <w:bookmarkEnd w:id="30"/>
      <w:bookmarkEnd w:id="32"/>
    </w:p>
    <w:p w14:paraId="22378EB8" w14:textId="77777777" w:rsidR="006E0374" w:rsidRDefault="00EE3C26" w:rsidP="004436B9">
      <w:pPr>
        <w:pStyle w:val="PARAGRAPH"/>
      </w:pPr>
      <w:r w:rsidRPr="005F6B8D">
        <w:t xml:space="preserve">This section is </w:t>
      </w:r>
      <w:r w:rsidR="006E0374" w:rsidRPr="005F6B8D">
        <w:t xml:space="preserve">to identify the </w:t>
      </w:r>
      <w:r w:rsidR="006E0374">
        <w:t xml:space="preserve">procedures of the ExCB </w:t>
      </w:r>
      <w:r w:rsidRPr="005F6B8D">
        <w:t xml:space="preserve">to identify </w:t>
      </w:r>
      <w:r w:rsidR="006F0D0A">
        <w:t xml:space="preserve">together with the service facility </w:t>
      </w:r>
      <w:r w:rsidRPr="005F6B8D">
        <w:t xml:space="preserve">the </w:t>
      </w:r>
      <w:r w:rsidR="002B46A1">
        <w:t xml:space="preserve">equipment </w:t>
      </w:r>
      <w:r w:rsidRPr="005F6B8D">
        <w:t>relevant</w:t>
      </w:r>
      <w:r w:rsidR="002B46A1">
        <w:t xml:space="preserve"> for the service facility scope </w:t>
      </w:r>
      <w:r w:rsidR="001C2D28">
        <w:t>and applicable</w:t>
      </w:r>
      <w:r w:rsidRPr="005F6B8D">
        <w:t xml:space="preserve"> part</w:t>
      </w:r>
      <w:r w:rsidR="001C2D28">
        <w:t>s</w:t>
      </w:r>
      <w:r w:rsidRPr="005F6B8D">
        <w:t xml:space="preserve"> of the </w:t>
      </w:r>
      <w:r w:rsidR="001C2D28">
        <w:t xml:space="preserve">relevant </w:t>
      </w:r>
      <w:r w:rsidRPr="005F6B8D">
        <w:t>standard</w:t>
      </w:r>
      <w:r w:rsidR="001C2D28">
        <w:t>s</w:t>
      </w:r>
      <w:r w:rsidRPr="005F6B8D">
        <w:t xml:space="preserve">. </w:t>
      </w:r>
      <w:r w:rsidR="001C2D28">
        <w:t>This includes assessment of</w:t>
      </w:r>
      <w:r w:rsidRPr="005F6B8D">
        <w:t xml:space="preserve"> the availability and adequacy of equipment, maintenance and calibration o</w:t>
      </w:r>
      <w:r w:rsidR="00CC4C18" w:rsidRPr="005F6B8D">
        <w:t>f</w:t>
      </w:r>
      <w:r w:rsidRPr="005F6B8D">
        <w:t xml:space="preserve"> the equipment, </w:t>
      </w:r>
      <w:r w:rsidR="00CC4C18" w:rsidRPr="005F6B8D">
        <w:t xml:space="preserve">and </w:t>
      </w:r>
      <w:r w:rsidRPr="005F6B8D">
        <w:t xml:space="preserve">capability to perform the test correctly.  </w:t>
      </w:r>
    </w:p>
    <w:p w14:paraId="486AFC04" w14:textId="77777777" w:rsidR="00DC1345" w:rsidRDefault="00F97631" w:rsidP="00DC1345">
      <w:pPr>
        <w:pStyle w:val="PARAGRAPH"/>
      </w:pPr>
      <w:r w:rsidRPr="005F6B8D">
        <w:t xml:space="preserve">It is expected that </w:t>
      </w:r>
      <w:r w:rsidR="00305AE2">
        <w:t>the ExCB will understand the minimum test and measurement equipment required by the service facility to meet the service facility scope</w:t>
      </w:r>
      <w:r w:rsidR="00D77BAA">
        <w:t xml:space="preserve"> for inspection and maintenance</w:t>
      </w:r>
      <w:r w:rsidR="00305AE2">
        <w:t xml:space="preserve">. </w:t>
      </w:r>
    </w:p>
    <w:p w14:paraId="4B52F0C1" w14:textId="77777777" w:rsidR="002933E9" w:rsidRPr="005F6B8D" w:rsidRDefault="002933E9" w:rsidP="007548B0">
      <w:pPr>
        <w:pStyle w:val="ANNEXtitle"/>
      </w:pPr>
      <w:bookmarkStart w:id="33" w:name="_Toc56773929"/>
      <w:bookmarkEnd w:id="33"/>
    </w:p>
    <w:p w14:paraId="47EB0B02" w14:textId="77777777" w:rsidR="007D14E6" w:rsidRDefault="007D14E6" w:rsidP="007D14E6">
      <w:pPr>
        <w:pStyle w:val="Heading1"/>
        <w:numPr>
          <w:ilvl w:val="0"/>
          <w:numId w:val="0"/>
        </w:numPr>
        <w:tabs>
          <w:tab w:val="num" w:pos="577"/>
        </w:tabs>
        <w:ind w:left="577"/>
        <w:jc w:val="center"/>
      </w:pPr>
      <w:bookmarkStart w:id="34" w:name="_Toc56773930"/>
      <w:bookmarkStart w:id="35" w:name="_Toc379980892"/>
      <w:bookmarkStart w:id="36" w:name="_Toc444678192"/>
      <w:r>
        <w:t>ExCB Personnel</w:t>
      </w:r>
      <w:r w:rsidR="007548B0">
        <w:t xml:space="preserve"> -</w:t>
      </w:r>
      <w:r w:rsidR="007A3998">
        <w:br/>
      </w:r>
      <w:r>
        <w:t>Specification</w:t>
      </w:r>
      <w:r w:rsidR="007A4F4E">
        <w:t xml:space="preserve"> of </w:t>
      </w:r>
      <w:r>
        <w:t xml:space="preserve">technical </w:t>
      </w:r>
      <w:r w:rsidR="007A4F4E">
        <w:t>competenc</w:t>
      </w:r>
      <w:r w:rsidR="007A3998">
        <w:t>e</w:t>
      </w:r>
      <w:bookmarkEnd w:id="34"/>
    </w:p>
    <w:bookmarkEnd w:id="35"/>
    <w:bookmarkEnd w:id="36"/>
    <w:p w14:paraId="1F121EF9" w14:textId="77777777" w:rsidR="00F37853" w:rsidRPr="005F6B8D" w:rsidRDefault="00F37853" w:rsidP="007D14E6">
      <w:pPr>
        <w:pStyle w:val="Heading1"/>
        <w:numPr>
          <w:ilvl w:val="0"/>
          <w:numId w:val="0"/>
        </w:numPr>
        <w:tabs>
          <w:tab w:val="num" w:pos="577"/>
        </w:tabs>
        <w:ind w:left="577"/>
        <w:jc w:val="cent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tblGrid>
      <w:tr w:rsidR="002F6488" w:rsidRPr="005F6B8D" w14:paraId="14CAB259" w14:textId="77777777" w:rsidTr="007060F7">
        <w:tc>
          <w:tcPr>
            <w:tcW w:w="3828" w:type="dxa"/>
            <w:shd w:val="clear" w:color="auto" w:fill="auto"/>
          </w:tcPr>
          <w:p w14:paraId="153B08BB" w14:textId="77777777" w:rsidR="002F6488" w:rsidRPr="005F6B8D" w:rsidRDefault="002F6488" w:rsidP="00A133A9">
            <w:pPr>
              <w:pStyle w:val="TABLE-col-heading"/>
              <w:keepNext w:val="0"/>
              <w:widowControl w:val="0"/>
              <w:rPr>
                <w:lang w:eastAsia="en-GB"/>
              </w:rPr>
            </w:pPr>
            <w:r w:rsidRPr="005F6B8D">
              <w:rPr>
                <w:lang w:eastAsia="en-GB"/>
              </w:rPr>
              <w:t xml:space="preserve">Edition(s) covered by this </w:t>
            </w:r>
            <w:r w:rsidR="00464CB4">
              <w:rPr>
                <w:lang w:eastAsia="en-GB"/>
              </w:rPr>
              <w:t>TCD</w:t>
            </w:r>
          </w:p>
        </w:tc>
      </w:tr>
      <w:tr w:rsidR="002F6488" w:rsidRPr="005F6B8D" w14:paraId="34219025" w14:textId="77777777" w:rsidTr="007060F7">
        <w:tc>
          <w:tcPr>
            <w:tcW w:w="3828" w:type="dxa"/>
            <w:shd w:val="clear" w:color="auto" w:fill="auto"/>
          </w:tcPr>
          <w:p w14:paraId="3F28AD97" w14:textId="77777777" w:rsidR="00FF3C14" w:rsidRDefault="00FF3C14" w:rsidP="00420D6E">
            <w:pPr>
              <w:pStyle w:val="TABLE-cell"/>
              <w:widowControl w:val="0"/>
              <w:rPr>
                <w:lang w:eastAsia="en-GB"/>
              </w:rPr>
            </w:pPr>
            <w:r>
              <w:rPr>
                <w:lang w:eastAsia="en-GB"/>
              </w:rPr>
              <w:t xml:space="preserve">IEC 60079 Series </w:t>
            </w:r>
            <w:r w:rsidR="00DC1345">
              <w:rPr>
                <w:lang w:eastAsia="en-GB"/>
              </w:rPr>
              <w:t>(general knowledge)</w:t>
            </w:r>
          </w:p>
          <w:p w14:paraId="1698489C" w14:textId="77777777" w:rsidR="002F6488" w:rsidRDefault="00FF3C14" w:rsidP="00420D6E">
            <w:pPr>
              <w:pStyle w:val="TABLE-cell"/>
              <w:widowControl w:val="0"/>
              <w:rPr>
                <w:lang w:eastAsia="en-GB"/>
              </w:rPr>
            </w:pPr>
            <w:r>
              <w:rPr>
                <w:lang w:eastAsia="en-GB"/>
              </w:rPr>
              <w:t>IEC 60079-1</w:t>
            </w:r>
            <w:r w:rsidR="00DC1345">
              <w:rPr>
                <w:lang w:eastAsia="en-GB"/>
              </w:rPr>
              <w:t>4:2013</w:t>
            </w:r>
          </w:p>
          <w:p w14:paraId="6B263879" w14:textId="77777777" w:rsidR="00DC1345" w:rsidRDefault="00DC1345" w:rsidP="00420D6E">
            <w:pPr>
              <w:pStyle w:val="TABLE-cell"/>
              <w:widowControl w:val="0"/>
              <w:rPr>
                <w:lang w:eastAsia="en-GB"/>
              </w:rPr>
            </w:pPr>
            <w:r>
              <w:rPr>
                <w:lang w:eastAsia="en-GB"/>
              </w:rPr>
              <w:t>IEC 60079-17:2013</w:t>
            </w:r>
          </w:p>
          <w:p w14:paraId="345175D1" w14:textId="77777777" w:rsidR="00FF3C14" w:rsidRPr="005F6B8D" w:rsidRDefault="00DC1345" w:rsidP="00420D6E">
            <w:pPr>
              <w:pStyle w:val="TABLE-cell"/>
              <w:widowControl w:val="0"/>
              <w:rPr>
                <w:lang w:eastAsia="en-GB"/>
              </w:rPr>
            </w:pPr>
            <w:r>
              <w:rPr>
                <w:lang w:eastAsia="en-GB"/>
              </w:rPr>
              <w:t>IEC 61892-7:2019</w:t>
            </w:r>
          </w:p>
        </w:tc>
      </w:tr>
    </w:tbl>
    <w:p w14:paraId="06A39E48" w14:textId="77777777" w:rsidR="00C451BF" w:rsidRDefault="00C451BF" w:rsidP="00A133A9">
      <w:pPr>
        <w:pStyle w:val="PARAGRAPH"/>
        <w:widowControl w:val="0"/>
        <w:rPr>
          <w:b/>
          <w:bCs/>
          <w:lang w:eastAsia="en-GB"/>
        </w:rPr>
      </w:pPr>
    </w:p>
    <w:p w14:paraId="4DFBE488" w14:textId="77777777" w:rsidR="009851E0" w:rsidRPr="005F6B8D" w:rsidRDefault="00C451BF" w:rsidP="00A133A9">
      <w:pPr>
        <w:pStyle w:val="PARAGRAPH"/>
        <w:widowControl w:val="0"/>
        <w:rPr>
          <w:b/>
          <w:bCs/>
          <w:lang w:eastAsia="en-GB"/>
        </w:rPr>
      </w:pPr>
      <w:r>
        <w:rPr>
          <w:b/>
          <w:bCs/>
          <w:lang w:eastAsia="en-GB"/>
        </w:rPr>
        <w:t>Nominated ExCB p</w:t>
      </w:r>
      <w:r w:rsidR="009851E0" w:rsidRPr="005F6B8D">
        <w:rPr>
          <w:b/>
          <w:bCs/>
          <w:lang w:eastAsia="en-GB"/>
        </w:rPr>
        <w:t xml:space="preserve">ersonnel </w:t>
      </w:r>
    </w:p>
    <w:tbl>
      <w:tblPr>
        <w:tblW w:w="94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
        <w:gridCol w:w="4596"/>
        <w:gridCol w:w="143"/>
        <w:gridCol w:w="2410"/>
        <w:gridCol w:w="2126"/>
        <w:gridCol w:w="81"/>
      </w:tblGrid>
      <w:tr w:rsidR="002F6488" w:rsidRPr="005F6B8D" w14:paraId="68596C62" w14:textId="77777777" w:rsidTr="00B54583">
        <w:trPr>
          <w:gridAfter w:val="1"/>
          <w:wAfter w:w="81" w:type="dxa"/>
        </w:trPr>
        <w:tc>
          <w:tcPr>
            <w:tcW w:w="4820" w:type="dxa"/>
            <w:gridSpan w:val="3"/>
            <w:shd w:val="clear" w:color="auto" w:fill="auto"/>
          </w:tcPr>
          <w:p w14:paraId="537B0DF8" w14:textId="2DDE19C9" w:rsidR="002F6488" w:rsidRPr="005F6B8D" w:rsidRDefault="002F6488" w:rsidP="00D72C2F">
            <w:pPr>
              <w:pStyle w:val="TABLE-col-heading"/>
              <w:keepNext w:val="0"/>
              <w:widowControl w:val="0"/>
              <w:rPr>
                <w:lang w:eastAsia="en-GB"/>
              </w:rPr>
            </w:pPr>
            <w:r w:rsidRPr="005F6B8D">
              <w:rPr>
                <w:lang w:eastAsia="en-GB"/>
              </w:rPr>
              <w:t>Names of personnel deemed competent by the IECEx</w:t>
            </w:r>
            <w:r w:rsidR="00D72C2F">
              <w:rPr>
                <w:lang w:eastAsia="en-GB"/>
              </w:rPr>
              <w:t xml:space="preserve"> </w:t>
            </w:r>
            <w:proofErr w:type="spellStart"/>
            <w:r w:rsidR="000E1A19">
              <w:rPr>
                <w:lang w:eastAsia="en-GB"/>
              </w:rPr>
              <w:t>Ex</w:t>
            </w:r>
            <w:r w:rsidR="002454AB">
              <w:rPr>
                <w:lang w:eastAsia="en-GB"/>
              </w:rPr>
              <w:t>CB</w:t>
            </w:r>
            <w:proofErr w:type="spellEnd"/>
            <w:r w:rsidRPr="005F6B8D">
              <w:rPr>
                <w:lang w:eastAsia="en-GB"/>
              </w:rPr>
              <w:t xml:space="preserve"> </w:t>
            </w:r>
            <w:r w:rsidR="002454AB">
              <w:rPr>
                <w:lang w:eastAsia="en-GB"/>
              </w:rPr>
              <w:t xml:space="preserve">to </w:t>
            </w:r>
            <w:r w:rsidR="002454AB" w:rsidRPr="005F6B8D">
              <w:rPr>
                <w:lang w:eastAsia="en-GB"/>
              </w:rPr>
              <w:t xml:space="preserve">assess </w:t>
            </w:r>
            <w:r w:rsidR="002454AB">
              <w:rPr>
                <w:lang w:eastAsia="en-GB"/>
              </w:rPr>
              <w:t xml:space="preserve">an Ex Service Facility </w:t>
            </w:r>
            <w:r w:rsidRPr="005F6B8D">
              <w:rPr>
                <w:lang w:eastAsia="en-GB"/>
              </w:rPr>
              <w:t>for this standard</w:t>
            </w:r>
          </w:p>
        </w:tc>
        <w:tc>
          <w:tcPr>
            <w:tcW w:w="2410" w:type="dxa"/>
            <w:shd w:val="clear" w:color="auto" w:fill="auto"/>
          </w:tcPr>
          <w:p w14:paraId="32D3D7C2" w14:textId="77777777" w:rsidR="002F6488" w:rsidRPr="005F6B8D" w:rsidRDefault="002F6488" w:rsidP="00A133A9">
            <w:pPr>
              <w:pStyle w:val="TABLE-col-heading"/>
              <w:keepNext w:val="0"/>
              <w:widowControl w:val="0"/>
              <w:rPr>
                <w:lang w:eastAsia="en-GB"/>
              </w:rPr>
            </w:pPr>
            <w:r w:rsidRPr="005F6B8D">
              <w:rPr>
                <w:lang w:eastAsia="en-GB"/>
              </w:rPr>
              <w:t>Abbreviation (</w:t>
            </w:r>
            <w:proofErr w:type="spellStart"/>
            <w:proofErr w:type="gramStart"/>
            <w:r w:rsidRPr="005F6B8D">
              <w:rPr>
                <w:lang w:eastAsia="en-GB"/>
              </w:rPr>
              <w:t>eg</w:t>
            </w:r>
            <w:proofErr w:type="spellEnd"/>
            <w:proofErr w:type="gramEnd"/>
            <w:r w:rsidRPr="005F6B8D">
              <w:rPr>
                <w:lang w:eastAsia="en-GB"/>
              </w:rPr>
              <w:t xml:space="preserve"> initials) used below (if needed)</w:t>
            </w:r>
          </w:p>
        </w:tc>
        <w:tc>
          <w:tcPr>
            <w:tcW w:w="2126" w:type="dxa"/>
            <w:shd w:val="clear" w:color="auto" w:fill="auto"/>
          </w:tcPr>
          <w:p w14:paraId="04090034" w14:textId="77777777" w:rsidR="002F6488" w:rsidRPr="005F6B8D" w:rsidRDefault="002F6488" w:rsidP="00A133A9">
            <w:pPr>
              <w:pStyle w:val="TABLE-col-heading"/>
              <w:keepNext w:val="0"/>
              <w:widowControl w:val="0"/>
              <w:rPr>
                <w:lang w:eastAsia="en-GB"/>
              </w:rPr>
            </w:pPr>
            <w:r w:rsidRPr="005F6B8D">
              <w:rPr>
                <w:lang w:eastAsia="en-GB"/>
              </w:rPr>
              <w:t>Interviewed (Y/N)</w:t>
            </w:r>
          </w:p>
        </w:tc>
      </w:tr>
      <w:tr w:rsidR="002F6488" w:rsidRPr="005F6B8D" w14:paraId="673262E1" w14:textId="77777777" w:rsidTr="00B54583">
        <w:trPr>
          <w:gridAfter w:val="1"/>
          <w:wAfter w:w="81" w:type="dxa"/>
        </w:trPr>
        <w:tc>
          <w:tcPr>
            <w:tcW w:w="4820" w:type="dxa"/>
            <w:gridSpan w:val="3"/>
            <w:shd w:val="clear" w:color="auto" w:fill="auto"/>
          </w:tcPr>
          <w:p w14:paraId="499FCCDC" w14:textId="77777777" w:rsidR="002F6488" w:rsidRPr="00D73B9F" w:rsidRDefault="002F6488" w:rsidP="00A133A9">
            <w:pPr>
              <w:pStyle w:val="TABLE-col-heading"/>
              <w:keepNext w:val="0"/>
              <w:widowControl w:val="0"/>
              <w:rPr>
                <w:color w:val="FF0000"/>
                <w:lang w:eastAsia="en-GB"/>
              </w:rPr>
            </w:pPr>
          </w:p>
        </w:tc>
        <w:tc>
          <w:tcPr>
            <w:tcW w:w="2410" w:type="dxa"/>
            <w:shd w:val="clear" w:color="auto" w:fill="auto"/>
          </w:tcPr>
          <w:p w14:paraId="1282E4EC" w14:textId="77777777" w:rsidR="002F6488" w:rsidRPr="00D73B9F" w:rsidRDefault="002F6488" w:rsidP="00A133A9">
            <w:pPr>
              <w:pStyle w:val="TABLE-col-heading"/>
              <w:keepNext w:val="0"/>
              <w:widowControl w:val="0"/>
              <w:rPr>
                <w:color w:val="FF0000"/>
                <w:lang w:eastAsia="en-GB"/>
              </w:rPr>
            </w:pPr>
          </w:p>
        </w:tc>
        <w:tc>
          <w:tcPr>
            <w:tcW w:w="2126" w:type="dxa"/>
            <w:shd w:val="clear" w:color="auto" w:fill="auto"/>
          </w:tcPr>
          <w:p w14:paraId="4294F2C6" w14:textId="77777777" w:rsidR="002F6488" w:rsidRPr="005F6B8D" w:rsidRDefault="002F6488" w:rsidP="00A133A9">
            <w:pPr>
              <w:pStyle w:val="TABLE-col-heading"/>
              <w:keepNext w:val="0"/>
              <w:widowControl w:val="0"/>
              <w:rPr>
                <w:lang w:eastAsia="en-GB"/>
              </w:rPr>
            </w:pPr>
          </w:p>
        </w:tc>
      </w:tr>
      <w:tr w:rsidR="002F6488" w:rsidRPr="005F6B8D" w14:paraId="0A891E11" w14:textId="77777777" w:rsidTr="00B54583">
        <w:trPr>
          <w:gridAfter w:val="1"/>
          <w:wAfter w:w="81" w:type="dxa"/>
        </w:trPr>
        <w:tc>
          <w:tcPr>
            <w:tcW w:w="4820" w:type="dxa"/>
            <w:gridSpan w:val="3"/>
            <w:shd w:val="clear" w:color="auto" w:fill="auto"/>
          </w:tcPr>
          <w:p w14:paraId="1308407C" w14:textId="77777777" w:rsidR="002F6488" w:rsidRPr="00D73B9F" w:rsidRDefault="002F6488" w:rsidP="00A133A9">
            <w:pPr>
              <w:pStyle w:val="TABLE-col-heading"/>
              <w:keepNext w:val="0"/>
              <w:widowControl w:val="0"/>
              <w:rPr>
                <w:color w:val="FF0000"/>
                <w:lang w:eastAsia="en-GB"/>
              </w:rPr>
            </w:pPr>
          </w:p>
        </w:tc>
        <w:tc>
          <w:tcPr>
            <w:tcW w:w="2410" w:type="dxa"/>
            <w:shd w:val="clear" w:color="auto" w:fill="auto"/>
          </w:tcPr>
          <w:p w14:paraId="3E9E9A5B" w14:textId="77777777" w:rsidR="002F6488" w:rsidRPr="00D73B9F" w:rsidRDefault="002F6488" w:rsidP="00A133A9">
            <w:pPr>
              <w:pStyle w:val="TABLE-col-heading"/>
              <w:keepNext w:val="0"/>
              <w:widowControl w:val="0"/>
              <w:rPr>
                <w:color w:val="FF0000"/>
                <w:lang w:eastAsia="en-GB"/>
              </w:rPr>
            </w:pPr>
          </w:p>
        </w:tc>
        <w:tc>
          <w:tcPr>
            <w:tcW w:w="2126" w:type="dxa"/>
            <w:shd w:val="clear" w:color="auto" w:fill="auto"/>
          </w:tcPr>
          <w:p w14:paraId="65946F92" w14:textId="77777777" w:rsidR="002F6488" w:rsidRPr="005F6B8D" w:rsidRDefault="002F6488" w:rsidP="00A133A9">
            <w:pPr>
              <w:pStyle w:val="TABLE-col-heading"/>
              <w:keepNext w:val="0"/>
              <w:widowControl w:val="0"/>
              <w:rPr>
                <w:lang w:eastAsia="en-GB"/>
              </w:rPr>
            </w:pPr>
          </w:p>
        </w:tc>
      </w:tr>
      <w:tr w:rsidR="002F6488" w:rsidRPr="005F6B8D" w14:paraId="3B23E218" w14:textId="77777777" w:rsidTr="00B54583">
        <w:trPr>
          <w:gridAfter w:val="1"/>
          <w:wAfter w:w="81" w:type="dxa"/>
        </w:trPr>
        <w:tc>
          <w:tcPr>
            <w:tcW w:w="4820" w:type="dxa"/>
            <w:gridSpan w:val="3"/>
            <w:shd w:val="clear" w:color="auto" w:fill="auto"/>
          </w:tcPr>
          <w:p w14:paraId="4953267A" w14:textId="77777777" w:rsidR="002F6488" w:rsidRPr="00D73B9F" w:rsidRDefault="002F6488" w:rsidP="00D73B9F">
            <w:pPr>
              <w:pStyle w:val="TABLE-col-heading"/>
              <w:keepNext w:val="0"/>
              <w:widowControl w:val="0"/>
              <w:rPr>
                <w:color w:val="FF0000"/>
                <w:lang w:eastAsia="en-GB"/>
              </w:rPr>
            </w:pPr>
          </w:p>
        </w:tc>
        <w:tc>
          <w:tcPr>
            <w:tcW w:w="2410" w:type="dxa"/>
            <w:shd w:val="clear" w:color="auto" w:fill="auto"/>
          </w:tcPr>
          <w:p w14:paraId="15F7E7EC" w14:textId="77777777" w:rsidR="002F6488" w:rsidRPr="00D73B9F" w:rsidRDefault="002F6488" w:rsidP="00A133A9">
            <w:pPr>
              <w:pStyle w:val="TABLE-col-heading"/>
              <w:keepNext w:val="0"/>
              <w:widowControl w:val="0"/>
              <w:rPr>
                <w:color w:val="FF0000"/>
                <w:lang w:eastAsia="en-GB"/>
              </w:rPr>
            </w:pPr>
          </w:p>
        </w:tc>
        <w:tc>
          <w:tcPr>
            <w:tcW w:w="2126" w:type="dxa"/>
            <w:shd w:val="clear" w:color="auto" w:fill="auto"/>
          </w:tcPr>
          <w:p w14:paraId="6288F4CA" w14:textId="77777777" w:rsidR="002F6488" w:rsidRPr="005F6B8D" w:rsidRDefault="002F6488" w:rsidP="00A133A9">
            <w:pPr>
              <w:pStyle w:val="TABLE-col-heading"/>
              <w:keepNext w:val="0"/>
              <w:widowControl w:val="0"/>
              <w:rPr>
                <w:lang w:eastAsia="en-GB"/>
              </w:rPr>
            </w:pPr>
          </w:p>
        </w:tc>
      </w:tr>
      <w:tr w:rsidR="002F6488" w:rsidRPr="005F6B8D" w14:paraId="528D3B42" w14:textId="77777777" w:rsidTr="00B54583">
        <w:trPr>
          <w:gridAfter w:val="1"/>
          <w:wAfter w:w="81" w:type="dxa"/>
        </w:trPr>
        <w:tc>
          <w:tcPr>
            <w:tcW w:w="4820" w:type="dxa"/>
            <w:gridSpan w:val="3"/>
            <w:shd w:val="clear" w:color="auto" w:fill="auto"/>
          </w:tcPr>
          <w:p w14:paraId="6AA57E18" w14:textId="77777777" w:rsidR="002F6488" w:rsidRPr="005F6B8D" w:rsidRDefault="002F6488" w:rsidP="00A133A9">
            <w:pPr>
              <w:pStyle w:val="TABLE-col-heading"/>
              <w:keepNext w:val="0"/>
              <w:widowControl w:val="0"/>
              <w:rPr>
                <w:lang w:eastAsia="en-GB"/>
              </w:rPr>
            </w:pPr>
          </w:p>
        </w:tc>
        <w:tc>
          <w:tcPr>
            <w:tcW w:w="2410" w:type="dxa"/>
            <w:shd w:val="clear" w:color="auto" w:fill="auto"/>
          </w:tcPr>
          <w:p w14:paraId="69E35494" w14:textId="77777777" w:rsidR="002F6488" w:rsidRPr="005F6B8D" w:rsidRDefault="002F6488" w:rsidP="00A133A9">
            <w:pPr>
              <w:pStyle w:val="TABLE-col-heading"/>
              <w:keepNext w:val="0"/>
              <w:widowControl w:val="0"/>
              <w:rPr>
                <w:lang w:eastAsia="en-GB"/>
              </w:rPr>
            </w:pPr>
          </w:p>
        </w:tc>
        <w:tc>
          <w:tcPr>
            <w:tcW w:w="2126" w:type="dxa"/>
            <w:shd w:val="clear" w:color="auto" w:fill="auto"/>
          </w:tcPr>
          <w:p w14:paraId="5130A741" w14:textId="77777777" w:rsidR="002F6488" w:rsidRPr="005F6B8D" w:rsidRDefault="002F6488" w:rsidP="00A133A9">
            <w:pPr>
              <w:pStyle w:val="TABLE-col-heading"/>
              <w:keepNext w:val="0"/>
              <w:widowControl w:val="0"/>
              <w:rPr>
                <w:lang w:eastAsia="en-GB"/>
              </w:rPr>
            </w:pPr>
          </w:p>
        </w:tc>
      </w:tr>
      <w:tr w:rsidR="00FF3C14" w:rsidRPr="005F6B8D" w14:paraId="7F6E9360" w14:textId="77777777" w:rsidTr="00B54583">
        <w:trPr>
          <w:gridAfter w:val="1"/>
          <w:wAfter w:w="81" w:type="dxa"/>
        </w:trPr>
        <w:tc>
          <w:tcPr>
            <w:tcW w:w="9356" w:type="dxa"/>
            <w:gridSpan w:val="5"/>
            <w:tcBorders>
              <w:left w:val="nil"/>
              <w:bottom w:val="nil"/>
              <w:right w:val="nil"/>
            </w:tcBorders>
            <w:shd w:val="clear" w:color="auto" w:fill="auto"/>
          </w:tcPr>
          <w:p w14:paraId="0F273A3B" w14:textId="77777777" w:rsidR="00FF3C14" w:rsidRDefault="00FF3C14" w:rsidP="00A133A9">
            <w:pPr>
              <w:pStyle w:val="TABLE-col-heading"/>
              <w:keepNext w:val="0"/>
              <w:widowControl w:val="0"/>
              <w:rPr>
                <w:lang w:eastAsia="en-GB"/>
              </w:rPr>
            </w:pPr>
          </w:p>
          <w:p w14:paraId="6EF1A872" w14:textId="77777777" w:rsidR="00C451BF" w:rsidRDefault="00C451BF" w:rsidP="00C451BF">
            <w:pPr>
              <w:pStyle w:val="TABLE-col-heading"/>
              <w:keepNext w:val="0"/>
              <w:widowControl w:val="0"/>
              <w:jc w:val="left"/>
              <w:rPr>
                <w:sz w:val="20"/>
                <w:szCs w:val="20"/>
                <w:lang w:eastAsia="en-GB"/>
              </w:rPr>
            </w:pPr>
          </w:p>
          <w:p w14:paraId="47D81466" w14:textId="77777777" w:rsidR="006D1B23" w:rsidRDefault="00C451BF" w:rsidP="00C451BF">
            <w:pPr>
              <w:pStyle w:val="TABLE-col-heading"/>
              <w:keepNext w:val="0"/>
              <w:widowControl w:val="0"/>
              <w:jc w:val="left"/>
              <w:rPr>
                <w:sz w:val="20"/>
                <w:szCs w:val="20"/>
                <w:lang w:eastAsia="en-GB"/>
              </w:rPr>
            </w:pPr>
            <w:r w:rsidRPr="00C451BF">
              <w:rPr>
                <w:sz w:val="20"/>
                <w:szCs w:val="20"/>
                <w:lang w:eastAsia="en-GB"/>
              </w:rPr>
              <w:t>Items of competence</w:t>
            </w:r>
          </w:p>
          <w:p w14:paraId="479377FA" w14:textId="77777777" w:rsidR="00C451BF" w:rsidRPr="005F6B8D" w:rsidRDefault="00C451BF" w:rsidP="00C451BF">
            <w:pPr>
              <w:pStyle w:val="TABLE-col-heading"/>
              <w:keepNext w:val="0"/>
              <w:widowControl w:val="0"/>
              <w:jc w:val="left"/>
              <w:rPr>
                <w:lang w:eastAsia="en-GB"/>
              </w:rPr>
            </w:pPr>
          </w:p>
        </w:tc>
      </w:tr>
      <w:tr w:rsidR="00FF3C14" w:rsidRPr="005F6B8D" w14:paraId="0C7422A9" w14:textId="77777777" w:rsidTr="00B54583">
        <w:tblPrEx>
          <w:jc w:val="center"/>
          <w:tblInd w:w="0" w:type="dxa"/>
          <w:tblLook w:val="00A0" w:firstRow="1" w:lastRow="0" w:firstColumn="1" w:lastColumn="0" w:noHBand="0" w:noVBand="0"/>
        </w:tblPrEx>
        <w:trPr>
          <w:gridBefore w:val="1"/>
          <w:wBefore w:w="81" w:type="dxa"/>
          <w:tblHeader/>
          <w:jc w:val="center"/>
        </w:trPr>
        <w:tc>
          <w:tcPr>
            <w:tcW w:w="9356" w:type="dxa"/>
            <w:gridSpan w:val="5"/>
            <w:tcBorders>
              <w:top w:val="single" w:sz="4" w:space="0" w:color="auto"/>
            </w:tcBorders>
            <w:shd w:val="clear" w:color="auto" w:fill="D9D9D9"/>
            <w:vAlign w:val="bottom"/>
          </w:tcPr>
          <w:p w14:paraId="5018B6BF" w14:textId="77777777" w:rsidR="00FF3C14" w:rsidRPr="00B821BD" w:rsidRDefault="00FF3C14" w:rsidP="00C34EC5">
            <w:pPr>
              <w:pStyle w:val="TABLE-col-heading"/>
              <w:rPr>
                <w:sz w:val="20"/>
                <w:lang w:eastAsia="en-GB"/>
              </w:rPr>
            </w:pPr>
            <w:r w:rsidRPr="00B821BD">
              <w:rPr>
                <w:sz w:val="20"/>
                <w:lang w:eastAsia="en-GB"/>
              </w:rPr>
              <w:t>IEC 60079 Series</w:t>
            </w:r>
          </w:p>
          <w:p w14:paraId="5F279460" w14:textId="77777777" w:rsidR="00FF3C14" w:rsidRPr="005F6B8D" w:rsidRDefault="00FF3C14" w:rsidP="00C34EC5">
            <w:pPr>
              <w:pStyle w:val="TABLE-col-heading"/>
              <w:rPr>
                <w:lang w:eastAsia="en-GB"/>
              </w:rPr>
            </w:pPr>
          </w:p>
        </w:tc>
      </w:tr>
      <w:tr w:rsidR="009851E0" w:rsidRPr="005F6B8D" w14:paraId="35DF2307" w14:textId="77777777" w:rsidTr="00B54583">
        <w:tblPrEx>
          <w:jc w:val="center"/>
          <w:tblInd w:w="0" w:type="dxa"/>
          <w:tblLook w:val="00A0" w:firstRow="1" w:lastRow="0" w:firstColumn="1" w:lastColumn="0" w:noHBand="0" w:noVBand="0"/>
        </w:tblPrEx>
        <w:trPr>
          <w:gridBefore w:val="1"/>
          <w:wBefore w:w="81" w:type="dxa"/>
          <w:tblHeader/>
          <w:jc w:val="center"/>
        </w:trPr>
        <w:tc>
          <w:tcPr>
            <w:tcW w:w="4596" w:type="dxa"/>
            <w:vAlign w:val="bottom"/>
          </w:tcPr>
          <w:p w14:paraId="5E626391" w14:textId="77777777" w:rsidR="00CF1CAA" w:rsidRPr="005F6B8D" w:rsidRDefault="00A133A9" w:rsidP="00D72C2F">
            <w:pPr>
              <w:pStyle w:val="TABLE-col-heading"/>
              <w:rPr>
                <w:lang w:eastAsia="en-GB"/>
              </w:rPr>
            </w:pPr>
            <w:r>
              <w:rPr>
                <w:lang w:eastAsia="en-GB"/>
              </w:rPr>
              <w:t>C</w:t>
            </w:r>
            <w:r w:rsidR="00B91625" w:rsidRPr="005F6B8D">
              <w:rPr>
                <w:lang w:eastAsia="en-GB"/>
              </w:rPr>
              <w:t>heck of competence (t</w:t>
            </w:r>
            <w:r w:rsidR="009851E0" w:rsidRPr="005F6B8D">
              <w:rPr>
                <w:lang w:eastAsia="en-GB"/>
              </w:rPr>
              <w:t>ypical topics to cover include</w:t>
            </w:r>
            <w:r w:rsidR="00B91625" w:rsidRPr="005F6B8D">
              <w:rPr>
                <w:lang w:eastAsia="en-GB"/>
              </w:rPr>
              <w:t>)</w:t>
            </w:r>
            <w:r w:rsidR="009851E0" w:rsidRPr="005F6B8D">
              <w:rPr>
                <w:lang w:eastAsia="en-GB"/>
              </w:rPr>
              <w:t>:</w:t>
            </w:r>
          </w:p>
        </w:tc>
        <w:tc>
          <w:tcPr>
            <w:tcW w:w="4760" w:type="dxa"/>
            <w:gridSpan w:val="4"/>
          </w:tcPr>
          <w:p w14:paraId="7F929806" w14:textId="77777777" w:rsidR="009851E0" w:rsidRPr="005F6B8D" w:rsidRDefault="009851E0" w:rsidP="00C34EC5">
            <w:pPr>
              <w:pStyle w:val="TABLE-col-heading"/>
              <w:rPr>
                <w:lang w:eastAsia="en-GB"/>
              </w:rPr>
            </w:pPr>
            <w:r w:rsidRPr="005F6B8D">
              <w:rPr>
                <w:lang w:eastAsia="en-GB"/>
              </w:rPr>
              <w:t>Comments by IECEx Assessor</w:t>
            </w:r>
          </w:p>
        </w:tc>
      </w:tr>
      <w:tr w:rsidR="00A01E6B" w:rsidRPr="005F6B8D" w14:paraId="24D1F1B8" w14:textId="77777777" w:rsidTr="00B54583">
        <w:tblPrEx>
          <w:jc w:val="center"/>
          <w:tblInd w:w="0" w:type="dxa"/>
          <w:tblLook w:val="00A0" w:firstRow="1" w:lastRow="0" w:firstColumn="1" w:lastColumn="0" w:noHBand="0" w:noVBand="0"/>
        </w:tblPrEx>
        <w:trPr>
          <w:gridBefore w:val="1"/>
          <w:wBefore w:w="81" w:type="dxa"/>
          <w:trHeight w:val="3163"/>
          <w:jc w:val="center"/>
        </w:trPr>
        <w:tc>
          <w:tcPr>
            <w:tcW w:w="4596" w:type="dxa"/>
          </w:tcPr>
          <w:p w14:paraId="4C4F9F54" w14:textId="77777777" w:rsidR="00F96A59" w:rsidRDefault="00F96A59" w:rsidP="009E4C43">
            <w:pPr>
              <w:pStyle w:val="TABLE-cell"/>
              <w:numPr>
                <w:ilvl w:val="0"/>
                <w:numId w:val="10"/>
              </w:numPr>
            </w:pPr>
            <w:r>
              <w:t>Standard atmospheric conditions</w:t>
            </w:r>
          </w:p>
          <w:p w14:paraId="25A046EA" w14:textId="77777777" w:rsidR="00F96A59" w:rsidRDefault="00F96A59" w:rsidP="009E4C43">
            <w:pPr>
              <w:pStyle w:val="TABLE-cell"/>
              <w:numPr>
                <w:ilvl w:val="0"/>
                <w:numId w:val="10"/>
              </w:numPr>
            </w:pPr>
            <w:r>
              <w:t xml:space="preserve">Types of </w:t>
            </w:r>
            <w:r w:rsidR="00B7471C">
              <w:t xml:space="preserve">equipment </w:t>
            </w:r>
            <w:r>
              <w:t>protection</w:t>
            </w:r>
          </w:p>
          <w:p w14:paraId="10CD39FB" w14:textId="77777777" w:rsidR="00A91A6F" w:rsidRPr="005F6B8D" w:rsidRDefault="00A91A6F" w:rsidP="009E4C43">
            <w:pPr>
              <w:pStyle w:val="TABLE-cell"/>
              <w:numPr>
                <w:ilvl w:val="0"/>
                <w:numId w:val="10"/>
              </w:numPr>
            </w:pPr>
            <w:r>
              <w:t>Zones for explosive gas and dust</w:t>
            </w:r>
          </w:p>
          <w:p w14:paraId="2C3603CA" w14:textId="77777777" w:rsidR="00577C8C" w:rsidRPr="005F6B8D" w:rsidRDefault="00577C8C" w:rsidP="009E4C43">
            <w:pPr>
              <w:pStyle w:val="TABLE-cell"/>
              <w:numPr>
                <w:ilvl w:val="0"/>
                <w:numId w:val="10"/>
              </w:numPr>
            </w:pPr>
            <w:r w:rsidRPr="005F6B8D">
              <w:t>What are EPLs?</w:t>
            </w:r>
          </w:p>
          <w:p w14:paraId="2F3C194D" w14:textId="77777777" w:rsidR="00A01E6B" w:rsidRPr="005F6B8D" w:rsidRDefault="00A01E6B" w:rsidP="009E4C43">
            <w:pPr>
              <w:pStyle w:val="TABLE-cell"/>
              <w:numPr>
                <w:ilvl w:val="0"/>
                <w:numId w:val="10"/>
              </w:numPr>
            </w:pPr>
            <w:r w:rsidRPr="005F6B8D">
              <w:t>What are the equipment groups?</w:t>
            </w:r>
          </w:p>
          <w:p w14:paraId="2FA36C4D" w14:textId="77777777" w:rsidR="00B7471C" w:rsidRPr="005F6B8D" w:rsidRDefault="00B7471C" w:rsidP="009E4C43">
            <w:pPr>
              <w:pStyle w:val="TABLE-cell"/>
              <w:numPr>
                <w:ilvl w:val="0"/>
                <w:numId w:val="10"/>
              </w:numPr>
            </w:pPr>
            <w:r>
              <w:t xml:space="preserve">Normal </w:t>
            </w:r>
            <w:r w:rsidRPr="005F6B8D">
              <w:t>ambient temperature</w:t>
            </w:r>
            <w:r>
              <w:t xml:space="preserve"> for Ex equipment</w:t>
            </w:r>
          </w:p>
          <w:p w14:paraId="2B7E8AD5" w14:textId="77777777" w:rsidR="00A01E6B" w:rsidRDefault="00A01E6B" w:rsidP="009E4C43">
            <w:pPr>
              <w:pStyle w:val="TABLE-cell"/>
              <w:numPr>
                <w:ilvl w:val="0"/>
                <w:numId w:val="10"/>
              </w:numPr>
            </w:pPr>
            <w:r w:rsidRPr="005F6B8D">
              <w:t>What is meant by service temperature?</w:t>
            </w:r>
          </w:p>
          <w:p w14:paraId="30A0E472" w14:textId="77777777" w:rsidR="00C87CD1" w:rsidRDefault="00B7471C" w:rsidP="009E4C43">
            <w:pPr>
              <w:pStyle w:val="TABLE-cell"/>
              <w:numPr>
                <w:ilvl w:val="0"/>
                <w:numId w:val="10"/>
              </w:numPr>
            </w:pPr>
            <w:r>
              <w:t>Maximum surface temperature</w:t>
            </w:r>
          </w:p>
          <w:p w14:paraId="2768C5CD" w14:textId="77777777" w:rsidR="00B7471C" w:rsidRDefault="00B7471C" w:rsidP="009E4C43">
            <w:pPr>
              <w:pStyle w:val="TABLE-cell"/>
              <w:numPr>
                <w:ilvl w:val="0"/>
                <w:numId w:val="10"/>
              </w:numPr>
            </w:pPr>
            <w:r>
              <w:t>Avoidance of electrostatic charge</w:t>
            </w:r>
          </w:p>
          <w:p w14:paraId="797921E3" w14:textId="77777777" w:rsidR="00577C8C" w:rsidRPr="005F6B8D" w:rsidRDefault="00577C8C" w:rsidP="009E4C43">
            <w:pPr>
              <w:pStyle w:val="TABLE-cell"/>
              <w:numPr>
                <w:ilvl w:val="0"/>
                <w:numId w:val="10"/>
              </w:numPr>
              <w:rPr>
                <w:lang w:eastAsia="en-GB"/>
              </w:rPr>
            </w:pPr>
            <w:r w:rsidRPr="005F6B8D">
              <w:rPr>
                <w:lang w:eastAsia="en-GB"/>
              </w:rPr>
              <w:t>Ex Components</w:t>
            </w:r>
          </w:p>
          <w:p w14:paraId="3715E831" w14:textId="77777777" w:rsidR="00577C8C" w:rsidRPr="005F6B8D" w:rsidRDefault="00577C8C" w:rsidP="009E4C43">
            <w:pPr>
              <w:pStyle w:val="TABLE-cell"/>
              <w:numPr>
                <w:ilvl w:val="0"/>
                <w:numId w:val="10"/>
              </w:numPr>
              <w:rPr>
                <w:lang w:eastAsia="en-GB"/>
              </w:rPr>
            </w:pPr>
            <w:r w:rsidRPr="005F6B8D">
              <w:rPr>
                <w:lang w:eastAsia="en-GB"/>
              </w:rPr>
              <w:t>Entries into enclosure - entry holes and cable entry devices etc.</w:t>
            </w:r>
          </w:p>
          <w:p w14:paraId="5E797AD6" w14:textId="77777777" w:rsidR="00577C8C" w:rsidRDefault="00577C8C" w:rsidP="009E4C43">
            <w:pPr>
              <w:pStyle w:val="TABLE-cell"/>
              <w:numPr>
                <w:ilvl w:val="0"/>
                <w:numId w:val="10"/>
              </w:numPr>
            </w:pPr>
            <w:r>
              <w:t>Rotating machines ventilation/cooling</w:t>
            </w:r>
          </w:p>
          <w:p w14:paraId="756A582E" w14:textId="77777777" w:rsidR="00577C8C" w:rsidRDefault="00577C8C" w:rsidP="009E4C43">
            <w:pPr>
              <w:pStyle w:val="TABLE-cell"/>
              <w:numPr>
                <w:ilvl w:val="0"/>
                <w:numId w:val="10"/>
              </w:numPr>
            </w:pPr>
            <w:r>
              <w:t>Degree of protection (IP) by enclosures</w:t>
            </w:r>
          </w:p>
          <w:p w14:paraId="0BC5C0E5" w14:textId="77777777" w:rsidR="00DA5E84" w:rsidRDefault="00DA5E84" w:rsidP="009E4C43">
            <w:pPr>
              <w:pStyle w:val="TABLE-cell"/>
              <w:numPr>
                <w:ilvl w:val="0"/>
                <w:numId w:val="10"/>
              </w:numPr>
              <w:rPr>
                <w:lang w:eastAsia="en-GB"/>
              </w:rPr>
            </w:pPr>
            <w:r>
              <w:rPr>
                <w:lang w:eastAsia="en-GB"/>
              </w:rPr>
              <w:t>Ex marking</w:t>
            </w:r>
            <w:r w:rsidR="00C87CD1">
              <w:rPr>
                <w:lang w:eastAsia="en-GB"/>
              </w:rPr>
              <w:t xml:space="preserve"> for </w:t>
            </w:r>
            <w:r w:rsidR="00F96A59">
              <w:rPr>
                <w:lang w:eastAsia="en-GB"/>
              </w:rPr>
              <w:t xml:space="preserve">explosive gas </w:t>
            </w:r>
            <w:proofErr w:type="gramStart"/>
            <w:r w:rsidR="00F96A59">
              <w:rPr>
                <w:lang w:eastAsia="en-GB"/>
              </w:rPr>
              <w:t>areas</w:t>
            </w:r>
            <w:proofErr w:type="gramEnd"/>
          </w:p>
          <w:p w14:paraId="3C85BF1F" w14:textId="77777777" w:rsidR="00F96A59" w:rsidRDefault="00F96A59" w:rsidP="009E4C43">
            <w:pPr>
              <w:pStyle w:val="TABLE-cell"/>
              <w:numPr>
                <w:ilvl w:val="0"/>
                <w:numId w:val="10"/>
              </w:numPr>
              <w:rPr>
                <w:lang w:eastAsia="en-GB"/>
              </w:rPr>
            </w:pPr>
            <w:r>
              <w:rPr>
                <w:lang w:eastAsia="en-GB"/>
              </w:rPr>
              <w:t xml:space="preserve">Ex marking for explosive dust </w:t>
            </w:r>
            <w:proofErr w:type="gramStart"/>
            <w:r>
              <w:rPr>
                <w:lang w:eastAsia="en-GB"/>
              </w:rPr>
              <w:t>areas</w:t>
            </w:r>
            <w:proofErr w:type="gramEnd"/>
          </w:p>
          <w:p w14:paraId="7201EF5C" w14:textId="77777777" w:rsidR="00C87CD1" w:rsidRDefault="00C87CD1" w:rsidP="009E4C43">
            <w:pPr>
              <w:pStyle w:val="TABLE-cell"/>
              <w:numPr>
                <w:ilvl w:val="0"/>
                <w:numId w:val="10"/>
              </w:numPr>
              <w:rPr>
                <w:lang w:eastAsia="en-GB"/>
              </w:rPr>
            </w:pPr>
            <w:r>
              <w:rPr>
                <w:lang w:eastAsia="en-GB"/>
              </w:rPr>
              <w:t>Specific Conditions of Use “X”</w:t>
            </w:r>
          </w:p>
          <w:p w14:paraId="4F489A3A" w14:textId="77777777" w:rsidR="00C87CD1" w:rsidRDefault="00577C8C" w:rsidP="009E4C43">
            <w:pPr>
              <w:pStyle w:val="TABLE-cell"/>
              <w:numPr>
                <w:ilvl w:val="0"/>
                <w:numId w:val="10"/>
              </w:numPr>
              <w:rPr>
                <w:lang w:eastAsia="en-GB"/>
              </w:rPr>
            </w:pPr>
            <w:r>
              <w:rPr>
                <w:lang w:eastAsia="en-GB"/>
              </w:rPr>
              <w:t>User instructions</w:t>
            </w:r>
          </w:p>
          <w:p w14:paraId="2F517C03" w14:textId="77777777" w:rsidR="00170A98" w:rsidRDefault="00170A98" w:rsidP="00577C8C">
            <w:pPr>
              <w:pStyle w:val="TABLE-cell"/>
            </w:pPr>
          </w:p>
          <w:p w14:paraId="640F49DE" w14:textId="77777777" w:rsidR="000E153D" w:rsidRPr="005F6B8D" w:rsidRDefault="000E153D" w:rsidP="00577C8C">
            <w:pPr>
              <w:pStyle w:val="TABLE-cell"/>
            </w:pPr>
          </w:p>
        </w:tc>
        <w:tc>
          <w:tcPr>
            <w:tcW w:w="4760" w:type="dxa"/>
            <w:gridSpan w:val="4"/>
          </w:tcPr>
          <w:p w14:paraId="3991AE21" w14:textId="77777777" w:rsidR="009E68AB" w:rsidRPr="00701906" w:rsidRDefault="009E68AB" w:rsidP="00701906">
            <w:pPr>
              <w:jc w:val="left"/>
              <w:rPr>
                <w:color w:val="FF0000"/>
                <w:sz w:val="16"/>
                <w:szCs w:val="16"/>
              </w:rPr>
            </w:pPr>
          </w:p>
        </w:tc>
      </w:tr>
      <w:tr w:rsidR="00FF3C14" w:rsidRPr="00182A76" w14:paraId="2E1A91D6" w14:textId="77777777" w:rsidTr="00B54583">
        <w:trPr>
          <w:gridAfter w:val="1"/>
          <w:wAfter w:w="81" w:type="dxa"/>
        </w:trPr>
        <w:tc>
          <w:tcPr>
            <w:tcW w:w="9356" w:type="dxa"/>
            <w:gridSpan w:val="5"/>
            <w:shd w:val="clear" w:color="auto" w:fill="D9D9D9"/>
          </w:tcPr>
          <w:p w14:paraId="2532EF7F" w14:textId="77777777" w:rsidR="006D1B23" w:rsidRPr="00182A76" w:rsidRDefault="006D1B23" w:rsidP="006D1B23">
            <w:pPr>
              <w:pStyle w:val="PARAGRAPH"/>
              <w:jc w:val="center"/>
              <w:rPr>
                <w:b/>
                <w:lang w:eastAsia="en-GB"/>
              </w:rPr>
            </w:pPr>
            <w:r w:rsidRPr="00182A76">
              <w:rPr>
                <w:b/>
                <w:lang w:eastAsia="en-GB"/>
              </w:rPr>
              <w:t>IEC 60079-1</w:t>
            </w:r>
            <w:r w:rsidR="000D7CF9">
              <w:rPr>
                <w:b/>
                <w:lang w:eastAsia="en-GB"/>
              </w:rPr>
              <w:t>4</w:t>
            </w:r>
            <w:r w:rsidRPr="00182A76">
              <w:rPr>
                <w:b/>
                <w:lang w:eastAsia="en-GB"/>
              </w:rPr>
              <w:t xml:space="preserve"> – </w:t>
            </w:r>
            <w:r w:rsidR="00EC3D10">
              <w:rPr>
                <w:b/>
                <w:lang w:eastAsia="en-GB"/>
              </w:rPr>
              <w:t>Electrical installations (related to initial inspection only)</w:t>
            </w:r>
          </w:p>
        </w:tc>
      </w:tr>
      <w:tr w:rsidR="009171DA" w:rsidRPr="00182A76" w14:paraId="71552562" w14:textId="77777777" w:rsidTr="00B54583">
        <w:trPr>
          <w:gridAfter w:val="1"/>
          <w:wAfter w:w="81" w:type="dxa"/>
        </w:trPr>
        <w:tc>
          <w:tcPr>
            <w:tcW w:w="4677" w:type="dxa"/>
            <w:gridSpan w:val="2"/>
            <w:shd w:val="clear" w:color="auto" w:fill="auto"/>
            <w:vAlign w:val="bottom"/>
          </w:tcPr>
          <w:p w14:paraId="4C598925" w14:textId="77777777" w:rsidR="009171DA" w:rsidRPr="00182A76" w:rsidRDefault="009171DA" w:rsidP="00182A76">
            <w:pPr>
              <w:pStyle w:val="TABLE-col-heading"/>
              <w:rPr>
                <w:b w:val="0"/>
                <w:lang w:eastAsia="en-GB"/>
              </w:rPr>
            </w:pPr>
            <w:r>
              <w:rPr>
                <w:lang w:eastAsia="en-GB"/>
              </w:rPr>
              <w:t>C</w:t>
            </w:r>
            <w:r w:rsidRPr="005F6B8D">
              <w:rPr>
                <w:lang w:eastAsia="en-GB"/>
              </w:rPr>
              <w:t>heck of competence (typical topics to cover include):</w:t>
            </w:r>
          </w:p>
        </w:tc>
        <w:tc>
          <w:tcPr>
            <w:tcW w:w="4679" w:type="dxa"/>
            <w:gridSpan w:val="3"/>
            <w:shd w:val="clear" w:color="auto" w:fill="auto"/>
          </w:tcPr>
          <w:p w14:paraId="21EF3872" w14:textId="77777777" w:rsidR="009171DA" w:rsidRPr="00182A76" w:rsidRDefault="009171DA" w:rsidP="00E10622">
            <w:pPr>
              <w:pStyle w:val="PARAGRAPH"/>
              <w:jc w:val="center"/>
              <w:rPr>
                <w:b/>
                <w:lang w:eastAsia="en-GB"/>
              </w:rPr>
            </w:pPr>
            <w:r w:rsidRPr="00E10622">
              <w:rPr>
                <w:b/>
                <w:bCs/>
                <w:sz w:val="16"/>
                <w:szCs w:val="16"/>
                <w:lang w:eastAsia="en-GB"/>
              </w:rPr>
              <w:t>Comments by IECEx Assessor</w:t>
            </w:r>
          </w:p>
        </w:tc>
      </w:tr>
      <w:tr w:rsidR="009171DA" w:rsidRPr="00C74539" w14:paraId="386C9FBB" w14:textId="77777777" w:rsidTr="00B54583">
        <w:trPr>
          <w:gridAfter w:val="1"/>
          <w:wAfter w:w="81" w:type="dxa"/>
        </w:trPr>
        <w:tc>
          <w:tcPr>
            <w:tcW w:w="4677" w:type="dxa"/>
            <w:gridSpan w:val="2"/>
            <w:shd w:val="clear" w:color="auto" w:fill="auto"/>
          </w:tcPr>
          <w:p w14:paraId="6A8814BD" w14:textId="77777777" w:rsidR="00EC3D10" w:rsidRDefault="00EC3D10" w:rsidP="009E4C43">
            <w:pPr>
              <w:pStyle w:val="TABLE-cell"/>
              <w:numPr>
                <w:ilvl w:val="0"/>
                <w:numId w:val="10"/>
              </w:numPr>
              <w:rPr>
                <w:lang w:eastAsia="en-GB"/>
              </w:rPr>
            </w:pPr>
            <w:r>
              <w:rPr>
                <w:lang w:eastAsia="en-GB"/>
              </w:rPr>
              <w:t>General requirements</w:t>
            </w:r>
          </w:p>
          <w:p w14:paraId="0190857C" w14:textId="77777777" w:rsidR="00EC3D10" w:rsidRDefault="00EC3D10" w:rsidP="009E4C43">
            <w:pPr>
              <w:pStyle w:val="TABLE-cell"/>
              <w:numPr>
                <w:ilvl w:val="0"/>
                <w:numId w:val="10"/>
              </w:numPr>
              <w:rPr>
                <w:lang w:eastAsia="en-GB"/>
              </w:rPr>
            </w:pPr>
            <w:r>
              <w:rPr>
                <w:lang w:eastAsia="en-GB"/>
              </w:rPr>
              <w:t>Environmental conditions</w:t>
            </w:r>
          </w:p>
          <w:p w14:paraId="205D8BF6" w14:textId="77777777" w:rsidR="00EC3D10" w:rsidRPr="005F6B8D" w:rsidRDefault="00EC3D10" w:rsidP="009E4C43">
            <w:pPr>
              <w:pStyle w:val="TABLE-cell"/>
              <w:numPr>
                <w:ilvl w:val="0"/>
                <w:numId w:val="10"/>
              </w:numPr>
              <w:rPr>
                <w:lang w:eastAsia="en-GB"/>
              </w:rPr>
            </w:pPr>
            <w:r w:rsidRPr="005F6B8D">
              <w:rPr>
                <w:lang w:eastAsia="en-GB"/>
              </w:rPr>
              <w:t>Documentation - drawings, instructions etc.</w:t>
            </w:r>
          </w:p>
          <w:p w14:paraId="3FCF32C3" w14:textId="77777777" w:rsidR="0011531E" w:rsidRDefault="0011531E" w:rsidP="009E4C43">
            <w:pPr>
              <w:pStyle w:val="TABLE-cell"/>
              <w:numPr>
                <w:ilvl w:val="0"/>
                <w:numId w:val="10"/>
              </w:numPr>
              <w:rPr>
                <w:lang w:eastAsia="en-GB"/>
              </w:rPr>
            </w:pPr>
            <w:r>
              <w:rPr>
                <w:lang w:eastAsia="en-GB"/>
              </w:rPr>
              <w:t xml:space="preserve">Responsibility &amp; authority of </w:t>
            </w:r>
            <w:r w:rsidR="007060F7">
              <w:rPr>
                <w:lang w:eastAsia="en-GB"/>
              </w:rPr>
              <w:t>R</w:t>
            </w:r>
            <w:r>
              <w:rPr>
                <w:lang w:eastAsia="en-GB"/>
              </w:rPr>
              <w:t xml:space="preserve">esponsible </w:t>
            </w:r>
            <w:r w:rsidR="007060F7">
              <w:rPr>
                <w:lang w:eastAsia="en-GB"/>
              </w:rPr>
              <w:t>P</w:t>
            </w:r>
            <w:r>
              <w:rPr>
                <w:lang w:eastAsia="en-GB"/>
              </w:rPr>
              <w:t>erson</w:t>
            </w:r>
          </w:p>
          <w:p w14:paraId="0ADB3261" w14:textId="77777777" w:rsidR="00C87CD1" w:rsidRPr="00831E98" w:rsidRDefault="00C87CD1" w:rsidP="009E4C43">
            <w:pPr>
              <w:pStyle w:val="TABLE-cell"/>
              <w:numPr>
                <w:ilvl w:val="0"/>
                <w:numId w:val="10"/>
              </w:numPr>
              <w:rPr>
                <w:color w:val="000000"/>
                <w:lang w:eastAsia="en-GB"/>
              </w:rPr>
            </w:pPr>
            <w:r w:rsidRPr="00831E98">
              <w:rPr>
                <w:color w:val="000000"/>
                <w:lang w:eastAsia="en-GB"/>
              </w:rPr>
              <w:t xml:space="preserve">Competence of </w:t>
            </w:r>
            <w:r>
              <w:rPr>
                <w:color w:val="000000"/>
                <w:lang w:eastAsia="en-GB"/>
              </w:rPr>
              <w:t>Responsible Person</w:t>
            </w:r>
          </w:p>
          <w:p w14:paraId="162872A1" w14:textId="77777777" w:rsidR="00C87CD1" w:rsidRDefault="00C87CD1" w:rsidP="009E4C43">
            <w:pPr>
              <w:pStyle w:val="TABLE-cell"/>
              <w:numPr>
                <w:ilvl w:val="0"/>
                <w:numId w:val="10"/>
              </w:numPr>
              <w:rPr>
                <w:color w:val="000000"/>
                <w:lang w:eastAsia="en-GB"/>
              </w:rPr>
            </w:pPr>
            <w:r w:rsidRPr="00831E98">
              <w:rPr>
                <w:color w:val="000000"/>
                <w:lang w:eastAsia="en-GB"/>
              </w:rPr>
              <w:t>Competence of opera</w:t>
            </w:r>
            <w:r w:rsidR="0073700A">
              <w:rPr>
                <w:color w:val="000000"/>
                <w:lang w:eastAsia="en-GB"/>
              </w:rPr>
              <w:t>tives</w:t>
            </w:r>
          </w:p>
          <w:p w14:paraId="28C25797" w14:textId="77777777" w:rsidR="00C74539" w:rsidRPr="00831E98" w:rsidRDefault="00C74539" w:rsidP="009E4C43">
            <w:pPr>
              <w:pStyle w:val="TABLE-cell"/>
              <w:numPr>
                <w:ilvl w:val="0"/>
                <w:numId w:val="10"/>
              </w:numPr>
              <w:rPr>
                <w:color w:val="000000"/>
                <w:lang w:eastAsia="en-GB"/>
              </w:rPr>
            </w:pPr>
            <w:r>
              <w:rPr>
                <w:color w:val="000000"/>
                <w:lang w:eastAsia="en-GB"/>
              </w:rPr>
              <w:t>Safe work procedure</w:t>
            </w:r>
            <w:r w:rsidR="0073700A">
              <w:rPr>
                <w:color w:val="000000"/>
                <w:lang w:eastAsia="en-GB"/>
              </w:rPr>
              <w:t>s</w:t>
            </w:r>
          </w:p>
          <w:p w14:paraId="42A7122C" w14:textId="77777777" w:rsidR="0011531E" w:rsidRDefault="0011531E" w:rsidP="009E4C43">
            <w:pPr>
              <w:pStyle w:val="TABLE-cell"/>
              <w:numPr>
                <w:ilvl w:val="0"/>
                <w:numId w:val="10"/>
              </w:numPr>
              <w:rPr>
                <w:lang w:eastAsia="en-GB"/>
              </w:rPr>
            </w:pPr>
            <w:r>
              <w:rPr>
                <w:lang w:eastAsia="en-GB"/>
              </w:rPr>
              <w:t xml:space="preserve">Initial </w:t>
            </w:r>
            <w:r w:rsidR="00EC3D10">
              <w:rPr>
                <w:lang w:eastAsia="en-GB"/>
              </w:rPr>
              <w:t>inspection</w:t>
            </w:r>
            <w:r>
              <w:rPr>
                <w:lang w:eastAsia="en-GB"/>
              </w:rPr>
              <w:t xml:space="preserve"> of Ex Equipment</w:t>
            </w:r>
            <w:r w:rsidR="00EC3D10">
              <w:rPr>
                <w:lang w:eastAsia="en-GB"/>
              </w:rPr>
              <w:t xml:space="preserve"> and installation</w:t>
            </w:r>
          </w:p>
          <w:p w14:paraId="1E71056B" w14:textId="77777777" w:rsidR="00EC3D10" w:rsidRDefault="00EC3D10" w:rsidP="009E4C43">
            <w:pPr>
              <w:pStyle w:val="TABLE-cell"/>
              <w:numPr>
                <w:ilvl w:val="0"/>
                <w:numId w:val="10"/>
              </w:numPr>
              <w:rPr>
                <w:lang w:eastAsia="en-GB"/>
              </w:rPr>
            </w:pPr>
            <w:r>
              <w:rPr>
                <w:lang w:eastAsia="en-GB"/>
              </w:rPr>
              <w:t>Spare part validation</w:t>
            </w:r>
          </w:p>
          <w:p w14:paraId="70E98EC5" w14:textId="77777777" w:rsidR="00EC3D10" w:rsidRDefault="0090200C" w:rsidP="009E4C43">
            <w:pPr>
              <w:pStyle w:val="TABLE-cell"/>
              <w:numPr>
                <w:ilvl w:val="0"/>
                <w:numId w:val="10"/>
              </w:numPr>
            </w:pPr>
            <w:r>
              <w:rPr>
                <w:lang w:eastAsia="en-GB"/>
              </w:rPr>
              <w:t>Equipment specific i</w:t>
            </w:r>
            <w:r w:rsidR="00EC3D10">
              <w:rPr>
                <w:lang w:eastAsia="en-GB"/>
              </w:rPr>
              <w:t xml:space="preserve">nspection </w:t>
            </w:r>
            <w:r>
              <w:rPr>
                <w:lang w:eastAsia="en-GB"/>
              </w:rPr>
              <w:t>schedules</w:t>
            </w:r>
          </w:p>
          <w:p w14:paraId="4B16FE8C" w14:textId="77777777" w:rsidR="0034409B" w:rsidRDefault="0034409B" w:rsidP="009E4C43">
            <w:pPr>
              <w:pStyle w:val="TABLE-cell"/>
              <w:numPr>
                <w:ilvl w:val="0"/>
                <w:numId w:val="10"/>
              </w:numPr>
            </w:pPr>
            <w:r>
              <w:rPr>
                <w:lang w:eastAsia="en-GB"/>
              </w:rPr>
              <w:t>Service facility records</w:t>
            </w:r>
            <w:r w:rsidR="00C74539">
              <w:rPr>
                <w:lang w:eastAsia="en-GB"/>
              </w:rPr>
              <w:t xml:space="preserve"> for initial inspections</w:t>
            </w:r>
          </w:p>
          <w:p w14:paraId="4C3018C0" w14:textId="77777777" w:rsidR="00DA5E84" w:rsidRDefault="00DA5E84" w:rsidP="00EC3D10">
            <w:pPr>
              <w:pStyle w:val="TABLE-cell"/>
              <w:rPr>
                <w:lang w:eastAsia="en-GB"/>
              </w:rPr>
            </w:pPr>
          </w:p>
          <w:p w14:paraId="6C325A0F" w14:textId="77777777" w:rsidR="00483686" w:rsidRDefault="00483686" w:rsidP="00EC3D10">
            <w:pPr>
              <w:pStyle w:val="TABLE-cell"/>
              <w:rPr>
                <w:lang w:eastAsia="en-GB"/>
              </w:rPr>
            </w:pPr>
          </w:p>
          <w:p w14:paraId="62B5E942" w14:textId="77777777" w:rsidR="00483686" w:rsidRDefault="00483686" w:rsidP="00EC3D10">
            <w:pPr>
              <w:pStyle w:val="TABLE-cell"/>
              <w:rPr>
                <w:lang w:eastAsia="en-GB"/>
              </w:rPr>
            </w:pPr>
          </w:p>
          <w:p w14:paraId="77C273E5" w14:textId="77777777" w:rsidR="00483686" w:rsidRDefault="00483686" w:rsidP="00EC3D10">
            <w:pPr>
              <w:pStyle w:val="TABLE-cell"/>
              <w:rPr>
                <w:lang w:eastAsia="en-GB"/>
              </w:rPr>
            </w:pPr>
          </w:p>
          <w:p w14:paraId="79E5201C" w14:textId="77777777" w:rsidR="00C451BF" w:rsidRPr="000D7CF9" w:rsidRDefault="00C451BF" w:rsidP="00EC3D10">
            <w:pPr>
              <w:pStyle w:val="TABLE-cell"/>
              <w:rPr>
                <w:lang w:eastAsia="en-GB"/>
              </w:rPr>
            </w:pPr>
          </w:p>
        </w:tc>
        <w:tc>
          <w:tcPr>
            <w:tcW w:w="4679" w:type="dxa"/>
            <w:gridSpan w:val="3"/>
            <w:shd w:val="clear" w:color="auto" w:fill="auto"/>
          </w:tcPr>
          <w:p w14:paraId="660DBF31" w14:textId="77777777" w:rsidR="009171DA" w:rsidRPr="00C74539" w:rsidRDefault="009171DA" w:rsidP="009E68AB">
            <w:pPr>
              <w:pStyle w:val="PARAGRAPH"/>
              <w:rPr>
                <w:bCs/>
                <w:color w:val="00B050"/>
                <w:sz w:val="16"/>
              </w:rPr>
            </w:pPr>
          </w:p>
        </w:tc>
      </w:tr>
      <w:tr w:rsidR="009171DA" w:rsidRPr="00182A76" w14:paraId="27E38D76" w14:textId="77777777" w:rsidTr="00B54583">
        <w:trPr>
          <w:gridAfter w:val="1"/>
          <w:wAfter w:w="81" w:type="dxa"/>
        </w:trPr>
        <w:tc>
          <w:tcPr>
            <w:tcW w:w="9356" w:type="dxa"/>
            <w:gridSpan w:val="5"/>
            <w:shd w:val="clear" w:color="auto" w:fill="D9D9D9"/>
          </w:tcPr>
          <w:p w14:paraId="3A38961C" w14:textId="77777777" w:rsidR="009171DA" w:rsidRPr="00182A76" w:rsidRDefault="009171DA" w:rsidP="00182A76">
            <w:pPr>
              <w:pStyle w:val="PARAGRAPH"/>
              <w:jc w:val="center"/>
              <w:rPr>
                <w:b/>
                <w:lang w:eastAsia="en-GB"/>
              </w:rPr>
            </w:pPr>
            <w:r w:rsidRPr="00182A76">
              <w:rPr>
                <w:b/>
                <w:lang w:eastAsia="en-GB"/>
              </w:rPr>
              <w:t>IEC 60079-1</w:t>
            </w:r>
            <w:r w:rsidR="00DA5E84">
              <w:rPr>
                <w:b/>
                <w:lang w:eastAsia="en-GB"/>
              </w:rPr>
              <w:t>7</w:t>
            </w:r>
            <w:r w:rsidRPr="00182A76">
              <w:rPr>
                <w:b/>
                <w:lang w:eastAsia="en-GB"/>
              </w:rPr>
              <w:t xml:space="preserve"> – </w:t>
            </w:r>
            <w:r w:rsidR="00DA5E84">
              <w:rPr>
                <w:b/>
                <w:lang w:eastAsia="en-GB"/>
              </w:rPr>
              <w:t>Inspection and maintenance</w:t>
            </w:r>
          </w:p>
        </w:tc>
      </w:tr>
      <w:tr w:rsidR="009171DA" w:rsidRPr="00182A76" w14:paraId="5DA0AEFC" w14:textId="77777777" w:rsidTr="00B54583">
        <w:trPr>
          <w:gridAfter w:val="1"/>
          <w:wAfter w:w="81" w:type="dxa"/>
        </w:trPr>
        <w:tc>
          <w:tcPr>
            <w:tcW w:w="4677" w:type="dxa"/>
            <w:gridSpan w:val="2"/>
            <w:shd w:val="clear" w:color="auto" w:fill="auto"/>
            <w:vAlign w:val="bottom"/>
          </w:tcPr>
          <w:p w14:paraId="5FB6A0D0" w14:textId="77777777" w:rsidR="009171DA" w:rsidRPr="00182A76" w:rsidRDefault="009171DA" w:rsidP="00182A76">
            <w:pPr>
              <w:pStyle w:val="TABLE-col-heading"/>
              <w:rPr>
                <w:b w:val="0"/>
                <w:lang w:eastAsia="en-GB"/>
              </w:rPr>
            </w:pPr>
            <w:r>
              <w:rPr>
                <w:lang w:eastAsia="en-GB"/>
              </w:rPr>
              <w:t>C</w:t>
            </w:r>
            <w:r w:rsidRPr="005F6B8D">
              <w:rPr>
                <w:lang w:eastAsia="en-GB"/>
              </w:rPr>
              <w:t>heck of competence (typical topics to cover include):</w:t>
            </w:r>
          </w:p>
        </w:tc>
        <w:tc>
          <w:tcPr>
            <w:tcW w:w="4679" w:type="dxa"/>
            <w:gridSpan w:val="3"/>
            <w:shd w:val="clear" w:color="auto" w:fill="auto"/>
          </w:tcPr>
          <w:p w14:paraId="7C442732" w14:textId="77777777" w:rsidR="009171DA" w:rsidRPr="00182A76" w:rsidRDefault="009A22CD" w:rsidP="009A22CD">
            <w:pPr>
              <w:pStyle w:val="PARAGRAPH"/>
              <w:jc w:val="center"/>
              <w:rPr>
                <w:b/>
                <w:lang w:eastAsia="en-GB"/>
              </w:rPr>
            </w:pPr>
            <w:r w:rsidRPr="00E10622">
              <w:rPr>
                <w:b/>
                <w:bCs/>
                <w:sz w:val="16"/>
                <w:szCs w:val="16"/>
                <w:lang w:eastAsia="en-GB"/>
              </w:rPr>
              <w:t>Comments by IECEx Assessor</w:t>
            </w:r>
          </w:p>
        </w:tc>
      </w:tr>
      <w:tr w:rsidR="009171DA" w:rsidRPr="00182A76" w14:paraId="1FAF6346" w14:textId="77777777" w:rsidTr="00B54583">
        <w:trPr>
          <w:gridAfter w:val="1"/>
          <w:wAfter w:w="81" w:type="dxa"/>
        </w:trPr>
        <w:tc>
          <w:tcPr>
            <w:tcW w:w="4677" w:type="dxa"/>
            <w:gridSpan w:val="2"/>
            <w:shd w:val="clear" w:color="auto" w:fill="auto"/>
          </w:tcPr>
          <w:p w14:paraId="7865E344" w14:textId="77777777" w:rsidR="00545408" w:rsidRDefault="00545408" w:rsidP="009E4C43">
            <w:pPr>
              <w:pStyle w:val="TABLE-cell"/>
              <w:numPr>
                <w:ilvl w:val="0"/>
                <w:numId w:val="10"/>
              </w:numPr>
              <w:rPr>
                <w:lang w:eastAsia="en-GB"/>
              </w:rPr>
            </w:pPr>
            <w:r>
              <w:rPr>
                <w:lang w:eastAsia="en-GB"/>
              </w:rPr>
              <w:t>Responsibility &amp; authority of Responsible Person</w:t>
            </w:r>
          </w:p>
          <w:p w14:paraId="77CCB337" w14:textId="77777777" w:rsidR="0073700A" w:rsidRPr="00831E98" w:rsidRDefault="0073700A" w:rsidP="009E4C43">
            <w:pPr>
              <w:pStyle w:val="TABLE-cell"/>
              <w:numPr>
                <w:ilvl w:val="0"/>
                <w:numId w:val="10"/>
              </w:numPr>
              <w:rPr>
                <w:color w:val="000000"/>
                <w:lang w:eastAsia="en-GB"/>
              </w:rPr>
            </w:pPr>
            <w:r w:rsidRPr="00831E98">
              <w:rPr>
                <w:color w:val="000000"/>
                <w:lang w:eastAsia="en-GB"/>
              </w:rPr>
              <w:t xml:space="preserve">Competence of </w:t>
            </w:r>
            <w:r>
              <w:rPr>
                <w:color w:val="000000"/>
                <w:lang w:eastAsia="en-GB"/>
              </w:rPr>
              <w:t>Responsible Person</w:t>
            </w:r>
          </w:p>
          <w:p w14:paraId="03044D94" w14:textId="77777777" w:rsidR="0073700A" w:rsidRDefault="0073700A" w:rsidP="009E4C43">
            <w:pPr>
              <w:pStyle w:val="TABLE-cell"/>
              <w:numPr>
                <w:ilvl w:val="0"/>
                <w:numId w:val="10"/>
              </w:numPr>
              <w:rPr>
                <w:color w:val="000000"/>
                <w:lang w:eastAsia="en-GB"/>
              </w:rPr>
            </w:pPr>
            <w:r w:rsidRPr="00831E98">
              <w:rPr>
                <w:color w:val="000000"/>
                <w:lang w:eastAsia="en-GB"/>
              </w:rPr>
              <w:t>Competence of operat</w:t>
            </w:r>
            <w:r>
              <w:rPr>
                <w:color w:val="000000"/>
                <w:lang w:eastAsia="en-GB"/>
              </w:rPr>
              <w:t>ives</w:t>
            </w:r>
          </w:p>
          <w:p w14:paraId="5720DF56" w14:textId="77777777" w:rsidR="0073700A" w:rsidRDefault="0073700A" w:rsidP="009E4C43">
            <w:pPr>
              <w:pStyle w:val="TABLE-cell"/>
              <w:numPr>
                <w:ilvl w:val="0"/>
                <w:numId w:val="10"/>
              </w:numPr>
              <w:rPr>
                <w:lang w:eastAsia="en-GB"/>
              </w:rPr>
            </w:pPr>
            <w:r>
              <w:rPr>
                <w:lang w:eastAsia="en-GB"/>
              </w:rPr>
              <w:t>Why should inspections be independent of maintenance?</w:t>
            </w:r>
          </w:p>
          <w:p w14:paraId="2324C568" w14:textId="77777777" w:rsidR="0073700A" w:rsidRDefault="0073700A" w:rsidP="009E4C43">
            <w:pPr>
              <w:pStyle w:val="TABLE-cell"/>
              <w:numPr>
                <w:ilvl w:val="0"/>
                <w:numId w:val="10"/>
              </w:numPr>
              <w:rPr>
                <w:lang w:eastAsia="en-GB"/>
              </w:rPr>
            </w:pPr>
            <w:r>
              <w:rPr>
                <w:lang w:eastAsia="en-GB"/>
              </w:rPr>
              <w:t>Verification of unmarked equipment</w:t>
            </w:r>
          </w:p>
          <w:p w14:paraId="54B5E51F" w14:textId="77777777" w:rsidR="0073700A" w:rsidRDefault="0073700A" w:rsidP="009E4C43">
            <w:pPr>
              <w:pStyle w:val="TABLE-cell"/>
              <w:numPr>
                <w:ilvl w:val="0"/>
                <w:numId w:val="10"/>
              </w:numPr>
              <w:rPr>
                <w:lang w:eastAsia="en-GB"/>
              </w:rPr>
            </w:pPr>
            <w:r>
              <w:rPr>
                <w:lang w:eastAsia="en-GB"/>
              </w:rPr>
              <w:t>Acceptance of equipment in old installations</w:t>
            </w:r>
          </w:p>
          <w:p w14:paraId="6123B4E5" w14:textId="77777777" w:rsidR="0073700A" w:rsidRDefault="0073700A" w:rsidP="009E4C43">
            <w:pPr>
              <w:pStyle w:val="TABLE-cell"/>
              <w:numPr>
                <w:ilvl w:val="0"/>
                <w:numId w:val="10"/>
              </w:numPr>
              <w:rPr>
                <w:lang w:eastAsia="en-GB"/>
              </w:rPr>
            </w:pPr>
            <w:r>
              <w:rPr>
                <w:lang w:eastAsia="en-GB"/>
              </w:rPr>
              <w:t>What are the 3 grades of inspections?</w:t>
            </w:r>
          </w:p>
          <w:p w14:paraId="31DF9ED7" w14:textId="77777777" w:rsidR="0073700A" w:rsidRDefault="0073700A" w:rsidP="009E4C43">
            <w:pPr>
              <w:pStyle w:val="TABLE-cell"/>
              <w:numPr>
                <w:ilvl w:val="0"/>
                <w:numId w:val="10"/>
              </w:numPr>
              <w:rPr>
                <w:lang w:eastAsia="en-GB"/>
              </w:rPr>
            </w:pPr>
            <w:r>
              <w:rPr>
                <w:lang w:eastAsia="en-GB"/>
              </w:rPr>
              <w:t>Types of inspection</w:t>
            </w:r>
          </w:p>
          <w:p w14:paraId="6ADD7C4A" w14:textId="77777777" w:rsidR="0073700A" w:rsidRDefault="0073700A" w:rsidP="009E4C43">
            <w:pPr>
              <w:pStyle w:val="TABLE-cell"/>
              <w:numPr>
                <w:ilvl w:val="0"/>
                <w:numId w:val="10"/>
              </w:numPr>
              <w:rPr>
                <w:lang w:eastAsia="en-GB"/>
              </w:rPr>
            </w:pPr>
            <w:r>
              <w:rPr>
                <w:lang w:eastAsia="en-GB"/>
              </w:rPr>
              <w:t>Inspection of fixed installations vs movable equipment.</w:t>
            </w:r>
          </w:p>
          <w:p w14:paraId="4DF60916" w14:textId="77777777" w:rsidR="002B24E0" w:rsidRDefault="002B24E0" w:rsidP="009E4C43">
            <w:pPr>
              <w:pStyle w:val="TABLE-cell"/>
              <w:numPr>
                <w:ilvl w:val="0"/>
                <w:numId w:val="10"/>
              </w:numPr>
              <w:rPr>
                <w:lang w:eastAsia="en-GB"/>
              </w:rPr>
            </w:pPr>
            <w:r>
              <w:rPr>
                <w:lang w:eastAsia="en-GB"/>
              </w:rPr>
              <w:t>Maintenance</w:t>
            </w:r>
            <w:r w:rsidR="0034218D">
              <w:rPr>
                <w:lang w:eastAsia="en-GB"/>
              </w:rPr>
              <w:t xml:space="preserve"> requirements</w:t>
            </w:r>
          </w:p>
          <w:p w14:paraId="72C7618A" w14:textId="77777777" w:rsidR="0034218D" w:rsidRDefault="0034218D" w:rsidP="009E4C43">
            <w:pPr>
              <w:pStyle w:val="TABLE-cell"/>
              <w:numPr>
                <w:ilvl w:val="0"/>
                <w:numId w:val="10"/>
              </w:numPr>
              <w:rPr>
                <w:lang w:eastAsia="en-GB"/>
              </w:rPr>
            </w:pPr>
            <w:r>
              <w:rPr>
                <w:lang w:eastAsia="en-GB"/>
              </w:rPr>
              <w:t>Replacement parts</w:t>
            </w:r>
          </w:p>
          <w:p w14:paraId="65F5CF16" w14:textId="77777777" w:rsidR="0034218D" w:rsidRDefault="0034218D" w:rsidP="009E4C43">
            <w:pPr>
              <w:pStyle w:val="TABLE-cell"/>
              <w:numPr>
                <w:ilvl w:val="0"/>
                <w:numId w:val="10"/>
              </w:numPr>
              <w:rPr>
                <w:lang w:eastAsia="en-GB"/>
              </w:rPr>
            </w:pPr>
            <w:r>
              <w:rPr>
                <w:lang w:eastAsia="en-GB"/>
              </w:rPr>
              <w:t>Lamp replacement (including EOL effect)</w:t>
            </w:r>
          </w:p>
          <w:p w14:paraId="221664D2" w14:textId="77777777" w:rsidR="00F8152A" w:rsidRDefault="00F8152A" w:rsidP="009E4C43">
            <w:pPr>
              <w:pStyle w:val="TABLE-cell"/>
              <w:numPr>
                <w:ilvl w:val="0"/>
                <w:numId w:val="10"/>
              </w:numPr>
              <w:rPr>
                <w:lang w:eastAsia="en-GB"/>
              </w:rPr>
            </w:pPr>
            <w:r>
              <w:rPr>
                <w:lang w:eastAsia="en-GB"/>
              </w:rPr>
              <w:t>Environmental conditions</w:t>
            </w:r>
          </w:p>
          <w:p w14:paraId="5026A05C" w14:textId="77777777" w:rsidR="00F8152A" w:rsidRDefault="00F8152A" w:rsidP="009E4C43">
            <w:pPr>
              <w:pStyle w:val="TABLE-cell"/>
              <w:numPr>
                <w:ilvl w:val="0"/>
                <w:numId w:val="10"/>
              </w:numPr>
              <w:rPr>
                <w:lang w:eastAsia="en-GB"/>
              </w:rPr>
            </w:pPr>
            <w:r>
              <w:rPr>
                <w:lang w:eastAsia="en-GB"/>
              </w:rPr>
              <w:lastRenderedPageBreak/>
              <w:t>Requirements for withdrawal from service</w:t>
            </w:r>
          </w:p>
          <w:p w14:paraId="74E2BB9E" w14:textId="77777777" w:rsidR="00F8152A" w:rsidRDefault="00F8152A" w:rsidP="009E4C43">
            <w:pPr>
              <w:pStyle w:val="TABLE-cell"/>
              <w:numPr>
                <w:ilvl w:val="0"/>
                <w:numId w:val="10"/>
              </w:numPr>
              <w:rPr>
                <w:lang w:eastAsia="en-GB"/>
              </w:rPr>
            </w:pPr>
            <w:r>
              <w:rPr>
                <w:lang w:eastAsia="en-GB"/>
              </w:rPr>
              <w:t>Procedures for isolation of equipment</w:t>
            </w:r>
          </w:p>
          <w:p w14:paraId="39448034" w14:textId="77777777" w:rsidR="00F8152A" w:rsidRDefault="00F8152A" w:rsidP="009E4C43">
            <w:pPr>
              <w:pStyle w:val="TABLE-cell"/>
              <w:numPr>
                <w:ilvl w:val="0"/>
                <w:numId w:val="10"/>
              </w:numPr>
              <w:rPr>
                <w:lang w:eastAsia="en-GB"/>
              </w:rPr>
            </w:pPr>
            <w:r>
              <w:rPr>
                <w:lang w:eastAsia="en-GB"/>
              </w:rPr>
              <w:t>Intrinsically safe live maintenance</w:t>
            </w:r>
          </w:p>
          <w:p w14:paraId="13F722A2" w14:textId="77777777" w:rsidR="0073700A" w:rsidRDefault="0034218D" w:rsidP="009E4C43">
            <w:pPr>
              <w:pStyle w:val="TABLE-cell"/>
              <w:numPr>
                <w:ilvl w:val="0"/>
                <w:numId w:val="10"/>
              </w:numPr>
              <w:rPr>
                <w:lang w:eastAsia="en-GB"/>
              </w:rPr>
            </w:pPr>
            <w:r>
              <w:rPr>
                <w:lang w:eastAsia="en-GB"/>
              </w:rPr>
              <w:t>General inspections schedules</w:t>
            </w:r>
          </w:p>
          <w:p w14:paraId="0AF86F3B" w14:textId="77777777" w:rsidR="0034218D" w:rsidRDefault="0034218D" w:rsidP="009E4C43">
            <w:pPr>
              <w:pStyle w:val="TABLE-cell"/>
              <w:numPr>
                <w:ilvl w:val="0"/>
                <w:numId w:val="10"/>
              </w:numPr>
              <w:rPr>
                <w:lang w:eastAsia="en-GB"/>
              </w:rPr>
            </w:pPr>
            <w:r>
              <w:rPr>
                <w:lang w:eastAsia="en-GB"/>
              </w:rPr>
              <w:t>Inspection schedules specific for type of protection</w:t>
            </w:r>
          </w:p>
          <w:p w14:paraId="77CFDDC2" w14:textId="77777777" w:rsidR="0034218D" w:rsidRDefault="0034218D" w:rsidP="009E4C43">
            <w:pPr>
              <w:pStyle w:val="TABLE-cell"/>
              <w:numPr>
                <w:ilvl w:val="0"/>
                <w:numId w:val="10"/>
              </w:numPr>
              <w:rPr>
                <w:lang w:eastAsia="en-GB"/>
              </w:rPr>
            </w:pPr>
            <w:r>
              <w:rPr>
                <w:lang w:eastAsia="en-GB"/>
              </w:rPr>
              <w:t>Typical motor checks</w:t>
            </w:r>
          </w:p>
          <w:p w14:paraId="7C7B4592" w14:textId="77777777" w:rsidR="0034218D" w:rsidRDefault="0034218D" w:rsidP="009E4C43">
            <w:pPr>
              <w:pStyle w:val="TABLE-cell"/>
              <w:numPr>
                <w:ilvl w:val="0"/>
                <w:numId w:val="10"/>
              </w:numPr>
            </w:pPr>
            <w:r>
              <w:rPr>
                <w:lang w:eastAsia="en-GB"/>
              </w:rPr>
              <w:t>Service facility records for inspections</w:t>
            </w:r>
          </w:p>
          <w:p w14:paraId="2028FA09" w14:textId="77777777" w:rsidR="00A8317E" w:rsidRDefault="00A8317E" w:rsidP="002B4214">
            <w:pPr>
              <w:pStyle w:val="TABLE-cell"/>
              <w:rPr>
                <w:lang w:eastAsia="en-GB"/>
              </w:rPr>
            </w:pPr>
          </w:p>
          <w:p w14:paraId="5F0CF8D2" w14:textId="77777777" w:rsidR="00483686" w:rsidRDefault="00483686" w:rsidP="002B4214">
            <w:pPr>
              <w:pStyle w:val="TABLE-cell"/>
              <w:rPr>
                <w:lang w:eastAsia="en-GB"/>
              </w:rPr>
            </w:pPr>
          </w:p>
          <w:p w14:paraId="0FB26A0E" w14:textId="77777777" w:rsidR="00483686" w:rsidRDefault="00483686" w:rsidP="002B4214">
            <w:pPr>
              <w:pStyle w:val="TABLE-cell"/>
              <w:rPr>
                <w:lang w:eastAsia="en-GB"/>
              </w:rPr>
            </w:pPr>
          </w:p>
          <w:p w14:paraId="4A9B65CA" w14:textId="77777777" w:rsidR="00483686" w:rsidRDefault="00483686" w:rsidP="002B4214">
            <w:pPr>
              <w:pStyle w:val="TABLE-cell"/>
              <w:rPr>
                <w:lang w:eastAsia="en-GB"/>
              </w:rPr>
            </w:pPr>
          </w:p>
          <w:p w14:paraId="469CD3E5" w14:textId="77777777" w:rsidR="00A8317E" w:rsidRPr="00182A76" w:rsidRDefault="00A8317E" w:rsidP="002B4214">
            <w:pPr>
              <w:pStyle w:val="TABLE-cell"/>
              <w:rPr>
                <w:b/>
                <w:lang w:eastAsia="en-GB"/>
              </w:rPr>
            </w:pPr>
          </w:p>
        </w:tc>
        <w:tc>
          <w:tcPr>
            <w:tcW w:w="4679" w:type="dxa"/>
            <w:gridSpan w:val="3"/>
            <w:shd w:val="clear" w:color="auto" w:fill="auto"/>
          </w:tcPr>
          <w:p w14:paraId="0979C60C" w14:textId="77777777" w:rsidR="009171DA" w:rsidRPr="00182A76" w:rsidRDefault="009171DA" w:rsidP="00105B43">
            <w:pPr>
              <w:pStyle w:val="PARAGRAPH"/>
              <w:rPr>
                <w:b/>
                <w:lang w:eastAsia="en-GB"/>
              </w:rPr>
            </w:pPr>
          </w:p>
        </w:tc>
      </w:tr>
      <w:tr w:rsidR="009171DA" w:rsidRPr="00182A76" w14:paraId="1E8A7551" w14:textId="77777777" w:rsidTr="00B54583">
        <w:trPr>
          <w:gridAfter w:val="1"/>
          <w:wAfter w:w="81" w:type="dxa"/>
        </w:trPr>
        <w:tc>
          <w:tcPr>
            <w:tcW w:w="9356" w:type="dxa"/>
            <w:gridSpan w:val="5"/>
            <w:shd w:val="clear" w:color="auto" w:fill="D9D9D9"/>
          </w:tcPr>
          <w:p w14:paraId="26802EA7" w14:textId="77777777" w:rsidR="009171DA" w:rsidRPr="00182A76" w:rsidRDefault="009171DA" w:rsidP="00913508">
            <w:pPr>
              <w:pStyle w:val="PARAGRAPH"/>
              <w:jc w:val="center"/>
              <w:rPr>
                <w:b/>
                <w:lang w:eastAsia="en-GB"/>
              </w:rPr>
            </w:pPr>
            <w:r w:rsidRPr="00182A76">
              <w:rPr>
                <w:b/>
                <w:lang w:eastAsia="en-GB"/>
              </w:rPr>
              <w:t xml:space="preserve">IEC </w:t>
            </w:r>
            <w:r w:rsidR="00A15A10">
              <w:rPr>
                <w:b/>
                <w:lang w:eastAsia="en-GB"/>
              </w:rPr>
              <w:t xml:space="preserve">61892-7 – </w:t>
            </w:r>
            <w:r w:rsidR="00A15A10" w:rsidRPr="00A15A10">
              <w:rPr>
                <w:b/>
                <w:lang w:eastAsia="en-GB"/>
              </w:rPr>
              <w:t>Mobile and fixed offshore units</w:t>
            </w:r>
          </w:p>
        </w:tc>
      </w:tr>
      <w:tr w:rsidR="009171DA" w:rsidRPr="00182A76" w14:paraId="248EF251" w14:textId="77777777" w:rsidTr="00B54583">
        <w:trPr>
          <w:gridAfter w:val="1"/>
          <w:wAfter w:w="81" w:type="dxa"/>
        </w:trPr>
        <w:tc>
          <w:tcPr>
            <w:tcW w:w="4677" w:type="dxa"/>
            <w:gridSpan w:val="2"/>
            <w:shd w:val="clear" w:color="auto" w:fill="auto"/>
            <w:vAlign w:val="bottom"/>
          </w:tcPr>
          <w:p w14:paraId="40C36431" w14:textId="77777777" w:rsidR="009171DA" w:rsidRPr="00182A76" w:rsidRDefault="009171DA" w:rsidP="00182A76">
            <w:pPr>
              <w:pStyle w:val="TABLE-col-heading"/>
              <w:rPr>
                <w:b w:val="0"/>
                <w:lang w:eastAsia="en-GB"/>
              </w:rPr>
            </w:pPr>
            <w:r>
              <w:rPr>
                <w:lang w:eastAsia="en-GB"/>
              </w:rPr>
              <w:t>C</w:t>
            </w:r>
            <w:r w:rsidRPr="005F6B8D">
              <w:rPr>
                <w:lang w:eastAsia="en-GB"/>
              </w:rPr>
              <w:t>heck of competence (typical topics to cover include):</w:t>
            </w:r>
          </w:p>
        </w:tc>
        <w:tc>
          <w:tcPr>
            <w:tcW w:w="4679" w:type="dxa"/>
            <w:gridSpan w:val="3"/>
            <w:shd w:val="clear" w:color="auto" w:fill="auto"/>
          </w:tcPr>
          <w:p w14:paraId="22E77562" w14:textId="77777777" w:rsidR="009171DA" w:rsidRPr="00182A76" w:rsidRDefault="009A22CD" w:rsidP="009A22CD">
            <w:pPr>
              <w:pStyle w:val="PARAGRAPH"/>
              <w:jc w:val="center"/>
              <w:rPr>
                <w:b/>
                <w:lang w:eastAsia="en-GB"/>
              </w:rPr>
            </w:pPr>
            <w:r w:rsidRPr="00E10622">
              <w:rPr>
                <w:b/>
                <w:bCs/>
                <w:sz w:val="16"/>
                <w:szCs w:val="16"/>
                <w:lang w:eastAsia="en-GB"/>
              </w:rPr>
              <w:t>Comments by IECEx Assessor</w:t>
            </w:r>
          </w:p>
        </w:tc>
      </w:tr>
      <w:tr w:rsidR="009171DA" w:rsidRPr="00182A76" w14:paraId="403E5CEB" w14:textId="77777777" w:rsidTr="00B54583">
        <w:trPr>
          <w:gridAfter w:val="1"/>
          <w:wAfter w:w="81" w:type="dxa"/>
        </w:trPr>
        <w:tc>
          <w:tcPr>
            <w:tcW w:w="4677" w:type="dxa"/>
            <w:gridSpan w:val="2"/>
            <w:shd w:val="clear" w:color="auto" w:fill="auto"/>
          </w:tcPr>
          <w:p w14:paraId="1AF2CC5E" w14:textId="77777777" w:rsidR="00A91A6F" w:rsidRDefault="00A91A6F" w:rsidP="009E4C43">
            <w:pPr>
              <w:pStyle w:val="TABLE-cell"/>
              <w:numPr>
                <w:ilvl w:val="0"/>
                <w:numId w:val="10"/>
              </w:numPr>
              <w:rPr>
                <w:color w:val="000000"/>
                <w:lang w:eastAsia="en-GB"/>
              </w:rPr>
            </w:pPr>
            <w:r>
              <w:rPr>
                <w:color w:val="000000"/>
                <w:lang w:eastAsia="en-GB"/>
              </w:rPr>
              <w:t>Gas detection and ESD systems</w:t>
            </w:r>
          </w:p>
          <w:p w14:paraId="6F96FBCD" w14:textId="77777777" w:rsidR="00A91A6F" w:rsidRDefault="00A91A6F" w:rsidP="009E4C43">
            <w:pPr>
              <w:pStyle w:val="TABLE-cell"/>
              <w:numPr>
                <w:ilvl w:val="0"/>
                <w:numId w:val="10"/>
              </w:numPr>
              <w:rPr>
                <w:color w:val="000000"/>
                <w:lang w:eastAsia="en-GB"/>
              </w:rPr>
            </w:pPr>
            <w:r>
              <w:rPr>
                <w:color w:val="000000"/>
                <w:lang w:eastAsia="en-GB"/>
              </w:rPr>
              <w:t>Cable splicing</w:t>
            </w:r>
          </w:p>
          <w:p w14:paraId="0E46D685" w14:textId="77777777" w:rsidR="00A91A6F" w:rsidRDefault="00A91A6F" w:rsidP="009E4C43">
            <w:pPr>
              <w:pStyle w:val="TABLE-cell"/>
              <w:numPr>
                <w:ilvl w:val="0"/>
                <w:numId w:val="10"/>
              </w:numPr>
              <w:rPr>
                <w:color w:val="000000"/>
                <w:lang w:eastAsia="en-GB"/>
              </w:rPr>
            </w:pPr>
            <w:r>
              <w:rPr>
                <w:color w:val="000000"/>
                <w:lang w:eastAsia="en-GB"/>
              </w:rPr>
              <w:t>Cable armour (including earthing of)</w:t>
            </w:r>
          </w:p>
          <w:p w14:paraId="4EA06749" w14:textId="77777777" w:rsidR="00A91A6F" w:rsidRDefault="00A91A6F" w:rsidP="009E4C43">
            <w:pPr>
              <w:pStyle w:val="TABLE-cell"/>
              <w:numPr>
                <w:ilvl w:val="0"/>
                <w:numId w:val="10"/>
              </w:numPr>
              <w:rPr>
                <w:color w:val="000000"/>
                <w:lang w:eastAsia="en-GB"/>
              </w:rPr>
            </w:pPr>
            <w:r>
              <w:rPr>
                <w:color w:val="000000"/>
                <w:lang w:eastAsia="en-GB"/>
              </w:rPr>
              <w:t>Use of drain gland/plug</w:t>
            </w:r>
            <w:r w:rsidR="00033730">
              <w:rPr>
                <w:color w:val="000000"/>
                <w:lang w:eastAsia="en-GB"/>
              </w:rPr>
              <w:t xml:space="preserve"> in naturally ventilated </w:t>
            </w:r>
            <w:proofErr w:type="gramStart"/>
            <w:r w:rsidR="00033730">
              <w:rPr>
                <w:color w:val="000000"/>
                <w:lang w:eastAsia="en-GB"/>
              </w:rPr>
              <w:t>areas</w:t>
            </w:r>
            <w:proofErr w:type="gramEnd"/>
          </w:p>
          <w:p w14:paraId="7AA7337B" w14:textId="77777777" w:rsidR="00A91A6F" w:rsidRDefault="00033730" w:rsidP="009E4C43">
            <w:pPr>
              <w:pStyle w:val="TABLE-cell"/>
              <w:numPr>
                <w:ilvl w:val="0"/>
                <w:numId w:val="10"/>
              </w:numPr>
              <w:rPr>
                <w:color w:val="000000"/>
                <w:lang w:eastAsia="en-GB"/>
              </w:rPr>
            </w:pPr>
            <w:r>
              <w:rPr>
                <w:color w:val="000000"/>
                <w:lang w:eastAsia="en-GB"/>
              </w:rPr>
              <w:t>Isolation of apparatus</w:t>
            </w:r>
          </w:p>
          <w:p w14:paraId="7B6EFF53" w14:textId="77777777" w:rsidR="00033730" w:rsidRDefault="00033730" w:rsidP="009E4C43">
            <w:pPr>
              <w:pStyle w:val="TABLE-cell"/>
              <w:numPr>
                <w:ilvl w:val="0"/>
                <w:numId w:val="10"/>
              </w:numPr>
              <w:rPr>
                <w:color w:val="000000"/>
                <w:lang w:eastAsia="en-GB"/>
              </w:rPr>
            </w:pPr>
            <w:r>
              <w:rPr>
                <w:color w:val="000000"/>
                <w:lang w:eastAsia="en-GB"/>
              </w:rPr>
              <w:t xml:space="preserve">Use of ignition </w:t>
            </w:r>
            <w:proofErr w:type="gramStart"/>
            <w:r>
              <w:rPr>
                <w:color w:val="000000"/>
                <w:lang w:eastAsia="en-GB"/>
              </w:rPr>
              <w:t>sources</w:t>
            </w:r>
            <w:proofErr w:type="gramEnd"/>
          </w:p>
          <w:p w14:paraId="6C4606EA" w14:textId="77777777" w:rsidR="00033730" w:rsidRDefault="00033730" w:rsidP="009E4C43">
            <w:pPr>
              <w:pStyle w:val="TABLE-cell"/>
              <w:numPr>
                <w:ilvl w:val="0"/>
                <w:numId w:val="10"/>
              </w:numPr>
              <w:rPr>
                <w:color w:val="000000"/>
                <w:lang w:eastAsia="en-GB"/>
              </w:rPr>
            </w:pPr>
            <w:r>
              <w:rPr>
                <w:color w:val="000000"/>
                <w:lang w:eastAsia="en-GB"/>
              </w:rPr>
              <w:t>Personnel qualifications</w:t>
            </w:r>
          </w:p>
          <w:p w14:paraId="55843146" w14:textId="77777777" w:rsidR="00033730" w:rsidRDefault="00033730" w:rsidP="009E4C43">
            <w:pPr>
              <w:pStyle w:val="TABLE-cell"/>
              <w:numPr>
                <w:ilvl w:val="0"/>
                <w:numId w:val="10"/>
              </w:numPr>
              <w:rPr>
                <w:color w:val="000000"/>
                <w:lang w:eastAsia="en-GB"/>
              </w:rPr>
            </w:pPr>
            <w:r>
              <w:rPr>
                <w:color w:val="000000"/>
                <w:lang w:eastAsia="en-GB"/>
              </w:rPr>
              <w:t>Documentation for site, equipment, and installation</w:t>
            </w:r>
          </w:p>
          <w:p w14:paraId="4B63246B" w14:textId="77777777" w:rsidR="009171DA" w:rsidRDefault="009171DA" w:rsidP="00033730">
            <w:pPr>
              <w:pStyle w:val="TABLE-cell"/>
              <w:rPr>
                <w:color w:val="000000"/>
                <w:lang w:eastAsia="en-GB"/>
              </w:rPr>
            </w:pPr>
          </w:p>
          <w:p w14:paraId="3578FC7B" w14:textId="77777777" w:rsidR="00033730" w:rsidRDefault="00033730" w:rsidP="00033730">
            <w:pPr>
              <w:pStyle w:val="TABLE-cell"/>
              <w:rPr>
                <w:b/>
                <w:lang w:eastAsia="en-GB"/>
              </w:rPr>
            </w:pPr>
          </w:p>
          <w:p w14:paraId="7D7ACBD4" w14:textId="77777777" w:rsidR="00033730" w:rsidRPr="00182A76" w:rsidRDefault="00033730" w:rsidP="00033730">
            <w:pPr>
              <w:pStyle w:val="TABLE-cell"/>
              <w:rPr>
                <w:b/>
                <w:lang w:eastAsia="en-GB"/>
              </w:rPr>
            </w:pPr>
          </w:p>
        </w:tc>
        <w:tc>
          <w:tcPr>
            <w:tcW w:w="4679" w:type="dxa"/>
            <w:gridSpan w:val="3"/>
            <w:shd w:val="clear" w:color="auto" w:fill="auto"/>
          </w:tcPr>
          <w:p w14:paraId="6AEA795A" w14:textId="77777777" w:rsidR="001927C6" w:rsidRPr="00D73B9F" w:rsidRDefault="001927C6" w:rsidP="009171DA">
            <w:pPr>
              <w:pStyle w:val="PARAGRAPH"/>
              <w:rPr>
                <w:b/>
                <w:color w:val="FF0000"/>
                <w:lang w:eastAsia="en-GB"/>
              </w:rPr>
            </w:pPr>
          </w:p>
        </w:tc>
      </w:tr>
    </w:tbl>
    <w:p w14:paraId="337F7A84" w14:textId="77777777" w:rsidR="007A4F4E" w:rsidRDefault="007A4F4E" w:rsidP="00AC121A">
      <w:pPr>
        <w:pStyle w:val="PARAGRAPH"/>
        <w:rPr>
          <w:b/>
          <w:lang w:eastAsia="en-GB"/>
        </w:rPr>
      </w:pPr>
    </w:p>
    <w:p w14:paraId="3C8BD6F2" w14:textId="77777777" w:rsidR="007D14E6" w:rsidRPr="005F6B8D" w:rsidRDefault="007D14E6" w:rsidP="007D14E6">
      <w:pPr>
        <w:pStyle w:val="ANNEXtitle"/>
      </w:pPr>
      <w:bookmarkStart w:id="37" w:name="_Toc56773931"/>
      <w:bookmarkEnd w:id="37"/>
    </w:p>
    <w:p w14:paraId="5BC1D635" w14:textId="77777777" w:rsidR="007D14E6" w:rsidRDefault="007D14E6" w:rsidP="007D14E6">
      <w:pPr>
        <w:pStyle w:val="Heading1"/>
        <w:numPr>
          <w:ilvl w:val="0"/>
          <w:numId w:val="0"/>
        </w:numPr>
        <w:tabs>
          <w:tab w:val="num" w:pos="577"/>
        </w:tabs>
        <w:ind w:left="577"/>
        <w:jc w:val="center"/>
      </w:pPr>
      <w:bookmarkStart w:id="38" w:name="_Toc56773932"/>
      <w:r>
        <w:t>ExCB Personnel</w:t>
      </w:r>
      <w:r w:rsidR="007548B0">
        <w:t xml:space="preserve"> -</w:t>
      </w:r>
      <w:r w:rsidR="007A3998">
        <w:br/>
      </w:r>
      <w:r>
        <w:t xml:space="preserve">Specification of </w:t>
      </w:r>
      <w:r w:rsidR="006C35D1">
        <w:t>assessment</w:t>
      </w:r>
      <w:r>
        <w:t xml:space="preserve"> competenc</w:t>
      </w:r>
      <w:r w:rsidR="007A3998">
        <w:t>e</w:t>
      </w:r>
      <w:bookmarkEnd w:id="38"/>
    </w:p>
    <w:p w14:paraId="3643965B" w14:textId="77777777" w:rsidR="007D14E6" w:rsidRPr="005F6B8D" w:rsidRDefault="007D14E6" w:rsidP="007D14E6">
      <w:pPr>
        <w:pStyle w:val="Heading1"/>
        <w:numPr>
          <w:ilvl w:val="0"/>
          <w:numId w:val="0"/>
        </w:numPr>
        <w:tabs>
          <w:tab w:val="num" w:pos="577"/>
        </w:tabs>
        <w:ind w:left="577"/>
        <w:jc w:val="cent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tblGrid>
      <w:tr w:rsidR="007D14E6" w:rsidRPr="005F6B8D" w14:paraId="4CA91F5D" w14:textId="77777777" w:rsidTr="00BD531B">
        <w:tc>
          <w:tcPr>
            <w:tcW w:w="3828" w:type="dxa"/>
            <w:shd w:val="clear" w:color="auto" w:fill="auto"/>
          </w:tcPr>
          <w:p w14:paraId="59EBF880" w14:textId="77777777" w:rsidR="007D14E6" w:rsidRPr="005F6B8D" w:rsidRDefault="007D14E6" w:rsidP="00BD531B">
            <w:pPr>
              <w:pStyle w:val="TABLE-col-heading"/>
              <w:keepNext w:val="0"/>
              <w:widowControl w:val="0"/>
              <w:rPr>
                <w:lang w:eastAsia="en-GB"/>
              </w:rPr>
            </w:pPr>
            <w:r w:rsidRPr="005F6B8D">
              <w:rPr>
                <w:lang w:eastAsia="en-GB"/>
              </w:rPr>
              <w:t xml:space="preserve">Edition(s) covered by this </w:t>
            </w:r>
            <w:r w:rsidR="00464CB4">
              <w:rPr>
                <w:lang w:eastAsia="en-GB"/>
              </w:rPr>
              <w:t>TCD</w:t>
            </w:r>
          </w:p>
        </w:tc>
      </w:tr>
      <w:tr w:rsidR="007D14E6" w:rsidRPr="005F6B8D" w14:paraId="4A9FC6EE" w14:textId="77777777" w:rsidTr="00BD531B">
        <w:tc>
          <w:tcPr>
            <w:tcW w:w="3828" w:type="dxa"/>
            <w:shd w:val="clear" w:color="auto" w:fill="auto"/>
          </w:tcPr>
          <w:p w14:paraId="0F251CF6" w14:textId="77777777" w:rsidR="007D14E6" w:rsidRDefault="007D14E6" w:rsidP="00BD531B">
            <w:pPr>
              <w:pStyle w:val="FOREWORD"/>
              <w:widowControl w:val="0"/>
              <w:rPr>
                <w:lang w:eastAsia="en-GB"/>
              </w:rPr>
            </w:pPr>
            <w:r>
              <w:rPr>
                <w:lang w:eastAsia="en-GB"/>
              </w:rPr>
              <w:t>ISO/IEC 17065:2012</w:t>
            </w:r>
          </w:p>
          <w:p w14:paraId="1DD4CB9B" w14:textId="77777777" w:rsidR="007D14E6" w:rsidRDefault="007D14E6" w:rsidP="00BD531B">
            <w:pPr>
              <w:pStyle w:val="FOREWORD"/>
              <w:widowControl w:val="0"/>
              <w:rPr>
                <w:lang w:eastAsia="en-GB"/>
              </w:rPr>
            </w:pPr>
            <w:r>
              <w:rPr>
                <w:lang w:eastAsia="en-GB"/>
              </w:rPr>
              <w:t>ISO/IEC 17020:2012</w:t>
            </w:r>
          </w:p>
          <w:p w14:paraId="0793C2AB" w14:textId="77777777" w:rsidR="007D14E6" w:rsidRPr="005F6B8D" w:rsidRDefault="007D14E6" w:rsidP="00BD531B">
            <w:pPr>
              <w:pStyle w:val="FOREWORD"/>
              <w:widowControl w:val="0"/>
              <w:rPr>
                <w:lang w:eastAsia="en-GB"/>
              </w:rPr>
            </w:pPr>
            <w:r>
              <w:rPr>
                <w:lang w:eastAsia="en-GB"/>
              </w:rPr>
              <w:t>ISO/IEC 17021-1:2015</w:t>
            </w:r>
          </w:p>
        </w:tc>
      </w:tr>
    </w:tbl>
    <w:p w14:paraId="6E9F63C3" w14:textId="77777777" w:rsidR="000E153D" w:rsidRDefault="000E153D" w:rsidP="000E153D">
      <w:pPr>
        <w:pStyle w:val="PARAGRAPH"/>
        <w:widowControl w:val="0"/>
        <w:rPr>
          <w:b/>
          <w:bCs/>
          <w:lang w:eastAsia="en-GB"/>
        </w:rPr>
      </w:pPr>
    </w:p>
    <w:p w14:paraId="73C31EBB" w14:textId="77777777" w:rsidR="000E153D" w:rsidRPr="005F6B8D" w:rsidRDefault="000E153D" w:rsidP="000E153D">
      <w:pPr>
        <w:pStyle w:val="PARAGRAPH"/>
        <w:widowControl w:val="0"/>
        <w:rPr>
          <w:b/>
          <w:bCs/>
          <w:lang w:eastAsia="en-GB"/>
        </w:rPr>
      </w:pPr>
      <w:r>
        <w:rPr>
          <w:b/>
          <w:bCs/>
          <w:lang w:eastAsia="en-GB"/>
        </w:rPr>
        <w:t>Nominated ExCB p</w:t>
      </w:r>
      <w:r w:rsidRPr="005F6B8D">
        <w:rPr>
          <w:b/>
          <w:bCs/>
          <w:lang w:eastAsia="en-GB"/>
        </w:rPr>
        <w:t xml:space="preserve">ersonnel </w:t>
      </w:r>
    </w:p>
    <w:tbl>
      <w:tblPr>
        <w:tblW w:w="95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
        <w:gridCol w:w="4554"/>
        <w:gridCol w:w="42"/>
        <w:gridCol w:w="143"/>
        <w:gridCol w:w="2410"/>
        <w:gridCol w:w="2126"/>
        <w:gridCol w:w="165"/>
      </w:tblGrid>
      <w:tr w:rsidR="007D14E6" w:rsidRPr="005F6B8D" w14:paraId="2D070855" w14:textId="77777777" w:rsidTr="000E153D">
        <w:trPr>
          <w:gridAfter w:val="1"/>
          <w:wAfter w:w="165" w:type="dxa"/>
        </w:trPr>
        <w:tc>
          <w:tcPr>
            <w:tcW w:w="4820" w:type="dxa"/>
            <w:gridSpan w:val="4"/>
            <w:shd w:val="clear" w:color="auto" w:fill="auto"/>
          </w:tcPr>
          <w:p w14:paraId="1F7EE58B" w14:textId="78ECF694" w:rsidR="007D14E6" w:rsidRPr="005F6B8D" w:rsidRDefault="007D14E6" w:rsidP="00BD531B">
            <w:pPr>
              <w:pStyle w:val="TABLE-col-heading"/>
              <w:keepNext w:val="0"/>
              <w:widowControl w:val="0"/>
              <w:rPr>
                <w:lang w:eastAsia="en-GB"/>
              </w:rPr>
            </w:pPr>
            <w:r w:rsidRPr="005F6B8D">
              <w:rPr>
                <w:lang w:eastAsia="en-GB"/>
              </w:rPr>
              <w:t>Names of personnel deemed competent by the IECEx</w:t>
            </w:r>
            <w:r>
              <w:rPr>
                <w:lang w:eastAsia="en-GB"/>
              </w:rPr>
              <w:t xml:space="preserve"> </w:t>
            </w:r>
            <w:proofErr w:type="spellStart"/>
            <w:r w:rsidR="000E1A19">
              <w:rPr>
                <w:lang w:eastAsia="en-GB"/>
              </w:rPr>
              <w:t>Ex</w:t>
            </w:r>
            <w:r>
              <w:rPr>
                <w:lang w:eastAsia="en-GB"/>
              </w:rPr>
              <w:t>CB</w:t>
            </w:r>
            <w:proofErr w:type="spellEnd"/>
            <w:r w:rsidRPr="005F6B8D">
              <w:rPr>
                <w:lang w:eastAsia="en-GB"/>
              </w:rPr>
              <w:t xml:space="preserve"> </w:t>
            </w:r>
            <w:r>
              <w:rPr>
                <w:lang w:eastAsia="en-GB"/>
              </w:rPr>
              <w:t xml:space="preserve">to </w:t>
            </w:r>
            <w:r w:rsidRPr="005F6B8D">
              <w:rPr>
                <w:lang w:eastAsia="en-GB"/>
              </w:rPr>
              <w:t xml:space="preserve">assess </w:t>
            </w:r>
            <w:r>
              <w:rPr>
                <w:lang w:eastAsia="en-GB"/>
              </w:rPr>
              <w:t xml:space="preserve">an Ex Service Facility </w:t>
            </w:r>
            <w:r w:rsidRPr="005F6B8D">
              <w:rPr>
                <w:lang w:eastAsia="en-GB"/>
              </w:rPr>
              <w:t>for this standard</w:t>
            </w:r>
          </w:p>
        </w:tc>
        <w:tc>
          <w:tcPr>
            <w:tcW w:w="2410" w:type="dxa"/>
            <w:shd w:val="clear" w:color="auto" w:fill="auto"/>
          </w:tcPr>
          <w:p w14:paraId="6238D7D7" w14:textId="77777777" w:rsidR="007D14E6" w:rsidRPr="005F6B8D" w:rsidRDefault="007D14E6" w:rsidP="00BD531B">
            <w:pPr>
              <w:pStyle w:val="TABLE-col-heading"/>
              <w:keepNext w:val="0"/>
              <w:widowControl w:val="0"/>
              <w:rPr>
                <w:lang w:eastAsia="en-GB"/>
              </w:rPr>
            </w:pPr>
            <w:r w:rsidRPr="005F6B8D">
              <w:rPr>
                <w:lang w:eastAsia="en-GB"/>
              </w:rPr>
              <w:t>Abbreviation (</w:t>
            </w:r>
            <w:proofErr w:type="spellStart"/>
            <w:proofErr w:type="gramStart"/>
            <w:r w:rsidRPr="005F6B8D">
              <w:rPr>
                <w:lang w:eastAsia="en-GB"/>
              </w:rPr>
              <w:t>eg</w:t>
            </w:r>
            <w:proofErr w:type="spellEnd"/>
            <w:proofErr w:type="gramEnd"/>
            <w:r w:rsidRPr="005F6B8D">
              <w:rPr>
                <w:lang w:eastAsia="en-GB"/>
              </w:rPr>
              <w:t xml:space="preserve"> initials) used below (if needed)</w:t>
            </w:r>
          </w:p>
        </w:tc>
        <w:tc>
          <w:tcPr>
            <w:tcW w:w="2126" w:type="dxa"/>
            <w:shd w:val="clear" w:color="auto" w:fill="auto"/>
          </w:tcPr>
          <w:p w14:paraId="39BD44D9" w14:textId="77777777" w:rsidR="007D14E6" w:rsidRPr="005F6B8D" w:rsidRDefault="007D14E6" w:rsidP="00BD531B">
            <w:pPr>
              <w:pStyle w:val="TABLE-col-heading"/>
              <w:keepNext w:val="0"/>
              <w:widowControl w:val="0"/>
              <w:rPr>
                <w:lang w:eastAsia="en-GB"/>
              </w:rPr>
            </w:pPr>
            <w:r w:rsidRPr="005F6B8D">
              <w:rPr>
                <w:lang w:eastAsia="en-GB"/>
              </w:rPr>
              <w:t>Interviewed (Y/N)</w:t>
            </w:r>
          </w:p>
        </w:tc>
      </w:tr>
      <w:tr w:rsidR="00DA5E84" w:rsidRPr="005F6B8D" w14:paraId="7469BF33" w14:textId="77777777" w:rsidTr="000E153D">
        <w:trPr>
          <w:gridAfter w:val="1"/>
          <w:wAfter w:w="165" w:type="dxa"/>
        </w:trPr>
        <w:tc>
          <w:tcPr>
            <w:tcW w:w="4820" w:type="dxa"/>
            <w:gridSpan w:val="4"/>
            <w:shd w:val="clear" w:color="auto" w:fill="auto"/>
          </w:tcPr>
          <w:p w14:paraId="01D77402" w14:textId="77777777" w:rsidR="00DA5E84" w:rsidRPr="00D73B9F" w:rsidRDefault="00DA5E84" w:rsidP="00DA5E84">
            <w:pPr>
              <w:pStyle w:val="TABLE-col-heading"/>
              <w:keepNext w:val="0"/>
              <w:widowControl w:val="0"/>
              <w:rPr>
                <w:color w:val="FF0000"/>
                <w:lang w:eastAsia="en-GB"/>
              </w:rPr>
            </w:pPr>
          </w:p>
        </w:tc>
        <w:tc>
          <w:tcPr>
            <w:tcW w:w="2410" w:type="dxa"/>
            <w:shd w:val="clear" w:color="auto" w:fill="auto"/>
          </w:tcPr>
          <w:p w14:paraId="418A1D02" w14:textId="77777777" w:rsidR="00DA5E84" w:rsidRPr="00D73B9F" w:rsidRDefault="00DA5E84" w:rsidP="00DA5E84">
            <w:pPr>
              <w:pStyle w:val="TABLE-col-heading"/>
              <w:keepNext w:val="0"/>
              <w:widowControl w:val="0"/>
              <w:rPr>
                <w:color w:val="FF0000"/>
                <w:lang w:eastAsia="en-GB"/>
              </w:rPr>
            </w:pPr>
          </w:p>
        </w:tc>
        <w:tc>
          <w:tcPr>
            <w:tcW w:w="2126" w:type="dxa"/>
            <w:shd w:val="clear" w:color="auto" w:fill="auto"/>
          </w:tcPr>
          <w:p w14:paraId="6A87BCFA" w14:textId="77777777" w:rsidR="00DA5E84" w:rsidRPr="005F6B8D" w:rsidRDefault="00DA5E84" w:rsidP="00DA5E84">
            <w:pPr>
              <w:pStyle w:val="TABLE-col-heading"/>
              <w:keepNext w:val="0"/>
              <w:widowControl w:val="0"/>
              <w:rPr>
                <w:lang w:eastAsia="en-GB"/>
              </w:rPr>
            </w:pPr>
          </w:p>
        </w:tc>
      </w:tr>
      <w:tr w:rsidR="00DA5E84" w:rsidRPr="005F6B8D" w14:paraId="481F72D1" w14:textId="77777777" w:rsidTr="000E153D">
        <w:trPr>
          <w:gridAfter w:val="1"/>
          <w:wAfter w:w="165" w:type="dxa"/>
        </w:trPr>
        <w:tc>
          <w:tcPr>
            <w:tcW w:w="4820" w:type="dxa"/>
            <w:gridSpan w:val="4"/>
            <w:shd w:val="clear" w:color="auto" w:fill="auto"/>
          </w:tcPr>
          <w:p w14:paraId="17D8F573" w14:textId="77777777" w:rsidR="00DA5E84" w:rsidRPr="00D73B9F" w:rsidRDefault="00DA5E84" w:rsidP="00DA5E84">
            <w:pPr>
              <w:pStyle w:val="TABLE-col-heading"/>
              <w:keepNext w:val="0"/>
              <w:widowControl w:val="0"/>
              <w:rPr>
                <w:color w:val="FF0000"/>
                <w:lang w:eastAsia="en-GB"/>
              </w:rPr>
            </w:pPr>
          </w:p>
        </w:tc>
        <w:tc>
          <w:tcPr>
            <w:tcW w:w="2410" w:type="dxa"/>
            <w:shd w:val="clear" w:color="auto" w:fill="auto"/>
          </w:tcPr>
          <w:p w14:paraId="794D023C" w14:textId="77777777" w:rsidR="00DA5E84" w:rsidRPr="00D73B9F" w:rsidRDefault="00DA5E84" w:rsidP="00DA5E84">
            <w:pPr>
              <w:pStyle w:val="TABLE-col-heading"/>
              <w:keepNext w:val="0"/>
              <w:widowControl w:val="0"/>
              <w:rPr>
                <w:color w:val="FF0000"/>
                <w:lang w:eastAsia="en-GB"/>
              </w:rPr>
            </w:pPr>
          </w:p>
        </w:tc>
        <w:tc>
          <w:tcPr>
            <w:tcW w:w="2126" w:type="dxa"/>
            <w:shd w:val="clear" w:color="auto" w:fill="auto"/>
          </w:tcPr>
          <w:p w14:paraId="1A5BA040" w14:textId="77777777" w:rsidR="00DA5E84" w:rsidRPr="005F6B8D" w:rsidRDefault="00DA5E84" w:rsidP="00DA5E84">
            <w:pPr>
              <w:pStyle w:val="TABLE-col-heading"/>
              <w:keepNext w:val="0"/>
              <w:widowControl w:val="0"/>
              <w:rPr>
                <w:lang w:eastAsia="en-GB"/>
              </w:rPr>
            </w:pPr>
          </w:p>
        </w:tc>
      </w:tr>
      <w:tr w:rsidR="00DA5E84" w:rsidRPr="005F6B8D" w14:paraId="16090259" w14:textId="77777777" w:rsidTr="000E153D">
        <w:trPr>
          <w:gridAfter w:val="1"/>
          <w:wAfter w:w="165" w:type="dxa"/>
        </w:trPr>
        <w:tc>
          <w:tcPr>
            <w:tcW w:w="4820" w:type="dxa"/>
            <w:gridSpan w:val="4"/>
            <w:shd w:val="clear" w:color="auto" w:fill="auto"/>
          </w:tcPr>
          <w:p w14:paraId="7984A546" w14:textId="77777777" w:rsidR="00DA5E84" w:rsidRPr="00D73B9F" w:rsidRDefault="00DA5E84" w:rsidP="00DA5E84">
            <w:pPr>
              <w:pStyle w:val="TABLE-col-heading"/>
              <w:keepNext w:val="0"/>
              <w:widowControl w:val="0"/>
              <w:rPr>
                <w:color w:val="FF0000"/>
                <w:lang w:eastAsia="en-GB"/>
              </w:rPr>
            </w:pPr>
          </w:p>
        </w:tc>
        <w:tc>
          <w:tcPr>
            <w:tcW w:w="2410" w:type="dxa"/>
            <w:shd w:val="clear" w:color="auto" w:fill="auto"/>
          </w:tcPr>
          <w:p w14:paraId="70C5571A" w14:textId="77777777" w:rsidR="00DA5E84" w:rsidRPr="00D73B9F" w:rsidRDefault="00DA5E84" w:rsidP="00DA5E84">
            <w:pPr>
              <w:pStyle w:val="TABLE-col-heading"/>
              <w:keepNext w:val="0"/>
              <w:widowControl w:val="0"/>
              <w:rPr>
                <w:color w:val="FF0000"/>
                <w:lang w:eastAsia="en-GB"/>
              </w:rPr>
            </w:pPr>
          </w:p>
        </w:tc>
        <w:tc>
          <w:tcPr>
            <w:tcW w:w="2126" w:type="dxa"/>
            <w:shd w:val="clear" w:color="auto" w:fill="auto"/>
          </w:tcPr>
          <w:p w14:paraId="5DAB7735" w14:textId="77777777" w:rsidR="00DA5E84" w:rsidRPr="005F6B8D" w:rsidRDefault="00DA5E84" w:rsidP="00DA5E84">
            <w:pPr>
              <w:pStyle w:val="TABLE-col-heading"/>
              <w:keepNext w:val="0"/>
              <w:widowControl w:val="0"/>
              <w:rPr>
                <w:lang w:eastAsia="en-GB"/>
              </w:rPr>
            </w:pPr>
          </w:p>
        </w:tc>
      </w:tr>
      <w:tr w:rsidR="00DA5E84" w:rsidRPr="005F6B8D" w14:paraId="02BEBFB7" w14:textId="77777777" w:rsidTr="000E153D">
        <w:trPr>
          <w:gridAfter w:val="1"/>
          <w:wAfter w:w="165" w:type="dxa"/>
        </w:trPr>
        <w:tc>
          <w:tcPr>
            <w:tcW w:w="4820" w:type="dxa"/>
            <w:gridSpan w:val="4"/>
            <w:shd w:val="clear" w:color="auto" w:fill="auto"/>
          </w:tcPr>
          <w:p w14:paraId="72ABDEDB" w14:textId="77777777" w:rsidR="00DA5E84" w:rsidRPr="005F6B8D" w:rsidRDefault="00DA5E84" w:rsidP="00DA5E84">
            <w:pPr>
              <w:pStyle w:val="TABLE-col-heading"/>
              <w:keepNext w:val="0"/>
              <w:widowControl w:val="0"/>
              <w:rPr>
                <w:lang w:eastAsia="en-GB"/>
              </w:rPr>
            </w:pPr>
          </w:p>
        </w:tc>
        <w:tc>
          <w:tcPr>
            <w:tcW w:w="2410" w:type="dxa"/>
            <w:shd w:val="clear" w:color="auto" w:fill="auto"/>
          </w:tcPr>
          <w:p w14:paraId="46915F2F" w14:textId="77777777" w:rsidR="00DA5E84" w:rsidRPr="005F6B8D" w:rsidRDefault="00DA5E84" w:rsidP="00DA5E84">
            <w:pPr>
              <w:pStyle w:val="TABLE-col-heading"/>
              <w:keepNext w:val="0"/>
              <w:widowControl w:val="0"/>
              <w:rPr>
                <w:lang w:eastAsia="en-GB"/>
              </w:rPr>
            </w:pPr>
          </w:p>
        </w:tc>
        <w:tc>
          <w:tcPr>
            <w:tcW w:w="2126" w:type="dxa"/>
            <w:shd w:val="clear" w:color="auto" w:fill="auto"/>
          </w:tcPr>
          <w:p w14:paraId="51FD7001" w14:textId="77777777" w:rsidR="00DA5E84" w:rsidRPr="005F6B8D" w:rsidRDefault="00DA5E84" w:rsidP="00DA5E84">
            <w:pPr>
              <w:pStyle w:val="TABLE-col-heading"/>
              <w:keepNext w:val="0"/>
              <w:widowControl w:val="0"/>
              <w:rPr>
                <w:lang w:eastAsia="en-GB"/>
              </w:rPr>
            </w:pPr>
          </w:p>
        </w:tc>
      </w:tr>
      <w:tr w:rsidR="007D14E6" w:rsidRPr="005F6B8D" w14:paraId="467EC5CA" w14:textId="77777777" w:rsidTr="000E153D">
        <w:trPr>
          <w:gridAfter w:val="1"/>
          <w:wAfter w:w="165" w:type="dxa"/>
        </w:trPr>
        <w:tc>
          <w:tcPr>
            <w:tcW w:w="9356" w:type="dxa"/>
            <w:gridSpan w:val="6"/>
            <w:tcBorders>
              <w:left w:val="nil"/>
              <w:bottom w:val="nil"/>
              <w:right w:val="nil"/>
            </w:tcBorders>
            <w:shd w:val="clear" w:color="auto" w:fill="auto"/>
          </w:tcPr>
          <w:p w14:paraId="6ACD91CA" w14:textId="77777777" w:rsidR="007D14E6" w:rsidRDefault="007D14E6" w:rsidP="00BD531B">
            <w:pPr>
              <w:pStyle w:val="TABLE-col-heading"/>
              <w:keepNext w:val="0"/>
              <w:widowControl w:val="0"/>
              <w:rPr>
                <w:lang w:eastAsia="en-GB"/>
              </w:rPr>
            </w:pPr>
          </w:p>
          <w:p w14:paraId="6B5EE912" w14:textId="77777777" w:rsidR="000E153D" w:rsidRDefault="000E153D" w:rsidP="00BD531B">
            <w:pPr>
              <w:pStyle w:val="TABLE-col-heading"/>
              <w:keepNext w:val="0"/>
              <w:widowControl w:val="0"/>
              <w:rPr>
                <w:lang w:eastAsia="en-GB"/>
              </w:rPr>
            </w:pPr>
          </w:p>
          <w:p w14:paraId="33203DAB" w14:textId="77777777" w:rsidR="000E153D" w:rsidRDefault="000E153D" w:rsidP="00BD531B">
            <w:pPr>
              <w:pStyle w:val="TABLE-col-heading"/>
              <w:keepNext w:val="0"/>
              <w:widowControl w:val="0"/>
              <w:rPr>
                <w:lang w:eastAsia="en-GB"/>
              </w:rPr>
            </w:pPr>
          </w:p>
          <w:p w14:paraId="76EA92C6" w14:textId="77777777" w:rsidR="000E153D" w:rsidRDefault="000E153D" w:rsidP="000E153D">
            <w:pPr>
              <w:pStyle w:val="TABLE-col-heading"/>
              <w:keepNext w:val="0"/>
              <w:widowControl w:val="0"/>
              <w:jc w:val="left"/>
              <w:rPr>
                <w:sz w:val="20"/>
                <w:szCs w:val="20"/>
                <w:lang w:eastAsia="en-GB"/>
              </w:rPr>
            </w:pPr>
            <w:r w:rsidRPr="00C451BF">
              <w:rPr>
                <w:sz w:val="20"/>
                <w:szCs w:val="20"/>
                <w:lang w:eastAsia="en-GB"/>
              </w:rPr>
              <w:t>Items of competence</w:t>
            </w:r>
          </w:p>
          <w:p w14:paraId="200DA4FA" w14:textId="77777777" w:rsidR="007D14E6" w:rsidRPr="005F6B8D" w:rsidRDefault="007D14E6" w:rsidP="00BD531B">
            <w:pPr>
              <w:pStyle w:val="TABLE-col-heading"/>
              <w:keepNext w:val="0"/>
              <w:widowControl w:val="0"/>
              <w:rPr>
                <w:lang w:eastAsia="en-GB"/>
              </w:rPr>
            </w:pPr>
          </w:p>
        </w:tc>
      </w:tr>
      <w:tr w:rsidR="007D14E6" w:rsidRPr="005F6B8D" w14:paraId="4C0B6F9D" w14:textId="77777777" w:rsidTr="000E153D">
        <w:tblPrEx>
          <w:jc w:val="center"/>
          <w:tblInd w:w="0" w:type="dxa"/>
          <w:tblLook w:val="00A0" w:firstRow="1" w:lastRow="0" w:firstColumn="1" w:lastColumn="0" w:noHBand="0" w:noVBand="0"/>
        </w:tblPrEx>
        <w:trPr>
          <w:gridBefore w:val="1"/>
          <w:wBefore w:w="81" w:type="dxa"/>
          <w:tblHeader/>
          <w:jc w:val="center"/>
        </w:trPr>
        <w:tc>
          <w:tcPr>
            <w:tcW w:w="9440" w:type="dxa"/>
            <w:gridSpan w:val="6"/>
            <w:tcBorders>
              <w:top w:val="single" w:sz="4" w:space="0" w:color="auto"/>
            </w:tcBorders>
            <w:shd w:val="clear" w:color="auto" w:fill="D9D9D9"/>
            <w:vAlign w:val="bottom"/>
          </w:tcPr>
          <w:p w14:paraId="0876AE5A" w14:textId="77777777" w:rsidR="007D14E6" w:rsidRPr="005F6B8D" w:rsidRDefault="0098102C" w:rsidP="0098102C">
            <w:pPr>
              <w:pStyle w:val="TABLE-col-heading"/>
              <w:rPr>
                <w:lang w:eastAsia="en-GB"/>
              </w:rPr>
            </w:pPr>
            <w:r>
              <w:rPr>
                <w:sz w:val="20"/>
                <w:lang w:eastAsia="en-GB"/>
              </w:rPr>
              <w:t>ISO/</w:t>
            </w:r>
            <w:r w:rsidR="007D14E6" w:rsidRPr="00B821BD">
              <w:rPr>
                <w:sz w:val="20"/>
                <w:lang w:eastAsia="en-GB"/>
              </w:rPr>
              <w:t>IEC</w:t>
            </w:r>
            <w:r>
              <w:rPr>
                <w:sz w:val="20"/>
                <w:lang w:eastAsia="en-GB"/>
              </w:rPr>
              <w:t xml:space="preserve"> 17065</w:t>
            </w:r>
          </w:p>
        </w:tc>
      </w:tr>
      <w:tr w:rsidR="007D14E6" w:rsidRPr="005F6B8D" w14:paraId="200C1416" w14:textId="77777777" w:rsidTr="000E153D">
        <w:tblPrEx>
          <w:jc w:val="center"/>
          <w:tblInd w:w="0" w:type="dxa"/>
          <w:tblLook w:val="00A0" w:firstRow="1" w:lastRow="0" w:firstColumn="1" w:lastColumn="0" w:noHBand="0" w:noVBand="0"/>
        </w:tblPrEx>
        <w:trPr>
          <w:gridBefore w:val="1"/>
          <w:wBefore w:w="81" w:type="dxa"/>
          <w:tblHeader/>
          <w:jc w:val="center"/>
        </w:trPr>
        <w:tc>
          <w:tcPr>
            <w:tcW w:w="4596" w:type="dxa"/>
            <w:gridSpan w:val="2"/>
            <w:vAlign w:val="bottom"/>
          </w:tcPr>
          <w:p w14:paraId="6DC5A75C" w14:textId="77777777" w:rsidR="007D14E6" w:rsidRPr="005F6B8D" w:rsidRDefault="007D14E6" w:rsidP="00BD531B">
            <w:pPr>
              <w:pStyle w:val="TABLE-col-heading"/>
              <w:rPr>
                <w:lang w:eastAsia="en-GB"/>
              </w:rPr>
            </w:pPr>
            <w:r>
              <w:rPr>
                <w:lang w:eastAsia="en-GB"/>
              </w:rPr>
              <w:t>C</w:t>
            </w:r>
            <w:r w:rsidRPr="005F6B8D">
              <w:rPr>
                <w:lang w:eastAsia="en-GB"/>
              </w:rPr>
              <w:t>heck of competence (typical topics to cover include):</w:t>
            </w:r>
          </w:p>
        </w:tc>
        <w:tc>
          <w:tcPr>
            <w:tcW w:w="4844" w:type="dxa"/>
            <w:gridSpan w:val="4"/>
          </w:tcPr>
          <w:p w14:paraId="52B25FA5" w14:textId="77777777" w:rsidR="007D14E6" w:rsidRPr="005F6B8D" w:rsidRDefault="007D14E6" w:rsidP="00BD531B">
            <w:pPr>
              <w:pStyle w:val="TABLE-col-heading"/>
              <w:rPr>
                <w:lang w:eastAsia="en-GB"/>
              </w:rPr>
            </w:pPr>
            <w:r w:rsidRPr="005F6B8D">
              <w:rPr>
                <w:lang w:eastAsia="en-GB"/>
              </w:rPr>
              <w:t>Comments by IECEx Assessor</w:t>
            </w:r>
          </w:p>
        </w:tc>
      </w:tr>
      <w:tr w:rsidR="007D14E6" w:rsidRPr="005F6B8D" w14:paraId="7A0C46EC" w14:textId="77777777" w:rsidTr="000E153D">
        <w:tblPrEx>
          <w:jc w:val="center"/>
          <w:tblInd w:w="0" w:type="dxa"/>
          <w:tblLook w:val="00A0" w:firstRow="1" w:lastRow="0" w:firstColumn="1" w:lastColumn="0" w:noHBand="0" w:noVBand="0"/>
        </w:tblPrEx>
        <w:trPr>
          <w:gridBefore w:val="1"/>
          <w:wBefore w:w="81" w:type="dxa"/>
          <w:trHeight w:val="4127"/>
          <w:jc w:val="center"/>
        </w:trPr>
        <w:tc>
          <w:tcPr>
            <w:tcW w:w="4596" w:type="dxa"/>
            <w:gridSpan w:val="2"/>
          </w:tcPr>
          <w:p w14:paraId="0A6B4CFD" w14:textId="77777777" w:rsidR="00940408" w:rsidRPr="005F6B8D" w:rsidRDefault="004D475D" w:rsidP="009E4C43">
            <w:pPr>
              <w:pStyle w:val="FOREWORD"/>
              <w:numPr>
                <w:ilvl w:val="0"/>
                <w:numId w:val="10"/>
              </w:numPr>
              <w:tabs>
                <w:tab w:val="clear" w:pos="284"/>
              </w:tabs>
              <w:spacing w:before="60" w:after="60"/>
              <w:jc w:val="left"/>
            </w:pPr>
            <w:r>
              <w:t>Certification agreements</w:t>
            </w:r>
          </w:p>
          <w:p w14:paraId="517533D7" w14:textId="77777777" w:rsidR="007D14E6" w:rsidRDefault="004D475D" w:rsidP="009E4C43">
            <w:pPr>
              <w:pStyle w:val="FOREWORD"/>
              <w:numPr>
                <w:ilvl w:val="0"/>
                <w:numId w:val="10"/>
              </w:numPr>
              <w:tabs>
                <w:tab w:val="clear" w:pos="284"/>
              </w:tabs>
              <w:spacing w:before="60" w:after="60"/>
              <w:jc w:val="left"/>
            </w:pPr>
            <w:r>
              <w:t>Impartiality</w:t>
            </w:r>
          </w:p>
          <w:p w14:paraId="1852A636" w14:textId="77777777" w:rsidR="004D475D" w:rsidRDefault="004D475D" w:rsidP="009E4C43">
            <w:pPr>
              <w:pStyle w:val="FOREWORD"/>
              <w:numPr>
                <w:ilvl w:val="0"/>
                <w:numId w:val="10"/>
              </w:numPr>
              <w:tabs>
                <w:tab w:val="clear" w:pos="284"/>
              </w:tabs>
              <w:spacing w:before="60" w:after="60"/>
              <w:jc w:val="left"/>
            </w:pPr>
            <w:r>
              <w:t>Confidentiality</w:t>
            </w:r>
          </w:p>
          <w:p w14:paraId="35BF16B2" w14:textId="77777777" w:rsidR="004D475D" w:rsidRDefault="004D475D" w:rsidP="009E4C43">
            <w:pPr>
              <w:pStyle w:val="FOREWORD"/>
              <w:numPr>
                <w:ilvl w:val="0"/>
                <w:numId w:val="10"/>
              </w:numPr>
              <w:tabs>
                <w:tab w:val="clear" w:pos="284"/>
              </w:tabs>
              <w:spacing w:before="60" w:after="60"/>
              <w:jc w:val="left"/>
            </w:pPr>
            <w:r>
              <w:t>Why an application review s</w:t>
            </w:r>
            <w:r w:rsidR="00BB49B4">
              <w:t xml:space="preserve">hall be </w:t>
            </w:r>
            <w:proofErr w:type="gramStart"/>
            <w:r w:rsidR="00BB49B4">
              <w:t>conducted</w:t>
            </w:r>
            <w:proofErr w:type="gramEnd"/>
          </w:p>
          <w:p w14:paraId="7ED68387" w14:textId="77777777" w:rsidR="00BB49B4" w:rsidRDefault="00BB49B4" w:rsidP="009E4C43">
            <w:pPr>
              <w:pStyle w:val="FOREWORD"/>
              <w:numPr>
                <w:ilvl w:val="0"/>
                <w:numId w:val="10"/>
              </w:numPr>
              <w:tabs>
                <w:tab w:val="clear" w:pos="284"/>
              </w:tabs>
              <w:spacing w:before="60" w:after="60"/>
              <w:jc w:val="left"/>
            </w:pPr>
            <w:r>
              <w:t>Certification documentation</w:t>
            </w:r>
          </w:p>
          <w:p w14:paraId="0680BC38" w14:textId="77777777" w:rsidR="00BB49B4" w:rsidRDefault="00BB49B4" w:rsidP="009E4C43">
            <w:pPr>
              <w:pStyle w:val="FOREWORD"/>
              <w:numPr>
                <w:ilvl w:val="0"/>
                <w:numId w:val="10"/>
              </w:numPr>
              <w:tabs>
                <w:tab w:val="clear" w:pos="284"/>
              </w:tabs>
              <w:spacing w:before="60" w:after="60"/>
              <w:jc w:val="left"/>
            </w:pPr>
            <w:r>
              <w:t>Surveillance</w:t>
            </w:r>
          </w:p>
          <w:p w14:paraId="13C172A9" w14:textId="77777777" w:rsidR="00BB49B4" w:rsidRDefault="00BB49B4" w:rsidP="009E4C43">
            <w:pPr>
              <w:pStyle w:val="FOREWORD"/>
              <w:numPr>
                <w:ilvl w:val="0"/>
                <w:numId w:val="10"/>
              </w:numPr>
              <w:tabs>
                <w:tab w:val="clear" w:pos="284"/>
              </w:tabs>
              <w:spacing w:before="60" w:after="60"/>
              <w:jc w:val="left"/>
            </w:pPr>
            <w:r>
              <w:t>Nonconformities</w:t>
            </w:r>
          </w:p>
          <w:p w14:paraId="7F58675A" w14:textId="77777777" w:rsidR="00BB49B4" w:rsidRPr="005F6B8D" w:rsidRDefault="00BB49B4" w:rsidP="009E4C43">
            <w:pPr>
              <w:pStyle w:val="FOREWORD"/>
              <w:numPr>
                <w:ilvl w:val="0"/>
                <w:numId w:val="10"/>
              </w:numPr>
              <w:tabs>
                <w:tab w:val="clear" w:pos="284"/>
              </w:tabs>
              <w:spacing w:before="60" w:after="60"/>
              <w:jc w:val="left"/>
            </w:pPr>
            <w:r>
              <w:t>Records</w:t>
            </w:r>
          </w:p>
        </w:tc>
        <w:tc>
          <w:tcPr>
            <w:tcW w:w="4844" w:type="dxa"/>
            <w:gridSpan w:val="4"/>
          </w:tcPr>
          <w:p w14:paraId="7D81DD1B" w14:textId="77777777" w:rsidR="000E153D" w:rsidRPr="005F6B8D" w:rsidRDefault="000E153D" w:rsidP="000E153D">
            <w:pPr>
              <w:pStyle w:val="FOREWORD"/>
              <w:ind w:left="0" w:firstLine="0"/>
            </w:pPr>
          </w:p>
        </w:tc>
      </w:tr>
      <w:tr w:rsidR="000E153D" w:rsidRPr="005F6B8D" w14:paraId="44D09FBB" w14:textId="77777777" w:rsidTr="000E153D">
        <w:tblPrEx>
          <w:jc w:val="center"/>
          <w:tblInd w:w="0" w:type="dxa"/>
          <w:tblLook w:val="00A0" w:firstRow="1" w:lastRow="0" w:firstColumn="1" w:lastColumn="0" w:noHBand="0" w:noVBand="0"/>
        </w:tblPrEx>
        <w:trPr>
          <w:tblHeader/>
          <w:jc w:val="center"/>
        </w:trPr>
        <w:tc>
          <w:tcPr>
            <w:tcW w:w="9521" w:type="dxa"/>
            <w:gridSpan w:val="7"/>
            <w:tcBorders>
              <w:top w:val="single" w:sz="4" w:space="0" w:color="auto"/>
            </w:tcBorders>
            <w:shd w:val="clear" w:color="auto" w:fill="D9D9D9"/>
            <w:vAlign w:val="bottom"/>
          </w:tcPr>
          <w:p w14:paraId="4409BE26" w14:textId="77777777" w:rsidR="000E153D" w:rsidRPr="005F6B8D" w:rsidRDefault="000E153D" w:rsidP="001B29C9">
            <w:pPr>
              <w:pStyle w:val="TABLE-col-heading"/>
              <w:rPr>
                <w:lang w:eastAsia="en-GB"/>
              </w:rPr>
            </w:pPr>
            <w:r>
              <w:rPr>
                <w:sz w:val="20"/>
                <w:lang w:eastAsia="en-GB"/>
              </w:rPr>
              <w:lastRenderedPageBreak/>
              <w:t>ISO/</w:t>
            </w:r>
            <w:r w:rsidRPr="00B821BD">
              <w:rPr>
                <w:sz w:val="20"/>
                <w:lang w:eastAsia="en-GB"/>
              </w:rPr>
              <w:t>IEC</w:t>
            </w:r>
            <w:r>
              <w:rPr>
                <w:sz w:val="20"/>
                <w:lang w:eastAsia="en-GB"/>
              </w:rPr>
              <w:t xml:space="preserve"> 17020</w:t>
            </w:r>
          </w:p>
        </w:tc>
      </w:tr>
      <w:tr w:rsidR="000E153D" w:rsidRPr="005F6B8D" w14:paraId="5312E1F1" w14:textId="77777777" w:rsidTr="000E153D">
        <w:tblPrEx>
          <w:jc w:val="center"/>
          <w:tblInd w:w="0" w:type="dxa"/>
          <w:tblLook w:val="00A0" w:firstRow="1" w:lastRow="0" w:firstColumn="1" w:lastColumn="0" w:noHBand="0" w:noVBand="0"/>
        </w:tblPrEx>
        <w:trPr>
          <w:tblHeader/>
          <w:jc w:val="center"/>
        </w:trPr>
        <w:tc>
          <w:tcPr>
            <w:tcW w:w="4635" w:type="dxa"/>
            <w:gridSpan w:val="2"/>
            <w:vAlign w:val="bottom"/>
          </w:tcPr>
          <w:p w14:paraId="128CA04E" w14:textId="77777777" w:rsidR="000E153D" w:rsidRPr="005F6B8D" w:rsidRDefault="000E153D" w:rsidP="001B29C9">
            <w:pPr>
              <w:pStyle w:val="TABLE-col-heading"/>
              <w:rPr>
                <w:lang w:eastAsia="en-GB"/>
              </w:rPr>
            </w:pPr>
            <w:r>
              <w:rPr>
                <w:lang w:eastAsia="en-GB"/>
              </w:rPr>
              <w:t>C</w:t>
            </w:r>
            <w:r w:rsidRPr="005F6B8D">
              <w:rPr>
                <w:lang w:eastAsia="en-GB"/>
              </w:rPr>
              <w:t>heck of competence (typical topics to cover include):</w:t>
            </w:r>
          </w:p>
        </w:tc>
        <w:tc>
          <w:tcPr>
            <w:tcW w:w="4886" w:type="dxa"/>
            <w:gridSpan w:val="5"/>
          </w:tcPr>
          <w:p w14:paraId="37EE7BDF" w14:textId="77777777" w:rsidR="000E153D" w:rsidRPr="005F6B8D" w:rsidRDefault="000E153D" w:rsidP="001B29C9">
            <w:pPr>
              <w:pStyle w:val="TABLE-col-heading"/>
              <w:rPr>
                <w:lang w:eastAsia="en-GB"/>
              </w:rPr>
            </w:pPr>
            <w:r w:rsidRPr="005F6B8D">
              <w:rPr>
                <w:lang w:eastAsia="en-GB"/>
              </w:rPr>
              <w:t>Comments by IECEx Assessor</w:t>
            </w:r>
          </w:p>
        </w:tc>
      </w:tr>
      <w:tr w:rsidR="000E153D" w:rsidRPr="005F6B8D" w14:paraId="736124C8" w14:textId="77777777" w:rsidTr="000E153D">
        <w:tblPrEx>
          <w:jc w:val="center"/>
          <w:tblInd w:w="0" w:type="dxa"/>
          <w:tblLook w:val="00A0" w:firstRow="1" w:lastRow="0" w:firstColumn="1" w:lastColumn="0" w:noHBand="0" w:noVBand="0"/>
        </w:tblPrEx>
        <w:trPr>
          <w:trHeight w:val="4127"/>
          <w:jc w:val="center"/>
        </w:trPr>
        <w:tc>
          <w:tcPr>
            <w:tcW w:w="4635" w:type="dxa"/>
            <w:gridSpan w:val="2"/>
          </w:tcPr>
          <w:p w14:paraId="1672C2C7" w14:textId="77777777" w:rsidR="00BB49B4" w:rsidRDefault="00A90D0D" w:rsidP="009E4C43">
            <w:pPr>
              <w:pStyle w:val="FOREWORD"/>
              <w:numPr>
                <w:ilvl w:val="0"/>
                <w:numId w:val="10"/>
              </w:numPr>
              <w:tabs>
                <w:tab w:val="clear" w:pos="284"/>
              </w:tabs>
              <w:spacing w:before="60" w:after="60"/>
              <w:jc w:val="left"/>
            </w:pPr>
            <w:r>
              <w:t xml:space="preserve">Technology used for delivery of inspection </w:t>
            </w:r>
            <w:proofErr w:type="gramStart"/>
            <w:r>
              <w:t>services</w:t>
            </w:r>
            <w:proofErr w:type="gramEnd"/>
          </w:p>
          <w:p w14:paraId="4BA7192B" w14:textId="77777777" w:rsidR="00A90D0D" w:rsidRDefault="00A90D0D" w:rsidP="009E4C43">
            <w:pPr>
              <w:pStyle w:val="FOREWORD"/>
              <w:numPr>
                <w:ilvl w:val="0"/>
                <w:numId w:val="10"/>
              </w:numPr>
              <w:tabs>
                <w:tab w:val="clear" w:pos="284"/>
              </w:tabs>
              <w:spacing w:before="60" w:after="60"/>
              <w:jc w:val="left"/>
            </w:pPr>
            <w:r>
              <w:t>Deficiencies in the delivery of services</w:t>
            </w:r>
          </w:p>
          <w:p w14:paraId="647D6E65" w14:textId="77777777" w:rsidR="00A90D0D" w:rsidRDefault="00A90D0D" w:rsidP="009E4C43">
            <w:pPr>
              <w:pStyle w:val="FOREWORD"/>
              <w:numPr>
                <w:ilvl w:val="0"/>
                <w:numId w:val="10"/>
              </w:numPr>
              <w:tabs>
                <w:tab w:val="clear" w:pos="284"/>
              </w:tabs>
              <w:spacing w:before="60" w:after="60"/>
              <w:jc w:val="left"/>
            </w:pPr>
            <w:r>
              <w:t>Deviations</w:t>
            </w:r>
          </w:p>
          <w:p w14:paraId="3B01087C" w14:textId="77777777" w:rsidR="00A90D0D" w:rsidRDefault="00A90D0D" w:rsidP="009E4C43">
            <w:pPr>
              <w:pStyle w:val="FOREWORD"/>
              <w:numPr>
                <w:ilvl w:val="0"/>
                <w:numId w:val="10"/>
              </w:numPr>
              <w:tabs>
                <w:tab w:val="clear" w:pos="284"/>
              </w:tabs>
              <w:spacing w:before="60" w:after="60"/>
              <w:jc w:val="left"/>
            </w:pPr>
            <w:r>
              <w:t>Selection, training, formal authorization, and monitoring of inspectors</w:t>
            </w:r>
          </w:p>
          <w:p w14:paraId="31AF5730" w14:textId="77777777" w:rsidR="00A90D0D" w:rsidRDefault="00A90D0D" w:rsidP="009E4C43">
            <w:pPr>
              <w:pStyle w:val="FOREWORD"/>
              <w:numPr>
                <w:ilvl w:val="0"/>
                <w:numId w:val="10"/>
              </w:numPr>
              <w:tabs>
                <w:tab w:val="clear" w:pos="284"/>
              </w:tabs>
              <w:spacing w:before="60" w:after="60"/>
              <w:jc w:val="left"/>
            </w:pPr>
            <w:r>
              <w:t xml:space="preserve">Suitability and calibration status of equipment used for conducting </w:t>
            </w:r>
            <w:proofErr w:type="gramStart"/>
            <w:r>
              <w:t>inspections</w:t>
            </w:r>
            <w:proofErr w:type="gramEnd"/>
          </w:p>
          <w:p w14:paraId="2EB0939F" w14:textId="77777777" w:rsidR="00A90D0D" w:rsidRDefault="00E61D59" w:rsidP="009E4C43">
            <w:pPr>
              <w:pStyle w:val="FOREWORD"/>
              <w:numPr>
                <w:ilvl w:val="0"/>
                <w:numId w:val="10"/>
              </w:numPr>
              <w:tabs>
                <w:tab w:val="clear" w:pos="284"/>
              </w:tabs>
              <w:spacing w:before="60" w:after="60"/>
              <w:jc w:val="left"/>
            </w:pPr>
            <w:r>
              <w:t>Inspection records</w:t>
            </w:r>
          </w:p>
          <w:p w14:paraId="471C03AB" w14:textId="77777777" w:rsidR="00E61D59" w:rsidRDefault="00E61D59" w:rsidP="009E4C43">
            <w:pPr>
              <w:pStyle w:val="FOREWORD"/>
              <w:numPr>
                <w:ilvl w:val="0"/>
                <w:numId w:val="10"/>
              </w:numPr>
              <w:tabs>
                <w:tab w:val="clear" w:pos="284"/>
              </w:tabs>
              <w:spacing w:before="60" w:after="60"/>
              <w:jc w:val="left"/>
            </w:pPr>
            <w:r>
              <w:t>Inspection reports</w:t>
            </w:r>
          </w:p>
          <w:p w14:paraId="18C586D9" w14:textId="77777777" w:rsidR="00E61D59" w:rsidRPr="005F6B8D" w:rsidRDefault="00E61D59" w:rsidP="009E4C43">
            <w:pPr>
              <w:pStyle w:val="FOREWORD"/>
              <w:numPr>
                <w:ilvl w:val="0"/>
                <w:numId w:val="10"/>
              </w:numPr>
              <w:tabs>
                <w:tab w:val="clear" w:pos="284"/>
              </w:tabs>
              <w:spacing w:before="60" w:after="60"/>
              <w:jc w:val="left"/>
            </w:pPr>
          </w:p>
        </w:tc>
        <w:tc>
          <w:tcPr>
            <w:tcW w:w="4886" w:type="dxa"/>
            <w:gridSpan w:val="5"/>
          </w:tcPr>
          <w:p w14:paraId="6CD2F07F" w14:textId="77777777" w:rsidR="00DA5423" w:rsidRPr="005F6B8D" w:rsidRDefault="00DA5423" w:rsidP="00DA5423">
            <w:pPr>
              <w:pStyle w:val="FOREWORD"/>
              <w:ind w:left="0" w:firstLine="0"/>
            </w:pPr>
          </w:p>
        </w:tc>
      </w:tr>
      <w:tr w:rsidR="000E153D" w:rsidRPr="005F6B8D" w14:paraId="01E6CE8A" w14:textId="77777777" w:rsidTr="000E153D">
        <w:tblPrEx>
          <w:jc w:val="center"/>
          <w:tblInd w:w="0" w:type="dxa"/>
          <w:tblLook w:val="00A0" w:firstRow="1" w:lastRow="0" w:firstColumn="1" w:lastColumn="0" w:noHBand="0" w:noVBand="0"/>
        </w:tblPrEx>
        <w:trPr>
          <w:tblHeader/>
          <w:jc w:val="center"/>
        </w:trPr>
        <w:tc>
          <w:tcPr>
            <w:tcW w:w="9521" w:type="dxa"/>
            <w:gridSpan w:val="7"/>
            <w:tcBorders>
              <w:top w:val="single" w:sz="4" w:space="0" w:color="auto"/>
            </w:tcBorders>
            <w:shd w:val="clear" w:color="auto" w:fill="D9D9D9"/>
            <w:vAlign w:val="bottom"/>
          </w:tcPr>
          <w:p w14:paraId="70CCF52E" w14:textId="77777777" w:rsidR="000E153D" w:rsidRPr="005F6B8D" w:rsidRDefault="000E153D" w:rsidP="001B29C9">
            <w:pPr>
              <w:pStyle w:val="TABLE-col-heading"/>
              <w:rPr>
                <w:lang w:eastAsia="en-GB"/>
              </w:rPr>
            </w:pPr>
            <w:r>
              <w:rPr>
                <w:sz w:val="20"/>
                <w:lang w:eastAsia="en-GB"/>
              </w:rPr>
              <w:t>ISO/</w:t>
            </w:r>
            <w:r w:rsidRPr="00B821BD">
              <w:rPr>
                <w:sz w:val="20"/>
                <w:lang w:eastAsia="en-GB"/>
              </w:rPr>
              <w:t>IEC</w:t>
            </w:r>
            <w:r>
              <w:rPr>
                <w:sz w:val="20"/>
                <w:lang w:eastAsia="en-GB"/>
              </w:rPr>
              <w:t xml:space="preserve"> 17021-1</w:t>
            </w:r>
          </w:p>
        </w:tc>
      </w:tr>
      <w:tr w:rsidR="000E153D" w:rsidRPr="005F6B8D" w14:paraId="24714ACE" w14:textId="77777777" w:rsidTr="000E153D">
        <w:tblPrEx>
          <w:jc w:val="center"/>
          <w:tblInd w:w="0" w:type="dxa"/>
          <w:tblLook w:val="00A0" w:firstRow="1" w:lastRow="0" w:firstColumn="1" w:lastColumn="0" w:noHBand="0" w:noVBand="0"/>
        </w:tblPrEx>
        <w:trPr>
          <w:tblHeader/>
          <w:jc w:val="center"/>
        </w:trPr>
        <w:tc>
          <w:tcPr>
            <w:tcW w:w="4635" w:type="dxa"/>
            <w:gridSpan w:val="2"/>
            <w:vAlign w:val="bottom"/>
          </w:tcPr>
          <w:p w14:paraId="0E8E3C1C" w14:textId="77777777" w:rsidR="000E153D" w:rsidRPr="005F6B8D" w:rsidRDefault="000E153D" w:rsidP="001B29C9">
            <w:pPr>
              <w:pStyle w:val="TABLE-col-heading"/>
              <w:rPr>
                <w:lang w:eastAsia="en-GB"/>
              </w:rPr>
            </w:pPr>
            <w:r>
              <w:rPr>
                <w:lang w:eastAsia="en-GB"/>
              </w:rPr>
              <w:t>C</w:t>
            </w:r>
            <w:r w:rsidRPr="005F6B8D">
              <w:rPr>
                <w:lang w:eastAsia="en-GB"/>
              </w:rPr>
              <w:t>heck of competence (typical topics to cover include):</w:t>
            </w:r>
          </w:p>
        </w:tc>
        <w:tc>
          <w:tcPr>
            <w:tcW w:w="4886" w:type="dxa"/>
            <w:gridSpan w:val="5"/>
          </w:tcPr>
          <w:p w14:paraId="01A4A597" w14:textId="77777777" w:rsidR="000E153D" w:rsidRPr="005F6B8D" w:rsidRDefault="000E153D" w:rsidP="001B29C9">
            <w:pPr>
              <w:pStyle w:val="TABLE-col-heading"/>
              <w:rPr>
                <w:lang w:eastAsia="en-GB"/>
              </w:rPr>
            </w:pPr>
            <w:r w:rsidRPr="005F6B8D">
              <w:rPr>
                <w:lang w:eastAsia="en-GB"/>
              </w:rPr>
              <w:t>Comments by IECEx Assessor</w:t>
            </w:r>
          </w:p>
        </w:tc>
      </w:tr>
      <w:tr w:rsidR="000E153D" w:rsidRPr="005F6B8D" w14:paraId="49B48FF5" w14:textId="77777777" w:rsidTr="000E153D">
        <w:tblPrEx>
          <w:jc w:val="center"/>
          <w:tblInd w:w="0" w:type="dxa"/>
          <w:tblLook w:val="00A0" w:firstRow="1" w:lastRow="0" w:firstColumn="1" w:lastColumn="0" w:noHBand="0" w:noVBand="0"/>
        </w:tblPrEx>
        <w:trPr>
          <w:trHeight w:val="4127"/>
          <w:jc w:val="center"/>
        </w:trPr>
        <w:tc>
          <w:tcPr>
            <w:tcW w:w="4635" w:type="dxa"/>
            <w:gridSpan w:val="2"/>
          </w:tcPr>
          <w:p w14:paraId="294F761D" w14:textId="77777777" w:rsidR="000E153D" w:rsidRDefault="000B3D17" w:rsidP="009E4C43">
            <w:pPr>
              <w:pStyle w:val="FOREWORD"/>
              <w:numPr>
                <w:ilvl w:val="0"/>
                <w:numId w:val="10"/>
              </w:numPr>
              <w:tabs>
                <w:tab w:val="clear" w:pos="284"/>
              </w:tabs>
              <w:spacing w:before="60" w:after="60"/>
              <w:jc w:val="left"/>
            </w:pPr>
            <w:r>
              <w:t>Responsibilities of the client and certification body</w:t>
            </w:r>
          </w:p>
          <w:p w14:paraId="6872FB21" w14:textId="77777777" w:rsidR="000B3D17" w:rsidRDefault="000B3D17" w:rsidP="009E4C43">
            <w:pPr>
              <w:pStyle w:val="FOREWORD"/>
              <w:numPr>
                <w:ilvl w:val="0"/>
                <w:numId w:val="10"/>
              </w:numPr>
              <w:tabs>
                <w:tab w:val="clear" w:pos="284"/>
              </w:tabs>
              <w:spacing w:before="60" w:after="60"/>
              <w:jc w:val="left"/>
            </w:pPr>
            <w:r>
              <w:t>Risk-based approach</w:t>
            </w:r>
          </w:p>
          <w:p w14:paraId="1E191937" w14:textId="77777777" w:rsidR="002112CA" w:rsidRDefault="002112CA" w:rsidP="009E4C43">
            <w:pPr>
              <w:pStyle w:val="FOREWORD"/>
              <w:numPr>
                <w:ilvl w:val="0"/>
                <w:numId w:val="10"/>
              </w:numPr>
              <w:tabs>
                <w:tab w:val="clear" w:pos="284"/>
              </w:tabs>
              <w:spacing w:before="60" w:after="60"/>
              <w:jc w:val="left"/>
            </w:pPr>
            <w:r>
              <w:t>Selection, training, formal authorization, and monitoring of auditors</w:t>
            </w:r>
            <w:r w:rsidR="0004116D">
              <w:t xml:space="preserve"> re Annex </w:t>
            </w:r>
            <w:proofErr w:type="gramStart"/>
            <w:r w:rsidR="0004116D">
              <w:t>A</w:t>
            </w:r>
            <w:proofErr w:type="gramEnd"/>
            <w:r w:rsidR="0004116D">
              <w:t xml:space="preserve"> ISO/IEC 17021-1</w:t>
            </w:r>
          </w:p>
          <w:p w14:paraId="43E90449" w14:textId="77777777" w:rsidR="000B3D17" w:rsidRDefault="002112CA" w:rsidP="009E4C43">
            <w:pPr>
              <w:pStyle w:val="FOREWORD"/>
              <w:numPr>
                <w:ilvl w:val="0"/>
                <w:numId w:val="10"/>
              </w:numPr>
              <w:tabs>
                <w:tab w:val="clear" w:pos="284"/>
              </w:tabs>
              <w:spacing w:before="60" w:after="60"/>
              <w:jc w:val="left"/>
            </w:pPr>
            <w:r>
              <w:t>Certification documents</w:t>
            </w:r>
          </w:p>
          <w:p w14:paraId="5D562BED" w14:textId="77777777" w:rsidR="002112CA" w:rsidRDefault="002112CA" w:rsidP="009E4C43">
            <w:pPr>
              <w:pStyle w:val="FOREWORD"/>
              <w:numPr>
                <w:ilvl w:val="0"/>
                <w:numId w:val="10"/>
              </w:numPr>
              <w:tabs>
                <w:tab w:val="clear" w:pos="284"/>
              </w:tabs>
              <w:spacing w:before="60" w:after="60"/>
              <w:jc w:val="left"/>
            </w:pPr>
            <w:r>
              <w:t>Information exchange</w:t>
            </w:r>
          </w:p>
          <w:p w14:paraId="4DE000E8" w14:textId="77777777" w:rsidR="002112CA" w:rsidRDefault="002112CA" w:rsidP="009E4C43">
            <w:pPr>
              <w:pStyle w:val="FOREWORD"/>
              <w:numPr>
                <w:ilvl w:val="0"/>
                <w:numId w:val="10"/>
              </w:numPr>
              <w:tabs>
                <w:tab w:val="clear" w:pos="284"/>
              </w:tabs>
              <w:spacing w:before="60" w:after="60"/>
              <w:jc w:val="left"/>
            </w:pPr>
            <w:r>
              <w:t>Application review</w:t>
            </w:r>
          </w:p>
          <w:p w14:paraId="258FAE02" w14:textId="77777777" w:rsidR="002112CA" w:rsidRDefault="002112CA" w:rsidP="009E4C43">
            <w:pPr>
              <w:pStyle w:val="FOREWORD"/>
              <w:numPr>
                <w:ilvl w:val="0"/>
                <w:numId w:val="10"/>
              </w:numPr>
              <w:tabs>
                <w:tab w:val="clear" w:pos="284"/>
              </w:tabs>
              <w:spacing w:before="60" w:after="60"/>
              <w:jc w:val="left"/>
            </w:pPr>
            <w:r>
              <w:t>Audit programme</w:t>
            </w:r>
          </w:p>
          <w:p w14:paraId="14134185" w14:textId="77777777" w:rsidR="002112CA" w:rsidRDefault="002112CA" w:rsidP="009E4C43">
            <w:pPr>
              <w:pStyle w:val="FOREWORD"/>
              <w:numPr>
                <w:ilvl w:val="0"/>
                <w:numId w:val="10"/>
              </w:numPr>
              <w:tabs>
                <w:tab w:val="clear" w:pos="284"/>
              </w:tabs>
              <w:spacing w:before="60" w:after="60"/>
              <w:jc w:val="left"/>
            </w:pPr>
            <w:r>
              <w:t>Audit planning</w:t>
            </w:r>
          </w:p>
          <w:p w14:paraId="41C54709" w14:textId="77777777" w:rsidR="002112CA" w:rsidRDefault="002112CA" w:rsidP="009E4C43">
            <w:pPr>
              <w:pStyle w:val="FOREWORD"/>
              <w:numPr>
                <w:ilvl w:val="0"/>
                <w:numId w:val="10"/>
              </w:numPr>
              <w:tabs>
                <w:tab w:val="clear" w:pos="284"/>
              </w:tabs>
              <w:spacing w:before="60" w:after="60"/>
              <w:jc w:val="left"/>
            </w:pPr>
            <w:r>
              <w:t>Initial certification audits</w:t>
            </w:r>
          </w:p>
          <w:p w14:paraId="4842F531" w14:textId="77777777" w:rsidR="002112CA" w:rsidRDefault="002112CA" w:rsidP="009E4C43">
            <w:pPr>
              <w:pStyle w:val="FOREWORD"/>
              <w:numPr>
                <w:ilvl w:val="0"/>
                <w:numId w:val="10"/>
              </w:numPr>
              <w:tabs>
                <w:tab w:val="clear" w:pos="284"/>
              </w:tabs>
              <w:spacing w:before="60" w:after="60"/>
              <w:jc w:val="left"/>
            </w:pPr>
            <w:r>
              <w:t>Conducting audits</w:t>
            </w:r>
          </w:p>
          <w:p w14:paraId="4BC5393C" w14:textId="77777777" w:rsidR="002112CA" w:rsidRDefault="00465FF4" w:rsidP="009E4C43">
            <w:pPr>
              <w:pStyle w:val="FOREWORD"/>
              <w:numPr>
                <w:ilvl w:val="0"/>
                <w:numId w:val="10"/>
              </w:numPr>
              <w:tabs>
                <w:tab w:val="clear" w:pos="284"/>
              </w:tabs>
              <w:spacing w:before="60" w:after="60"/>
              <w:jc w:val="left"/>
            </w:pPr>
            <w:r>
              <w:t>Audit report</w:t>
            </w:r>
          </w:p>
          <w:p w14:paraId="683183DE" w14:textId="77777777" w:rsidR="00465FF4" w:rsidRDefault="00465FF4" w:rsidP="009E4C43">
            <w:pPr>
              <w:pStyle w:val="FOREWORD"/>
              <w:numPr>
                <w:ilvl w:val="0"/>
                <w:numId w:val="10"/>
              </w:numPr>
              <w:tabs>
                <w:tab w:val="clear" w:pos="284"/>
              </w:tabs>
              <w:spacing w:before="60" w:after="60"/>
              <w:jc w:val="left"/>
            </w:pPr>
            <w:r>
              <w:t>Nonconformities</w:t>
            </w:r>
          </w:p>
          <w:p w14:paraId="4E9CCA04" w14:textId="77777777" w:rsidR="00465FF4" w:rsidRDefault="00465FF4" w:rsidP="009E4C43">
            <w:pPr>
              <w:pStyle w:val="FOREWORD"/>
              <w:numPr>
                <w:ilvl w:val="0"/>
                <w:numId w:val="10"/>
              </w:numPr>
              <w:tabs>
                <w:tab w:val="clear" w:pos="284"/>
              </w:tabs>
              <w:spacing w:before="60" w:after="60"/>
              <w:jc w:val="left"/>
            </w:pPr>
            <w:r>
              <w:t>Corrections and corrective actions</w:t>
            </w:r>
          </w:p>
          <w:p w14:paraId="6FFEEAA5" w14:textId="77777777" w:rsidR="00465FF4" w:rsidRDefault="00465FF4" w:rsidP="009E4C43">
            <w:pPr>
              <w:pStyle w:val="FOREWORD"/>
              <w:numPr>
                <w:ilvl w:val="0"/>
                <w:numId w:val="10"/>
              </w:numPr>
              <w:tabs>
                <w:tab w:val="clear" w:pos="284"/>
              </w:tabs>
              <w:spacing w:before="60" w:after="60"/>
              <w:jc w:val="left"/>
            </w:pPr>
            <w:r>
              <w:t>Surveillance</w:t>
            </w:r>
          </w:p>
          <w:p w14:paraId="217CAB10" w14:textId="77777777" w:rsidR="00465FF4" w:rsidRDefault="00465FF4" w:rsidP="009E4C43">
            <w:pPr>
              <w:pStyle w:val="FOREWORD"/>
              <w:numPr>
                <w:ilvl w:val="0"/>
                <w:numId w:val="10"/>
              </w:numPr>
              <w:tabs>
                <w:tab w:val="clear" w:pos="284"/>
              </w:tabs>
              <w:spacing w:before="60" w:after="60"/>
              <w:jc w:val="left"/>
            </w:pPr>
            <w:r>
              <w:t>Recertification</w:t>
            </w:r>
          </w:p>
          <w:p w14:paraId="46BB46AD" w14:textId="77777777" w:rsidR="0004116D" w:rsidRDefault="0004116D" w:rsidP="009E4C43">
            <w:pPr>
              <w:pStyle w:val="FOREWORD"/>
              <w:numPr>
                <w:ilvl w:val="0"/>
                <w:numId w:val="10"/>
              </w:numPr>
              <w:tabs>
                <w:tab w:val="clear" w:pos="284"/>
              </w:tabs>
              <w:spacing w:before="60" w:after="60"/>
              <w:jc w:val="left"/>
            </w:pPr>
          </w:p>
          <w:p w14:paraId="199327BA" w14:textId="77777777" w:rsidR="000B3D17" w:rsidRDefault="000B3D17" w:rsidP="00465FF4">
            <w:pPr>
              <w:pStyle w:val="FOREWORD"/>
              <w:tabs>
                <w:tab w:val="clear" w:pos="284"/>
              </w:tabs>
              <w:spacing w:before="60" w:after="60"/>
              <w:jc w:val="left"/>
            </w:pPr>
          </w:p>
          <w:p w14:paraId="3D67CBFC" w14:textId="77777777" w:rsidR="00465FF4" w:rsidRPr="005F6B8D" w:rsidRDefault="00465FF4" w:rsidP="00465FF4">
            <w:pPr>
              <w:pStyle w:val="FOREWORD"/>
              <w:tabs>
                <w:tab w:val="clear" w:pos="284"/>
              </w:tabs>
              <w:spacing w:before="60" w:after="60"/>
              <w:jc w:val="left"/>
            </w:pPr>
          </w:p>
        </w:tc>
        <w:tc>
          <w:tcPr>
            <w:tcW w:w="4886" w:type="dxa"/>
            <w:gridSpan w:val="5"/>
          </w:tcPr>
          <w:p w14:paraId="52094BFA" w14:textId="77777777" w:rsidR="000E153D" w:rsidRPr="005F6B8D" w:rsidRDefault="000E153D" w:rsidP="001B29C9">
            <w:pPr>
              <w:pStyle w:val="FOREWORD"/>
              <w:ind w:left="0" w:firstLine="0"/>
            </w:pPr>
          </w:p>
        </w:tc>
      </w:tr>
    </w:tbl>
    <w:p w14:paraId="2F03978D" w14:textId="77777777" w:rsidR="007D14E6" w:rsidRPr="007D14E6" w:rsidRDefault="007D14E6" w:rsidP="007D14E6">
      <w:pPr>
        <w:pStyle w:val="ANNEX-heading1"/>
        <w:numPr>
          <w:ilvl w:val="0"/>
          <w:numId w:val="0"/>
        </w:numPr>
        <w:ind w:left="680"/>
        <w:rPr>
          <w:lang w:eastAsia="en-GB"/>
        </w:rPr>
      </w:pPr>
    </w:p>
    <w:p w14:paraId="37D9C521" w14:textId="77777777" w:rsidR="006C35D1" w:rsidRDefault="006C35D1" w:rsidP="006C35D1">
      <w:pPr>
        <w:pStyle w:val="ANNEXtitle"/>
        <w:rPr>
          <w:lang w:eastAsia="en-GB"/>
        </w:rPr>
      </w:pPr>
      <w:bookmarkStart w:id="39" w:name="_Toc56773933"/>
      <w:bookmarkEnd w:id="39"/>
    </w:p>
    <w:p w14:paraId="386C52B6" w14:textId="77777777" w:rsidR="007A4F4E" w:rsidRDefault="007A4F4E" w:rsidP="006C35D1">
      <w:pPr>
        <w:pStyle w:val="Heading1"/>
        <w:numPr>
          <w:ilvl w:val="0"/>
          <w:numId w:val="0"/>
        </w:numPr>
        <w:ind w:left="397" w:hanging="397"/>
        <w:jc w:val="center"/>
        <w:rPr>
          <w:lang w:eastAsia="en-GB"/>
        </w:rPr>
      </w:pPr>
      <w:bookmarkStart w:id="40" w:name="_Toc56773934"/>
      <w:r>
        <w:rPr>
          <w:lang w:eastAsia="en-GB"/>
        </w:rPr>
        <w:t>ExCB Procedures</w:t>
      </w:r>
      <w:bookmarkEnd w:id="40"/>
    </w:p>
    <w:p w14:paraId="2EADF426" w14:textId="77777777" w:rsidR="007548B0" w:rsidRPr="007548B0" w:rsidRDefault="007548B0" w:rsidP="007548B0">
      <w:pPr>
        <w:pStyle w:val="PARAGRAPH"/>
        <w:rPr>
          <w:lang w:eastAsia="en-GB"/>
        </w:rPr>
      </w:pPr>
    </w:p>
    <w:p w14:paraId="627C1C16" w14:textId="2CFB4F21" w:rsidR="00C6423B" w:rsidRDefault="007A4F4E" w:rsidP="007A4F4E">
      <w:pPr>
        <w:rPr>
          <w:lang w:eastAsia="en-GB"/>
        </w:rPr>
      </w:pPr>
      <w:r w:rsidRPr="00C4209C">
        <w:rPr>
          <w:lang w:eastAsia="en-GB"/>
        </w:rPr>
        <w:t xml:space="preserve">Relevant procedures </w:t>
      </w:r>
      <w:r w:rsidR="00C6423B">
        <w:rPr>
          <w:lang w:eastAsia="en-GB"/>
        </w:rPr>
        <w:t>not covered by c</w:t>
      </w:r>
      <w:r w:rsidR="00C6423B" w:rsidRPr="00C6423B">
        <w:rPr>
          <w:lang w:eastAsia="en-GB"/>
        </w:rPr>
        <w:t>hecklist for ISO/IEC 17065 (IECEx OD 107)</w:t>
      </w:r>
      <w:r w:rsidR="0004116D">
        <w:rPr>
          <w:lang w:eastAsia="en-GB"/>
        </w:rPr>
        <w:t xml:space="preserve">, that relate to </w:t>
      </w:r>
      <w:r w:rsidR="00DF3A1E">
        <w:rPr>
          <w:lang w:eastAsia="en-GB"/>
        </w:rPr>
        <w:t>IECEx03-4,</w:t>
      </w:r>
      <w:r w:rsidR="0004116D">
        <w:rPr>
          <w:lang w:eastAsia="en-GB"/>
        </w:rPr>
        <w:t xml:space="preserve"> OD </w:t>
      </w:r>
      <w:proofErr w:type="gramStart"/>
      <w:r w:rsidR="0004116D">
        <w:rPr>
          <w:lang w:eastAsia="en-GB"/>
        </w:rPr>
        <w:t>313-4</w:t>
      </w:r>
      <w:proofErr w:type="gramEnd"/>
      <w:r w:rsidR="00DF3A1E">
        <w:rPr>
          <w:lang w:eastAsia="en-GB"/>
        </w:rPr>
        <w:t xml:space="preserve"> and OD</w:t>
      </w:r>
      <w:r w:rsidR="0004116D">
        <w:rPr>
          <w:lang w:eastAsia="en-GB"/>
        </w:rPr>
        <w:t xml:space="preserve"> 314-4</w:t>
      </w:r>
    </w:p>
    <w:p w14:paraId="4E4E605E" w14:textId="77777777" w:rsidR="007A4F4E" w:rsidRDefault="007A4F4E" w:rsidP="007A4F4E">
      <w:pPr>
        <w:rPr>
          <w:lang w:eastAsia="en-GB"/>
        </w:rPr>
      </w:pPr>
      <w:r w:rsidRPr="00C4209C">
        <w:rPr>
          <w:lang w:eastAsia="en-GB"/>
        </w:rPr>
        <w:t>to be listed by body under assessment:</w:t>
      </w:r>
    </w:p>
    <w:p w14:paraId="2FD3D0F6" w14:textId="77777777" w:rsidR="007A4F4E" w:rsidRDefault="007A4F4E" w:rsidP="007A4F4E">
      <w:pPr>
        <w:rPr>
          <w:lang w:eastAsia="en-GB"/>
        </w:rPr>
      </w:pPr>
    </w:p>
    <w:tbl>
      <w:tblPr>
        <w:tblW w:w="9356" w:type="dxa"/>
        <w:jc w:val="center"/>
        <w:tblLayout w:type="fixed"/>
        <w:tblLook w:val="00A0" w:firstRow="1" w:lastRow="0" w:firstColumn="1" w:lastColumn="0" w:noHBand="0" w:noVBand="0"/>
      </w:tblPr>
      <w:tblGrid>
        <w:gridCol w:w="4409"/>
        <w:gridCol w:w="1989"/>
        <w:gridCol w:w="2958"/>
      </w:tblGrid>
      <w:tr w:rsidR="007A4F4E" w:rsidRPr="00C4209C" w14:paraId="714096DC" w14:textId="77777777" w:rsidTr="00BD531B">
        <w:trPr>
          <w:trHeight w:val="300"/>
          <w:jc w:val="center"/>
        </w:trPr>
        <w:tc>
          <w:tcPr>
            <w:tcW w:w="4409" w:type="dxa"/>
            <w:tcBorders>
              <w:top w:val="single" w:sz="4" w:space="0" w:color="auto"/>
              <w:left w:val="single" w:sz="4" w:space="0" w:color="auto"/>
              <w:bottom w:val="single" w:sz="4" w:space="0" w:color="auto"/>
              <w:right w:val="single" w:sz="4" w:space="0" w:color="auto"/>
            </w:tcBorders>
            <w:vAlign w:val="bottom"/>
          </w:tcPr>
          <w:p w14:paraId="6C044CE6" w14:textId="77777777" w:rsidR="007A4F4E" w:rsidRPr="00C4209C" w:rsidRDefault="007A4F4E" w:rsidP="00BD531B">
            <w:pPr>
              <w:keepNext/>
              <w:snapToGrid w:val="0"/>
              <w:spacing w:before="60" w:after="60"/>
              <w:jc w:val="center"/>
              <w:rPr>
                <w:b/>
                <w:bCs/>
                <w:sz w:val="16"/>
                <w:szCs w:val="16"/>
                <w:lang w:eastAsia="en-GB"/>
              </w:rPr>
            </w:pPr>
            <w:r w:rsidRPr="00C4209C">
              <w:rPr>
                <w:b/>
                <w:bCs/>
                <w:sz w:val="16"/>
                <w:szCs w:val="16"/>
                <w:lang w:eastAsia="en-GB"/>
              </w:rPr>
              <w:t xml:space="preserve">Procedure title </w:t>
            </w:r>
          </w:p>
        </w:tc>
        <w:tc>
          <w:tcPr>
            <w:tcW w:w="1989" w:type="dxa"/>
            <w:tcBorders>
              <w:top w:val="single" w:sz="4" w:space="0" w:color="auto"/>
              <w:left w:val="single" w:sz="4" w:space="0" w:color="auto"/>
              <w:bottom w:val="single" w:sz="4" w:space="0" w:color="auto"/>
              <w:right w:val="single" w:sz="4" w:space="0" w:color="auto"/>
            </w:tcBorders>
            <w:vAlign w:val="bottom"/>
          </w:tcPr>
          <w:p w14:paraId="7C070418" w14:textId="77777777" w:rsidR="007A4F4E" w:rsidRPr="00C4209C" w:rsidRDefault="007A4F4E" w:rsidP="00BD531B">
            <w:pPr>
              <w:keepNext/>
              <w:snapToGrid w:val="0"/>
              <w:spacing w:before="60" w:after="60"/>
              <w:jc w:val="center"/>
              <w:rPr>
                <w:b/>
                <w:bCs/>
                <w:sz w:val="16"/>
                <w:szCs w:val="16"/>
                <w:lang w:eastAsia="en-GB"/>
              </w:rPr>
            </w:pPr>
            <w:r w:rsidRPr="00C4209C">
              <w:rPr>
                <w:b/>
                <w:bCs/>
                <w:sz w:val="16"/>
                <w:szCs w:val="16"/>
                <w:lang w:eastAsia="en-GB"/>
              </w:rPr>
              <w:t>No</w:t>
            </w:r>
          </w:p>
        </w:tc>
        <w:tc>
          <w:tcPr>
            <w:tcW w:w="2958" w:type="dxa"/>
            <w:tcBorders>
              <w:top w:val="single" w:sz="4" w:space="0" w:color="auto"/>
              <w:left w:val="single" w:sz="4" w:space="0" w:color="auto"/>
              <w:bottom w:val="single" w:sz="4" w:space="0" w:color="auto"/>
              <w:right w:val="single" w:sz="4" w:space="0" w:color="auto"/>
            </w:tcBorders>
            <w:vAlign w:val="bottom"/>
          </w:tcPr>
          <w:p w14:paraId="34350654" w14:textId="77777777" w:rsidR="007A4F4E" w:rsidRPr="00C4209C" w:rsidRDefault="007A4F4E" w:rsidP="00BD531B">
            <w:pPr>
              <w:keepNext/>
              <w:snapToGrid w:val="0"/>
              <w:spacing w:before="60" w:after="60"/>
              <w:jc w:val="center"/>
              <w:rPr>
                <w:b/>
                <w:bCs/>
                <w:sz w:val="16"/>
                <w:szCs w:val="16"/>
                <w:lang w:eastAsia="en-GB"/>
              </w:rPr>
            </w:pPr>
            <w:r w:rsidRPr="00C4209C">
              <w:rPr>
                <w:b/>
                <w:bCs/>
                <w:sz w:val="16"/>
                <w:szCs w:val="16"/>
                <w:lang w:eastAsia="en-GB"/>
              </w:rPr>
              <w:t>Clause(s) covered</w:t>
            </w:r>
          </w:p>
        </w:tc>
      </w:tr>
      <w:tr w:rsidR="007A4F4E" w:rsidRPr="00C4209C" w14:paraId="5C64E6DF" w14:textId="77777777" w:rsidTr="00BD531B">
        <w:trPr>
          <w:trHeight w:val="300"/>
          <w:jc w:val="center"/>
        </w:trPr>
        <w:tc>
          <w:tcPr>
            <w:tcW w:w="4409" w:type="dxa"/>
            <w:tcBorders>
              <w:top w:val="single" w:sz="4" w:space="0" w:color="auto"/>
              <w:left w:val="single" w:sz="4" w:space="0" w:color="auto"/>
              <w:bottom w:val="single" w:sz="4" w:space="0" w:color="auto"/>
              <w:right w:val="single" w:sz="4" w:space="0" w:color="auto"/>
            </w:tcBorders>
          </w:tcPr>
          <w:p w14:paraId="55E867A9" w14:textId="77777777" w:rsidR="007A4F4E" w:rsidRPr="00C4209C" w:rsidRDefault="007A4F4E" w:rsidP="00BD531B">
            <w:pPr>
              <w:snapToGrid w:val="0"/>
              <w:spacing w:before="60" w:after="60"/>
              <w:jc w:val="left"/>
              <w:rPr>
                <w:bCs/>
                <w:sz w:val="16"/>
                <w:lang w:eastAsia="en-GB"/>
              </w:rPr>
            </w:pPr>
            <w:r w:rsidRPr="00C4209C">
              <w:rPr>
                <w:bCs/>
                <w:sz w:val="16"/>
                <w:lang w:eastAsia="en-GB"/>
              </w:rPr>
              <w:t> </w:t>
            </w:r>
          </w:p>
        </w:tc>
        <w:tc>
          <w:tcPr>
            <w:tcW w:w="1989" w:type="dxa"/>
            <w:tcBorders>
              <w:top w:val="single" w:sz="4" w:space="0" w:color="auto"/>
              <w:left w:val="single" w:sz="4" w:space="0" w:color="auto"/>
              <w:bottom w:val="single" w:sz="4" w:space="0" w:color="auto"/>
              <w:right w:val="single" w:sz="4" w:space="0" w:color="auto"/>
            </w:tcBorders>
          </w:tcPr>
          <w:p w14:paraId="4FDDB468" w14:textId="77777777" w:rsidR="007A4F4E" w:rsidRPr="00C4209C" w:rsidRDefault="007A4F4E" w:rsidP="00BD531B">
            <w:pPr>
              <w:snapToGrid w:val="0"/>
              <w:spacing w:before="60" w:after="60"/>
              <w:jc w:val="left"/>
              <w:rPr>
                <w:bCs/>
                <w:sz w:val="16"/>
                <w:lang w:eastAsia="en-GB"/>
              </w:rPr>
            </w:pPr>
          </w:p>
        </w:tc>
        <w:tc>
          <w:tcPr>
            <w:tcW w:w="2958" w:type="dxa"/>
            <w:tcBorders>
              <w:top w:val="single" w:sz="4" w:space="0" w:color="auto"/>
              <w:left w:val="single" w:sz="4" w:space="0" w:color="auto"/>
              <w:bottom w:val="single" w:sz="4" w:space="0" w:color="auto"/>
              <w:right w:val="single" w:sz="4" w:space="0" w:color="auto"/>
            </w:tcBorders>
          </w:tcPr>
          <w:p w14:paraId="075ED6D9" w14:textId="77777777" w:rsidR="007A4F4E" w:rsidRPr="00C4209C" w:rsidRDefault="007A4F4E" w:rsidP="00BD531B">
            <w:pPr>
              <w:snapToGrid w:val="0"/>
              <w:spacing w:before="60" w:after="60"/>
              <w:jc w:val="left"/>
              <w:rPr>
                <w:bCs/>
                <w:sz w:val="16"/>
                <w:lang w:eastAsia="en-GB"/>
              </w:rPr>
            </w:pPr>
            <w:r w:rsidRPr="00C4209C">
              <w:rPr>
                <w:bCs/>
                <w:sz w:val="16"/>
                <w:lang w:eastAsia="en-GB"/>
              </w:rPr>
              <w:t> </w:t>
            </w:r>
          </w:p>
        </w:tc>
      </w:tr>
      <w:tr w:rsidR="007A4F4E" w:rsidRPr="00C4209C" w14:paraId="31CDE055" w14:textId="77777777" w:rsidTr="00BD531B">
        <w:trPr>
          <w:trHeight w:val="300"/>
          <w:jc w:val="center"/>
        </w:trPr>
        <w:tc>
          <w:tcPr>
            <w:tcW w:w="4409" w:type="dxa"/>
            <w:tcBorders>
              <w:top w:val="single" w:sz="4" w:space="0" w:color="auto"/>
              <w:left w:val="single" w:sz="4" w:space="0" w:color="auto"/>
              <w:bottom w:val="single" w:sz="4" w:space="0" w:color="auto"/>
              <w:right w:val="single" w:sz="4" w:space="0" w:color="auto"/>
            </w:tcBorders>
          </w:tcPr>
          <w:p w14:paraId="25F9E104" w14:textId="77777777" w:rsidR="007A4F4E" w:rsidRPr="00C4209C" w:rsidRDefault="007A4F4E" w:rsidP="00BD531B">
            <w:pPr>
              <w:snapToGrid w:val="0"/>
              <w:spacing w:before="60" w:after="60"/>
              <w:jc w:val="left"/>
              <w:rPr>
                <w:bCs/>
                <w:sz w:val="16"/>
                <w:lang w:eastAsia="en-GB"/>
              </w:rPr>
            </w:pPr>
            <w:r w:rsidRPr="00C4209C">
              <w:rPr>
                <w:bCs/>
                <w:sz w:val="16"/>
                <w:lang w:eastAsia="en-GB"/>
              </w:rPr>
              <w:t> </w:t>
            </w:r>
          </w:p>
        </w:tc>
        <w:tc>
          <w:tcPr>
            <w:tcW w:w="1989" w:type="dxa"/>
            <w:tcBorders>
              <w:top w:val="single" w:sz="4" w:space="0" w:color="auto"/>
              <w:left w:val="single" w:sz="4" w:space="0" w:color="auto"/>
              <w:bottom w:val="single" w:sz="4" w:space="0" w:color="auto"/>
              <w:right w:val="single" w:sz="4" w:space="0" w:color="auto"/>
            </w:tcBorders>
          </w:tcPr>
          <w:p w14:paraId="7E3A0E6C" w14:textId="77777777" w:rsidR="007A4F4E" w:rsidRPr="00C4209C" w:rsidRDefault="007A4F4E" w:rsidP="00BD531B">
            <w:pPr>
              <w:snapToGrid w:val="0"/>
              <w:spacing w:before="60" w:after="60"/>
              <w:jc w:val="left"/>
              <w:rPr>
                <w:bCs/>
                <w:sz w:val="16"/>
                <w:lang w:eastAsia="en-GB"/>
              </w:rPr>
            </w:pPr>
          </w:p>
        </w:tc>
        <w:tc>
          <w:tcPr>
            <w:tcW w:w="2958" w:type="dxa"/>
            <w:tcBorders>
              <w:top w:val="single" w:sz="4" w:space="0" w:color="auto"/>
              <w:left w:val="single" w:sz="4" w:space="0" w:color="auto"/>
              <w:bottom w:val="single" w:sz="4" w:space="0" w:color="auto"/>
              <w:right w:val="single" w:sz="4" w:space="0" w:color="auto"/>
            </w:tcBorders>
          </w:tcPr>
          <w:p w14:paraId="14483960" w14:textId="77777777" w:rsidR="007A4F4E" w:rsidRPr="00C4209C" w:rsidRDefault="007A4F4E" w:rsidP="00BD531B">
            <w:pPr>
              <w:snapToGrid w:val="0"/>
              <w:spacing w:before="60" w:after="60"/>
              <w:jc w:val="left"/>
              <w:rPr>
                <w:bCs/>
                <w:sz w:val="16"/>
                <w:lang w:eastAsia="en-GB"/>
              </w:rPr>
            </w:pPr>
            <w:r w:rsidRPr="00C4209C">
              <w:rPr>
                <w:bCs/>
                <w:sz w:val="16"/>
                <w:lang w:eastAsia="en-GB"/>
              </w:rPr>
              <w:t> </w:t>
            </w:r>
          </w:p>
        </w:tc>
      </w:tr>
      <w:tr w:rsidR="007A4F4E" w:rsidRPr="00C4209C" w14:paraId="5E54187E" w14:textId="77777777" w:rsidTr="00BD531B">
        <w:trPr>
          <w:trHeight w:val="300"/>
          <w:jc w:val="center"/>
        </w:trPr>
        <w:tc>
          <w:tcPr>
            <w:tcW w:w="4409" w:type="dxa"/>
            <w:tcBorders>
              <w:top w:val="single" w:sz="4" w:space="0" w:color="auto"/>
              <w:left w:val="single" w:sz="4" w:space="0" w:color="auto"/>
              <w:bottom w:val="single" w:sz="4" w:space="0" w:color="auto"/>
              <w:right w:val="single" w:sz="4" w:space="0" w:color="auto"/>
            </w:tcBorders>
          </w:tcPr>
          <w:p w14:paraId="4223E928" w14:textId="77777777" w:rsidR="007A4F4E" w:rsidRPr="00C4209C" w:rsidRDefault="007A4F4E" w:rsidP="00BD531B">
            <w:pPr>
              <w:snapToGrid w:val="0"/>
              <w:spacing w:before="60" w:after="60"/>
              <w:jc w:val="left"/>
              <w:rPr>
                <w:bCs/>
                <w:sz w:val="16"/>
                <w:lang w:eastAsia="en-GB"/>
              </w:rPr>
            </w:pPr>
          </w:p>
        </w:tc>
        <w:tc>
          <w:tcPr>
            <w:tcW w:w="1989" w:type="dxa"/>
            <w:tcBorders>
              <w:top w:val="single" w:sz="4" w:space="0" w:color="auto"/>
              <w:left w:val="single" w:sz="4" w:space="0" w:color="auto"/>
              <w:bottom w:val="single" w:sz="4" w:space="0" w:color="auto"/>
              <w:right w:val="single" w:sz="4" w:space="0" w:color="auto"/>
            </w:tcBorders>
          </w:tcPr>
          <w:p w14:paraId="76B479EC" w14:textId="77777777" w:rsidR="007A4F4E" w:rsidRPr="00C4209C" w:rsidRDefault="007A4F4E" w:rsidP="00BD531B">
            <w:pPr>
              <w:snapToGrid w:val="0"/>
              <w:spacing w:before="60" w:after="60"/>
              <w:jc w:val="left"/>
              <w:rPr>
                <w:bCs/>
                <w:sz w:val="16"/>
                <w:lang w:eastAsia="en-GB"/>
              </w:rPr>
            </w:pPr>
          </w:p>
        </w:tc>
        <w:tc>
          <w:tcPr>
            <w:tcW w:w="2958" w:type="dxa"/>
            <w:tcBorders>
              <w:top w:val="single" w:sz="4" w:space="0" w:color="auto"/>
              <w:left w:val="single" w:sz="4" w:space="0" w:color="auto"/>
              <w:bottom w:val="single" w:sz="4" w:space="0" w:color="auto"/>
              <w:right w:val="single" w:sz="4" w:space="0" w:color="auto"/>
            </w:tcBorders>
          </w:tcPr>
          <w:p w14:paraId="04B63D23" w14:textId="77777777" w:rsidR="007A4F4E" w:rsidRPr="00C4209C" w:rsidRDefault="007A4F4E" w:rsidP="00BD531B">
            <w:pPr>
              <w:snapToGrid w:val="0"/>
              <w:spacing w:before="60" w:after="60"/>
              <w:jc w:val="left"/>
              <w:rPr>
                <w:bCs/>
                <w:sz w:val="16"/>
                <w:lang w:eastAsia="en-GB"/>
              </w:rPr>
            </w:pPr>
          </w:p>
        </w:tc>
      </w:tr>
      <w:tr w:rsidR="007A4F4E" w:rsidRPr="00C4209C" w14:paraId="21F0EF6C" w14:textId="77777777" w:rsidTr="00BD531B">
        <w:trPr>
          <w:trHeight w:val="300"/>
          <w:jc w:val="center"/>
        </w:trPr>
        <w:tc>
          <w:tcPr>
            <w:tcW w:w="4409" w:type="dxa"/>
            <w:tcBorders>
              <w:top w:val="single" w:sz="4" w:space="0" w:color="auto"/>
              <w:left w:val="single" w:sz="4" w:space="0" w:color="auto"/>
              <w:bottom w:val="single" w:sz="4" w:space="0" w:color="auto"/>
              <w:right w:val="single" w:sz="4" w:space="0" w:color="auto"/>
            </w:tcBorders>
          </w:tcPr>
          <w:p w14:paraId="5B3C7D21" w14:textId="77777777" w:rsidR="007A4F4E" w:rsidRPr="00C4209C" w:rsidRDefault="007A4F4E" w:rsidP="00BD531B">
            <w:pPr>
              <w:snapToGrid w:val="0"/>
              <w:spacing w:before="60" w:after="60"/>
              <w:jc w:val="left"/>
              <w:rPr>
                <w:bCs/>
                <w:sz w:val="16"/>
                <w:lang w:eastAsia="en-GB"/>
              </w:rPr>
            </w:pPr>
          </w:p>
        </w:tc>
        <w:tc>
          <w:tcPr>
            <w:tcW w:w="1989" w:type="dxa"/>
            <w:tcBorders>
              <w:top w:val="single" w:sz="4" w:space="0" w:color="auto"/>
              <w:left w:val="single" w:sz="4" w:space="0" w:color="auto"/>
              <w:bottom w:val="single" w:sz="4" w:space="0" w:color="auto"/>
              <w:right w:val="single" w:sz="4" w:space="0" w:color="auto"/>
            </w:tcBorders>
          </w:tcPr>
          <w:p w14:paraId="3A992F49" w14:textId="77777777" w:rsidR="007A4F4E" w:rsidRPr="00C4209C" w:rsidRDefault="007A4F4E" w:rsidP="00BD531B">
            <w:pPr>
              <w:snapToGrid w:val="0"/>
              <w:spacing w:before="60" w:after="60"/>
              <w:jc w:val="left"/>
              <w:rPr>
                <w:bCs/>
                <w:sz w:val="16"/>
                <w:lang w:eastAsia="en-GB"/>
              </w:rPr>
            </w:pPr>
          </w:p>
        </w:tc>
        <w:tc>
          <w:tcPr>
            <w:tcW w:w="2958" w:type="dxa"/>
            <w:tcBorders>
              <w:top w:val="single" w:sz="4" w:space="0" w:color="auto"/>
              <w:left w:val="single" w:sz="4" w:space="0" w:color="auto"/>
              <w:bottom w:val="single" w:sz="4" w:space="0" w:color="auto"/>
              <w:right w:val="single" w:sz="4" w:space="0" w:color="auto"/>
            </w:tcBorders>
          </w:tcPr>
          <w:p w14:paraId="21B7C442" w14:textId="77777777" w:rsidR="007A4F4E" w:rsidRPr="00C4209C" w:rsidRDefault="007A4F4E" w:rsidP="00BD531B">
            <w:pPr>
              <w:snapToGrid w:val="0"/>
              <w:spacing w:before="60" w:after="60"/>
              <w:jc w:val="left"/>
              <w:rPr>
                <w:bCs/>
                <w:sz w:val="16"/>
                <w:lang w:eastAsia="en-GB"/>
              </w:rPr>
            </w:pPr>
          </w:p>
        </w:tc>
      </w:tr>
      <w:tr w:rsidR="007A4F4E" w:rsidRPr="00C4209C" w14:paraId="2DD9E585" w14:textId="77777777" w:rsidTr="00BD531B">
        <w:trPr>
          <w:trHeight w:val="300"/>
          <w:jc w:val="center"/>
        </w:trPr>
        <w:tc>
          <w:tcPr>
            <w:tcW w:w="4409" w:type="dxa"/>
            <w:tcBorders>
              <w:top w:val="single" w:sz="4" w:space="0" w:color="auto"/>
              <w:left w:val="single" w:sz="4" w:space="0" w:color="auto"/>
              <w:bottom w:val="single" w:sz="4" w:space="0" w:color="auto"/>
              <w:right w:val="single" w:sz="4" w:space="0" w:color="auto"/>
            </w:tcBorders>
          </w:tcPr>
          <w:p w14:paraId="331DB4BD" w14:textId="77777777" w:rsidR="007A4F4E" w:rsidRPr="00C4209C" w:rsidRDefault="007A4F4E" w:rsidP="00BD531B">
            <w:pPr>
              <w:snapToGrid w:val="0"/>
              <w:spacing w:before="60" w:after="60"/>
              <w:jc w:val="left"/>
              <w:rPr>
                <w:bCs/>
                <w:sz w:val="16"/>
                <w:lang w:eastAsia="en-GB"/>
              </w:rPr>
            </w:pPr>
          </w:p>
        </w:tc>
        <w:tc>
          <w:tcPr>
            <w:tcW w:w="1989" w:type="dxa"/>
            <w:tcBorders>
              <w:top w:val="single" w:sz="4" w:space="0" w:color="auto"/>
              <w:left w:val="single" w:sz="4" w:space="0" w:color="auto"/>
              <w:bottom w:val="single" w:sz="4" w:space="0" w:color="auto"/>
              <w:right w:val="single" w:sz="4" w:space="0" w:color="auto"/>
            </w:tcBorders>
          </w:tcPr>
          <w:p w14:paraId="15AB7A79" w14:textId="77777777" w:rsidR="007A4F4E" w:rsidRPr="00C4209C" w:rsidRDefault="007A4F4E" w:rsidP="00BD531B">
            <w:pPr>
              <w:snapToGrid w:val="0"/>
              <w:spacing w:before="60" w:after="60"/>
              <w:jc w:val="left"/>
              <w:rPr>
                <w:bCs/>
                <w:sz w:val="16"/>
                <w:lang w:eastAsia="en-GB"/>
              </w:rPr>
            </w:pPr>
          </w:p>
        </w:tc>
        <w:tc>
          <w:tcPr>
            <w:tcW w:w="2958" w:type="dxa"/>
            <w:tcBorders>
              <w:top w:val="single" w:sz="4" w:space="0" w:color="auto"/>
              <w:left w:val="single" w:sz="4" w:space="0" w:color="auto"/>
              <w:bottom w:val="single" w:sz="4" w:space="0" w:color="auto"/>
              <w:right w:val="single" w:sz="4" w:space="0" w:color="auto"/>
            </w:tcBorders>
          </w:tcPr>
          <w:p w14:paraId="6E863631" w14:textId="77777777" w:rsidR="007A4F4E" w:rsidRPr="00C4209C" w:rsidRDefault="007A4F4E" w:rsidP="00BD531B">
            <w:pPr>
              <w:snapToGrid w:val="0"/>
              <w:spacing w:before="60" w:after="60"/>
              <w:jc w:val="left"/>
              <w:rPr>
                <w:bCs/>
                <w:sz w:val="16"/>
                <w:lang w:eastAsia="en-GB"/>
              </w:rPr>
            </w:pPr>
          </w:p>
        </w:tc>
      </w:tr>
      <w:tr w:rsidR="007A4F4E" w:rsidRPr="00C4209C" w14:paraId="6AF3C789" w14:textId="77777777" w:rsidTr="00BD531B">
        <w:trPr>
          <w:trHeight w:val="300"/>
          <w:jc w:val="center"/>
        </w:trPr>
        <w:tc>
          <w:tcPr>
            <w:tcW w:w="4409" w:type="dxa"/>
            <w:tcBorders>
              <w:top w:val="single" w:sz="4" w:space="0" w:color="auto"/>
              <w:left w:val="single" w:sz="4" w:space="0" w:color="auto"/>
              <w:bottom w:val="single" w:sz="4" w:space="0" w:color="auto"/>
              <w:right w:val="single" w:sz="4" w:space="0" w:color="auto"/>
            </w:tcBorders>
          </w:tcPr>
          <w:p w14:paraId="1B46F290" w14:textId="77777777" w:rsidR="007A4F4E" w:rsidRPr="00C4209C" w:rsidRDefault="007A4F4E" w:rsidP="00BD531B">
            <w:pPr>
              <w:snapToGrid w:val="0"/>
              <w:spacing w:before="60" w:after="60"/>
              <w:jc w:val="left"/>
              <w:rPr>
                <w:bCs/>
                <w:sz w:val="16"/>
                <w:lang w:eastAsia="en-GB"/>
              </w:rPr>
            </w:pPr>
            <w:r w:rsidRPr="00C4209C">
              <w:rPr>
                <w:bCs/>
                <w:sz w:val="16"/>
                <w:lang w:eastAsia="en-GB"/>
              </w:rPr>
              <w:t> </w:t>
            </w:r>
          </w:p>
        </w:tc>
        <w:tc>
          <w:tcPr>
            <w:tcW w:w="1989" w:type="dxa"/>
            <w:tcBorders>
              <w:top w:val="single" w:sz="4" w:space="0" w:color="auto"/>
              <w:left w:val="single" w:sz="4" w:space="0" w:color="auto"/>
              <w:bottom w:val="single" w:sz="4" w:space="0" w:color="auto"/>
              <w:right w:val="single" w:sz="4" w:space="0" w:color="auto"/>
            </w:tcBorders>
          </w:tcPr>
          <w:p w14:paraId="0BD45096" w14:textId="77777777" w:rsidR="007A4F4E" w:rsidRPr="00C4209C" w:rsidRDefault="007A4F4E" w:rsidP="00BD531B">
            <w:pPr>
              <w:snapToGrid w:val="0"/>
              <w:spacing w:before="60" w:after="60"/>
              <w:jc w:val="left"/>
              <w:rPr>
                <w:bCs/>
                <w:sz w:val="16"/>
                <w:lang w:eastAsia="en-GB"/>
              </w:rPr>
            </w:pPr>
          </w:p>
        </w:tc>
        <w:tc>
          <w:tcPr>
            <w:tcW w:w="2958" w:type="dxa"/>
            <w:tcBorders>
              <w:top w:val="single" w:sz="4" w:space="0" w:color="auto"/>
              <w:left w:val="single" w:sz="4" w:space="0" w:color="auto"/>
              <w:bottom w:val="single" w:sz="4" w:space="0" w:color="auto"/>
              <w:right w:val="single" w:sz="4" w:space="0" w:color="auto"/>
            </w:tcBorders>
          </w:tcPr>
          <w:p w14:paraId="6B244EE6" w14:textId="77777777" w:rsidR="007A4F4E" w:rsidRPr="00C4209C" w:rsidRDefault="007A4F4E" w:rsidP="00BD531B">
            <w:pPr>
              <w:snapToGrid w:val="0"/>
              <w:spacing w:before="60" w:after="60"/>
              <w:jc w:val="left"/>
              <w:rPr>
                <w:bCs/>
                <w:sz w:val="16"/>
                <w:lang w:eastAsia="en-GB"/>
              </w:rPr>
            </w:pPr>
            <w:r w:rsidRPr="00C4209C">
              <w:rPr>
                <w:bCs/>
                <w:sz w:val="16"/>
                <w:lang w:eastAsia="en-GB"/>
              </w:rPr>
              <w:t> </w:t>
            </w:r>
          </w:p>
        </w:tc>
      </w:tr>
      <w:tr w:rsidR="007A4F4E" w:rsidRPr="00C4209C" w14:paraId="1A88EE59" w14:textId="77777777" w:rsidTr="00BD531B">
        <w:trPr>
          <w:trHeight w:val="289"/>
          <w:jc w:val="center"/>
        </w:trPr>
        <w:tc>
          <w:tcPr>
            <w:tcW w:w="4409" w:type="dxa"/>
            <w:tcBorders>
              <w:top w:val="single" w:sz="4" w:space="0" w:color="auto"/>
              <w:left w:val="single" w:sz="4" w:space="0" w:color="auto"/>
              <w:bottom w:val="single" w:sz="4" w:space="0" w:color="auto"/>
              <w:right w:val="single" w:sz="4" w:space="0" w:color="auto"/>
            </w:tcBorders>
          </w:tcPr>
          <w:p w14:paraId="253AC7E2" w14:textId="77777777" w:rsidR="007A4F4E" w:rsidRPr="00C4209C" w:rsidRDefault="007A4F4E" w:rsidP="00BD531B">
            <w:pPr>
              <w:snapToGrid w:val="0"/>
              <w:spacing w:before="60" w:after="60"/>
              <w:jc w:val="left"/>
              <w:rPr>
                <w:bCs/>
                <w:sz w:val="16"/>
                <w:lang w:eastAsia="en-GB"/>
              </w:rPr>
            </w:pPr>
            <w:r w:rsidRPr="00C4209C">
              <w:rPr>
                <w:bCs/>
                <w:sz w:val="16"/>
                <w:lang w:eastAsia="en-GB"/>
              </w:rPr>
              <w:t> </w:t>
            </w:r>
          </w:p>
        </w:tc>
        <w:tc>
          <w:tcPr>
            <w:tcW w:w="1989" w:type="dxa"/>
            <w:tcBorders>
              <w:top w:val="single" w:sz="4" w:space="0" w:color="auto"/>
              <w:left w:val="single" w:sz="4" w:space="0" w:color="auto"/>
              <w:bottom w:val="single" w:sz="4" w:space="0" w:color="auto"/>
              <w:right w:val="single" w:sz="4" w:space="0" w:color="auto"/>
            </w:tcBorders>
          </w:tcPr>
          <w:p w14:paraId="5B12FF58" w14:textId="77777777" w:rsidR="007A4F4E" w:rsidRPr="00C4209C" w:rsidRDefault="007A4F4E" w:rsidP="00BD531B">
            <w:pPr>
              <w:snapToGrid w:val="0"/>
              <w:spacing w:before="60" w:after="60"/>
              <w:jc w:val="left"/>
              <w:rPr>
                <w:bCs/>
                <w:sz w:val="16"/>
                <w:lang w:eastAsia="en-GB"/>
              </w:rPr>
            </w:pPr>
          </w:p>
        </w:tc>
        <w:tc>
          <w:tcPr>
            <w:tcW w:w="2958" w:type="dxa"/>
            <w:tcBorders>
              <w:top w:val="single" w:sz="4" w:space="0" w:color="auto"/>
              <w:left w:val="single" w:sz="4" w:space="0" w:color="auto"/>
              <w:bottom w:val="single" w:sz="4" w:space="0" w:color="auto"/>
              <w:right w:val="single" w:sz="4" w:space="0" w:color="auto"/>
            </w:tcBorders>
          </w:tcPr>
          <w:p w14:paraId="02DAAF6F" w14:textId="77777777" w:rsidR="007A4F4E" w:rsidRPr="00C4209C" w:rsidRDefault="007A4F4E" w:rsidP="00BD531B">
            <w:pPr>
              <w:snapToGrid w:val="0"/>
              <w:spacing w:before="60" w:after="60"/>
              <w:jc w:val="left"/>
              <w:rPr>
                <w:bCs/>
                <w:sz w:val="16"/>
                <w:lang w:eastAsia="en-GB"/>
              </w:rPr>
            </w:pPr>
            <w:r w:rsidRPr="00C4209C">
              <w:rPr>
                <w:bCs/>
                <w:sz w:val="16"/>
                <w:lang w:eastAsia="en-GB"/>
              </w:rPr>
              <w:t> </w:t>
            </w:r>
          </w:p>
        </w:tc>
      </w:tr>
      <w:tr w:rsidR="007A4F4E" w:rsidRPr="00C4209C" w14:paraId="40D416CD" w14:textId="77777777" w:rsidTr="00BD531B">
        <w:trPr>
          <w:trHeight w:val="300"/>
          <w:jc w:val="center"/>
        </w:trPr>
        <w:tc>
          <w:tcPr>
            <w:tcW w:w="4409" w:type="dxa"/>
            <w:tcBorders>
              <w:top w:val="single" w:sz="4" w:space="0" w:color="auto"/>
              <w:left w:val="single" w:sz="4" w:space="0" w:color="auto"/>
              <w:bottom w:val="single" w:sz="4" w:space="0" w:color="auto"/>
              <w:right w:val="single" w:sz="4" w:space="0" w:color="auto"/>
            </w:tcBorders>
          </w:tcPr>
          <w:p w14:paraId="122C8894" w14:textId="77777777" w:rsidR="007A4F4E" w:rsidRPr="00C4209C" w:rsidRDefault="007A4F4E" w:rsidP="00BD531B">
            <w:pPr>
              <w:snapToGrid w:val="0"/>
              <w:spacing w:before="60" w:after="60"/>
              <w:jc w:val="left"/>
              <w:rPr>
                <w:bCs/>
                <w:sz w:val="16"/>
                <w:lang w:eastAsia="en-GB"/>
              </w:rPr>
            </w:pPr>
            <w:r w:rsidRPr="00C4209C">
              <w:rPr>
                <w:bCs/>
                <w:sz w:val="16"/>
                <w:lang w:eastAsia="en-GB"/>
              </w:rPr>
              <w:t> </w:t>
            </w:r>
          </w:p>
        </w:tc>
        <w:tc>
          <w:tcPr>
            <w:tcW w:w="1989" w:type="dxa"/>
            <w:tcBorders>
              <w:top w:val="single" w:sz="4" w:space="0" w:color="auto"/>
              <w:left w:val="single" w:sz="4" w:space="0" w:color="auto"/>
              <w:bottom w:val="single" w:sz="4" w:space="0" w:color="auto"/>
              <w:right w:val="single" w:sz="4" w:space="0" w:color="auto"/>
            </w:tcBorders>
          </w:tcPr>
          <w:p w14:paraId="518061BE" w14:textId="77777777" w:rsidR="007A4F4E" w:rsidRPr="00C4209C" w:rsidRDefault="007A4F4E" w:rsidP="00BD531B">
            <w:pPr>
              <w:snapToGrid w:val="0"/>
              <w:spacing w:before="60" w:after="60"/>
              <w:jc w:val="left"/>
              <w:rPr>
                <w:b/>
                <w:sz w:val="16"/>
                <w:lang w:eastAsia="en-GB"/>
              </w:rPr>
            </w:pPr>
            <w:r w:rsidRPr="00C4209C">
              <w:rPr>
                <w:b/>
                <w:sz w:val="16"/>
                <w:lang w:eastAsia="en-GB"/>
              </w:rPr>
              <w:t> </w:t>
            </w:r>
          </w:p>
        </w:tc>
        <w:tc>
          <w:tcPr>
            <w:tcW w:w="2958" w:type="dxa"/>
            <w:tcBorders>
              <w:top w:val="single" w:sz="4" w:space="0" w:color="auto"/>
              <w:left w:val="single" w:sz="4" w:space="0" w:color="auto"/>
              <w:bottom w:val="single" w:sz="4" w:space="0" w:color="auto"/>
              <w:right w:val="single" w:sz="4" w:space="0" w:color="auto"/>
            </w:tcBorders>
          </w:tcPr>
          <w:p w14:paraId="453296E8" w14:textId="77777777" w:rsidR="007A4F4E" w:rsidRPr="00C4209C" w:rsidRDefault="007A4F4E" w:rsidP="00BD531B">
            <w:pPr>
              <w:snapToGrid w:val="0"/>
              <w:spacing w:before="60" w:after="60"/>
              <w:jc w:val="left"/>
              <w:rPr>
                <w:bCs/>
                <w:sz w:val="16"/>
                <w:lang w:eastAsia="en-GB"/>
              </w:rPr>
            </w:pPr>
            <w:r w:rsidRPr="00C4209C">
              <w:rPr>
                <w:bCs/>
                <w:sz w:val="16"/>
                <w:lang w:eastAsia="en-GB"/>
              </w:rPr>
              <w:t> </w:t>
            </w:r>
          </w:p>
        </w:tc>
      </w:tr>
      <w:tr w:rsidR="0077629F" w:rsidRPr="00C4209C" w14:paraId="099401D0" w14:textId="77777777" w:rsidTr="00BD531B">
        <w:trPr>
          <w:trHeight w:val="300"/>
          <w:jc w:val="center"/>
        </w:trPr>
        <w:tc>
          <w:tcPr>
            <w:tcW w:w="4409" w:type="dxa"/>
            <w:tcBorders>
              <w:top w:val="single" w:sz="4" w:space="0" w:color="auto"/>
              <w:left w:val="single" w:sz="4" w:space="0" w:color="auto"/>
              <w:bottom w:val="single" w:sz="4" w:space="0" w:color="auto"/>
              <w:right w:val="single" w:sz="4" w:space="0" w:color="auto"/>
            </w:tcBorders>
          </w:tcPr>
          <w:p w14:paraId="237B8C1E" w14:textId="77777777" w:rsidR="0077629F" w:rsidRPr="00C4209C" w:rsidRDefault="0077629F" w:rsidP="00BD531B">
            <w:pPr>
              <w:snapToGrid w:val="0"/>
              <w:spacing w:before="60" w:after="60"/>
              <w:jc w:val="left"/>
              <w:rPr>
                <w:bCs/>
                <w:sz w:val="16"/>
                <w:lang w:eastAsia="en-GB"/>
              </w:rPr>
            </w:pPr>
          </w:p>
        </w:tc>
        <w:tc>
          <w:tcPr>
            <w:tcW w:w="1989" w:type="dxa"/>
            <w:tcBorders>
              <w:top w:val="single" w:sz="4" w:space="0" w:color="auto"/>
              <w:left w:val="single" w:sz="4" w:space="0" w:color="auto"/>
              <w:bottom w:val="single" w:sz="4" w:space="0" w:color="auto"/>
              <w:right w:val="single" w:sz="4" w:space="0" w:color="auto"/>
            </w:tcBorders>
          </w:tcPr>
          <w:p w14:paraId="55BB25FA" w14:textId="77777777" w:rsidR="0077629F" w:rsidRPr="00C4209C" w:rsidRDefault="0077629F" w:rsidP="00BD531B">
            <w:pPr>
              <w:snapToGrid w:val="0"/>
              <w:spacing w:before="60" w:after="60"/>
              <w:jc w:val="left"/>
              <w:rPr>
                <w:b/>
                <w:sz w:val="16"/>
                <w:lang w:eastAsia="en-GB"/>
              </w:rPr>
            </w:pPr>
          </w:p>
        </w:tc>
        <w:tc>
          <w:tcPr>
            <w:tcW w:w="2958" w:type="dxa"/>
            <w:tcBorders>
              <w:top w:val="single" w:sz="4" w:space="0" w:color="auto"/>
              <w:left w:val="single" w:sz="4" w:space="0" w:color="auto"/>
              <w:bottom w:val="single" w:sz="4" w:space="0" w:color="auto"/>
              <w:right w:val="single" w:sz="4" w:space="0" w:color="auto"/>
            </w:tcBorders>
          </w:tcPr>
          <w:p w14:paraId="07ACC1D0" w14:textId="77777777" w:rsidR="0077629F" w:rsidRPr="00C4209C" w:rsidRDefault="0077629F" w:rsidP="00BD531B">
            <w:pPr>
              <w:snapToGrid w:val="0"/>
              <w:spacing w:before="60" w:after="60"/>
              <w:jc w:val="left"/>
              <w:rPr>
                <w:bCs/>
                <w:sz w:val="16"/>
                <w:lang w:eastAsia="en-GB"/>
              </w:rPr>
            </w:pPr>
          </w:p>
        </w:tc>
      </w:tr>
      <w:tr w:rsidR="0077629F" w:rsidRPr="00C4209C" w14:paraId="712DE046" w14:textId="77777777" w:rsidTr="00BD531B">
        <w:trPr>
          <w:trHeight w:val="300"/>
          <w:jc w:val="center"/>
        </w:trPr>
        <w:tc>
          <w:tcPr>
            <w:tcW w:w="4409" w:type="dxa"/>
            <w:tcBorders>
              <w:top w:val="single" w:sz="4" w:space="0" w:color="auto"/>
              <w:left w:val="single" w:sz="4" w:space="0" w:color="auto"/>
              <w:bottom w:val="single" w:sz="4" w:space="0" w:color="auto"/>
              <w:right w:val="single" w:sz="4" w:space="0" w:color="auto"/>
            </w:tcBorders>
          </w:tcPr>
          <w:p w14:paraId="0E16335A" w14:textId="77777777" w:rsidR="0077629F" w:rsidRPr="00C4209C" w:rsidRDefault="0077629F" w:rsidP="00BD531B">
            <w:pPr>
              <w:snapToGrid w:val="0"/>
              <w:spacing w:before="60" w:after="60"/>
              <w:jc w:val="left"/>
              <w:rPr>
                <w:bCs/>
                <w:sz w:val="16"/>
                <w:lang w:eastAsia="en-GB"/>
              </w:rPr>
            </w:pPr>
          </w:p>
        </w:tc>
        <w:tc>
          <w:tcPr>
            <w:tcW w:w="1989" w:type="dxa"/>
            <w:tcBorders>
              <w:top w:val="single" w:sz="4" w:space="0" w:color="auto"/>
              <w:left w:val="single" w:sz="4" w:space="0" w:color="auto"/>
              <w:bottom w:val="single" w:sz="4" w:space="0" w:color="auto"/>
              <w:right w:val="single" w:sz="4" w:space="0" w:color="auto"/>
            </w:tcBorders>
          </w:tcPr>
          <w:p w14:paraId="04BCAC4F" w14:textId="77777777" w:rsidR="0077629F" w:rsidRPr="00C4209C" w:rsidRDefault="0077629F" w:rsidP="00BD531B">
            <w:pPr>
              <w:snapToGrid w:val="0"/>
              <w:spacing w:before="60" w:after="60"/>
              <w:jc w:val="left"/>
              <w:rPr>
                <w:b/>
                <w:sz w:val="16"/>
                <w:lang w:eastAsia="en-GB"/>
              </w:rPr>
            </w:pPr>
          </w:p>
        </w:tc>
        <w:tc>
          <w:tcPr>
            <w:tcW w:w="2958" w:type="dxa"/>
            <w:tcBorders>
              <w:top w:val="single" w:sz="4" w:space="0" w:color="auto"/>
              <w:left w:val="single" w:sz="4" w:space="0" w:color="auto"/>
              <w:bottom w:val="single" w:sz="4" w:space="0" w:color="auto"/>
              <w:right w:val="single" w:sz="4" w:space="0" w:color="auto"/>
            </w:tcBorders>
          </w:tcPr>
          <w:p w14:paraId="552B1768" w14:textId="77777777" w:rsidR="0077629F" w:rsidRPr="00C4209C" w:rsidRDefault="0077629F" w:rsidP="00BD531B">
            <w:pPr>
              <w:snapToGrid w:val="0"/>
              <w:spacing w:before="60" w:after="60"/>
              <w:jc w:val="left"/>
              <w:rPr>
                <w:bCs/>
                <w:sz w:val="16"/>
                <w:lang w:eastAsia="en-GB"/>
              </w:rPr>
            </w:pPr>
          </w:p>
        </w:tc>
      </w:tr>
      <w:tr w:rsidR="0077629F" w:rsidRPr="00C4209C" w14:paraId="68763F09" w14:textId="77777777" w:rsidTr="00BD531B">
        <w:trPr>
          <w:trHeight w:val="300"/>
          <w:jc w:val="center"/>
        </w:trPr>
        <w:tc>
          <w:tcPr>
            <w:tcW w:w="4409" w:type="dxa"/>
            <w:tcBorders>
              <w:top w:val="single" w:sz="4" w:space="0" w:color="auto"/>
              <w:left w:val="single" w:sz="4" w:space="0" w:color="auto"/>
              <w:bottom w:val="single" w:sz="4" w:space="0" w:color="auto"/>
              <w:right w:val="single" w:sz="4" w:space="0" w:color="auto"/>
            </w:tcBorders>
          </w:tcPr>
          <w:p w14:paraId="0801C210" w14:textId="77777777" w:rsidR="0077629F" w:rsidRPr="00C4209C" w:rsidRDefault="0077629F" w:rsidP="00BD531B">
            <w:pPr>
              <w:snapToGrid w:val="0"/>
              <w:spacing w:before="60" w:after="60"/>
              <w:jc w:val="left"/>
              <w:rPr>
                <w:bCs/>
                <w:sz w:val="16"/>
                <w:lang w:eastAsia="en-GB"/>
              </w:rPr>
            </w:pPr>
          </w:p>
        </w:tc>
        <w:tc>
          <w:tcPr>
            <w:tcW w:w="1989" w:type="dxa"/>
            <w:tcBorders>
              <w:top w:val="single" w:sz="4" w:space="0" w:color="auto"/>
              <w:left w:val="single" w:sz="4" w:space="0" w:color="auto"/>
              <w:bottom w:val="single" w:sz="4" w:space="0" w:color="auto"/>
              <w:right w:val="single" w:sz="4" w:space="0" w:color="auto"/>
            </w:tcBorders>
          </w:tcPr>
          <w:p w14:paraId="467E9131" w14:textId="77777777" w:rsidR="0077629F" w:rsidRPr="00C4209C" w:rsidRDefault="0077629F" w:rsidP="00BD531B">
            <w:pPr>
              <w:snapToGrid w:val="0"/>
              <w:spacing w:before="60" w:after="60"/>
              <w:jc w:val="left"/>
              <w:rPr>
                <w:b/>
                <w:sz w:val="16"/>
                <w:lang w:eastAsia="en-GB"/>
              </w:rPr>
            </w:pPr>
          </w:p>
        </w:tc>
        <w:tc>
          <w:tcPr>
            <w:tcW w:w="2958" w:type="dxa"/>
            <w:tcBorders>
              <w:top w:val="single" w:sz="4" w:space="0" w:color="auto"/>
              <w:left w:val="single" w:sz="4" w:space="0" w:color="auto"/>
              <w:bottom w:val="single" w:sz="4" w:space="0" w:color="auto"/>
              <w:right w:val="single" w:sz="4" w:space="0" w:color="auto"/>
            </w:tcBorders>
          </w:tcPr>
          <w:p w14:paraId="0094D32E" w14:textId="77777777" w:rsidR="0077629F" w:rsidRPr="00C4209C" w:rsidRDefault="0077629F" w:rsidP="00BD531B">
            <w:pPr>
              <w:snapToGrid w:val="0"/>
              <w:spacing w:before="60" w:after="60"/>
              <w:jc w:val="left"/>
              <w:rPr>
                <w:bCs/>
                <w:sz w:val="16"/>
                <w:lang w:eastAsia="en-GB"/>
              </w:rPr>
            </w:pPr>
          </w:p>
        </w:tc>
      </w:tr>
      <w:tr w:rsidR="0077629F" w:rsidRPr="00C4209C" w14:paraId="551DCF6B" w14:textId="77777777" w:rsidTr="00BD531B">
        <w:trPr>
          <w:trHeight w:val="300"/>
          <w:jc w:val="center"/>
        </w:trPr>
        <w:tc>
          <w:tcPr>
            <w:tcW w:w="4409" w:type="dxa"/>
            <w:tcBorders>
              <w:top w:val="single" w:sz="4" w:space="0" w:color="auto"/>
              <w:left w:val="single" w:sz="4" w:space="0" w:color="auto"/>
              <w:bottom w:val="single" w:sz="4" w:space="0" w:color="auto"/>
              <w:right w:val="single" w:sz="4" w:space="0" w:color="auto"/>
            </w:tcBorders>
          </w:tcPr>
          <w:p w14:paraId="1B5D265F" w14:textId="77777777" w:rsidR="0077629F" w:rsidRPr="00C4209C" w:rsidRDefault="0077629F" w:rsidP="00BD531B">
            <w:pPr>
              <w:snapToGrid w:val="0"/>
              <w:spacing w:before="60" w:after="60"/>
              <w:jc w:val="left"/>
              <w:rPr>
                <w:bCs/>
                <w:sz w:val="16"/>
                <w:lang w:eastAsia="en-GB"/>
              </w:rPr>
            </w:pPr>
          </w:p>
        </w:tc>
        <w:tc>
          <w:tcPr>
            <w:tcW w:w="1989" w:type="dxa"/>
            <w:tcBorders>
              <w:top w:val="single" w:sz="4" w:space="0" w:color="auto"/>
              <w:left w:val="single" w:sz="4" w:space="0" w:color="auto"/>
              <w:bottom w:val="single" w:sz="4" w:space="0" w:color="auto"/>
              <w:right w:val="single" w:sz="4" w:space="0" w:color="auto"/>
            </w:tcBorders>
          </w:tcPr>
          <w:p w14:paraId="5F95D13E" w14:textId="77777777" w:rsidR="0077629F" w:rsidRPr="00C4209C" w:rsidRDefault="0077629F" w:rsidP="00BD531B">
            <w:pPr>
              <w:snapToGrid w:val="0"/>
              <w:spacing w:before="60" w:after="60"/>
              <w:jc w:val="left"/>
              <w:rPr>
                <w:b/>
                <w:sz w:val="16"/>
                <w:lang w:eastAsia="en-GB"/>
              </w:rPr>
            </w:pPr>
          </w:p>
        </w:tc>
        <w:tc>
          <w:tcPr>
            <w:tcW w:w="2958" w:type="dxa"/>
            <w:tcBorders>
              <w:top w:val="single" w:sz="4" w:space="0" w:color="auto"/>
              <w:left w:val="single" w:sz="4" w:space="0" w:color="auto"/>
              <w:bottom w:val="single" w:sz="4" w:space="0" w:color="auto"/>
              <w:right w:val="single" w:sz="4" w:space="0" w:color="auto"/>
            </w:tcBorders>
          </w:tcPr>
          <w:p w14:paraId="11892359" w14:textId="77777777" w:rsidR="0077629F" w:rsidRPr="00C4209C" w:rsidRDefault="0077629F" w:rsidP="00BD531B">
            <w:pPr>
              <w:snapToGrid w:val="0"/>
              <w:spacing w:before="60" w:after="60"/>
              <w:jc w:val="left"/>
              <w:rPr>
                <w:bCs/>
                <w:sz w:val="16"/>
                <w:lang w:eastAsia="en-GB"/>
              </w:rPr>
            </w:pPr>
          </w:p>
        </w:tc>
      </w:tr>
      <w:tr w:rsidR="0077629F" w:rsidRPr="00C4209C" w14:paraId="0C160DA7" w14:textId="77777777" w:rsidTr="00BD531B">
        <w:trPr>
          <w:trHeight w:val="300"/>
          <w:jc w:val="center"/>
        </w:trPr>
        <w:tc>
          <w:tcPr>
            <w:tcW w:w="4409" w:type="dxa"/>
            <w:tcBorders>
              <w:top w:val="single" w:sz="4" w:space="0" w:color="auto"/>
              <w:left w:val="single" w:sz="4" w:space="0" w:color="auto"/>
              <w:bottom w:val="single" w:sz="4" w:space="0" w:color="auto"/>
              <w:right w:val="single" w:sz="4" w:space="0" w:color="auto"/>
            </w:tcBorders>
          </w:tcPr>
          <w:p w14:paraId="73AB1DA6" w14:textId="77777777" w:rsidR="0077629F" w:rsidRPr="00C4209C" w:rsidRDefault="0077629F" w:rsidP="00BD531B">
            <w:pPr>
              <w:snapToGrid w:val="0"/>
              <w:spacing w:before="60" w:after="60"/>
              <w:jc w:val="left"/>
              <w:rPr>
                <w:bCs/>
                <w:sz w:val="16"/>
                <w:lang w:eastAsia="en-GB"/>
              </w:rPr>
            </w:pPr>
          </w:p>
        </w:tc>
        <w:tc>
          <w:tcPr>
            <w:tcW w:w="1989" w:type="dxa"/>
            <w:tcBorders>
              <w:top w:val="single" w:sz="4" w:space="0" w:color="auto"/>
              <w:left w:val="single" w:sz="4" w:space="0" w:color="auto"/>
              <w:bottom w:val="single" w:sz="4" w:space="0" w:color="auto"/>
              <w:right w:val="single" w:sz="4" w:space="0" w:color="auto"/>
            </w:tcBorders>
          </w:tcPr>
          <w:p w14:paraId="069D6B16" w14:textId="77777777" w:rsidR="0077629F" w:rsidRPr="00C4209C" w:rsidRDefault="0077629F" w:rsidP="00BD531B">
            <w:pPr>
              <w:snapToGrid w:val="0"/>
              <w:spacing w:before="60" w:after="60"/>
              <w:jc w:val="left"/>
              <w:rPr>
                <w:b/>
                <w:sz w:val="16"/>
                <w:lang w:eastAsia="en-GB"/>
              </w:rPr>
            </w:pPr>
          </w:p>
        </w:tc>
        <w:tc>
          <w:tcPr>
            <w:tcW w:w="2958" w:type="dxa"/>
            <w:tcBorders>
              <w:top w:val="single" w:sz="4" w:space="0" w:color="auto"/>
              <w:left w:val="single" w:sz="4" w:space="0" w:color="auto"/>
              <w:bottom w:val="single" w:sz="4" w:space="0" w:color="auto"/>
              <w:right w:val="single" w:sz="4" w:space="0" w:color="auto"/>
            </w:tcBorders>
          </w:tcPr>
          <w:p w14:paraId="6021CF2E" w14:textId="77777777" w:rsidR="0077629F" w:rsidRPr="00C4209C" w:rsidRDefault="0077629F" w:rsidP="00BD531B">
            <w:pPr>
              <w:snapToGrid w:val="0"/>
              <w:spacing w:before="60" w:after="60"/>
              <w:jc w:val="left"/>
              <w:rPr>
                <w:bCs/>
                <w:sz w:val="16"/>
                <w:lang w:eastAsia="en-GB"/>
              </w:rPr>
            </w:pPr>
          </w:p>
        </w:tc>
      </w:tr>
    </w:tbl>
    <w:p w14:paraId="45166F66" w14:textId="77777777" w:rsidR="007A4F4E" w:rsidRPr="005F6B8D" w:rsidRDefault="007A4F4E" w:rsidP="00AC121A">
      <w:pPr>
        <w:pStyle w:val="PARAGRAPH"/>
        <w:rPr>
          <w:b/>
          <w:lang w:eastAsia="en-GB"/>
        </w:rPr>
      </w:pPr>
    </w:p>
    <w:sectPr w:rsidR="007A4F4E" w:rsidRPr="005F6B8D" w:rsidSect="00040417">
      <w:headerReference w:type="even" r:id="rId16"/>
      <w:headerReference w:type="default" r:id="rId17"/>
      <w:headerReference w:type="first" r:id="rId18"/>
      <w:pgSz w:w="11906" w:h="16838"/>
      <w:pgMar w:top="1701" w:right="1134" w:bottom="1418" w:left="1418"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0D0B4" w14:textId="77777777" w:rsidR="00C43E45" w:rsidRDefault="00C43E45">
      <w:r>
        <w:separator/>
      </w:r>
    </w:p>
  </w:endnote>
  <w:endnote w:type="continuationSeparator" w:id="0">
    <w:p w14:paraId="3BC8B0B7" w14:textId="77777777" w:rsidR="00C43E45" w:rsidRDefault="00C43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altName w:val="Arial"/>
    <w:panose1 w:val="020B0704020202020204"/>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A1902" w14:textId="77777777" w:rsidR="00831198" w:rsidRPr="00900C8B" w:rsidRDefault="00831198" w:rsidP="00974D66">
    <w:pPr>
      <w:tabs>
        <w:tab w:val="right" w:pos="8364"/>
        <w:tab w:val="right" w:pos="9072"/>
      </w:tabs>
      <w:ind w:left="284" w:right="283"/>
      <w:rPr>
        <w:color w:val="000000"/>
      </w:rPr>
    </w:pPr>
    <w:r w:rsidRPr="00900C8B">
      <w:rPr>
        <w:color w:val="000000"/>
      </w:rPr>
      <w:t>Body assessed:</w:t>
    </w:r>
    <w:r w:rsidRPr="00900C8B">
      <w:rPr>
        <w:color w:val="000000"/>
      </w:rPr>
      <w:tab/>
      <w:t>Date: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D21A2" w14:textId="77777777" w:rsidR="00831198" w:rsidRPr="00900C8B" w:rsidRDefault="00831198" w:rsidP="00AC4B1D">
    <w:pPr>
      <w:tabs>
        <w:tab w:val="right" w:pos="9072"/>
      </w:tabs>
      <w:rPr>
        <w:color w:val="000000"/>
      </w:rPr>
    </w:pPr>
    <w:r w:rsidRPr="00900C8B">
      <w:rPr>
        <w:color w:val="000000"/>
      </w:rPr>
      <w:t xml:space="preserve">Body assessed:  </w:t>
    </w:r>
    <w:r w:rsidRPr="00900C8B">
      <w:rPr>
        <w:color w:val="000000"/>
      </w:rPr>
      <w:tab/>
      <w:t xml:space="preserve">Date: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42B67" w14:textId="77777777" w:rsidR="00C43E45" w:rsidRDefault="00C43E45">
      <w:r>
        <w:separator/>
      </w:r>
    </w:p>
  </w:footnote>
  <w:footnote w:type="continuationSeparator" w:id="0">
    <w:p w14:paraId="27E8E7C1" w14:textId="77777777" w:rsidR="00C43E45" w:rsidRDefault="00C43E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155B6" w14:textId="395B09FA" w:rsidR="00831198" w:rsidRDefault="00C96F8B" w:rsidP="005E0B7C">
    <w:pPr>
      <w:pStyle w:val="Header"/>
      <w:jc w:val="right"/>
      <w:rPr>
        <w:rStyle w:val="PageNumber"/>
      </w:rPr>
    </w:pPr>
    <w:r>
      <w:rPr>
        <w:b/>
        <w:noProof/>
        <w:spacing w:val="-3"/>
        <w:lang w:val="en-AU" w:eastAsia="en-AU"/>
      </w:rPr>
      <w:drawing>
        <wp:inline distT="0" distB="0" distL="0" distR="0" wp14:anchorId="08275503" wp14:editId="1076D1CB">
          <wp:extent cx="1200150" cy="504825"/>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504825"/>
                  </a:xfrm>
                  <a:prstGeom prst="rect">
                    <a:avLst/>
                  </a:prstGeom>
                  <a:noFill/>
                  <a:ln>
                    <a:noFill/>
                  </a:ln>
                </pic:spPr>
              </pic:pic>
            </a:graphicData>
          </a:graphic>
        </wp:inline>
      </w:drawing>
    </w:r>
  </w:p>
  <w:p w14:paraId="07A2157E" w14:textId="77777777" w:rsidR="00831198" w:rsidRDefault="00831198" w:rsidP="00AC4B1D">
    <w:pPr>
      <w:pStyle w:val="Header"/>
      <w:rPr>
        <w:rStyle w:val="PageNumber"/>
      </w:rPr>
    </w:pPr>
    <w:r>
      <w:rPr>
        <w:rStyle w:val="PageNumber"/>
      </w:rPr>
      <w:t xml:space="preserve">Page </w:t>
    </w:r>
    <w:r>
      <w:rPr>
        <w:rStyle w:val="PageNumber"/>
      </w:rPr>
      <w:fldChar w:fldCharType="begin"/>
    </w:r>
    <w:r>
      <w:rPr>
        <w:rStyle w:val="PageNumber"/>
      </w:rPr>
      <w:instrText xml:space="preserve">PAGE  </w:instrText>
    </w:r>
    <w:r>
      <w:rPr>
        <w:rStyle w:val="PageNumber"/>
      </w:rPr>
      <w:fldChar w:fldCharType="separate"/>
    </w:r>
    <w:r w:rsidR="009E5C1A">
      <w:rPr>
        <w:rStyle w:val="PageNumber"/>
        <w:noProof/>
      </w:rPr>
      <w:t>2</w:t>
    </w:r>
    <w:r>
      <w:rPr>
        <w:rStyle w:val="PageNumber"/>
      </w:rPr>
      <w:fldChar w:fldCharType="end"/>
    </w:r>
  </w:p>
  <w:p w14:paraId="701F253D" w14:textId="77777777" w:rsidR="007060F7" w:rsidRDefault="007060F7" w:rsidP="00AC4B1D">
    <w:pPr>
      <w:pStyle w:val="Header"/>
      <w:rPr>
        <w:rStyle w:val="PageNumbe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38004" w14:textId="77777777" w:rsidR="00831198" w:rsidRDefault="00831198" w:rsidP="00DF303F">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9C6278">
      <w:rPr>
        <w:rStyle w:val="PageNumber"/>
        <w:noProof/>
      </w:rPr>
      <w:t>3</w:t>
    </w:r>
    <w:r>
      <w:rPr>
        <w:rStyle w:val="PageNumber"/>
      </w:rPr>
      <w:fldChar w:fldCharType="end"/>
    </w:r>
  </w:p>
  <w:p w14:paraId="33430CC5" w14:textId="77777777" w:rsidR="00831198" w:rsidRDefault="00831198" w:rsidP="00DF303F">
    <w:pPr>
      <w:pStyle w:val="Header"/>
      <w:ind w:right="360" w:firstLine="360"/>
      <w:jc w:val="right"/>
    </w:pPr>
    <w:r>
      <w:t xml:space="preserve"> Page </w:t>
    </w:r>
  </w:p>
  <w:p w14:paraId="2E4DA9F3" w14:textId="34579595" w:rsidR="00831198" w:rsidRDefault="00C96F8B" w:rsidP="005E0B7C">
    <w:pPr>
      <w:pStyle w:val="Header"/>
      <w:ind w:right="360" w:firstLine="360"/>
      <w:jc w:val="left"/>
    </w:pPr>
    <w:r>
      <w:rPr>
        <w:b/>
        <w:noProof/>
        <w:spacing w:val="-3"/>
        <w:lang w:val="en-AU" w:eastAsia="en-AU"/>
      </w:rPr>
      <w:drawing>
        <wp:inline distT="0" distB="0" distL="0" distR="0" wp14:anchorId="67F4F6A1" wp14:editId="00115787">
          <wp:extent cx="1371600" cy="581025"/>
          <wp:effectExtent l="0" t="0" r="0" b="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58102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3F16B" w14:textId="5D8361A3" w:rsidR="00D053B3" w:rsidRDefault="008E43F7" w:rsidP="00D053B3">
    <w:pPr>
      <w:pStyle w:val="Header"/>
    </w:pPr>
    <w:r>
      <w:rPr>
        <w:noProof/>
      </w:rPr>
      <w:drawing>
        <wp:inline distT="0" distB="0" distL="0" distR="0" wp14:anchorId="14459537" wp14:editId="07EC0824">
          <wp:extent cx="756458" cy="648393"/>
          <wp:effectExtent l="0" t="0" r="5715" b="0"/>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458" cy="648393"/>
                  </a:xfrm>
                  <a:prstGeom prst="rect">
                    <a:avLst/>
                  </a:prstGeom>
                </pic:spPr>
              </pic:pic>
            </a:graphicData>
          </a:graphic>
        </wp:inline>
      </w:drawing>
    </w:r>
    <w:r w:rsidR="00C96F8B">
      <w:rPr>
        <w:noProof/>
      </w:rPr>
      <mc:AlternateContent>
        <mc:Choice Requires="wps">
          <w:drawing>
            <wp:anchor distT="45720" distB="45720" distL="114300" distR="114300" simplePos="0" relativeHeight="251657728" behindDoc="0" locked="0" layoutInCell="1" allowOverlap="1" wp14:anchorId="1B5F40B3" wp14:editId="13E88586">
              <wp:simplePos x="0" y="0"/>
              <wp:positionH relativeFrom="column">
                <wp:posOffset>2073275</wp:posOffset>
              </wp:positionH>
              <wp:positionV relativeFrom="paragraph">
                <wp:posOffset>50800</wp:posOffset>
              </wp:positionV>
              <wp:extent cx="4020185" cy="573405"/>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0185" cy="5734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41E23A" w14:textId="77777777" w:rsidR="00D053B3" w:rsidRDefault="00D053B3" w:rsidP="00D053B3">
                          <w:pPr>
                            <w:pStyle w:val="BodyText"/>
                            <w:rPr>
                              <w:sz w:val="22"/>
                            </w:rPr>
                          </w:pPr>
                          <w:r>
                            <w:rPr>
                              <w:sz w:val="22"/>
                            </w:rPr>
                            <w:t xml:space="preserve">IEC SYSTEM FOR CERTIFICATION TO STANDARDS </w:t>
                          </w:r>
                        </w:p>
                        <w:p w14:paraId="6A90A4AF" w14:textId="77777777" w:rsidR="00D053B3" w:rsidRDefault="00D053B3" w:rsidP="00D053B3">
                          <w:pPr>
                            <w:pStyle w:val="BodyText"/>
                            <w:rPr>
                              <w:sz w:val="22"/>
                            </w:rPr>
                          </w:pPr>
                          <w:r>
                            <w:rPr>
                              <w:sz w:val="22"/>
                            </w:rPr>
                            <w:t>RELATING TO EQUIPMENT FOR USE IN EXPLOSIVE</w:t>
                          </w:r>
                        </w:p>
                        <w:p w14:paraId="4A0AB0B4" w14:textId="77777777" w:rsidR="00D053B3" w:rsidRDefault="00D053B3" w:rsidP="00D053B3">
                          <w:pPr>
                            <w:pStyle w:val="BodyText"/>
                          </w:pPr>
                          <w:r>
                            <w:rPr>
                              <w:sz w:val="22"/>
                            </w:rPr>
                            <w:t>ATMOSPHERES (IECEx SYSTEM)</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B5F40B3" id="_x0000_t202" coordsize="21600,21600" o:spt="202" path="m,l,21600r21600,l21600,xe">
              <v:stroke joinstyle="miter"/>
              <v:path gradientshapeok="t" o:connecttype="rect"/>
            </v:shapetype>
            <v:shape id="Text Box 2" o:spid="_x0000_s1026" type="#_x0000_t202" style="position:absolute;left:0;text-align:left;margin-left:163.25pt;margin-top:4pt;width:316.55pt;height:45.15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" stroked="f">
              <v:textbox style="mso-fit-shape-to-text:t">
                <w:txbxContent>
                  <w:p w14:paraId="3041E23A" w14:textId="77777777" w:rsidR="00D053B3" w:rsidRDefault="00D053B3" w:rsidP="00D053B3">
                    <w:pPr>
                      <w:pStyle w:val="BodyText"/>
                      <w:rPr>
                        <w:sz w:val="22"/>
                      </w:rPr>
                    </w:pPr>
                    <w:r>
                      <w:rPr>
                        <w:sz w:val="22"/>
                      </w:rPr>
                      <w:t xml:space="preserve">IEC SYSTEM FOR CERTIFICATION TO STANDARDS </w:t>
                    </w:r>
                  </w:p>
                  <w:p w14:paraId="6A90A4AF" w14:textId="77777777" w:rsidR="00D053B3" w:rsidRDefault="00D053B3" w:rsidP="00D053B3">
                    <w:pPr>
                      <w:pStyle w:val="BodyText"/>
                      <w:rPr>
                        <w:sz w:val="22"/>
                      </w:rPr>
                    </w:pPr>
                    <w:r>
                      <w:rPr>
                        <w:sz w:val="22"/>
                      </w:rPr>
                      <w:t>RELATING TO EQUIPMENT FOR USE IN EXPLOSIVE</w:t>
                    </w:r>
                  </w:p>
                  <w:p w14:paraId="4A0AB0B4" w14:textId="77777777" w:rsidR="00D053B3" w:rsidRDefault="00D053B3" w:rsidP="00D053B3">
                    <w:pPr>
                      <w:pStyle w:val="BodyText"/>
                    </w:pPr>
                    <w:r>
                      <w:rPr>
                        <w:sz w:val="22"/>
                      </w:rPr>
                      <w:t>ATMOSPHERES (IECEx SYSTEM)</w:t>
                    </w:r>
                  </w:p>
                </w:txbxContent>
              </v:textbox>
              <w10:wrap type="square"/>
            </v:shape>
          </w:pict>
        </mc:Fallback>
      </mc:AlternateContent>
    </w:r>
  </w:p>
  <w:p w14:paraId="2DE141DB" w14:textId="77777777" w:rsidR="00D053B3" w:rsidRDefault="00D053B3" w:rsidP="00D053B3">
    <w:pPr>
      <w:pStyle w:val="Header"/>
    </w:pPr>
  </w:p>
  <w:p w14:paraId="35A839F0" w14:textId="77777777" w:rsidR="00831198" w:rsidRDefault="00831198" w:rsidP="00DF303F">
    <w:pPr>
      <w:pStyle w:val="Header"/>
      <w:ind w:right="360"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CDE11" w14:textId="03DF5280" w:rsidR="00831198" w:rsidRDefault="00C96F8B" w:rsidP="00AD4E79">
    <w:pPr>
      <w:pStyle w:val="Header"/>
      <w:jc w:val="right"/>
      <w:rPr>
        <w:rStyle w:val="PageNumber"/>
      </w:rPr>
    </w:pPr>
    <w:r>
      <w:rPr>
        <w:b/>
        <w:noProof/>
        <w:spacing w:val="-3"/>
        <w:lang w:val="en-AU" w:eastAsia="en-AU"/>
      </w:rPr>
      <w:drawing>
        <wp:inline distT="0" distB="0" distL="0" distR="0" wp14:anchorId="7BD30F6E" wp14:editId="548816CB">
          <wp:extent cx="1200150" cy="504825"/>
          <wp:effectExtent l="0" t="0" r="0" b="0"/>
          <wp:docPr id="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504825"/>
                  </a:xfrm>
                  <a:prstGeom prst="rect">
                    <a:avLst/>
                  </a:prstGeom>
                  <a:noFill/>
                  <a:ln>
                    <a:noFill/>
                  </a:ln>
                </pic:spPr>
              </pic:pic>
            </a:graphicData>
          </a:graphic>
        </wp:inline>
      </w:drawing>
    </w:r>
  </w:p>
  <w:p w14:paraId="528FDE75" w14:textId="77777777" w:rsidR="007060F7" w:rsidRDefault="007060F7" w:rsidP="00AD4E79">
    <w:pPr>
      <w:pStyle w:val="Header"/>
      <w:jc w:val="right"/>
      <w:rPr>
        <w:rStyle w:val="PageNumber"/>
      </w:rPr>
    </w:pPr>
  </w:p>
  <w:p w14:paraId="745615C1" w14:textId="77777777" w:rsidR="00831198" w:rsidRDefault="00831198" w:rsidP="00AD4E79">
    <w:pPr>
      <w:pStyle w:val="Header"/>
      <w:jc w:val="right"/>
      <w:rPr>
        <w:rStyle w:val="PageNumber"/>
      </w:rPr>
    </w:pPr>
    <w:r>
      <w:rPr>
        <w:rStyle w:val="PageNumber"/>
      </w:rPr>
      <w:t xml:space="preserve">Page </w:t>
    </w:r>
    <w:r>
      <w:rPr>
        <w:rStyle w:val="PageNumber"/>
      </w:rPr>
      <w:fldChar w:fldCharType="begin"/>
    </w:r>
    <w:r>
      <w:rPr>
        <w:rStyle w:val="PageNumber"/>
      </w:rPr>
      <w:instrText xml:space="preserve">PAGE  </w:instrText>
    </w:r>
    <w:r>
      <w:rPr>
        <w:rStyle w:val="PageNumber"/>
      </w:rPr>
      <w:fldChar w:fldCharType="separate"/>
    </w:r>
    <w:r w:rsidR="009E5C1A">
      <w:rPr>
        <w:rStyle w:val="PageNumber"/>
        <w:noProof/>
      </w:rPr>
      <w:t>8</w:t>
    </w:r>
    <w:r>
      <w:rPr>
        <w:rStyle w:val="PageNumber"/>
      </w:rPr>
      <w:fldChar w:fldCharType="end"/>
    </w:r>
  </w:p>
  <w:p w14:paraId="258D727E" w14:textId="77777777" w:rsidR="007060F7" w:rsidRDefault="007060F7" w:rsidP="00AD4E79">
    <w:pPr>
      <w:pStyle w:val="Header"/>
      <w:jc w:val="right"/>
      <w:rPr>
        <w:rStyle w:val="PageNumber"/>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7197D" w14:textId="77777777" w:rsidR="00831198" w:rsidRDefault="00831198" w:rsidP="00AC4B1D">
    <w:pPr>
      <w:pStyle w:val="Header"/>
      <w:ind w:right="282"/>
      <w:jc w:val="right"/>
      <w:rPr>
        <w:rStyle w:val="PageNumber"/>
      </w:rPr>
    </w:pPr>
    <w:r>
      <w:rPr>
        <w:rStyle w:val="PageNumber"/>
      </w:rPr>
      <w:t xml:space="preserve">Page </w:t>
    </w:r>
    <w:r>
      <w:rPr>
        <w:rStyle w:val="PageNumber"/>
      </w:rPr>
      <w:fldChar w:fldCharType="begin"/>
    </w:r>
    <w:r>
      <w:rPr>
        <w:rStyle w:val="PageNumber"/>
      </w:rPr>
      <w:instrText xml:space="preserve">PAGE  </w:instrText>
    </w:r>
    <w:r>
      <w:rPr>
        <w:rStyle w:val="PageNumber"/>
      </w:rPr>
      <w:fldChar w:fldCharType="separate"/>
    </w:r>
    <w:r w:rsidR="009E5C1A">
      <w:rPr>
        <w:rStyle w:val="PageNumber"/>
        <w:noProof/>
      </w:rPr>
      <w:t>9</w:t>
    </w:r>
    <w:r>
      <w:rPr>
        <w:rStyle w:val="PageNumber"/>
      </w:rPr>
      <w:fldChar w:fldCharType="end"/>
    </w:r>
  </w:p>
  <w:p w14:paraId="3FA9877C" w14:textId="1143617D" w:rsidR="00831198" w:rsidRDefault="00C96F8B" w:rsidP="00AD4E79">
    <w:pPr>
      <w:pStyle w:val="Header"/>
      <w:ind w:right="360" w:firstLine="360"/>
      <w:jc w:val="left"/>
      <w:rPr>
        <w:b/>
        <w:noProof/>
        <w:spacing w:val="-3"/>
        <w:lang w:val="en-AU" w:eastAsia="en-AU"/>
      </w:rPr>
    </w:pPr>
    <w:r>
      <w:rPr>
        <w:b/>
        <w:noProof/>
        <w:spacing w:val="-3"/>
        <w:lang w:val="en-AU" w:eastAsia="en-AU"/>
      </w:rPr>
      <w:drawing>
        <wp:inline distT="0" distB="0" distL="0" distR="0" wp14:anchorId="6B03DB9B" wp14:editId="2B37A861">
          <wp:extent cx="1371600" cy="581025"/>
          <wp:effectExtent l="0" t="0" r="0" b="0"/>
          <wp:docPr id="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581025"/>
                  </a:xfrm>
                  <a:prstGeom prst="rect">
                    <a:avLst/>
                  </a:prstGeom>
                  <a:noFill/>
                  <a:ln>
                    <a:noFill/>
                  </a:ln>
                </pic:spPr>
              </pic:pic>
            </a:graphicData>
          </a:graphic>
        </wp:inline>
      </w:drawing>
    </w:r>
  </w:p>
  <w:p w14:paraId="65BF66ED" w14:textId="77777777" w:rsidR="00483686" w:rsidRDefault="00483686" w:rsidP="00AD4E79">
    <w:pPr>
      <w:pStyle w:val="Header"/>
      <w:ind w:right="360" w:firstLine="360"/>
      <w:jc w:val="lef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E30C3" w14:textId="77777777" w:rsidR="00831198" w:rsidRDefault="008311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AFEEC0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A62A85"/>
    <w:multiLevelType w:val="singleLevel"/>
    <w:tmpl w:val="89EE0208"/>
    <w:lvl w:ilvl="0">
      <w:start w:val="1"/>
      <w:numFmt w:val="lowerLetter"/>
      <w:pStyle w:val="ListNumber4"/>
      <w:lvlText w:val="%1)"/>
      <w:lvlJc w:val="left"/>
      <w:pPr>
        <w:tabs>
          <w:tab w:val="num" w:pos="1361"/>
        </w:tabs>
        <w:ind w:left="1361" w:hanging="340"/>
      </w:pPr>
      <w:rPr>
        <w:rFonts w:hint="default"/>
      </w:rPr>
    </w:lvl>
  </w:abstractNum>
  <w:abstractNum w:abstractNumId="2" w15:restartNumberingAfterBreak="0">
    <w:nsid w:val="0A0F21B5"/>
    <w:multiLevelType w:val="multilevel"/>
    <w:tmpl w:val="3AA63D4C"/>
    <w:numStyleLink w:val="Annexes"/>
  </w:abstractNum>
  <w:abstractNum w:abstractNumId="3" w15:restartNumberingAfterBreak="0">
    <w:nsid w:val="0A452867"/>
    <w:multiLevelType w:val="singleLevel"/>
    <w:tmpl w:val="24ECCB5E"/>
    <w:lvl w:ilvl="0">
      <w:start w:val="1"/>
      <w:numFmt w:val="bullet"/>
      <w:pStyle w:val="ListBullet2"/>
      <w:lvlText w:val=""/>
      <w:lvlJc w:val="left"/>
      <w:pPr>
        <w:tabs>
          <w:tab w:val="num" w:pos="700"/>
        </w:tabs>
        <w:ind w:left="700" w:hanging="360"/>
      </w:pPr>
      <w:rPr>
        <w:rFonts w:ascii="Symbol" w:hAnsi="Symbol" w:hint="default"/>
      </w:rPr>
    </w:lvl>
  </w:abstractNum>
  <w:abstractNum w:abstractNumId="4" w15:restartNumberingAfterBreak="0">
    <w:nsid w:val="0BAB497D"/>
    <w:multiLevelType w:val="hybridMultilevel"/>
    <w:tmpl w:val="E2A20EE8"/>
    <w:lvl w:ilvl="0" w:tplc="40C41500">
      <w:start w:val="1"/>
      <w:numFmt w:val="decimal"/>
      <w:pStyle w:val="BIBLIOGRAPHY-numbered"/>
      <w:lvlText w:val="[%1]"/>
      <w:lvlJc w:val="left"/>
      <w:pPr>
        <w:tabs>
          <w:tab w:val="num" w:pos="680"/>
        </w:tabs>
        <w:ind w:left="680" w:hanging="6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DD1DEC"/>
    <w:multiLevelType w:val="hybridMultilevel"/>
    <w:tmpl w:val="16089BB4"/>
    <w:lvl w:ilvl="0" w:tplc="5378B382">
      <w:start w:val="1"/>
      <w:numFmt w:val="bullet"/>
      <w:pStyle w:val="ListDash3"/>
      <w:lvlText w:val="–"/>
      <w:lvlJc w:val="left"/>
      <w:pPr>
        <w:tabs>
          <w:tab w:val="num" w:pos="340"/>
        </w:tabs>
        <w:ind w:left="340" w:hanging="34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6411C8"/>
    <w:multiLevelType w:val="hybridMultilevel"/>
    <w:tmpl w:val="E27E9FC4"/>
    <w:lvl w:ilvl="0" w:tplc="CCDA54D8">
      <w:start w:val="1"/>
      <w:numFmt w:val="bullet"/>
      <w:pStyle w:val="ListDash2"/>
      <w:lvlText w:val="–"/>
      <w:lvlJc w:val="left"/>
      <w:pPr>
        <w:tabs>
          <w:tab w:val="num" w:pos="680"/>
        </w:tabs>
        <w:ind w:left="680" w:hanging="340"/>
      </w:pPr>
      <w:rPr>
        <w:rFonts w:ascii="Arial" w:hAnsi="Arial" w:hint="default"/>
      </w:rPr>
    </w:lvl>
    <w:lvl w:ilvl="1" w:tplc="08090003" w:tentative="1">
      <w:start w:val="1"/>
      <w:numFmt w:val="bullet"/>
      <w:lvlText w:val="o"/>
      <w:lvlJc w:val="left"/>
      <w:pPr>
        <w:tabs>
          <w:tab w:val="num" w:pos="1780"/>
        </w:tabs>
        <w:ind w:left="1780" w:hanging="360"/>
      </w:pPr>
      <w:rPr>
        <w:rFonts w:ascii="Courier New" w:hAnsi="Courier New" w:cs="Courier New" w:hint="default"/>
      </w:rPr>
    </w:lvl>
    <w:lvl w:ilvl="2" w:tplc="08090005" w:tentative="1">
      <w:start w:val="1"/>
      <w:numFmt w:val="bullet"/>
      <w:lvlText w:val=""/>
      <w:lvlJc w:val="left"/>
      <w:pPr>
        <w:tabs>
          <w:tab w:val="num" w:pos="2500"/>
        </w:tabs>
        <w:ind w:left="2500" w:hanging="360"/>
      </w:pPr>
      <w:rPr>
        <w:rFonts w:ascii="Wingdings" w:hAnsi="Wingdings" w:hint="default"/>
      </w:rPr>
    </w:lvl>
    <w:lvl w:ilvl="3" w:tplc="08090001" w:tentative="1">
      <w:start w:val="1"/>
      <w:numFmt w:val="bullet"/>
      <w:lvlText w:val=""/>
      <w:lvlJc w:val="left"/>
      <w:pPr>
        <w:tabs>
          <w:tab w:val="num" w:pos="3220"/>
        </w:tabs>
        <w:ind w:left="3220" w:hanging="360"/>
      </w:pPr>
      <w:rPr>
        <w:rFonts w:ascii="Symbol" w:hAnsi="Symbol" w:hint="default"/>
      </w:rPr>
    </w:lvl>
    <w:lvl w:ilvl="4" w:tplc="08090003" w:tentative="1">
      <w:start w:val="1"/>
      <w:numFmt w:val="bullet"/>
      <w:lvlText w:val="o"/>
      <w:lvlJc w:val="left"/>
      <w:pPr>
        <w:tabs>
          <w:tab w:val="num" w:pos="3940"/>
        </w:tabs>
        <w:ind w:left="3940" w:hanging="360"/>
      </w:pPr>
      <w:rPr>
        <w:rFonts w:ascii="Courier New" w:hAnsi="Courier New" w:cs="Courier New" w:hint="default"/>
      </w:rPr>
    </w:lvl>
    <w:lvl w:ilvl="5" w:tplc="08090005" w:tentative="1">
      <w:start w:val="1"/>
      <w:numFmt w:val="bullet"/>
      <w:lvlText w:val=""/>
      <w:lvlJc w:val="left"/>
      <w:pPr>
        <w:tabs>
          <w:tab w:val="num" w:pos="4660"/>
        </w:tabs>
        <w:ind w:left="4660" w:hanging="360"/>
      </w:pPr>
      <w:rPr>
        <w:rFonts w:ascii="Wingdings" w:hAnsi="Wingdings" w:hint="default"/>
      </w:rPr>
    </w:lvl>
    <w:lvl w:ilvl="6" w:tplc="08090001" w:tentative="1">
      <w:start w:val="1"/>
      <w:numFmt w:val="bullet"/>
      <w:lvlText w:val=""/>
      <w:lvlJc w:val="left"/>
      <w:pPr>
        <w:tabs>
          <w:tab w:val="num" w:pos="5380"/>
        </w:tabs>
        <w:ind w:left="5380" w:hanging="360"/>
      </w:pPr>
      <w:rPr>
        <w:rFonts w:ascii="Symbol" w:hAnsi="Symbol" w:hint="default"/>
      </w:rPr>
    </w:lvl>
    <w:lvl w:ilvl="7" w:tplc="08090003" w:tentative="1">
      <w:start w:val="1"/>
      <w:numFmt w:val="bullet"/>
      <w:lvlText w:val="o"/>
      <w:lvlJc w:val="left"/>
      <w:pPr>
        <w:tabs>
          <w:tab w:val="num" w:pos="6100"/>
        </w:tabs>
        <w:ind w:left="6100" w:hanging="360"/>
      </w:pPr>
      <w:rPr>
        <w:rFonts w:ascii="Courier New" w:hAnsi="Courier New" w:cs="Courier New" w:hint="default"/>
      </w:rPr>
    </w:lvl>
    <w:lvl w:ilvl="8" w:tplc="08090005" w:tentative="1">
      <w:start w:val="1"/>
      <w:numFmt w:val="bullet"/>
      <w:lvlText w:val=""/>
      <w:lvlJc w:val="left"/>
      <w:pPr>
        <w:tabs>
          <w:tab w:val="num" w:pos="6820"/>
        </w:tabs>
        <w:ind w:left="6820" w:hanging="360"/>
      </w:pPr>
      <w:rPr>
        <w:rFonts w:ascii="Wingdings" w:hAnsi="Wingdings" w:hint="default"/>
      </w:rPr>
    </w:lvl>
  </w:abstractNum>
  <w:abstractNum w:abstractNumId="7" w15:restartNumberingAfterBreak="0">
    <w:nsid w:val="1ED471F6"/>
    <w:multiLevelType w:val="hybridMultilevel"/>
    <w:tmpl w:val="16D89AF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91723D4"/>
    <w:multiLevelType w:val="singleLevel"/>
    <w:tmpl w:val="6E8663FE"/>
    <w:lvl w:ilvl="0">
      <w:start w:val="1"/>
      <w:numFmt w:val="lowerRoman"/>
      <w:pStyle w:val="ListNumber3"/>
      <w:lvlText w:val="%1)"/>
      <w:lvlJc w:val="left"/>
      <w:pPr>
        <w:tabs>
          <w:tab w:val="num" w:pos="1021"/>
        </w:tabs>
        <w:ind w:left="1021" w:hanging="341"/>
      </w:pPr>
      <w:rPr>
        <w:rFonts w:hint="default"/>
      </w:rPr>
    </w:lvl>
  </w:abstractNum>
  <w:abstractNum w:abstractNumId="9" w15:restartNumberingAfterBreak="0">
    <w:nsid w:val="31F959E3"/>
    <w:multiLevelType w:val="singleLevel"/>
    <w:tmpl w:val="EF36A376"/>
    <w:lvl w:ilvl="0">
      <w:start w:val="1"/>
      <w:numFmt w:val="decimal"/>
      <w:pStyle w:val="ListNumber2"/>
      <w:lvlText w:val="%1)"/>
      <w:lvlJc w:val="left"/>
      <w:pPr>
        <w:tabs>
          <w:tab w:val="num" w:pos="680"/>
        </w:tabs>
        <w:ind w:left="680" w:hanging="323"/>
      </w:pPr>
      <w:rPr>
        <w:rFonts w:hint="default"/>
      </w:rPr>
    </w:lvl>
  </w:abstractNum>
  <w:abstractNum w:abstractNumId="10" w15:restartNumberingAfterBreak="0">
    <w:nsid w:val="35B80B12"/>
    <w:multiLevelType w:val="multilevel"/>
    <w:tmpl w:val="E964633A"/>
    <w:styleLink w:val="Headings"/>
    <w:lvl w:ilvl="0">
      <w:start w:val="1"/>
      <w:numFmt w:val="decimal"/>
      <w:pStyle w:val="Heading1"/>
      <w:lvlText w:val="%1"/>
      <w:lvlJc w:val="left"/>
      <w:pPr>
        <w:tabs>
          <w:tab w:val="num" w:pos="397"/>
        </w:tabs>
        <w:ind w:left="397" w:hanging="397"/>
      </w:pPr>
      <w:rPr>
        <w:rFonts w:hint="default"/>
      </w:rPr>
    </w:lvl>
    <w:lvl w:ilvl="1">
      <w:start w:val="1"/>
      <w:numFmt w:val="decimal"/>
      <w:pStyle w:val="Heading2"/>
      <w:lvlText w:val="%1.%2"/>
      <w:lvlJc w:val="left"/>
      <w:pPr>
        <w:tabs>
          <w:tab w:val="num" w:pos="624"/>
        </w:tabs>
        <w:ind w:left="624" w:hanging="624"/>
      </w:pPr>
      <w:rPr>
        <w:rFonts w:hint="default"/>
      </w:rPr>
    </w:lvl>
    <w:lvl w:ilvl="2">
      <w:start w:val="1"/>
      <w:numFmt w:val="decimal"/>
      <w:pStyle w:val="Heading3"/>
      <w:lvlText w:val="%1.%2.%3"/>
      <w:lvlJc w:val="left"/>
      <w:pPr>
        <w:tabs>
          <w:tab w:val="num" w:pos="851"/>
        </w:tabs>
        <w:ind w:left="851" w:hanging="851"/>
      </w:pPr>
      <w:rPr>
        <w:rFonts w:hint="default"/>
      </w:rPr>
    </w:lvl>
    <w:lvl w:ilvl="3">
      <w:start w:val="1"/>
      <w:numFmt w:val="decimal"/>
      <w:pStyle w:val="Heading4"/>
      <w:lvlText w:val="%1.%2.%3.%4"/>
      <w:lvlJc w:val="left"/>
      <w:pPr>
        <w:tabs>
          <w:tab w:val="num" w:pos="1077"/>
        </w:tabs>
        <w:ind w:left="1077" w:hanging="1077"/>
      </w:pPr>
      <w:rPr>
        <w:rFonts w:hint="default"/>
      </w:rPr>
    </w:lvl>
    <w:lvl w:ilvl="4">
      <w:start w:val="1"/>
      <w:numFmt w:val="decimal"/>
      <w:pStyle w:val="Heading5"/>
      <w:lvlText w:val="%1.%2.%3.%4.%5"/>
      <w:lvlJc w:val="left"/>
      <w:pPr>
        <w:tabs>
          <w:tab w:val="num" w:pos="1304"/>
        </w:tabs>
        <w:ind w:left="1304" w:hanging="1304"/>
      </w:pPr>
      <w:rPr>
        <w:rFonts w:hint="default"/>
      </w:rPr>
    </w:lvl>
    <w:lvl w:ilvl="5">
      <w:start w:val="1"/>
      <w:numFmt w:val="decimal"/>
      <w:pStyle w:val="Heading6"/>
      <w:lvlText w:val="%1.%2.%3.%4.%5.%6"/>
      <w:lvlJc w:val="left"/>
      <w:pPr>
        <w:tabs>
          <w:tab w:val="num" w:pos="1531"/>
        </w:tabs>
        <w:ind w:left="1531" w:hanging="1531"/>
      </w:pPr>
      <w:rPr>
        <w:rFonts w:hint="default"/>
      </w:rPr>
    </w:lvl>
    <w:lvl w:ilvl="6">
      <w:start w:val="1"/>
      <w:numFmt w:val="decimal"/>
      <w:pStyle w:val="Heading7"/>
      <w:lvlText w:val="%1.%2.%3.%4.%5.%6.%7"/>
      <w:lvlJc w:val="left"/>
      <w:pPr>
        <w:tabs>
          <w:tab w:val="num" w:pos="1758"/>
        </w:tabs>
        <w:ind w:left="1758" w:hanging="1758"/>
      </w:pPr>
      <w:rPr>
        <w:rFonts w:hint="default"/>
      </w:rPr>
    </w:lvl>
    <w:lvl w:ilvl="7">
      <w:start w:val="1"/>
      <w:numFmt w:val="decimal"/>
      <w:pStyle w:val="Heading8"/>
      <w:lvlText w:val="%1.%2.%3.%4.%5.%6.%7.%8"/>
      <w:lvlJc w:val="left"/>
      <w:pPr>
        <w:tabs>
          <w:tab w:val="num" w:pos="1985"/>
        </w:tabs>
        <w:ind w:left="1985" w:hanging="1985"/>
      </w:pPr>
      <w:rPr>
        <w:rFonts w:hint="default"/>
      </w:rPr>
    </w:lvl>
    <w:lvl w:ilvl="8">
      <w:start w:val="1"/>
      <w:numFmt w:val="decimal"/>
      <w:pStyle w:val="Heading9"/>
      <w:lvlText w:val="%1.%2.%3.%4.%5.%6.%7.%8.%9"/>
      <w:lvlJc w:val="left"/>
      <w:pPr>
        <w:tabs>
          <w:tab w:val="num" w:pos="2211"/>
        </w:tabs>
        <w:ind w:left="2211" w:hanging="2211"/>
      </w:pPr>
      <w:rPr>
        <w:rFonts w:hint="default"/>
      </w:rPr>
    </w:lvl>
  </w:abstractNum>
  <w:abstractNum w:abstractNumId="11" w15:restartNumberingAfterBreak="0">
    <w:nsid w:val="36FF1519"/>
    <w:multiLevelType w:val="singleLevel"/>
    <w:tmpl w:val="AC769848"/>
    <w:lvl w:ilvl="0">
      <w:start w:val="1"/>
      <w:numFmt w:val="lowerLetter"/>
      <w:pStyle w:val="ListNumber"/>
      <w:lvlText w:val="%1)"/>
      <w:lvlJc w:val="left"/>
      <w:pPr>
        <w:tabs>
          <w:tab w:val="num" w:pos="360"/>
        </w:tabs>
        <w:ind w:left="360" w:hanging="360"/>
      </w:pPr>
    </w:lvl>
  </w:abstractNum>
  <w:abstractNum w:abstractNumId="12" w15:restartNumberingAfterBreak="0">
    <w:nsid w:val="3B683819"/>
    <w:multiLevelType w:val="multilevel"/>
    <w:tmpl w:val="3AA63D4C"/>
    <w:styleLink w:val="Annexes"/>
    <w:lvl w:ilvl="0">
      <w:start w:val="1"/>
      <w:numFmt w:val="upperLetter"/>
      <w:pStyle w:val="ANNEXtitle"/>
      <w:suff w:val="nothing"/>
      <w:lvlText w:val="Annex %1"/>
      <w:lvlJc w:val="center"/>
      <w:pPr>
        <w:ind w:left="0" w:firstLine="510"/>
      </w:pPr>
      <w:rPr>
        <w:rFonts w:hint="default"/>
      </w:rPr>
    </w:lvl>
    <w:lvl w:ilvl="1">
      <w:start w:val="1"/>
      <w:numFmt w:val="decimal"/>
      <w:pStyle w:val="ANNEX-heading1"/>
      <w:lvlText w:val="%1.%2"/>
      <w:lvlJc w:val="left"/>
      <w:pPr>
        <w:tabs>
          <w:tab w:val="num" w:pos="680"/>
        </w:tabs>
        <w:ind w:left="680" w:hanging="680"/>
      </w:pPr>
      <w:rPr>
        <w:rFonts w:hint="default"/>
      </w:rPr>
    </w:lvl>
    <w:lvl w:ilvl="2">
      <w:start w:val="1"/>
      <w:numFmt w:val="decimal"/>
      <w:pStyle w:val="ANNEX-heading2"/>
      <w:lvlText w:val="%1.%2.%3"/>
      <w:lvlJc w:val="left"/>
      <w:pPr>
        <w:tabs>
          <w:tab w:val="num" w:pos="907"/>
        </w:tabs>
        <w:ind w:left="907" w:hanging="907"/>
      </w:pPr>
      <w:rPr>
        <w:rFonts w:hint="default"/>
      </w:rPr>
    </w:lvl>
    <w:lvl w:ilvl="3">
      <w:start w:val="1"/>
      <w:numFmt w:val="decimal"/>
      <w:pStyle w:val="ANNEX-heading3"/>
      <w:lvlText w:val="%1.%2.%3.%4"/>
      <w:lvlJc w:val="left"/>
      <w:pPr>
        <w:tabs>
          <w:tab w:val="num" w:pos="1134"/>
        </w:tabs>
        <w:ind w:left="1134" w:hanging="1134"/>
      </w:pPr>
      <w:rPr>
        <w:rFonts w:hint="default"/>
      </w:rPr>
    </w:lvl>
    <w:lvl w:ilvl="4">
      <w:start w:val="1"/>
      <w:numFmt w:val="decimal"/>
      <w:pStyle w:val="ANNEX-heading4"/>
      <w:lvlText w:val="%1.%2.%3.%4.%5"/>
      <w:lvlJc w:val="left"/>
      <w:pPr>
        <w:tabs>
          <w:tab w:val="num" w:pos="1361"/>
        </w:tabs>
        <w:ind w:left="1361" w:hanging="1361"/>
      </w:pPr>
      <w:rPr>
        <w:rFonts w:hint="default"/>
      </w:rPr>
    </w:lvl>
    <w:lvl w:ilvl="5">
      <w:start w:val="1"/>
      <w:numFmt w:val="decimal"/>
      <w:pStyle w:val="ANNEX-heading5"/>
      <w:lvlText w:val="%1.%2.%3.%4.%5.%6"/>
      <w:lvlJc w:val="left"/>
      <w:pPr>
        <w:tabs>
          <w:tab w:val="num" w:pos="1588"/>
        </w:tabs>
        <w:ind w:left="1588" w:hanging="1588"/>
      </w:pPr>
      <w:rPr>
        <w:rFonts w:hint="default"/>
      </w:rPr>
    </w:lvl>
    <w:lvl w:ilvl="6">
      <w:start w:val="1"/>
      <w:numFmt w:val="decimal"/>
      <w:lvlText w:val="%1.%2.%3.%4.%5.%6.%7"/>
      <w:lvlJc w:val="left"/>
      <w:pPr>
        <w:tabs>
          <w:tab w:val="num" w:pos="454"/>
        </w:tabs>
        <w:ind w:left="0" w:firstLine="454"/>
      </w:pPr>
      <w:rPr>
        <w:rFonts w:hint="default"/>
      </w:rPr>
    </w:lvl>
    <w:lvl w:ilvl="7">
      <w:start w:val="1"/>
      <w:numFmt w:val="decimal"/>
      <w:lvlText w:val="%1.%2.%3.%4.%5.%6.%7.%8"/>
      <w:lvlJc w:val="left"/>
      <w:pPr>
        <w:tabs>
          <w:tab w:val="num" w:pos="454"/>
        </w:tabs>
        <w:ind w:left="0" w:firstLine="454"/>
      </w:pPr>
      <w:rPr>
        <w:rFonts w:hint="default"/>
      </w:rPr>
    </w:lvl>
    <w:lvl w:ilvl="8">
      <w:start w:val="1"/>
      <w:numFmt w:val="decimal"/>
      <w:lvlText w:val="%1.%2.%3.%4.%5.%6.%7.%8.%9"/>
      <w:lvlJc w:val="left"/>
      <w:pPr>
        <w:tabs>
          <w:tab w:val="num" w:pos="454"/>
        </w:tabs>
        <w:ind w:left="0" w:firstLine="454"/>
      </w:pPr>
      <w:rPr>
        <w:rFonts w:hint="default"/>
      </w:rPr>
    </w:lvl>
  </w:abstractNum>
  <w:abstractNum w:abstractNumId="13" w15:restartNumberingAfterBreak="0">
    <w:nsid w:val="4DC42EF7"/>
    <w:multiLevelType w:val="multilevel"/>
    <w:tmpl w:val="87C65032"/>
    <w:lvl w:ilvl="0">
      <w:start w:val="1"/>
      <w:numFmt w:val="decimal"/>
      <w:pStyle w:val="ListNumberalt"/>
      <w:lvlText w:val="%1)"/>
      <w:lvlJc w:val="left"/>
      <w:pPr>
        <w:ind w:left="360" w:hanging="360"/>
      </w:pPr>
      <w:rPr>
        <w:rFonts w:hint="default"/>
      </w:rPr>
    </w:lvl>
    <w:lvl w:ilvl="1">
      <w:start w:val="1"/>
      <w:numFmt w:val="lowerLetter"/>
      <w:pStyle w:val="ListNumberalt2"/>
      <w:lvlText w:val="%2)"/>
      <w:lvlJc w:val="left"/>
      <w:pPr>
        <w:ind w:left="680" w:hanging="320"/>
      </w:pPr>
      <w:rPr>
        <w:rFonts w:hint="default"/>
      </w:rPr>
    </w:lvl>
    <w:lvl w:ilvl="2">
      <w:start w:val="1"/>
      <w:numFmt w:val="lowerRoman"/>
      <w:pStyle w:val="ListNumberalt3"/>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1C52760"/>
    <w:multiLevelType w:val="singleLevel"/>
    <w:tmpl w:val="B540039A"/>
    <w:lvl w:ilvl="0">
      <w:start w:val="1"/>
      <w:numFmt w:val="decimal"/>
      <w:pStyle w:val="ListNumber5"/>
      <w:lvlText w:val="%1)"/>
      <w:lvlJc w:val="left"/>
      <w:pPr>
        <w:tabs>
          <w:tab w:val="num" w:pos="1701"/>
        </w:tabs>
        <w:ind w:left="1701" w:hanging="340"/>
      </w:pPr>
      <w:rPr>
        <w:rFonts w:hint="default"/>
      </w:rPr>
    </w:lvl>
  </w:abstractNum>
  <w:abstractNum w:abstractNumId="15" w15:restartNumberingAfterBreak="0">
    <w:nsid w:val="5EC901DF"/>
    <w:multiLevelType w:val="singleLevel"/>
    <w:tmpl w:val="3B7454CE"/>
    <w:lvl w:ilvl="0">
      <w:start w:val="1"/>
      <w:numFmt w:val="bullet"/>
      <w:pStyle w:val="ListDash"/>
      <w:lvlText w:val="–"/>
      <w:lvlJc w:val="left"/>
      <w:pPr>
        <w:tabs>
          <w:tab w:val="num" w:pos="340"/>
        </w:tabs>
        <w:ind w:left="340" w:hanging="340"/>
      </w:pPr>
      <w:rPr>
        <w:rFonts w:ascii="Arial" w:hAnsi="Arial" w:hint="default"/>
      </w:rPr>
    </w:lvl>
  </w:abstractNum>
  <w:abstractNum w:abstractNumId="16" w15:restartNumberingAfterBreak="0">
    <w:nsid w:val="63755CFF"/>
    <w:multiLevelType w:val="multilevel"/>
    <w:tmpl w:val="E964633A"/>
    <w:numStyleLink w:val="Headings"/>
  </w:abstractNum>
  <w:abstractNum w:abstractNumId="17" w15:restartNumberingAfterBreak="0">
    <w:nsid w:val="76B00A8C"/>
    <w:multiLevelType w:val="hybridMultilevel"/>
    <w:tmpl w:val="A50ADD74"/>
    <w:lvl w:ilvl="0" w:tplc="79C03760">
      <w:start w:val="1"/>
      <w:numFmt w:val="bullet"/>
      <w:pStyle w:val="ListDash4"/>
      <w:lvlText w:val="–"/>
      <w:lvlJc w:val="left"/>
      <w:pPr>
        <w:tabs>
          <w:tab w:val="num" w:pos="1361"/>
        </w:tabs>
        <w:ind w:left="1361" w:hanging="340"/>
      </w:pPr>
      <w:rPr>
        <w:rFonts w:ascii="Arial" w:hAnsi="Arial" w:hint="default"/>
      </w:rPr>
    </w:lvl>
    <w:lvl w:ilvl="1" w:tplc="08090003" w:tentative="1">
      <w:start w:val="1"/>
      <w:numFmt w:val="bullet"/>
      <w:lvlText w:val="o"/>
      <w:lvlJc w:val="left"/>
      <w:pPr>
        <w:tabs>
          <w:tab w:val="num" w:pos="2461"/>
        </w:tabs>
        <w:ind w:left="2461" w:hanging="360"/>
      </w:pPr>
      <w:rPr>
        <w:rFonts w:ascii="Courier New" w:hAnsi="Courier New" w:cs="Courier New" w:hint="default"/>
      </w:rPr>
    </w:lvl>
    <w:lvl w:ilvl="2" w:tplc="08090005" w:tentative="1">
      <w:start w:val="1"/>
      <w:numFmt w:val="bullet"/>
      <w:lvlText w:val=""/>
      <w:lvlJc w:val="left"/>
      <w:pPr>
        <w:tabs>
          <w:tab w:val="num" w:pos="3181"/>
        </w:tabs>
        <w:ind w:left="3181" w:hanging="360"/>
      </w:pPr>
      <w:rPr>
        <w:rFonts w:ascii="Wingdings" w:hAnsi="Wingdings" w:hint="default"/>
      </w:rPr>
    </w:lvl>
    <w:lvl w:ilvl="3" w:tplc="08090001" w:tentative="1">
      <w:start w:val="1"/>
      <w:numFmt w:val="bullet"/>
      <w:lvlText w:val=""/>
      <w:lvlJc w:val="left"/>
      <w:pPr>
        <w:tabs>
          <w:tab w:val="num" w:pos="3901"/>
        </w:tabs>
        <w:ind w:left="3901" w:hanging="360"/>
      </w:pPr>
      <w:rPr>
        <w:rFonts w:ascii="Symbol" w:hAnsi="Symbol" w:hint="default"/>
      </w:rPr>
    </w:lvl>
    <w:lvl w:ilvl="4" w:tplc="08090003" w:tentative="1">
      <w:start w:val="1"/>
      <w:numFmt w:val="bullet"/>
      <w:lvlText w:val="o"/>
      <w:lvlJc w:val="left"/>
      <w:pPr>
        <w:tabs>
          <w:tab w:val="num" w:pos="4621"/>
        </w:tabs>
        <w:ind w:left="4621" w:hanging="360"/>
      </w:pPr>
      <w:rPr>
        <w:rFonts w:ascii="Courier New" w:hAnsi="Courier New" w:cs="Courier New" w:hint="default"/>
      </w:rPr>
    </w:lvl>
    <w:lvl w:ilvl="5" w:tplc="08090005" w:tentative="1">
      <w:start w:val="1"/>
      <w:numFmt w:val="bullet"/>
      <w:lvlText w:val=""/>
      <w:lvlJc w:val="left"/>
      <w:pPr>
        <w:tabs>
          <w:tab w:val="num" w:pos="5341"/>
        </w:tabs>
        <w:ind w:left="5341" w:hanging="360"/>
      </w:pPr>
      <w:rPr>
        <w:rFonts w:ascii="Wingdings" w:hAnsi="Wingdings" w:hint="default"/>
      </w:rPr>
    </w:lvl>
    <w:lvl w:ilvl="6" w:tplc="08090001" w:tentative="1">
      <w:start w:val="1"/>
      <w:numFmt w:val="bullet"/>
      <w:lvlText w:val=""/>
      <w:lvlJc w:val="left"/>
      <w:pPr>
        <w:tabs>
          <w:tab w:val="num" w:pos="6061"/>
        </w:tabs>
        <w:ind w:left="6061" w:hanging="360"/>
      </w:pPr>
      <w:rPr>
        <w:rFonts w:ascii="Symbol" w:hAnsi="Symbol" w:hint="default"/>
      </w:rPr>
    </w:lvl>
    <w:lvl w:ilvl="7" w:tplc="08090003" w:tentative="1">
      <w:start w:val="1"/>
      <w:numFmt w:val="bullet"/>
      <w:lvlText w:val="o"/>
      <w:lvlJc w:val="left"/>
      <w:pPr>
        <w:tabs>
          <w:tab w:val="num" w:pos="6781"/>
        </w:tabs>
        <w:ind w:left="6781" w:hanging="360"/>
      </w:pPr>
      <w:rPr>
        <w:rFonts w:ascii="Courier New" w:hAnsi="Courier New" w:cs="Courier New" w:hint="default"/>
      </w:rPr>
    </w:lvl>
    <w:lvl w:ilvl="8" w:tplc="08090005" w:tentative="1">
      <w:start w:val="1"/>
      <w:numFmt w:val="bullet"/>
      <w:lvlText w:val=""/>
      <w:lvlJc w:val="left"/>
      <w:pPr>
        <w:tabs>
          <w:tab w:val="num" w:pos="7501"/>
        </w:tabs>
        <w:ind w:left="7501" w:hanging="360"/>
      </w:pPr>
      <w:rPr>
        <w:rFonts w:ascii="Wingdings" w:hAnsi="Wingdings" w:hint="default"/>
      </w:rPr>
    </w:lvl>
  </w:abstractNum>
  <w:num w:numId="1">
    <w:abstractNumId w:val="15"/>
  </w:num>
  <w:num w:numId="2">
    <w:abstractNumId w:val="3"/>
  </w:num>
  <w:num w:numId="3">
    <w:abstractNumId w:val="6"/>
  </w:num>
  <w:num w:numId="4">
    <w:abstractNumId w:val="17"/>
  </w:num>
  <w:num w:numId="5">
    <w:abstractNumId w:val="5"/>
  </w:num>
  <w:num w:numId="6">
    <w:abstractNumId w:val="4"/>
  </w:num>
  <w:num w:numId="7">
    <w:abstractNumId w:val="13"/>
  </w:num>
  <w:num w:numId="8">
    <w:abstractNumId w:val="12"/>
  </w:num>
  <w:num w:numId="9">
    <w:abstractNumId w:val="10"/>
  </w:num>
  <w:num w:numId="10">
    <w:abstractNumId w:val="7"/>
  </w:num>
  <w:num w:numId="11">
    <w:abstractNumId w:val="9"/>
    <w:lvlOverride w:ilvl="0">
      <w:startOverride w:val="1"/>
    </w:lvlOverride>
  </w:num>
  <w:num w:numId="12">
    <w:abstractNumId w:val="0"/>
  </w:num>
  <w:num w:numId="13">
    <w:abstractNumId w:val="2"/>
  </w:num>
  <w:num w:numId="14">
    <w:abstractNumId w:val="8"/>
    <w:lvlOverride w:ilvl="0">
      <w:startOverride w:val="1"/>
    </w:lvlOverride>
  </w:num>
  <w:num w:numId="15">
    <w:abstractNumId w:val="1"/>
    <w:lvlOverride w:ilvl="0">
      <w:startOverride w:val="1"/>
    </w:lvlOverride>
  </w:num>
  <w:num w:numId="16">
    <w:abstractNumId w:val="14"/>
    <w:lvlOverride w:ilvl="0">
      <w:startOverride w:val="1"/>
    </w:lvlOverride>
  </w:num>
  <w:num w:numId="17">
    <w:abstractNumId w:val="16"/>
    <w:lvlOverride w:ilvl="1">
      <w:lvl w:ilvl="1">
        <w:start w:val="1"/>
        <w:numFmt w:val="decimal"/>
        <w:pStyle w:val="Heading2"/>
        <w:lvlText w:val="%1.%2"/>
        <w:lvlJc w:val="left"/>
        <w:pPr>
          <w:tabs>
            <w:tab w:val="num" w:pos="624"/>
          </w:tabs>
          <w:ind w:left="624" w:hanging="624"/>
        </w:pPr>
        <w:rPr>
          <w:rFonts w:hint="default"/>
          <w:b/>
        </w:rPr>
      </w:lvl>
    </w:lvlOverride>
    <w:lvlOverride w:ilvl="2">
      <w:lvl w:ilvl="2">
        <w:start w:val="1"/>
        <w:numFmt w:val="decimal"/>
        <w:pStyle w:val="Heading3"/>
        <w:lvlText w:val="%1.%2.%3"/>
        <w:lvlJc w:val="left"/>
        <w:pPr>
          <w:tabs>
            <w:tab w:val="num" w:pos="851"/>
          </w:tabs>
          <w:ind w:left="851" w:hanging="851"/>
        </w:pPr>
        <w:rPr>
          <w:rFonts w:hint="default"/>
          <w:b/>
        </w:rPr>
      </w:lvl>
    </w:lvlOverride>
    <w:lvlOverride w:ilvl="0"/>
  </w:num>
  <w:num w:numId="18">
    <w:abstractNumId w:val="11"/>
    <w:lvlOverride w:ilvl="0">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attachedTemplate r:id="rId1"/>
  <w:linkStyles/>
  <w:defaultTabStop w:val="720"/>
  <w:hyphenationZone w:val="425"/>
  <w:evenAndOddHeaders/>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F8B"/>
    <w:rsid w:val="0000436A"/>
    <w:rsid w:val="00005963"/>
    <w:rsid w:val="0001006F"/>
    <w:rsid w:val="000139C3"/>
    <w:rsid w:val="00014D43"/>
    <w:rsid w:val="000175D1"/>
    <w:rsid w:val="000215D9"/>
    <w:rsid w:val="00021978"/>
    <w:rsid w:val="0002799B"/>
    <w:rsid w:val="0003137A"/>
    <w:rsid w:val="00031740"/>
    <w:rsid w:val="00033730"/>
    <w:rsid w:val="00035148"/>
    <w:rsid w:val="00040417"/>
    <w:rsid w:val="000404DE"/>
    <w:rsid w:val="0004116D"/>
    <w:rsid w:val="00041997"/>
    <w:rsid w:val="00041E63"/>
    <w:rsid w:val="00044E4A"/>
    <w:rsid w:val="000464E1"/>
    <w:rsid w:val="0004694B"/>
    <w:rsid w:val="00046B03"/>
    <w:rsid w:val="0005183E"/>
    <w:rsid w:val="00053D28"/>
    <w:rsid w:val="00057339"/>
    <w:rsid w:val="00066379"/>
    <w:rsid w:val="000664BB"/>
    <w:rsid w:val="00066941"/>
    <w:rsid w:val="000673C0"/>
    <w:rsid w:val="00067721"/>
    <w:rsid w:val="00071CF2"/>
    <w:rsid w:val="00073D8A"/>
    <w:rsid w:val="00084FA3"/>
    <w:rsid w:val="00086724"/>
    <w:rsid w:val="00087E6F"/>
    <w:rsid w:val="00090BFC"/>
    <w:rsid w:val="00097DFB"/>
    <w:rsid w:val="000A0C69"/>
    <w:rsid w:val="000A2755"/>
    <w:rsid w:val="000A39BD"/>
    <w:rsid w:val="000A3F75"/>
    <w:rsid w:val="000A4AD6"/>
    <w:rsid w:val="000A4C06"/>
    <w:rsid w:val="000A613F"/>
    <w:rsid w:val="000B3D17"/>
    <w:rsid w:val="000B4DCB"/>
    <w:rsid w:val="000B5448"/>
    <w:rsid w:val="000C3BC4"/>
    <w:rsid w:val="000C6B32"/>
    <w:rsid w:val="000D7CF9"/>
    <w:rsid w:val="000E0AE1"/>
    <w:rsid w:val="000E153D"/>
    <w:rsid w:val="000E1A19"/>
    <w:rsid w:val="000E2951"/>
    <w:rsid w:val="000E4996"/>
    <w:rsid w:val="000E66AD"/>
    <w:rsid w:val="000F02DE"/>
    <w:rsid w:val="000F343E"/>
    <w:rsid w:val="000F37C3"/>
    <w:rsid w:val="00101326"/>
    <w:rsid w:val="00101CDA"/>
    <w:rsid w:val="00105B43"/>
    <w:rsid w:val="0011170F"/>
    <w:rsid w:val="001129B6"/>
    <w:rsid w:val="00112DD8"/>
    <w:rsid w:val="001147BA"/>
    <w:rsid w:val="0011531E"/>
    <w:rsid w:val="00126DA2"/>
    <w:rsid w:val="00127B49"/>
    <w:rsid w:val="00132732"/>
    <w:rsid w:val="00133624"/>
    <w:rsid w:val="00133DE9"/>
    <w:rsid w:val="001346FE"/>
    <w:rsid w:val="00135667"/>
    <w:rsid w:val="00142C90"/>
    <w:rsid w:val="00143169"/>
    <w:rsid w:val="00147BD9"/>
    <w:rsid w:val="00156E52"/>
    <w:rsid w:val="0016170B"/>
    <w:rsid w:val="00161A6F"/>
    <w:rsid w:val="00162EC7"/>
    <w:rsid w:val="00165E1B"/>
    <w:rsid w:val="0017058D"/>
    <w:rsid w:val="00170A98"/>
    <w:rsid w:val="00170F72"/>
    <w:rsid w:val="001745BC"/>
    <w:rsid w:val="00174A0D"/>
    <w:rsid w:val="00182A76"/>
    <w:rsid w:val="00183F8B"/>
    <w:rsid w:val="001927C6"/>
    <w:rsid w:val="00194002"/>
    <w:rsid w:val="00194DEE"/>
    <w:rsid w:val="001A68BD"/>
    <w:rsid w:val="001A73E2"/>
    <w:rsid w:val="001B29C9"/>
    <w:rsid w:val="001B3FD3"/>
    <w:rsid w:val="001B70F5"/>
    <w:rsid w:val="001B7E20"/>
    <w:rsid w:val="001C2D28"/>
    <w:rsid w:val="001C3112"/>
    <w:rsid w:val="001C37EE"/>
    <w:rsid w:val="001C423C"/>
    <w:rsid w:val="001C4C5E"/>
    <w:rsid w:val="001C764F"/>
    <w:rsid w:val="001C7CD3"/>
    <w:rsid w:val="001D4E12"/>
    <w:rsid w:val="001D6019"/>
    <w:rsid w:val="001D65DF"/>
    <w:rsid w:val="001D6C73"/>
    <w:rsid w:val="001E2F3A"/>
    <w:rsid w:val="001E3809"/>
    <w:rsid w:val="001E5AC3"/>
    <w:rsid w:val="001E6D16"/>
    <w:rsid w:val="001E77C8"/>
    <w:rsid w:val="001F292F"/>
    <w:rsid w:val="001F34F5"/>
    <w:rsid w:val="001F4104"/>
    <w:rsid w:val="001F67E8"/>
    <w:rsid w:val="002049B2"/>
    <w:rsid w:val="00205DB5"/>
    <w:rsid w:val="002112CA"/>
    <w:rsid w:val="002121FC"/>
    <w:rsid w:val="00214D77"/>
    <w:rsid w:val="00222FE6"/>
    <w:rsid w:val="0022383C"/>
    <w:rsid w:val="00223F7B"/>
    <w:rsid w:val="002311AC"/>
    <w:rsid w:val="0023146F"/>
    <w:rsid w:val="00231811"/>
    <w:rsid w:val="002444EE"/>
    <w:rsid w:val="002454AB"/>
    <w:rsid w:val="002507B0"/>
    <w:rsid w:val="00252B98"/>
    <w:rsid w:val="00255E85"/>
    <w:rsid w:val="00257979"/>
    <w:rsid w:val="002663AE"/>
    <w:rsid w:val="00267C32"/>
    <w:rsid w:val="002757DF"/>
    <w:rsid w:val="002804D3"/>
    <w:rsid w:val="0028113B"/>
    <w:rsid w:val="00285912"/>
    <w:rsid w:val="00285E8D"/>
    <w:rsid w:val="00290A44"/>
    <w:rsid w:val="00290F28"/>
    <w:rsid w:val="00292D41"/>
    <w:rsid w:val="002933E9"/>
    <w:rsid w:val="00295A82"/>
    <w:rsid w:val="00297A30"/>
    <w:rsid w:val="002A2D55"/>
    <w:rsid w:val="002A3E01"/>
    <w:rsid w:val="002B24E0"/>
    <w:rsid w:val="002B4214"/>
    <w:rsid w:val="002B46A1"/>
    <w:rsid w:val="002B7709"/>
    <w:rsid w:val="002C0B69"/>
    <w:rsid w:val="002C4F6D"/>
    <w:rsid w:val="002C51AE"/>
    <w:rsid w:val="002D07C3"/>
    <w:rsid w:val="002E119A"/>
    <w:rsid w:val="002E23B8"/>
    <w:rsid w:val="002E32D4"/>
    <w:rsid w:val="002E34BC"/>
    <w:rsid w:val="002E5F46"/>
    <w:rsid w:val="002F26BF"/>
    <w:rsid w:val="002F3C82"/>
    <w:rsid w:val="002F6488"/>
    <w:rsid w:val="00300EB7"/>
    <w:rsid w:val="00302F84"/>
    <w:rsid w:val="0030343C"/>
    <w:rsid w:val="00305AE2"/>
    <w:rsid w:val="00312809"/>
    <w:rsid w:val="00312E87"/>
    <w:rsid w:val="00316329"/>
    <w:rsid w:val="00323352"/>
    <w:rsid w:val="00334601"/>
    <w:rsid w:val="00335A74"/>
    <w:rsid w:val="00340353"/>
    <w:rsid w:val="0034066A"/>
    <w:rsid w:val="00340D81"/>
    <w:rsid w:val="0034115A"/>
    <w:rsid w:val="0034218D"/>
    <w:rsid w:val="0034409B"/>
    <w:rsid w:val="00344F81"/>
    <w:rsid w:val="00346175"/>
    <w:rsid w:val="003500AC"/>
    <w:rsid w:val="00353C32"/>
    <w:rsid w:val="00354E77"/>
    <w:rsid w:val="00362BF5"/>
    <w:rsid w:val="00371EEA"/>
    <w:rsid w:val="00377014"/>
    <w:rsid w:val="00390910"/>
    <w:rsid w:val="00392460"/>
    <w:rsid w:val="00396F06"/>
    <w:rsid w:val="003A01DF"/>
    <w:rsid w:val="003B0360"/>
    <w:rsid w:val="003B0375"/>
    <w:rsid w:val="003B044A"/>
    <w:rsid w:val="003B3B27"/>
    <w:rsid w:val="003C0EE9"/>
    <w:rsid w:val="003C1C1F"/>
    <w:rsid w:val="003C4902"/>
    <w:rsid w:val="003C4C1B"/>
    <w:rsid w:val="003F0716"/>
    <w:rsid w:val="003F13E6"/>
    <w:rsid w:val="003F159C"/>
    <w:rsid w:val="003F224C"/>
    <w:rsid w:val="003F467B"/>
    <w:rsid w:val="003F475B"/>
    <w:rsid w:val="003F6391"/>
    <w:rsid w:val="003F6D7B"/>
    <w:rsid w:val="003F74CB"/>
    <w:rsid w:val="003F79B4"/>
    <w:rsid w:val="003F7C87"/>
    <w:rsid w:val="00400551"/>
    <w:rsid w:val="0040245D"/>
    <w:rsid w:val="004024B4"/>
    <w:rsid w:val="0040291E"/>
    <w:rsid w:val="00406D4F"/>
    <w:rsid w:val="00411B46"/>
    <w:rsid w:val="00413864"/>
    <w:rsid w:val="00413C06"/>
    <w:rsid w:val="00414D00"/>
    <w:rsid w:val="004150A0"/>
    <w:rsid w:val="00416833"/>
    <w:rsid w:val="00420D6E"/>
    <w:rsid w:val="004214CA"/>
    <w:rsid w:val="0042275E"/>
    <w:rsid w:val="00425A47"/>
    <w:rsid w:val="0043040E"/>
    <w:rsid w:val="004309AA"/>
    <w:rsid w:val="004312C9"/>
    <w:rsid w:val="004313C2"/>
    <w:rsid w:val="00431A71"/>
    <w:rsid w:val="00431CCE"/>
    <w:rsid w:val="00433BCC"/>
    <w:rsid w:val="00436C03"/>
    <w:rsid w:val="00437C44"/>
    <w:rsid w:val="004436B9"/>
    <w:rsid w:val="00445575"/>
    <w:rsid w:val="00446E0D"/>
    <w:rsid w:val="00447C32"/>
    <w:rsid w:val="00450B18"/>
    <w:rsid w:val="00451092"/>
    <w:rsid w:val="00456277"/>
    <w:rsid w:val="0045709A"/>
    <w:rsid w:val="00460AA5"/>
    <w:rsid w:val="0046149A"/>
    <w:rsid w:val="004638BA"/>
    <w:rsid w:val="00464CB4"/>
    <w:rsid w:val="00465490"/>
    <w:rsid w:val="00465FF4"/>
    <w:rsid w:val="004671B0"/>
    <w:rsid w:val="004723AC"/>
    <w:rsid w:val="00483686"/>
    <w:rsid w:val="00483F75"/>
    <w:rsid w:val="00484429"/>
    <w:rsid w:val="0048738E"/>
    <w:rsid w:val="004A0F8D"/>
    <w:rsid w:val="004A139C"/>
    <w:rsid w:val="004A25ED"/>
    <w:rsid w:val="004A7C94"/>
    <w:rsid w:val="004B0534"/>
    <w:rsid w:val="004B0565"/>
    <w:rsid w:val="004B5970"/>
    <w:rsid w:val="004C1E2A"/>
    <w:rsid w:val="004C2847"/>
    <w:rsid w:val="004C4C0D"/>
    <w:rsid w:val="004C6AD9"/>
    <w:rsid w:val="004C71E5"/>
    <w:rsid w:val="004D143D"/>
    <w:rsid w:val="004D3A0A"/>
    <w:rsid w:val="004D475D"/>
    <w:rsid w:val="004D5169"/>
    <w:rsid w:val="004E06BE"/>
    <w:rsid w:val="004F4EA7"/>
    <w:rsid w:val="004F763B"/>
    <w:rsid w:val="00502C10"/>
    <w:rsid w:val="00510B2A"/>
    <w:rsid w:val="00510BE0"/>
    <w:rsid w:val="00511C23"/>
    <w:rsid w:val="00511C97"/>
    <w:rsid w:val="0051340B"/>
    <w:rsid w:val="005140B3"/>
    <w:rsid w:val="00517B1C"/>
    <w:rsid w:val="00520539"/>
    <w:rsid w:val="00520680"/>
    <w:rsid w:val="00521074"/>
    <w:rsid w:val="00521346"/>
    <w:rsid w:val="00522DE0"/>
    <w:rsid w:val="00531158"/>
    <w:rsid w:val="00537F87"/>
    <w:rsid w:val="0054100E"/>
    <w:rsid w:val="00541E12"/>
    <w:rsid w:val="00545408"/>
    <w:rsid w:val="00551D0B"/>
    <w:rsid w:val="00552422"/>
    <w:rsid w:val="005574E1"/>
    <w:rsid w:val="005623E8"/>
    <w:rsid w:val="005658A2"/>
    <w:rsid w:val="00565B4A"/>
    <w:rsid w:val="00565F3D"/>
    <w:rsid w:val="00567A78"/>
    <w:rsid w:val="00567A80"/>
    <w:rsid w:val="00567D55"/>
    <w:rsid w:val="00570358"/>
    <w:rsid w:val="00571278"/>
    <w:rsid w:val="00574F7F"/>
    <w:rsid w:val="0057638C"/>
    <w:rsid w:val="005774D8"/>
    <w:rsid w:val="00577C8C"/>
    <w:rsid w:val="00580771"/>
    <w:rsid w:val="00580ACA"/>
    <w:rsid w:val="00583553"/>
    <w:rsid w:val="00585987"/>
    <w:rsid w:val="005877F4"/>
    <w:rsid w:val="005878DA"/>
    <w:rsid w:val="005909B5"/>
    <w:rsid w:val="005934E1"/>
    <w:rsid w:val="0059369F"/>
    <w:rsid w:val="00596E77"/>
    <w:rsid w:val="005A6C5F"/>
    <w:rsid w:val="005B7260"/>
    <w:rsid w:val="005C1EA0"/>
    <w:rsid w:val="005C75EE"/>
    <w:rsid w:val="005D03FC"/>
    <w:rsid w:val="005D291D"/>
    <w:rsid w:val="005D4419"/>
    <w:rsid w:val="005D64A1"/>
    <w:rsid w:val="005D6585"/>
    <w:rsid w:val="005E0691"/>
    <w:rsid w:val="005E0B7C"/>
    <w:rsid w:val="005E5ECC"/>
    <w:rsid w:val="005E7035"/>
    <w:rsid w:val="005F4E48"/>
    <w:rsid w:val="005F4F72"/>
    <w:rsid w:val="005F6B8D"/>
    <w:rsid w:val="005F71AD"/>
    <w:rsid w:val="00600756"/>
    <w:rsid w:val="0060082D"/>
    <w:rsid w:val="00604607"/>
    <w:rsid w:val="0060593B"/>
    <w:rsid w:val="00607D79"/>
    <w:rsid w:val="00607F84"/>
    <w:rsid w:val="00613DE3"/>
    <w:rsid w:val="00620C8D"/>
    <w:rsid w:val="0063446C"/>
    <w:rsid w:val="00640ABA"/>
    <w:rsid w:val="006425AF"/>
    <w:rsid w:val="0064407F"/>
    <w:rsid w:val="00647F73"/>
    <w:rsid w:val="006525A6"/>
    <w:rsid w:val="00657CB5"/>
    <w:rsid w:val="00662B6B"/>
    <w:rsid w:val="00662BE2"/>
    <w:rsid w:val="006639B1"/>
    <w:rsid w:val="00663B62"/>
    <w:rsid w:val="00663EC0"/>
    <w:rsid w:val="00667425"/>
    <w:rsid w:val="006677B6"/>
    <w:rsid w:val="00673E39"/>
    <w:rsid w:val="006740EC"/>
    <w:rsid w:val="00675E27"/>
    <w:rsid w:val="00682E12"/>
    <w:rsid w:val="00684FAF"/>
    <w:rsid w:val="00684FE8"/>
    <w:rsid w:val="00686809"/>
    <w:rsid w:val="0069037C"/>
    <w:rsid w:val="006A19B0"/>
    <w:rsid w:val="006A2D4D"/>
    <w:rsid w:val="006A43AC"/>
    <w:rsid w:val="006A5007"/>
    <w:rsid w:val="006B1178"/>
    <w:rsid w:val="006B43B0"/>
    <w:rsid w:val="006B6E66"/>
    <w:rsid w:val="006C0B69"/>
    <w:rsid w:val="006C35D1"/>
    <w:rsid w:val="006C3A3B"/>
    <w:rsid w:val="006C5F89"/>
    <w:rsid w:val="006C6CCD"/>
    <w:rsid w:val="006D0260"/>
    <w:rsid w:val="006D0DB4"/>
    <w:rsid w:val="006D1B23"/>
    <w:rsid w:val="006D33E9"/>
    <w:rsid w:val="006D462C"/>
    <w:rsid w:val="006E0374"/>
    <w:rsid w:val="006E10E9"/>
    <w:rsid w:val="006E725F"/>
    <w:rsid w:val="006E7534"/>
    <w:rsid w:val="006F0D0A"/>
    <w:rsid w:val="006F2F93"/>
    <w:rsid w:val="006F7189"/>
    <w:rsid w:val="006F76F6"/>
    <w:rsid w:val="00700878"/>
    <w:rsid w:val="00701906"/>
    <w:rsid w:val="007059B5"/>
    <w:rsid w:val="007060F7"/>
    <w:rsid w:val="00710E2E"/>
    <w:rsid w:val="00714CBE"/>
    <w:rsid w:val="00732788"/>
    <w:rsid w:val="007332EB"/>
    <w:rsid w:val="00734D1F"/>
    <w:rsid w:val="00735942"/>
    <w:rsid w:val="00735F7F"/>
    <w:rsid w:val="0073700A"/>
    <w:rsid w:val="00746E4B"/>
    <w:rsid w:val="00753F6A"/>
    <w:rsid w:val="007548B0"/>
    <w:rsid w:val="007559B2"/>
    <w:rsid w:val="00762953"/>
    <w:rsid w:val="007658FE"/>
    <w:rsid w:val="00765ACE"/>
    <w:rsid w:val="007662A3"/>
    <w:rsid w:val="0076701D"/>
    <w:rsid w:val="00770164"/>
    <w:rsid w:val="007738E6"/>
    <w:rsid w:val="0077629F"/>
    <w:rsid w:val="00777AFB"/>
    <w:rsid w:val="00782CE1"/>
    <w:rsid w:val="007910AB"/>
    <w:rsid w:val="00793F05"/>
    <w:rsid w:val="007A1749"/>
    <w:rsid w:val="007A3998"/>
    <w:rsid w:val="007A3CC8"/>
    <w:rsid w:val="007A4F4E"/>
    <w:rsid w:val="007A6DA0"/>
    <w:rsid w:val="007B58B3"/>
    <w:rsid w:val="007B5A60"/>
    <w:rsid w:val="007C1F48"/>
    <w:rsid w:val="007C3E68"/>
    <w:rsid w:val="007C4671"/>
    <w:rsid w:val="007C4B79"/>
    <w:rsid w:val="007C61D4"/>
    <w:rsid w:val="007D14E6"/>
    <w:rsid w:val="007D4F41"/>
    <w:rsid w:val="007D607E"/>
    <w:rsid w:val="007D7BDF"/>
    <w:rsid w:val="007E37D7"/>
    <w:rsid w:val="007F0645"/>
    <w:rsid w:val="00801771"/>
    <w:rsid w:val="0080192B"/>
    <w:rsid w:val="008028EC"/>
    <w:rsid w:val="008035A0"/>
    <w:rsid w:val="00803994"/>
    <w:rsid w:val="00804620"/>
    <w:rsid w:val="00805793"/>
    <w:rsid w:val="008070F6"/>
    <w:rsid w:val="00812863"/>
    <w:rsid w:val="00814F86"/>
    <w:rsid w:val="0081730C"/>
    <w:rsid w:val="00821B03"/>
    <w:rsid w:val="00823BDD"/>
    <w:rsid w:val="008243ED"/>
    <w:rsid w:val="00831198"/>
    <w:rsid w:val="008317D2"/>
    <w:rsid w:val="00831E98"/>
    <w:rsid w:val="008324BF"/>
    <w:rsid w:val="008333DA"/>
    <w:rsid w:val="00842701"/>
    <w:rsid w:val="00846295"/>
    <w:rsid w:val="00847465"/>
    <w:rsid w:val="00850BEF"/>
    <w:rsid w:val="0085181B"/>
    <w:rsid w:val="00851A74"/>
    <w:rsid w:val="00852496"/>
    <w:rsid w:val="008539E4"/>
    <w:rsid w:val="00854618"/>
    <w:rsid w:val="00855F9C"/>
    <w:rsid w:val="0086311F"/>
    <w:rsid w:val="008636E1"/>
    <w:rsid w:val="00864FD8"/>
    <w:rsid w:val="00865095"/>
    <w:rsid w:val="008679B5"/>
    <w:rsid w:val="00871FB3"/>
    <w:rsid w:val="008740F1"/>
    <w:rsid w:val="008744F0"/>
    <w:rsid w:val="0087453F"/>
    <w:rsid w:val="008812CC"/>
    <w:rsid w:val="00881B42"/>
    <w:rsid w:val="008864D5"/>
    <w:rsid w:val="00892B38"/>
    <w:rsid w:val="00892E6B"/>
    <w:rsid w:val="008A3F90"/>
    <w:rsid w:val="008A7336"/>
    <w:rsid w:val="008B1145"/>
    <w:rsid w:val="008B120F"/>
    <w:rsid w:val="008B1FE5"/>
    <w:rsid w:val="008B4F53"/>
    <w:rsid w:val="008B5973"/>
    <w:rsid w:val="008B7A33"/>
    <w:rsid w:val="008C0F3A"/>
    <w:rsid w:val="008C19A6"/>
    <w:rsid w:val="008C487E"/>
    <w:rsid w:val="008D6A2F"/>
    <w:rsid w:val="008E23CA"/>
    <w:rsid w:val="008E3745"/>
    <w:rsid w:val="008E43F7"/>
    <w:rsid w:val="008E60A6"/>
    <w:rsid w:val="008E6BCC"/>
    <w:rsid w:val="008E7BEE"/>
    <w:rsid w:val="008F113D"/>
    <w:rsid w:val="008F6406"/>
    <w:rsid w:val="008F7E94"/>
    <w:rsid w:val="0090019F"/>
    <w:rsid w:val="00900C8B"/>
    <w:rsid w:val="0090200C"/>
    <w:rsid w:val="00906274"/>
    <w:rsid w:val="0091156A"/>
    <w:rsid w:val="009120F0"/>
    <w:rsid w:val="00912CBE"/>
    <w:rsid w:val="00913508"/>
    <w:rsid w:val="009171DA"/>
    <w:rsid w:val="009202C1"/>
    <w:rsid w:val="0092430A"/>
    <w:rsid w:val="009252A4"/>
    <w:rsid w:val="00931760"/>
    <w:rsid w:val="00933C19"/>
    <w:rsid w:val="00940408"/>
    <w:rsid w:val="00941E17"/>
    <w:rsid w:val="00947F14"/>
    <w:rsid w:val="00950ED8"/>
    <w:rsid w:val="00951BC0"/>
    <w:rsid w:val="00956034"/>
    <w:rsid w:val="009619DB"/>
    <w:rsid w:val="0096687E"/>
    <w:rsid w:val="00974D66"/>
    <w:rsid w:val="0098102C"/>
    <w:rsid w:val="009813FE"/>
    <w:rsid w:val="00981902"/>
    <w:rsid w:val="00984CFC"/>
    <w:rsid w:val="009851E0"/>
    <w:rsid w:val="009863C9"/>
    <w:rsid w:val="00991197"/>
    <w:rsid w:val="00995D04"/>
    <w:rsid w:val="00997527"/>
    <w:rsid w:val="009A22CD"/>
    <w:rsid w:val="009A3A08"/>
    <w:rsid w:val="009A3B45"/>
    <w:rsid w:val="009A6A78"/>
    <w:rsid w:val="009B108B"/>
    <w:rsid w:val="009B1581"/>
    <w:rsid w:val="009B1DA6"/>
    <w:rsid w:val="009B3193"/>
    <w:rsid w:val="009C1F59"/>
    <w:rsid w:val="009C30E4"/>
    <w:rsid w:val="009C30E7"/>
    <w:rsid w:val="009C6278"/>
    <w:rsid w:val="009C7FDE"/>
    <w:rsid w:val="009D0C8C"/>
    <w:rsid w:val="009D6157"/>
    <w:rsid w:val="009E1859"/>
    <w:rsid w:val="009E3EF3"/>
    <w:rsid w:val="009E42DC"/>
    <w:rsid w:val="009E4C43"/>
    <w:rsid w:val="009E5C1A"/>
    <w:rsid w:val="009E68AB"/>
    <w:rsid w:val="009E7BEA"/>
    <w:rsid w:val="009E7CF5"/>
    <w:rsid w:val="009F0E6B"/>
    <w:rsid w:val="009F26FD"/>
    <w:rsid w:val="009F282E"/>
    <w:rsid w:val="009F3A06"/>
    <w:rsid w:val="009F57C4"/>
    <w:rsid w:val="009F7E29"/>
    <w:rsid w:val="00A00605"/>
    <w:rsid w:val="00A01E6B"/>
    <w:rsid w:val="00A03002"/>
    <w:rsid w:val="00A05FA0"/>
    <w:rsid w:val="00A06F4F"/>
    <w:rsid w:val="00A07000"/>
    <w:rsid w:val="00A07C27"/>
    <w:rsid w:val="00A10721"/>
    <w:rsid w:val="00A1119A"/>
    <w:rsid w:val="00A133A9"/>
    <w:rsid w:val="00A15A10"/>
    <w:rsid w:val="00A16128"/>
    <w:rsid w:val="00A23623"/>
    <w:rsid w:val="00A30C3F"/>
    <w:rsid w:val="00A3706E"/>
    <w:rsid w:val="00A45A4B"/>
    <w:rsid w:val="00A54DB5"/>
    <w:rsid w:val="00A5756B"/>
    <w:rsid w:val="00A57781"/>
    <w:rsid w:val="00A644A1"/>
    <w:rsid w:val="00A653A4"/>
    <w:rsid w:val="00A660AC"/>
    <w:rsid w:val="00A7396A"/>
    <w:rsid w:val="00A73AD3"/>
    <w:rsid w:val="00A8317E"/>
    <w:rsid w:val="00A85AF7"/>
    <w:rsid w:val="00A87847"/>
    <w:rsid w:val="00A878C9"/>
    <w:rsid w:val="00A90D0D"/>
    <w:rsid w:val="00A916B2"/>
    <w:rsid w:val="00A91A6F"/>
    <w:rsid w:val="00A944A5"/>
    <w:rsid w:val="00A94C9D"/>
    <w:rsid w:val="00A95A1C"/>
    <w:rsid w:val="00A9624F"/>
    <w:rsid w:val="00A972BE"/>
    <w:rsid w:val="00AB0E8D"/>
    <w:rsid w:val="00AB1458"/>
    <w:rsid w:val="00AB1AC8"/>
    <w:rsid w:val="00AB3553"/>
    <w:rsid w:val="00AB454D"/>
    <w:rsid w:val="00AB63C8"/>
    <w:rsid w:val="00AB688A"/>
    <w:rsid w:val="00AC069E"/>
    <w:rsid w:val="00AC121A"/>
    <w:rsid w:val="00AC4B1D"/>
    <w:rsid w:val="00AC66AC"/>
    <w:rsid w:val="00AD4E79"/>
    <w:rsid w:val="00AD60A3"/>
    <w:rsid w:val="00AE6EB0"/>
    <w:rsid w:val="00AF4932"/>
    <w:rsid w:val="00AF7E32"/>
    <w:rsid w:val="00B004AC"/>
    <w:rsid w:val="00B010D2"/>
    <w:rsid w:val="00B0316A"/>
    <w:rsid w:val="00B11C4B"/>
    <w:rsid w:val="00B11F81"/>
    <w:rsid w:val="00B14AFB"/>
    <w:rsid w:val="00B21D1E"/>
    <w:rsid w:val="00B24783"/>
    <w:rsid w:val="00B317DF"/>
    <w:rsid w:val="00B34245"/>
    <w:rsid w:val="00B36CED"/>
    <w:rsid w:val="00B36D25"/>
    <w:rsid w:val="00B43077"/>
    <w:rsid w:val="00B43B1C"/>
    <w:rsid w:val="00B456E9"/>
    <w:rsid w:val="00B5081D"/>
    <w:rsid w:val="00B50A13"/>
    <w:rsid w:val="00B51B0E"/>
    <w:rsid w:val="00B51DA0"/>
    <w:rsid w:val="00B520F8"/>
    <w:rsid w:val="00B54583"/>
    <w:rsid w:val="00B5668F"/>
    <w:rsid w:val="00B6708F"/>
    <w:rsid w:val="00B70DDC"/>
    <w:rsid w:val="00B7471C"/>
    <w:rsid w:val="00B774C7"/>
    <w:rsid w:val="00B8080E"/>
    <w:rsid w:val="00B821BD"/>
    <w:rsid w:val="00B8302D"/>
    <w:rsid w:val="00B850CD"/>
    <w:rsid w:val="00B864C9"/>
    <w:rsid w:val="00B90212"/>
    <w:rsid w:val="00B90321"/>
    <w:rsid w:val="00B91625"/>
    <w:rsid w:val="00B92945"/>
    <w:rsid w:val="00B93F15"/>
    <w:rsid w:val="00B94F13"/>
    <w:rsid w:val="00BA269D"/>
    <w:rsid w:val="00BA4B63"/>
    <w:rsid w:val="00BA5BA8"/>
    <w:rsid w:val="00BB0454"/>
    <w:rsid w:val="00BB2044"/>
    <w:rsid w:val="00BB3FA9"/>
    <w:rsid w:val="00BB49B4"/>
    <w:rsid w:val="00BB5A3A"/>
    <w:rsid w:val="00BB5AAF"/>
    <w:rsid w:val="00BB794D"/>
    <w:rsid w:val="00BC337B"/>
    <w:rsid w:val="00BD2F8D"/>
    <w:rsid w:val="00BD3603"/>
    <w:rsid w:val="00BD3BD4"/>
    <w:rsid w:val="00BD531B"/>
    <w:rsid w:val="00BD7ED4"/>
    <w:rsid w:val="00BE24D9"/>
    <w:rsid w:val="00BE75F2"/>
    <w:rsid w:val="00BF0F04"/>
    <w:rsid w:val="00BF33D8"/>
    <w:rsid w:val="00C0512E"/>
    <w:rsid w:val="00C06658"/>
    <w:rsid w:val="00C07C54"/>
    <w:rsid w:val="00C07FF1"/>
    <w:rsid w:val="00C103B6"/>
    <w:rsid w:val="00C13669"/>
    <w:rsid w:val="00C13C11"/>
    <w:rsid w:val="00C1671D"/>
    <w:rsid w:val="00C175C5"/>
    <w:rsid w:val="00C205E0"/>
    <w:rsid w:val="00C21584"/>
    <w:rsid w:val="00C2224C"/>
    <w:rsid w:val="00C232F0"/>
    <w:rsid w:val="00C2637E"/>
    <w:rsid w:val="00C30486"/>
    <w:rsid w:val="00C3109A"/>
    <w:rsid w:val="00C31308"/>
    <w:rsid w:val="00C314D6"/>
    <w:rsid w:val="00C320AD"/>
    <w:rsid w:val="00C34ABE"/>
    <w:rsid w:val="00C34EC5"/>
    <w:rsid w:val="00C36467"/>
    <w:rsid w:val="00C41C85"/>
    <w:rsid w:val="00C4209C"/>
    <w:rsid w:val="00C43E45"/>
    <w:rsid w:val="00C451BF"/>
    <w:rsid w:val="00C528DC"/>
    <w:rsid w:val="00C54F80"/>
    <w:rsid w:val="00C55402"/>
    <w:rsid w:val="00C638A7"/>
    <w:rsid w:val="00C6423B"/>
    <w:rsid w:val="00C65BF3"/>
    <w:rsid w:val="00C676C1"/>
    <w:rsid w:val="00C67901"/>
    <w:rsid w:val="00C7126A"/>
    <w:rsid w:val="00C73E4A"/>
    <w:rsid w:val="00C74539"/>
    <w:rsid w:val="00C74B10"/>
    <w:rsid w:val="00C84D09"/>
    <w:rsid w:val="00C85B27"/>
    <w:rsid w:val="00C86A1A"/>
    <w:rsid w:val="00C8792B"/>
    <w:rsid w:val="00C879EB"/>
    <w:rsid w:val="00C87CD1"/>
    <w:rsid w:val="00C959B5"/>
    <w:rsid w:val="00C96F8B"/>
    <w:rsid w:val="00CA1088"/>
    <w:rsid w:val="00CA47A0"/>
    <w:rsid w:val="00CA671A"/>
    <w:rsid w:val="00CB1C98"/>
    <w:rsid w:val="00CB4DAC"/>
    <w:rsid w:val="00CB570B"/>
    <w:rsid w:val="00CB7A84"/>
    <w:rsid w:val="00CC3340"/>
    <w:rsid w:val="00CC4C18"/>
    <w:rsid w:val="00CC5DC9"/>
    <w:rsid w:val="00CD0185"/>
    <w:rsid w:val="00CD2239"/>
    <w:rsid w:val="00CD2CE0"/>
    <w:rsid w:val="00CD3B74"/>
    <w:rsid w:val="00CD3F89"/>
    <w:rsid w:val="00CE080D"/>
    <w:rsid w:val="00CE1CB7"/>
    <w:rsid w:val="00CF1CAA"/>
    <w:rsid w:val="00CF34F8"/>
    <w:rsid w:val="00CF6A2B"/>
    <w:rsid w:val="00CF6D4E"/>
    <w:rsid w:val="00D003E6"/>
    <w:rsid w:val="00D05382"/>
    <w:rsid w:val="00D053B3"/>
    <w:rsid w:val="00D10CC2"/>
    <w:rsid w:val="00D1687C"/>
    <w:rsid w:val="00D175D1"/>
    <w:rsid w:val="00D20248"/>
    <w:rsid w:val="00D203CF"/>
    <w:rsid w:val="00D21AF4"/>
    <w:rsid w:val="00D226AF"/>
    <w:rsid w:val="00D3300C"/>
    <w:rsid w:val="00D34A94"/>
    <w:rsid w:val="00D35EF2"/>
    <w:rsid w:val="00D419C2"/>
    <w:rsid w:val="00D455F9"/>
    <w:rsid w:val="00D5783E"/>
    <w:rsid w:val="00D611C4"/>
    <w:rsid w:val="00D63AB2"/>
    <w:rsid w:val="00D63F4F"/>
    <w:rsid w:val="00D647C0"/>
    <w:rsid w:val="00D72C2F"/>
    <w:rsid w:val="00D73B9F"/>
    <w:rsid w:val="00D76512"/>
    <w:rsid w:val="00D774DA"/>
    <w:rsid w:val="00D77BAA"/>
    <w:rsid w:val="00D77D93"/>
    <w:rsid w:val="00D82137"/>
    <w:rsid w:val="00D8727A"/>
    <w:rsid w:val="00D90C03"/>
    <w:rsid w:val="00D97636"/>
    <w:rsid w:val="00DA19E5"/>
    <w:rsid w:val="00DA5423"/>
    <w:rsid w:val="00DA55D4"/>
    <w:rsid w:val="00DA5E84"/>
    <w:rsid w:val="00DA6D9E"/>
    <w:rsid w:val="00DB4329"/>
    <w:rsid w:val="00DB46CE"/>
    <w:rsid w:val="00DC1345"/>
    <w:rsid w:val="00DC42F5"/>
    <w:rsid w:val="00DC6020"/>
    <w:rsid w:val="00DD6A0D"/>
    <w:rsid w:val="00DE0111"/>
    <w:rsid w:val="00DE575F"/>
    <w:rsid w:val="00DE69A9"/>
    <w:rsid w:val="00DF1349"/>
    <w:rsid w:val="00DF158F"/>
    <w:rsid w:val="00DF2D52"/>
    <w:rsid w:val="00DF303F"/>
    <w:rsid w:val="00DF3A1E"/>
    <w:rsid w:val="00DF5FB9"/>
    <w:rsid w:val="00DF65E7"/>
    <w:rsid w:val="00DF7467"/>
    <w:rsid w:val="00E0122D"/>
    <w:rsid w:val="00E05501"/>
    <w:rsid w:val="00E10622"/>
    <w:rsid w:val="00E1460D"/>
    <w:rsid w:val="00E1519C"/>
    <w:rsid w:val="00E176FF"/>
    <w:rsid w:val="00E17E55"/>
    <w:rsid w:val="00E2112B"/>
    <w:rsid w:val="00E23613"/>
    <w:rsid w:val="00E268CB"/>
    <w:rsid w:val="00E32FBB"/>
    <w:rsid w:val="00E33336"/>
    <w:rsid w:val="00E42581"/>
    <w:rsid w:val="00E43EB2"/>
    <w:rsid w:val="00E44A03"/>
    <w:rsid w:val="00E465B9"/>
    <w:rsid w:val="00E46993"/>
    <w:rsid w:val="00E52E51"/>
    <w:rsid w:val="00E53CAD"/>
    <w:rsid w:val="00E5443B"/>
    <w:rsid w:val="00E545CC"/>
    <w:rsid w:val="00E6144D"/>
    <w:rsid w:val="00E61D59"/>
    <w:rsid w:val="00E67AED"/>
    <w:rsid w:val="00E708CA"/>
    <w:rsid w:val="00E70EF5"/>
    <w:rsid w:val="00E71ACA"/>
    <w:rsid w:val="00E722FA"/>
    <w:rsid w:val="00E75026"/>
    <w:rsid w:val="00E779BF"/>
    <w:rsid w:val="00E82842"/>
    <w:rsid w:val="00E8293E"/>
    <w:rsid w:val="00E85CDE"/>
    <w:rsid w:val="00E90128"/>
    <w:rsid w:val="00E942F8"/>
    <w:rsid w:val="00EA4881"/>
    <w:rsid w:val="00EA582F"/>
    <w:rsid w:val="00EA71F1"/>
    <w:rsid w:val="00EB0D58"/>
    <w:rsid w:val="00EB183E"/>
    <w:rsid w:val="00EB2020"/>
    <w:rsid w:val="00EB273A"/>
    <w:rsid w:val="00EB4D94"/>
    <w:rsid w:val="00EB5AF5"/>
    <w:rsid w:val="00EB7387"/>
    <w:rsid w:val="00EB76E1"/>
    <w:rsid w:val="00EC259F"/>
    <w:rsid w:val="00EC2673"/>
    <w:rsid w:val="00EC3D10"/>
    <w:rsid w:val="00EC7184"/>
    <w:rsid w:val="00ED4750"/>
    <w:rsid w:val="00ED5F31"/>
    <w:rsid w:val="00EE0289"/>
    <w:rsid w:val="00EE2F9F"/>
    <w:rsid w:val="00EE3C26"/>
    <w:rsid w:val="00EE4210"/>
    <w:rsid w:val="00EE6A3E"/>
    <w:rsid w:val="00EF0D8D"/>
    <w:rsid w:val="00EF28AD"/>
    <w:rsid w:val="00EF3836"/>
    <w:rsid w:val="00EF39B5"/>
    <w:rsid w:val="00EF3E19"/>
    <w:rsid w:val="00F00387"/>
    <w:rsid w:val="00F05B33"/>
    <w:rsid w:val="00F15CDB"/>
    <w:rsid w:val="00F2199C"/>
    <w:rsid w:val="00F21D9C"/>
    <w:rsid w:val="00F21E51"/>
    <w:rsid w:val="00F24355"/>
    <w:rsid w:val="00F25A54"/>
    <w:rsid w:val="00F30271"/>
    <w:rsid w:val="00F31531"/>
    <w:rsid w:val="00F36C08"/>
    <w:rsid w:val="00F37853"/>
    <w:rsid w:val="00F4364F"/>
    <w:rsid w:val="00F43D1A"/>
    <w:rsid w:val="00F443C2"/>
    <w:rsid w:val="00F476D8"/>
    <w:rsid w:val="00F47A91"/>
    <w:rsid w:val="00F47C3F"/>
    <w:rsid w:val="00F50759"/>
    <w:rsid w:val="00F51FE7"/>
    <w:rsid w:val="00F54360"/>
    <w:rsid w:val="00F5546B"/>
    <w:rsid w:val="00F65D48"/>
    <w:rsid w:val="00F67AC1"/>
    <w:rsid w:val="00F72424"/>
    <w:rsid w:val="00F755B9"/>
    <w:rsid w:val="00F75F10"/>
    <w:rsid w:val="00F76436"/>
    <w:rsid w:val="00F8152A"/>
    <w:rsid w:val="00F846E0"/>
    <w:rsid w:val="00F96300"/>
    <w:rsid w:val="00F96834"/>
    <w:rsid w:val="00F9694B"/>
    <w:rsid w:val="00F96A59"/>
    <w:rsid w:val="00F97631"/>
    <w:rsid w:val="00F97F03"/>
    <w:rsid w:val="00F97F0E"/>
    <w:rsid w:val="00FA53F0"/>
    <w:rsid w:val="00FA6636"/>
    <w:rsid w:val="00FA736E"/>
    <w:rsid w:val="00FD075B"/>
    <w:rsid w:val="00FD130C"/>
    <w:rsid w:val="00FD1F08"/>
    <w:rsid w:val="00FD3BE5"/>
    <w:rsid w:val="00FD502B"/>
    <w:rsid w:val="00FE45A8"/>
    <w:rsid w:val="00FF18D9"/>
    <w:rsid w:val="00FF3C1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14:docId w14:val="248AF3FF"/>
  <w15:chartTrackingRefBased/>
  <w15:docId w15:val="{55E0BA40-581A-4B78-8C07-AA98CC599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nhideWhenUsed="1"/>
    <w:lsdException w:name="footnote text" w:locked="1" w:semiHidden="1" w:uiPriority="0" w:unhideWhenUsed="1"/>
    <w:lsdException w:name="annotation text" w:locked="1" w:semiHidden="1" w:uiPriority="0" w:unhideWhenUsed="1"/>
    <w:lsdException w:name="header" w:locked="1" w:semiHidden="1" w:uiPriority="0" w:unhideWhenUsed="1"/>
    <w:lsdException w:name="footer" w:locked="1" w:semiHidden="1" w:uiPriority="29"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iPriority="0" w:unhideWhenUsed="1"/>
    <w:lsdException w:name="line number" w:locked="1" w:semiHidden="1" w:uiPriority="29" w:unhideWhenUsed="1"/>
    <w:lsdException w:name="page number" w:locked="1" w:semiHidden="1" w:uiPriority="29" w:unhideWhenUsed="1"/>
    <w:lsdException w:name="endnote reference" w:locked="1" w:semiHidden="1" w:uiPriority="0"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iPriority="0" w:unhideWhenUsed="1" w:qFormat="1"/>
    <w:lsdException w:name="List Bullet" w:locked="1" w:semiHidden="1" w:uiPriority="0" w:unhideWhenUsed="1" w:qFormat="1"/>
    <w:lsdException w:name="List Number" w:locked="1" w:semiHidden="1" w:uiPriority="0" w:unhideWhenUsed="1" w:qFormat="1"/>
    <w:lsdException w:name="List 2" w:locked="1" w:semiHidden="1" w:uiPriority="0" w:unhideWhenUsed="1"/>
    <w:lsdException w:name="List 3" w:locked="1" w:semiHidden="1" w:uiPriority="0" w:unhideWhenUsed="1"/>
    <w:lsdException w:name="List 4" w:locked="1" w:semiHidden="1" w:uiPriority="0" w:unhideWhenUsed="1"/>
    <w:lsdException w:name="List 5" w:locked="1" w:semiHidden="1" w:uiPriority="0" w:unhideWhenUsed="1"/>
    <w:lsdException w:name="List Bullet 2" w:locked="1" w:semiHidden="1" w:uiPriority="0" w:unhideWhenUsed="1"/>
    <w:lsdException w:name="List Bullet 3" w:locked="1" w:semiHidden="1" w:uiPriority="0" w:unhideWhenUsed="1"/>
    <w:lsdException w:name="List Bullet 4" w:locked="1" w:semiHidden="1" w:uiPriority="0" w:unhideWhenUsed="1"/>
    <w:lsdException w:name="List Bullet 5" w:locked="1" w:semiHidden="1" w:uiPriority="0" w:unhideWhenUsed="1"/>
    <w:lsdException w:name="List Number 2" w:locked="1" w:semiHidden="1" w:uiPriority="0" w:unhideWhenUsed="1"/>
    <w:lsdException w:name="List Number 3" w:locked="1" w:semiHidden="1" w:uiPriority="0" w:unhideWhenUsed="1"/>
    <w:lsdException w:name="List Number 4" w:locked="1" w:semiHidden="1" w:uiPriority="0" w:unhideWhenUsed="1"/>
    <w:lsdException w:name="List Number 5" w:locked="1" w:semiHidden="1" w:uiPriority="0"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0" w:unhideWhenUsed="1"/>
    <w:lsdException w:name="Body Text" w:locked="1" w:semiHidden="1" w:uiPriority="0" w:unhideWhenUsed="1"/>
    <w:lsdException w:name="Body Text Indent" w:locked="1" w:semiHidden="1" w:unhideWhenUsed="1"/>
    <w:lsdException w:name="List Continue" w:locked="1" w:semiHidden="1" w:uiPriority="0" w:unhideWhenUsed="1"/>
    <w:lsdException w:name="List Continue 2" w:locked="1" w:semiHidden="1" w:uiPriority="0" w:unhideWhenUsed="1"/>
    <w:lsdException w:name="List Continue 3" w:locked="1" w:semiHidden="1" w:uiPriority="0" w:unhideWhenUsed="1"/>
    <w:lsdException w:name="List Continue 4" w:locked="1" w:semiHidden="1" w:uiPriority="0" w:unhideWhenUsed="1"/>
    <w:lsdException w:name="List Continue 5" w:locked="1" w:semiHidden="1" w:uiPriority="0"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iPriority="59" w:unhideWhenUsed="1"/>
    <w:lsdException w:name="Hyperlink" w:locked="1" w:semiHidden="1" w:unhideWhenUsed="1"/>
    <w:lsdException w:name="FollowedHyperlink" w:locked="1" w:semiHidden="1" w:unhideWhenUsed="1"/>
    <w:lsdException w:name="Strong" w:locked="1" w:uiPriority="0" w:qFormat="1"/>
    <w:lsdException w:name="Emphasis" w:locked="1"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0"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7A84"/>
    <w:pPr>
      <w:jc w:val="both"/>
    </w:pPr>
    <w:rPr>
      <w:rFonts w:ascii="Arial" w:eastAsia="Times New Roman" w:hAnsi="Arial" w:cs="Arial"/>
      <w:spacing w:val="8"/>
      <w:lang w:val="en-GB" w:eastAsia="zh-CN"/>
    </w:rPr>
  </w:style>
  <w:style w:type="paragraph" w:styleId="Heading1">
    <w:name w:val="heading 1"/>
    <w:basedOn w:val="PARAGRAPH"/>
    <w:next w:val="PARAGRAPH"/>
    <w:link w:val="Heading1Char"/>
    <w:qFormat/>
    <w:rsid w:val="00CB7A84"/>
    <w:pPr>
      <w:keepNext/>
      <w:numPr>
        <w:numId w:val="17"/>
      </w:numPr>
      <w:suppressAutoHyphens/>
      <w:spacing w:before="200"/>
      <w:jc w:val="left"/>
      <w:outlineLvl w:val="0"/>
    </w:pPr>
    <w:rPr>
      <w:b/>
      <w:bCs/>
      <w:sz w:val="22"/>
      <w:szCs w:val="22"/>
    </w:rPr>
  </w:style>
  <w:style w:type="paragraph" w:styleId="Heading2">
    <w:name w:val="heading 2"/>
    <w:basedOn w:val="Heading1"/>
    <w:next w:val="PARAGRAPH"/>
    <w:link w:val="Heading2Char"/>
    <w:qFormat/>
    <w:rsid w:val="00CB7A84"/>
    <w:pPr>
      <w:numPr>
        <w:ilvl w:val="1"/>
      </w:numPr>
      <w:spacing w:before="100" w:after="100"/>
      <w:outlineLvl w:val="1"/>
    </w:pPr>
    <w:rPr>
      <w:sz w:val="20"/>
      <w:szCs w:val="20"/>
    </w:rPr>
  </w:style>
  <w:style w:type="paragraph" w:styleId="Heading3">
    <w:name w:val="heading 3"/>
    <w:basedOn w:val="Heading2"/>
    <w:next w:val="PARAGRAPH"/>
    <w:link w:val="Heading3Char"/>
    <w:qFormat/>
    <w:rsid w:val="00CB7A84"/>
    <w:pPr>
      <w:numPr>
        <w:ilvl w:val="2"/>
      </w:numPr>
      <w:outlineLvl w:val="2"/>
    </w:pPr>
  </w:style>
  <w:style w:type="paragraph" w:styleId="Heading4">
    <w:name w:val="heading 4"/>
    <w:basedOn w:val="Heading3"/>
    <w:next w:val="PARAGRAPH"/>
    <w:link w:val="Heading4Char"/>
    <w:qFormat/>
    <w:rsid w:val="00CB7A84"/>
    <w:pPr>
      <w:numPr>
        <w:ilvl w:val="3"/>
      </w:numPr>
      <w:outlineLvl w:val="3"/>
    </w:pPr>
  </w:style>
  <w:style w:type="paragraph" w:styleId="Heading5">
    <w:name w:val="heading 5"/>
    <w:basedOn w:val="Heading4"/>
    <w:next w:val="PARAGRAPH"/>
    <w:link w:val="Heading5Char"/>
    <w:qFormat/>
    <w:rsid w:val="00CB7A84"/>
    <w:pPr>
      <w:numPr>
        <w:ilvl w:val="4"/>
      </w:numPr>
      <w:outlineLvl w:val="4"/>
    </w:pPr>
  </w:style>
  <w:style w:type="paragraph" w:styleId="Heading6">
    <w:name w:val="heading 6"/>
    <w:basedOn w:val="Heading5"/>
    <w:next w:val="PARAGRAPH"/>
    <w:link w:val="Heading6Char"/>
    <w:qFormat/>
    <w:rsid w:val="00CB7A84"/>
    <w:pPr>
      <w:numPr>
        <w:ilvl w:val="5"/>
      </w:numPr>
      <w:outlineLvl w:val="5"/>
    </w:pPr>
  </w:style>
  <w:style w:type="paragraph" w:styleId="Heading7">
    <w:name w:val="heading 7"/>
    <w:basedOn w:val="Heading6"/>
    <w:next w:val="PARAGRAPH"/>
    <w:link w:val="Heading7Char"/>
    <w:qFormat/>
    <w:rsid w:val="00CB7A84"/>
    <w:pPr>
      <w:numPr>
        <w:ilvl w:val="6"/>
      </w:numPr>
      <w:outlineLvl w:val="6"/>
    </w:pPr>
  </w:style>
  <w:style w:type="paragraph" w:styleId="Heading8">
    <w:name w:val="heading 8"/>
    <w:basedOn w:val="Heading7"/>
    <w:next w:val="PARAGRAPH"/>
    <w:link w:val="Heading8Char"/>
    <w:qFormat/>
    <w:rsid w:val="00CB7A84"/>
    <w:pPr>
      <w:numPr>
        <w:ilvl w:val="7"/>
      </w:numPr>
      <w:outlineLvl w:val="7"/>
    </w:pPr>
  </w:style>
  <w:style w:type="paragraph" w:styleId="Heading9">
    <w:name w:val="heading 9"/>
    <w:basedOn w:val="Heading8"/>
    <w:next w:val="PARAGRAPH"/>
    <w:link w:val="Heading9Char"/>
    <w:qFormat/>
    <w:rsid w:val="00CB7A84"/>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30343C"/>
    <w:rPr>
      <w:rFonts w:ascii="Arial" w:eastAsia="Times New Roman" w:hAnsi="Arial" w:cs="Arial"/>
      <w:b/>
      <w:bCs/>
      <w:spacing w:val="8"/>
      <w:sz w:val="22"/>
      <w:szCs w:val="22"/>
      <w:lang w:val="en-GB" w:eastAsia="zh-CN"/>
    </w:rPr>
  </w:style>
  <w:style w:type="character" w:customStyle="1" w:styleId="Heading2Char">
    <w:name w:val="Heading 2 Char"/>
    <w:link w:val="Heading2"/>
    <w:locked/>
    <w:rsid w:val="004436B9"/>
    <w:rPr>
      <w:rFonts w:ascii="Arial" w:eastAsia="Times New Roman" w:hAnsi="Arial" w:cs="Arial"/>
      <w:b/>
      <w:bCs/>
      <w:spacing w:val="8"/>
      <w:lang w:val="en-GB" w:eastAsia="zh-CN"/>
    </w:rPr>
  </w:style>
  <w:style w:type="character" w:customStyle="1" w:styleId="Heading3Char">
    <w:name w:val="Heading 3 Char"/>
    <w:link w:val="Heading3"/>
    <w:locked/>
    <w:rsid w:val="00C4209C"/>
    <w:rPr>
      <w:rFonts w:ascii="Arial" w:eastAsia="Times New Roman" w:hAnsi="Arial" w:cs="Arial"/>
      <w:b/>
      <w:bCs/>
      <w:spacing w:val="8"/>
      <w:lang w:val="en-GB" w:eastAsia="zh-CN"/>
    </w:rPr>
  </w:style>
  <w:style w:type="character" w:customStyle="1" w:styleId="Heading4Char">
    <w:name w:val="Heading 4 Char"/>
    <w:link w:val="Heading4"/>
    <w:locked/>
    <w:rsid w:val="00183F8B"/>
    <w:rPr>
      <w:rFonts w:ascii="Arial" w:eastAsia="Times New Roman" w:hAnsi="Arial" w:cs="Arial"/>
      <w:b/>
      <w:bCs/>
      <w:spacing w:val="8"/>
      <w:lang w:val="en-GB" w:eastAsia="zh-CN"/>
    </w:rPr>
  </w:style>
  <w:style w:type="character" w:customStyle="1" w:styleId="Heading5Char">
    <w:name w:val="Heading 5 Char"/>
    <w:link w:val="Heading5"/>
    <w:locked/>
    <w:rsid w:val="00183F8B"/>
    <w:rPr>
      <w:rFonts w:ascii="Arial" w:eastAsia="Times New Roman" w:hAnsi="Arial" w:cs="Arial"/>
      <w:b/>
      <w:bCs/>
      <w:spacing w:val="8"/>
      <w:lang w:val="en-GB" w:eastAsia="zh-CN"/>
    </w:rPr>
  </w:style>
  <w:style w:type="character" w:customStyle="1" w:styleId="Heading6Char">
    <w:name w:val="Heading 6 Char"/>
    <w:link w:val="Heading6"/>
    <w:locked/>
    <w:rsid w:val="00183F8B"/>
    <w:rPr>
      <w:rFonts w:ascii="Arial" w:eastAsia="Times New Roman" w:hAnsi="Arial" w:cs="Arial"/>
      <w:b/>
      <w:bCs/>
      <w:spacing w:val="8"/>
      <w:lang w:val="en-GB" w:eastAsia="zh-CN"/>
    </w:rPr>
  </w:style>
  <w:style w:type="character" w:customStyle="1" w:styleId="Heading7Char">
    <w:name w:val="Heading 7 Char"/>
    <w:link w:val="Heading7"/>
    <w:locked/>
    <w:rsid w:val="00183F8B"/>
    <w:rPr>
      <w:rFonts w:ascii="Arial" w:eastAsia="Times New Roman" w:hAnsi="Arial" w:cs="Arial"/>
      <w:b/>
      <w:bCs/>
      <w:spacing w:val="8"/>
      <w:lang w:val="en-GB" w:eastAsia="zh-CN"/>
    </w:rPr>
  </w:style>
  <w:style w:type="character" w:customStyle="1" w:styleId="Heading8Char">
    <w:name w:val="Heading 8 Char"/>
    <w:link w:val="Heading8"/>
    <w:locked/>
    <w:rsid w:val="00183F8B"/>
    <w:rPr>
      <w:rFonts w:ascii="Arial" w:eastAsia="Times New Roman" w:hAnsi="Arial" w:cs="Arial"/>
      <w:b/>
      <w:bCs/>
      <w:spacing w:val="8"/>
      <w:lang w:val="en-GB" w:eastAsia="zh-CN"/>
    </w:rPr>
  </w:style>
  <w:style w:type="character" w:customStyle="1" w:styleId="Heading9Char">
    <w:name w:val="Heading 9 Char"/>
    <w:link w:val="Heading9"/>
    <w:locked/>
    <w:rsid w:val="00183F8B"/>
    <w:rPr>
      <w:rFonts w:ascii="Arial" w:eastAsia="Times New Roman" w:hAnsi="Arial" w:cs="Arial"/>
      <w:b/>
      <w:bCs/>
      <w:spacing w:val="8"/>
      <w:lang w:val="en-GB" w:eastAsia="zh-CN"/>
    </w:rPr>
  </w:style>
  <w:style w:type="paragraph" w:customStyle="1" w:styleId="PARAGRAPH">
    <w:name w:val="PARAGRAPH"/>
    <w:link w:val="PARAGRAPHChar"/>
    <w:qFormat/>
    <w:rsid w:val="00CB7A84"/>
    <w:pPr>
      <w:snapToGrid w:val="0"/>
      <w:spacing w:before="100" w:after="200"/>
      <w:jc w:val="both"/>
    </w:pPr>
    <w:rPr>
      <w:rFonts w:ascii="Arial" w:eastAsia="Times New Roman" w:hAnsi="Arial" w:cs="Arial"/>
      <w:spacing w:val="8"/>
      <w:lang w:val="en-GB" w:eastAsia="zh-CN"/>
    </w:rPr>
  </w:style>
  <w:style w:type="paragraph" w:customStyle="1" w:styleId="FIGURE-title">
    <w:name w:val="FIGURE-title"/>
    <w:basedOn w:val="Normal"/>
    <w:next w:val="PARAGRAPH"/>
    <w:qFormat/>
    <w:rsid w:val="00CB7A84"/>
    <w:pPr>
      <w:snapToGrid w:val="0"/>
      <w:spacing w:before="100" w:after="200"/>
      <w:jc w:val="center"/>
    </w:pPr>
    <w:rPr>
      <w:b/>
      <w:bCs/>
    </w:rPr>
  </w:style>
  <w:style w:type="paragraph" w:styleId="Header">
    <w:name w:val="header"/>
    <w:basedOn w:val="Normal"/>
    <w:link w:val="HeaderChar"/>
    <w:rsid w:val="00CB7A84"/>
    <w:pPr>
      <w:tabs>
        <w:tab w:val="center" w:pos="4536"/>
        <w:tab w:val="right" w:pos="9072"/>
      </w:tabs>
      <w:snapToGrid w:val="0"/>
    </w:pPr>
  </w:style>
  <w:style w:type="character" w:customStyle="1" w:styleId="HeaderChar">
    <w:name w:val="Header Char"/>
    <w:link w:val="Header"/>
    <w:locked/>
    <w:rsid w:val="00183F8B"/>
    <w:rPr>
      <w:rFonts w:ascii="Arial" w:eastAsia="Times New Roman" w:hAnsi="Arial" w:cs="Arial"/>
      <w:spacing w:val="8"/>
      <w:lang w:val="en-GB" w:eastAsia="zh-CN"/>
    </w:rPr>
  </w:style>
  <w:style w:type="character" w:styleId="CommentReference">
    <w:name w:val="annotation reference"/>
    <w:semiHidden/>
    <w:rsid w:val="00CB7A84"/>
    <w:rPr>
      <w:sz w:val="16"/>
      <w:szCs w:val="16"/>
    </w:rPr>
  </w:style>
  <w:style w:type="paragraph" w:styleId="CommentText">
    <w:name w:val="annotation text"/>
    <w:basedOn w:val="Normal"/>
    <w:link w:val="CommentTextChar"/>
    <w:uiPriority w:val="99"/>
    <w:semiHidden/>
    <w:rsid w:val="00183F8B"/>
    <w:rPr>
      <w:rFonts w:eastAsia="Calibri" w:cs="Times New Roman"/>
    </w:rPr>
  </w:style>
  <w:style w:type="character" w:customStyle="1" w:styleId="CommentTextChar">
    <w:name w:val="Comment Text Char"/>
    <w:link w:val="CommentText"/>
    <w:uiPriority w:val="99"/>
    <w:semiHidden/>
    <w:locked/>
    <w:rsid w:val="00183F8B"/>
    <w:rPr>
      <w:rFonts w:ascii="Arial" w:hAnsi="Arial" w:cs="Arial"/>
      <w:spacing w:val="8"/>
      <w:sz w:val="20"/>
      <w:szCs w:val="20"/>
      <w:lang w:val="en-GB" w:eastAsia="zh-CN"/>
    </w:rPr>
  </w:style>
  <w:style w:type="paragraph" w:customStyle="1" w:styleId="NOTE">
    <w:name w:val="NOTE"/>
    <w:basedOn w:val="Normal"/>
    <w:next w:val="PARAGRAPH"/>
    <w:qFormat/>
    <w:rsid w:val="00CB7A84"/>
    <w:pPr>
      <w:snapToGrid w:val="0"/>
      <w:spacing w:before="100" w:after="100"/>
    </w:pPr>
    <w:rPr>
      <w:sz w:val="16"/>
      <w:szCs w:val="16"/>
    </w:rPr>
  </w:style>
  <w:style w:type="paragraph" w:styleId="Footer">
    <w:name w:val="footer"/>
    <w:basedOn w:val="Header"/>
    <w:link w:val="FooterChar"/>
    <w:uiPriority w:val="29"/>
    <w:rsid w:val="00CB7A84"/>
  </w:style>
  <w:style w:type="character" w:customStyle="1" w:styleId="FooterChar">
    <w:name w:val="Footer Char"/>
    <w:link w:val="Footer"/>
    <w:uiPriority w:val="29"/>
    <w:locked/>
    <w:rsid w:val="00183F8B"/>
    <w:rPr>
      <w:rFonts w:ascii="Arial" w:eastAsia="Times New Roman" w:hAnsi="Arial" w:cs="Arial"/>
      <w:spacing w:val="8"/>
      <w:lang w:val="en-GB" w:eastAsia="zh-CN"/>
    </w:rPr>
  </w:style>
  <w:style w:type="paragraph" w:styleId="List">
    <w:name w:val="List"/>
    <w:basedOn w:val="Normal"/>
    <w:qFormat/>
    <w:rsid w:val="00CB7A84"/>
    <w:pPr>
      <w:tabs>
        <w:tab w:val="left" w:pos="340"/>
      </w:tabs>
      <w:snapToGrid w:val="0"/>
      <w:spacing w:after="100"/>
      <w:ind w:left="340" w:hanging="340"/>
    </w:pPr>
  </w:style>
  <w:style w:type="character" w:styleId="PageNumber">
    <w:name w:val="page number"/>
    <w:uiPriority w:val="29"/>
    <w:unhideWhenUsed/>
    <w:rsid w:val="00CB7A84"/>
    <w:rPr>
      <w:rFonts w:ascii="Arial" w:hAnsi="Arial"/>
      <w:sz w:val="20"/>
      <w:szCs w:val="20"/>
    </w:rPr>
  </w:style>
  <w:style w:type="paragraph" w:customStyle="1" w:styleId="FOREWORD">
    <w:name w:val="FOREWORD"/>
    <w:basedOn w:val="Normal"/>
    <w:rsid w:val="00CB7A84"/>
    <w:pPr>
      <w:tabs>
        <w:tab w:val="left" w:pos="284"/>
      </w:tabs>
      <w:snapToGrid w:val="0"/>
      <w:spacing w:after="100"/>
      <w:ind w:left="284" w:hanging="284"/>
    </w:pPr>
    <w:rPr>
      <w:sz w:val="16"/>
      <w:szCs w:val="16"/>
    </w:rPr>
  </w:style>
  <w:style w:type="paragraph" w:customStyle="1" w:styleId="TABLE-title">
    <w:name w:val="TABLE-title"/>
    <w:basedOn w:val="PARAGRAPH"/>
    <w:next w:val="PARAGRAPH"/>
    <w:qFormat/>
    <w:rsid w:val="00CB7A84"/>
    <w:pPr>
      <w:keepNext/>
      <w:jc w:val="center"/>
    </w:pPr>
    <w:rPr>
      <w:b/>
      <w:bCs/>
    </w:rPr>
  </w:style>
  <w:style w:type="paragraph" w:styleId="FootnoteText">
    <w:name w:val="footnote text"/>
    <w:basedOn w:val="Normal"/>
    <w:link w:val="FootnoteTextChar"/>
    <w:semiHidden/>
    <w:rsid w:val="00CB7A84"/>
    <w:pPr>
      <w:snapToGrid w:val="0"/>
      <w:spacing w:after="100"/>
      <w:ind w:left="284" w:hanging="284"/>
    </w:pPr>
    <w:rPr>
      <w:sz w:val="16"/>
      <w:szCs w:val="16"/>
    </w:rPr>
  </w:style>
  <w:style w:type="character" w:customStyle="1" w:styleId="FootnoteTextChar">
    <w:name w:val="Footnote Text Char"/>
    <w:link w:val="FootnoteText"/>
    <w:semiHidden/>
    <w:locked/>
    <w:rsid w:val="00183F8B"/>
    <w:rPr>
      <w:rFonts w:ascii="Arial" w:eastAsia="Times New Roman" w:hAnsi="Arial" w:cs="Arial"/>
      <w:spacing w:val="8"/>
      <w:sz w:val="16"/>
      <w:szCs w:val="16"/>
      <w:lang w:val="en-GB" w:eastAsia="zh-CN"/>
    </w:rPr>
  </w:style>
  <w:style w:type="character" w:styleId="FootnoteReference">
    <w:name w:val="footnote reference"/>
    <w:semiHidden/>
    <w:rsid w:val="00CB7A84"/>
    <w:rPr>
      <w:rFonts w:ascii="Arial" w:hAnsi="Arial"/>
      <w:position w:val="4"/>
      <w:sz w:val="16"/>
      <w:szCs w:val="16"/>
      <w:vertAlign w:val="baseline"/>
    </w:rPr>
  </w:style>
  <w:style w:type="paragraph" w:styleId="TOC1">
    <w:name w:val="toc 1"/>
    <w:aliases w:val="Заголовок1б"/>
    <w:basedOn w:val="Normal"/>
    <w:uiPriority w:val="39"/>
    <w:rsid w:val="00CB7A84"/>
    <w:pPr>
      <w:tabs>
        <w:tab w:val="left" w:pos="454"/>
        <w:tab w:val="right" w:leader="dot" w:pos="9070"/>
      </w:tabs>
      <w:suppressAutoHyphens/>
      <w:snapToGrid w:val="0"/>
      <w:spacing w:after="100"/>
      <w:ind w:left="454" w:right="680" w:hanging="454"/>
      <w:jc w:val="left"/>
    </w:pPr>
    <w:rPr>
      <w:noProof/>
    </w:rPr>
  </w:style>
  <w:style w:type="paragraph" w:styleId="TOC2">
    <w:name w:val="toc 2"/>
    <w:basedOn w:val="TOC1"/>
    <w:uiPriority w:val="39"/>
    <w:rsid w:val="00CB7A84"/>
    <w:pPr>
      <w:tabs>
        <w:tab w:val="clear" w:pos="454"/>
        <w:tab w:val="left" w:pos="993"/>
      </w:tabs>
      <w:spacing w:after="60"/>
      <w:ind w:left="993" w:hanging="709"/>
    </w:pPr>
  </w:style>
  <w:style w:type="paragraph" w:styleId="TOC3">
    <w:name w:val="toc 3"/>
    <w:basedOn w:val="TOC2"/>
    <w:uiPriority w:val="39"/>
    <w:rsid w:val="00CB7A84"/>
    <w:pPr>
      <w:tabs>
        <w:tab w:val="clear" w:pos="993"/>
        <w:tab w:val="left" w:pos="1560"/>
      </w:tabs>
      <w:ind w:left="1446" w:hanging="992"/>
    </w:pPr>
  </w:style>
  <w:style w:type="paragraph" w:styleId="TOC4">
    <w:name w:val="toc 4"/>
    <w:basedOn w:val="TOC3"/>
    <w:semiHidden/>
    <w:rsid w:val="00CB7A84"/>
    <w:pPr>
      <w:tabs>
        <w:tab w:val="left" w:pos="2608"/>
      </w:tabs>
      <w:ind w:left="2608" w:hanging="907"/>
    </w:pPr>
  </w:style>
  <w:style w:type="paragraph" w:styleId="TOC5">
    <w:name w:val="toc 5"/>
    <w:basedOn w:val="TOC4"/>
    <w:semiHidden/>
    <w:rsid w:val="00CB7A84"/>
    <w:pPr>
      <w:tabs>
        <w:tab w:val="clear" w:pos="2608"/>
        <w:tab w:val="left" w:pos="3686"/>
      </w:tabs>
      <w:ind w:left="3685" w:hanging="1077"/>
    </w:pPr>
  </w:style>
  <w:style w:type="paragraph" w:styleId="TOC6">
    <w:name w:val="toc 6"/>
    <w:basedOn w:val="TOC5"/>
    <w:semiHidden/>
    <w:rsid w:val="00CB7A84"/>
    <w:pPr>
      <w:tabs>
        <w:tab w:val="clear" w:pos="3686"/>
        <w:tab w:val="left" w:pos="4933"/>
      </w:tabs>
      <w:ind w:left="4933" w:hanging="1247"/>
    </w:pPr>
  </w:style>
  <w:style w:type="paragraph" w:styleId="TOC7">
    <w:name w:val="toc 7"/>
    <w:basedOn w:val="TOC1"/>
    <w:semiHidden/>
    <w:rsid w:val="00CB7A84"/>
    <w:pPr>
      <w:tabs>
        <w:tab w:val="right" w:pos="9070"/>
      </w:tabs>
    </w:pPr>
  </w:style>
  <w:style w:type="paragraph" w:styleId="TOC8">
    <w:name w:val="toc 8"/>
    <w:basedOn w:val="TOC1"/>
    <w:semiHidden/>
    <w:rsid w:val="00CB7A84"/>
    <w:pPr>
      <w:ind w:left="720" w:hanging="720"/>
    </w:pPr>
  </w:style>
  <w:style w:type="paragraph" w:styleId="TOC9">
    <w:name w:val="toc 9"/>
    <w:basedOn w:val="TOC1"/>
    <w:semiHidden/>
    <w:rsid w:val="00CB7A84"/>
    <w:pPr>
      <w:ind w:left="720" w:hanging="720"/>
    </w:pPr>
  </w:style>
  <w:style w:type="paragraph" w:customStyle="1" w:styleId="HEADINGNonumber">
    <w:name w:val="HEADING(Nonumber)"/>
    <w:basedOn w:val="PARAGRAPH"/>
    <w:next w:val="PARAGRAPH"/>
    <w:qFormat/>
    <w:rsid w:val="00CB7A84"/>
    <w:pPr>
      <w:keepNext/>
      <w:suppressAutoHyphens/>
      <w:spacing w:before="0"/>
      <w:jc w:val="center"/>
      <w:outlineLvl w:val="0"/>
    </w:pPr>
    <w:rPr>
      <w:sz w:val="24"/>
    </w:rPr>
  </w:style>
  <w:style w:type="paragraph" w:styleId="List4">
    <w:name w:val="List 4"/>
    <w:basedOn w:val="List3"/>
    <w:rsid w:val="00CB7A84"/>
    <w:pPr>
      <w:tabs>
        <w:tab w:val="clear" w:pos="1021"/>
        <w:tab w:val="left" w:pos="1361"/>
      </w:tabs>
      <w:ind w:left="1361"/>
    </w:pPr>
  </w:style>
  <w:style w:type="paragraph" w:customStyle="1" w:styleId="TABLE-col-heading">
    <w:name w:val="TABLE-col-heading"/>
    <w:basedOn w:val="PARAGRAPH"/>
    <w:qFormat/>
    <w:rsid w:val="00CB7A84"/>
    <w:pPr>
      <w:keepNext/>
      <w:spacing w:before="60" w:after="60"/>
      <w:jc w:val="center"/>
    </w:pPr>
    <w:rPr>
      <w:b/>
      <w:bCs/>
      <w:sz w:val="16"/>
      <w:szCs w:val="16"/>
    </w:rPr>
  </w:style>
  <w:style w:type="paragraph" w:customStyle="1" w:styleId="ANNEXtitle">
    <w:name w:val="ANNEX_title"/>
    <w:basedOn w:val="MAIN-TITLE"/>
    <w:next w:val="ANNEX-heading1"/>
    <w:qFormat/>
    <w:rsid w:val="00CB7A84"/>
    <w:pPr>
      <w:pageBreakBefore/>
      <w:numPr>
        <w:numId w:val="13"/>
      </w:numPr>
      <w:spacing w:after="200"/>
      <w:outlineLvl w:val="0"/>
    </w:pPr>
  </w:style>
  <w:style w:type="paragraph" w:customStyle="1" w:styleId="TERM">
    <w:name w:val="TERM"/>
    <w:basedOn w:val="Normal"/>
    <w:next w:val="TERM-definition"/>
    <w:qFormat/>
    <w:rsid w:val="00CB7A84"/>
    <w:pPr>
      <w:keepNext/>
      <w:snapToGrid w:val="0"/>
      <w:ind w:left="340" w:hanging="340"/>
    </w:pPr>
    <w:rPr>
      <w:b/>
      <w:bCs/>
    </w:rPr>
  </w:style>
  <w:style w:type="paragraph" w:customStyle="1" w:styleId="TERM-definition">
    <w:name w:val="TERM-definition"/>
    <w:basedOn w:val="Normal"/>
    <w:next w:val="TERM-number"/>
    <w:qFormat/>
    <w:rsid w:val="00CB7A84"/>
    <w:pPr>
      <w:snapToGrid w:val="0"/>
      <w:spacing w:after="200"/>
    </w:pPr>
  </w:style>
  <w:style w:type="character" w:styleId="LineNumber">
    <w:name w:val="line number"/>
    <w:uiPriority w:val="29"/>
    <w:unhideWhenUsed/>
    <w:rsid w:val="00CB7A84"/>
    <w:rPr>
      <w:rFonts w:ascii="Arial" w:hAnsi="Arial" w:cs="Arial"/>
      <w:spacing w:val="8"/>
      <w:sz w:val="16"/>
      <w:lang w:val="en-GB" w:eastAsia="zh-CN" w:bidi="ar-SA"/>
    </w:rPr>
  </w:style>
  <w:style w:type="paragraph" w:styleId="ListNumber3">
    <w:name w:val="List Number 3"/>
    <w:basedOn w:val="ListNumber2"/>
    <w:rsid w:val="00CB7A84"/>
    <w:pPr>
      <w:numPr>
        <w:numId w:val="14"/>
      </w:numPr>
    </w:pPr>
  </w:style>
  <w:style w:type="paragraph" w:styleId="List3">
    <w:name w:val="List 3"/>
    <w:basedOn w:val="List2"/>
    <w:rsid w:val="00CB7A84"/>
    <w:pPr>
      <w:tabs>
        <w:tab w:val="clear" w:pos="680"/>
        <w:tab w:val="left" w:pos="1021"/>
      </w:tabs>
      <w:ind w:left="1020"/>
    </w:pPr>
  </w:style>
  <w:style w:type="paragraph" w:styleId="ListBullet5">
    <w:name w:val="List Bullet 5"/>
    <w:basedOn w:val="ListBullet4"/>
    <w:rsid w:val="00CB7A84"/>
    <w:pPr>
      <w:tabs>
        <w:tab w:val="clear" w:pos="1361"/>
        <w:tab w:val="left" w:pos="1701"/>
      </w:tabs>
      <w:ind w:left="1701"/>
    </w:pPr>
  </w:style>
  <w:style w:type="character" w:styleId="EndnoteReference">
    <w:name w:val="endnote reference"/>
    <w:semiHidden/>
    <w:rsid w:val="00CB7A84"/>
    <w:rPr>
      <w:vertAlign w:val="superscript"/>
    </w:rPr>
  </w:style>
  <w:style w:type="paragraph" w:customStyle="1" w:styleId="TABFIGfootnote">
    <w:name w:val="TAB_FIG_footnote"/>
    <w:basedOn w:val="FootnoteText"/>
    <w:rsid w:val="00CB7A84"/>
    <w:pPr>
      <w:tabs>
        <w:tab w:val="left" w:pos="284"/>
      </w:tabs>
      <w:spacing w:before="60" w:after="60"/>
    </w:pPr>
  </w:style>
  <w:style w:type="character" w:customStyle="1" w:styleId="Reference">
    <w:name w:val="Reference"/>
    <w:uiPriority w:val="29"/>
    <w:rsid w:val="00CB7A84"/>
    <w:rPr>
      <w:rFonts w:ascii="Arial" w:hAnsi="Arial"/>
      <w:noProof/>
      <w:sz w:val="20"/>
      <w:szCs w:val="20"/>
    </w:rPr>
  </w:style>
  <w:style w:type="paragraph" w:customStyle="1" w:styleId="TABLE-cell">
    <w:name w:val="TABLE-cell"/>
    <w:basedOn w:val="PARAGRAPH"/>
    <w:qFormat/>
    <w:rsid w:val="00CB7A84"/>
    <w:pPr>
      <w:spacing w:before="60" w:after="60"/>
      <w:jc w:val="left"/>
    </w:pPr>
    <w:rPr>
      <w:bCs/>
      <w:sz w:val="16"/>
    </w:rPr>
  </w:style>
  <w:style w:type="paragraph" w:styleId="List2">
    <w:name w:val="List 2"/>
    <w:basedOn w:val="List"/>
    <w:rsid w:val="00CB7A84"/>
    <w:pPr>
      <w:tabs>
        <w:tab w:val="clear" w:pos="340"/>
        <w:tab w:val="left" w:pos="680"/>
      </w:tabs>
      <w:ind w:left="680"/>
    </w:pPr>
  </w:style>
  <w:style w:type="paragraph" w:styleId="ListBullet">
    <w:name w:val="List Bullet"/>
    <w:basedOn w:val="Normal"/>
    <w:qFormat/>
    <w:rsid w:val="00CB7A84"/>
    <w:pPr>
      <w:numPr>
        <w:numId w:val="12"/>
      </w:numPr>
      <w:tabs>
        <w:tab w:val="clear" w:pos="360"/>
        <w:tab w:val="left" w:pos="340"/>
      </w:tabs>
      <w:snapToGrid w:val="0"/>
      <w:spacing w:after="100"/>
      <w:ind w:left="340" w:hanging="340"/>
    </w:pPr>
  </w:style>
  <w:style w:type="paragraph" w:styleId="ListBullet2">
    <w:name w:val="List Bullet 2"/>
    <w:basedOn w:val="ListBullet"/>
    <w:rsid w:val="00CB7A84"/>
    <w:pPr>
      <w:numPr>
        <w:numId w:val="2"/>
      </w:numPr>
      <w:tabs>
        <w:tab w:val="clear" w:pos="700"/>
        <w:tab w:val="left" w:pos="340"/>
      </w:tabs>
      <w:ind w:left="680" w:hanging="340"/>
    </w:pPr>
  </w:style>
  <w:style w:type="paragraph" w:styleId="ListBullet3">
    <w:name w:val="List Bullet 3"/>
    <w:basedOn w:val="ListBullet2"/>
    <w:rsid w:val="00CB7A84"/>
    <w:pPr>
      <w:tabs>
        <w:tab w:val="left" w:pos="1021"/>
      </w:tabs>
      <w:ind w:left="1020"/>
    </w:pPr>
  </w:style>
  <w:style w:type="paragraph" w:styleId="ListBullet4">
    <w:name w:val="List Bullet 4"/>
    <w:basedOn w:val="ListBullet3"/>
    <w:rsid w:val="00CB7A84"/>
    <w:pPr>
      <w:tabs>
        <w:tab w:val="clear" w:pos="1021"/>
        <w:tab w:val="left" w:pos="1361"/>
      </w:tabs>
      <w:ind w:left="1361"/>
    </w:pPr>
  </w:style>
  <w:style w:type="paragraph" w:styleId="ListContinue">
    <w:name w:val="List Continue"/>
    <w:basedOn w:val="Normal"/>
    <w:rsid w:val="00CB7A84"/>
    <w:pPr>
      <w:snapToGrid w:val="0"/>
      <w:spacing w:after="100"/>
      <w:ind w:left="340"/>
    </w:pPr>
  </w:style>
  <w:style w:type="paragraph" w:styleId="ListContinue2">
    <w:name w:val="List Continue 2"/>
    <w:basedOn w:val="ListContinue"/>
    <w:rsid w:val="00CB7A84"/>
    <w:pPr>
      <w:ind w:left="680"/>
    </w:pPr>
  </w:style>
  <w:style w:type="paragraph" w:styleId="ListContinue3">
    <w:name w:val="List Continue 3"/>
    <w:basedOn w:val="ListContinue2"/>
    <w:rsid w:val="00CB7A84"/>
    <w:pPr>
      <w:ind w:left="1021"/>
    </w:pPr>
  </w:style>
  <w:style w:type="paragraph" w:styleId="ListContinue4">
    <w:name w:val="List Continue 4"/>
    <w:basedOn w:val="ListContinue3"/>
    <w:rsid w:val="00CB7A84"/>
    <w:pPr>
      <w:ind w:left="1361"/>
    </w:pPr>
  </w:style>
  <w:style w:type="paragraph" w:styleId="ListContinue5">
    <w:name w:val="List Continue 5"/>
    <w:basedOn w:val="ListContinue4"/>
    <w:rsid w:val="00CB7A84"/>
    <w:pPr>
      <w:ind w:left="1701"/>
    </w:pPr>
  </w:style>
  <w:style w:type="paragraph" w:styleId="List5">
    <w:name w:val="List 5"/>
    <w:basedOn w:val="List4"/>
    <w:rsid w:val="00CB7A84"/>
    <w:pPr>
      <w:tabs>
        <w:tab w:val="clear" w:pos="1361"/>
        <w:tab w:val="left" w:pos="1701"/>
      </w:tabs>
      <w:ind w:left="1701"/>
    </w:pPr>
  </w:style>
  <w:style w:type="paragraph" w:customStyle="1" w:styleId="TERM-number">
    <w:name w:val="TERM-number"/>
    <w:basedOn w:val="Heading2"/>
    <w:next w:val="TERM"/>
    <w:qFormat/>
    <w:rsid w:val="00CB7A84"/>
    <w:pPr>
      <w:spacing w:after="0"/>
      <w:ind w:left="0" w:firstLine="0"/>
      <w:outlineLvl w:val="9"/>
    </w:pPr>
  </w:style>
  <w:style w:type="character" w:customStyle="1" w:styleId="VARIABLE">
    <w:name w:val="VARIABLE"/>
    <w:rsid w:val="00CB7A84"/>
    <w:rPr>
      <w:rFonts w:ascii="Times New Roman" w:hAnsi="Times New Roman"/>
      <w:i/>
      <w:iCs/>
    </w:rPr>
  </w:style>
  <w:style w:type="character" w:styleId="Hyperlink">
    <w:name w:val="Hyperlink"/>
    <w:uiPriority w:val="99"/>
    <w:rsid w:val="00CB7A84"/>
    <w:rPr>
      <w:color w:val="auto"/>
      <w:u w:val="none"/>
    </w:rPr>
  </w:style>
  <w:style w:type="paragraph" w:styleId="ListNumber">
    <w:name w:val="List Number"/>
    <w:basedOn w:val="List"/>
    <w:qFormat/>
    <w:rsid w:val="00CB7A84"/>
    <w:pPr>
      <w:numPr>
        <w:numId w:val="18"/>
      </w:numPr>
      <w:tabs>
        <w:tab w:val="clear" w:pos="360"/>
        <w:tab w:val="left" w:pos="340"/>
      </w:tabs>
      <w:ind w:left="340" w:hanging="340"/>
    </w:pPr>
  </w:style>
  <w:style w:type="paragraph" w:styleId="ListNumber2">
    <w:name w:val="List Number 2"/>
    <w:basedOn w:val="ListNumber"/>
    <w:rsid w:val="00CB7A84"/>
    <w:pPr>
      <w:numPr>
        <w:numId w:val="11"/>
      </w:numPr>
      <w:tabs>
        <w:tab w:val="left" w:pos="340"/>
      </w:tabs>
    </w:pPr>
  </w:style>
  <w:style w:type="paragraph" w:customStyle="1" w:styleId="MAIN-TITLE">
    <w:name w:val="MAIN-TITLE"/>
    <w:basedOn w:val="Normal"/>
    <w:qFormat/>
    <w:rsid w:val="00CB7A84"/>
    <w:pPr>
      <w:snapToGrid w:val="0"/>
      <w:jc w:val="center"/>
    </w:pPr>
    <w:rPr>
      <w:b/>
      <w:bCs/>
      <w:sz w:val="24"/>
      <w:szCs w:val="24"/>
    </w:rPr>
  </w:style>
  <w:style w:type="character" w:styleId="FollowedHyperlink">
    <w:name w:val="FollowedHyperlink"/>
    <w:uiPriority w:val="99"/>
    <w:rsid w:val="00CB7A84"/>
  </w:style>
  <w:style w:type="paragraph" w:customStyle="1" w:styleId="TABLE-centered">
    <w:name w:val="TABLE-centered"/>
    <w:basedOn w:val="TABLE-cell"/>
    <w:rsid w:val="00CB7A84"/>
    <w:pPr>
      <w:jc w:val="center"/>
    </w:pPr>
  </w:style>
  <w:style w:type="paragraph" w:styleId="ListNumber4">
    <w:name w:val="List Number 4"/>
    <w:basedOn w:val="ListNumber3"/>
    <w:rsid w:val="00CB7A84"/>
    <w:pPr>
      <w:numPr>
        <w:numId w:val="15"/>
      </w:numPr>
    </w:pPr>
  </w:style>
  <w:style w:type="paragraph" w:styleId="ListNumber5">
    <w:name w:val="List Number 5"/>
    <w:basedOn w:val="ListNumber4"/>
    <w:rsid w:val="00CB7A84"/>
    <w:pPr>
      <w:numPr>
        <w:numId w:val="16"/>
      </w:numPr>
    </w:pPr>
  </w:style>
  <w:style w:type="paragraph" w:styleId="TableofFigures">
    <w:name w:val="table of figures"/>
    <w:basedOn w:val="TOC1"/>
    <w:uiPriority w:val="99"/>
    <w:rsid w:val="00CB7A84"/>
    <w:pPr>
      <w:ind w:left="0" w:firstLine="0"/>
    </w:pPr>
  </w:style>
  <w:style w:type="paragraph" w:styleId="Title">
    <w:name w:val="Title"/>
    <w:basedOn w:val="MAIN-TITLE"/>
    <w:link w:val="TitleChar"/>
    <w:qFormat/>
    <w:rsid w:val="00CB7A84"/>
    <w:rPr>
      <w:kern w:val="28"/>
    </w:rPr>
  </w:style>
  <w:style w:type="character" w:customStyle="1" w:styleId="TitleChar">
    <w:name w:val="Title Char"/>
    <w:link w:val="Title"/>
    <w:locked/>
    <w:rsid w:val="00183F8B"/>
    <w:rPr>
      <w:rFonts w:ascii="Arial" w:eastAsia="Times New Roman" w:hAnsi="Arial" w:cs="Arial"/>
      <w:b/>
      <w:bCs/>
      <w:spacing w:val="8"/>
      <w:kern w:val="28"/>
      <w:sz w:val="24"/>
      <w:szCs w:val="24"/>
      <w:lang w:val="en-GB" w:eastAsia="zh-CN"/>
    </w:rPr>
  </w:style>
  <w:style w:type="paragraph" w:styleId="BlockText">
    <w:name w:val="Block Text"/>
    <w:basedOn w:val="Normal"/>
    <w:uiPriority w:val="59"/>
    <w:rsid w:val="00CB7A84"/>
    <w:pPr>
      <w:spacing w:after="120"/>
      <w:ind w:left="1440" w:right="1440"/>
    </w:pPr>
  </w:style>
  <w:style w:type="paragraph" w:customStyle="1" w:styleId="AMD-Heading1">
    <w:name w:val="AMD-Heading1"/>
    <w:basedOn w:val="PARAGRAPH"/>
    <w:next w:val="PARAGRAPH"/>
    <w:rsid w:val="00CB7A84"/>
    <w:pPr>
      <w:keepNext/>
      <w:tabs>
        <w:tab w:val="left" w:pos="397"/>
      </w:tabs>
      <w:suppressAutoHyphens/>
      <w:spacing w:before="200"/>
      <w:ind w:left="397" w:hanging="397"/>
      <w:jc w:val="left"/>
      <w:outlineLvl w:val="0"/>
    </w:pPr>
    <w:rPr>
      <w:b/>
      <w:sz w:val="22"/>
    </w:rPr>
  </w:style>
  <w:style w:type="paragraph" w:customStyle="1" w:styleId="AMD-Heading2">
    <w:name w:val="AMD-Heading2..."/>
    <w:basedOn w:val="PARAGRAPH"/>
    <w:next w:val="PARAGRAPH"/>
    <w:rsid w:val="00CB7A84"/>
    <w:pPr>
      <w:keepNext/>
      <w:tabs>
        <w:tab w:val="left" w:pos="624"/>
      </w:tabs>
      <w:suppressAutoHyphens/>
      <w:spacing w:after="100"/>
      <w:ind w:left="624" w:hanging="624"/>
      <w:outlineLvl w:val="1"/>
    </w:pPr>
    <w:rPr>
      <w:b/>
    </w:rPr>
  </w:style>
  <w:style w:type="paragraph" w:customStyle="1" w:styleId="ANNEX-heading1">
    <w:name w:val="ANNEX-heading1"/>
    <w:basedOn w:val="Heading1"/>
    <w:next w:val="PARAGRAPH"/>
    <w:qFormat/>
    <w:rsid w:val="00CB7A84"/>
    <w:pPr>
      <w:numPr>
        <w:ilvl w:val="1"/>
        <w:numId w:val="13"/>
      </w:numPr>
      <w:outlineLvl w:val="1"/>
    </w:pPr>
  </w:style>
  <w:style w:type="paragraph" w:customStyle="1" w:styleId="ANNEX-heading2">
    <w:name w:val="ANNEX-heading2"/>
    <w:basedOn w:val="Heading2"/>
    <w:next w:val="PARAGRAPH"/>
    <w:qFormat/>
    <w:rsid w:val="00CB7A84"/>
    <w:pPr>
      <w:numPr>
        <w:ilvl w:val="2"/>
        <w:numId w:val="13"/>
      </w:numPr>
      <w:outlineLvl w:val="2"/>
    </w:pPr>
  </w:style>
  <w:style w:type="paragraph" w:customStyle="1" w:styleId="ANNEX-heading3">
    <w:name w:val="ANNEX-heading3"/>
    <w:basedOn w:val="Heading3"/>
    <w:next w:val="PARAGRAPH"/>
    <w:rsid w:val="00CB7A84"/>
    <w:pPr>
      <w:numPr>
        <w:ilvl w:val="3"/>
        <w:numId w:val="13"/>
      </w:numPr>
      <w:outlineLvl w:val="3"/>
    </w:pPr>
  </w:style>
  <w:style w:type="paragraph" w:customStyle="1" w:styleId="ANNEX-heading4">
    <w:name w:val="ANNEX-heading4"/>
    <w:basedOn w:val="Heading4"/>
    <w:next w:val="PARAGRAPH"/>
    <w:rsid w:val="00CB7A84"/>
    <w:pPr>
      <w:numPr>
        <w:ilvl w:val="4"/>
        <w:numId w:val="13"/>
      </w:numPr>
      <w:outlineLvl w:val="4"/>
    </w:pPr>
  </w:style>
  <w:style w:type="paragraph" w:customStyle="1" w:styleId="ANNEX-heading5">
    <w:name w:val="ANNEX-heading5"/>
    <w:basedOn w:val="Heading5"/>
    <w:next w:val="PARAGRAPH"/>
    <w:rsid w:val="00CB7A84"/>
    <w:pPr>
      <w:numPr>
        <w:ilvl w:val="5"/>
        <w:numId w:val="13"/>
      </w:numPr>
      <w:outlineLvl w:val="5"/>
    </w:pPr>
  </w:style>
  <w:style w:type="character" w:customStyle="1" w:styleId="SUPerscript">
    <w:name w:val="SUPerscript"/>
    <w:rsid w:val="00CB7A84"/>
    <w:rPr>
      <w:kern w:val="0"/>
      <w:position w:val="6"/>
      <w:sz w:val="16"/>
      <w:szCs w:val="16"/>
    </w:rPr>
  </w:style>
  <w:style w:type="character" w:customStyle="1" w:styleId="SUBscript">
    <w:name w:val="SUBscript"/>
    <w:rsid w:val="00CB7A84"/>
    <w:rPr>
      <w:kern w:val="0"/>
      <w:position w:val="-6"/>
      <w:sz w:val="16"/>
      <w:szCs w:val="16"/>
    </w:rPr>
  </w:style>
  <w:style w:type="paragraph" w:customStyle="1" w:styleId="ListDash">
    <w:name w:val="List Dash"/>
    <w:basedOn w:val="ListBullet"/>
    <w:qFormat/>
    <w:rsid w:val="00CB7A84"/>
    <w:pPr>
      <w:numPr>
        <w:numId w:val="1"/>
      </w:numPr>
    </w:pPr>
  </w:style>
  <w:style w:type="paragraph" w:customStyle="1" w:styleId="TERM-number3">
    <w:name w:val="TERM-number 3"/>
    <w:basedOn w:val="Heading3"/>
    <w:next w:val="TERM"/>
    <w:rsid w:val="00CB7A84"/>
    <w:pPr>
      <w:spacing w:after="0"/>
      <w:ind w:left="0" w:firstLine="0"/>
      <w:outlineLvl w:val="9"/>
    </w:pPr>
  </w:style>
  <w:style w:type="character" w:customStyle="1" w:styleId="SMALLCAPS">
    <w:name w:val="SMALL CAPS"/>
    <w:rsid w:val="00CB7A84"/>
    <w:rPr>
      <w:caps w:val="0"/>
      <w:small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NumberedPARAlevel3">
    <w:name w:val="Numbered PARA (level 3)"/>
    <w:basedOn w:val="Heading3"/>
    <w:next w:val="PARAGRAPH"/>
    <w:rsid w:val="00CB7A84"/>
    <w:pPr>
      <w:spacing w:after="200"/>
      <w:ind w:left="0" w:firstLine="0"/>
      <w:jc w:val="both"/>
      <w:outlineLvl w:val="9"/>
    </w:pPr>
    <w:rPr>
      <w:b w:val="0"/>
    </w:rPr>
  </w:style>
  <w:style w:type="paragraph" w:customStyle="1" w:styleId="ListDash2">
    <w:name w:val="List Dash 2"/>
    <w:basedOn w:val="ListBullet2"/>
    <w:rsid w:val="00CB7A84"/>
    <w:pPr>
      <w:numPr>
        <w:numId w:val="3"/>
      </w:numPr>
    </w:pPr>
  </w:style>
  <w:style w:type="paragraph" w:customStyle="1" w:styleId="NumberedPARAlevel2">
    <w:name w:val="Numbered PARA (level 2)"/>
    <w:basedOn w:val="Heading2"/>
    <w:next w:val="PARAGRAPH"/>
    <w:rsid w:val="00CB7A84"/>
    <w:pPr>
      <w:spacing w:after="200"/>
      <w:ind w:left="0" w:firstLine="0"/>
      <w:jc w:val="both"/>
      <w:outlineLvl w:val="9"/>
    </w:pPr>
    <w:rPr>
      <w:b w:val="0"/>
    </w:rPr>
  </w:style>
  <w:style w:type="paragraph" w:customStyle="1" w:styleId="ListDash3">
    <w:name w:val="List Dash 3"/>
    <w:basedOn w:val="Normal"/>
    <w:rsid w:val="00CB7A84"/>
    <w:pPr>
      <w:numPr>
        <w:numId w:val="5"/>
      </w:numPr>
      <w:tabs>
        <w:tab w:val="clear" w:pos="340"/>
        <w:tab w:val="left" w:pos="1021"/>
      </w:tabs>
      <w:snapToGrid w:val="0"/>
      <w:spacing w:after="100"/>
      <w:ind w:left="1020"/>
    </w:pPr>
  </w:style>
  <w:style w:type="paragraph" w:customStyle="1" w:styleId="ListDash4">
    <w:name w:val="List Dash 4"/>
    <w:basedOn w:val="Normal"/>
    <w:rsid w:val="00CB7A84"/>
    <w:pPr>
      <w:numPr>
        <w:numId w:val="4"/>
      </w:numPr>
      <w:snapToGrid w:val="0"/>
      <w:spacing w:after="100"/>
    </w:pPr>
  </w:style>
  <w:style w:type="character" w:customStyle="1" w:styleId="PARAGRAPHChar">
    <w:name w:val="PARAGRAPH Char"/>
    <w:link w:val="PARAGRAPH"/>
    <w:locked/>
    <w:rsid w:val="00CB7A84"/>
    <w:rPr>
      <w:rFonts w:ascii="Arial" w:eastAsia="Times New Roman" w:hAnsi="Arial" w:cs="Arial"/>
      <w:spacing w:val="8"/>
      <w:lang w:val="en-GB" w:eastAsia="zh-CN"/>
    </w:rPr>
  </w:style>
  <w:style w:type="paragraph" w:customStyle="1" w:styleId="Sidfot">
    <w:name w:val="Sidfot"/>
    <w:basedOn w:val="Normal"/>
    <w:uiPriority w:val="99"/>
    <w:rsid w:val="00686809"/>
    <w:pPr>
      <w:tabs>
        <w:tab w:val="center" w:pos="4819"/>
        <w:tab w:val="right" w:pos="9071"/>
      </w:tabs>
      <w:overflowPunct w:val="0"/>
      <w:autoSpaceDE w:val="0"/>
      <w:autoSpaceDN w:val="0"/>
      <w:adjustRightInd w:val="0"/>
      <w:jc w:val="left"/>
      <w:textAlignment w:val="baseline"/>
    </w:pPr>
    <w:rPr>
      <w:rFonts w:eastAsia="Calibri" w:cs="Times New Roman"/>
      <w:spacing w:val="0"/>
      <w:lang w:val="sv-SE" w:eastAsia="en-US"/>
    </w:rPr>
  </w:style>
  <w:style w:type="character" w:styleId="Emphasis">
    <w:name w:val="Emphasis"/>
    <w:qFormat/>
    <w:rsid w:val="00CB7A84"/>
    <w:rPr>
      <w:i/>
      <w:iCs/>
    </w:rPr>
  </w:style>
  <w:style w:type="table" w:styleId="TableGrid">
    <w:name w:val="Table Grid"/>
    <w:basedOn w:val="TableNormal"/>
    <w:uiPriority w:val="99"/>
    <w:rsid w:val="002F26BF"/>
    <w:pPr>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B7A84"/>
    <w:pPr>
      <w:ind w:left="567"/>
    </w:pPr>
  </w:style>
  <w:style w:type="paragraph" w:styleId="DocumentMap">
    <w:name w:val="Document Map"/>
    <w:basedOn w:val="Normal"/>
    <w:link w:val="DocumentMapChar"/>
    <w:uiPriority w:val="99"/>
    <w:semiHidden/>
    <w:locked/>
    <w:rsid w:val="00231811"/>
    <w:rPr>
      <w:rFonts w:ascii="Lucida Grande" w:eastAsia="Calibri" w:hAnsi="Lucida Grande" w:cs="Times New Roman"/>
      <w:sz w:val="24"/>
      <w:szCs w:val="24"/>
    </w:rPr>
  </w:style>
  <w:style w:type="character" w:customStyle="1" w:styleId="DocumentMapChar">
    <w:name w:val="Document Map Char"/>
    <w:link w:val="DocumentMap"/>
    <w:uiPriority w:val="99"/>
    <w:semiHidden/>
    <w:locked/>
    <w:rsid w:val="00231811"/>
    <w:rPr>
      <w:rFonts w:ascii="Lucida Grande" w:hAnsi="Lucida Grande" w:cs="Lucida Grande"/>
      <w:spacing w:val="8"/>
      <w:sz w:val="24"/>
      <w:szCs w:val="24"/>
      <w:lang w:val="en-GB" w:eastAsia="zh-CN"/>
    </w:rPr>
  </w:style>
  <w:style w:type="character" w:styleId="Strong">
    <w:name w:val="Strong"/>
    <w:qFormat/>
    <w:rsid w:val="00CB7A84"/>
    <w:rPr>
      <w:b/>
      <w:bCs/>
    </w:rPr>
  </w:style>
  <w:style w:type="paragraph" w:styleId="NoSpacing">
    <w:name w:val="No Spacing"/>
    <w:uiPriority w:val="1"/>
    <w:qFormat/>
    <w:rsid w:val="00CB7A84"/>
    <w:pPr>
      <w:jc w:val="both"/>
    </w:pPr>
    <w:rPr>
      <w:rFonts w:ascii="Arial" w:eastAsia="Times New Roman" w:hAnsi="Arial" w:cs="Arial"/>
      <w:spacing w:val="8"/>
      <w:lang w:val="en-GB" w:eastAsia="zh-CN"/>
    </w:rPr>
  </w:style>
  <w:style w:type="paragraph" w:styleId="BalloonText">
    <w:name w:val="Balloon Text"/>
    <w:basedOn w:val="Normal"/>
    <w:link w:val="BalloonTextChar"/>
    <w:uiPriority w:val="99"/>
    <w:semiHidden/>
    <w:locked/>
    <w:rsid w:val="009C30E7"/>
    <w:rPr>
      <w:rFonts w:ascii="Tahoma" w:eastAsia="Calibri" w:hAnsi="Tahoma" w:cs="Times New Roman"/>
      <w:sz w:val="16"/>
      <w:szCs w:val="16"/>
    </w:rPr>
  </w:style>
  <w:style w:type="character" w:customStyle="1" w:styleId="BalloonTextChar">
    <w:name w:val="Balloon Text Char"/>
    <w:link w:val="BalloonText"/>
    <w:uiPriority w:val="99"/>
    <w:semiHidden/>
    <w:locked/>
    <w:rsid w:val="009C30E7"/>
    <w:rPr>
      <w:rFonts w:ascii="Tahoma" w:hAnsi="Tahoma" w:cs="Tahoma"/>
      <w:spacing w:val="8"/>
      <w:sz w:val="16"/>
      <w:szCs w:val="16"/>
      <w:lang w:val="en-GB" w:eastAsia="zh-CN"/>
    </w:rPr>
  </w:style>
  <w:style w:type="paragraph" w:customStyle="1" w:styleId="CODE-TableCell">
    <w:name w:val="CODE-TableCell"/>
    <w:basedOn w:val="CODE"/>
    <w:qFormat/>
    <w:rsid w:val="00CB7A84"/>
    <w:rPr>
      <w:sz w:val="16"/>
    </w:rPr>
  </w:style>
  <w:style w:type="paragraph" w:customStyle="1" w:styleId="PARAEQUATION">
    <w:name w:val="PARAEQUATION"/>
    <w:basedOn w:val="Normal"/>
    <w:next w:val="PARAGRAPH"/>
    <w:qFormat/>
    <w:rsid w:val="00CB7A84"/>
    <w:pPr>
      <w:tabs>
        <w:tab w:val="center" w:pos="4536"/>
        <w:tab w:val="right" w:pos="9072"/>
      </w:tabs>
      <w:snapToGrid w:val="0"/>
      <w:spacing w:before="200" w:after="200"/>
    </w:pPr>
  </w:style>
  <w:style w:type="paragraph" w:customStyle="1" w:styleId="TERM-deprecated">
    <w:name w:val="TERM-deprecated"/>
    <w:basedOn w:val="TERM"/>
    <w:next w:val="TERM-definition"/>
    <w:qFormat/>
    <w:rsid w:val="00CB7A84"/>
    <w:rPr>
      <w:b w:val="0"/>
    </w:rPr>
  </w:style>
  <w:style w:type="paragraph" w:customStyle="1" w:styleId="TERM-admitted">
    <w:name w:val="TERM-admitted"/>
    <w:basedOn w:val="TERM"/>
    <w:next w:val="TERM-definition"/>
    <w:qFormat/>
    <w:rsid w:val="00CB7A84"/>
    <w:rPr>
      <w:b w:val="0"/>
    </w:rPr>
  </w:style>
  <w:style w:type="paragraph" w:customStyle="1" w:styleId="TERM-note">
    <w:name w:val="TERM-note"/>
    <w:basedOn w:val="NOTE"/>
    <w:next w:val="TERM-number"/>
    <w:qFormat/>
    <w:rsid w:val="00CB7A84"/>
  </w:style>
  <w:style w:type="paragraph" w:customStyle="1" w:styleId="EXAMPLE">
    <w:name w:val="EXAMPLE"/>
    <w:basedOn w:val="NOTE"/>
    <w:next w:val="PARAGRAPH"/>
    <w:qFormat/>
    <w:rsid w:val="00CB7A84"/>
  </w:style>
  <w:style w:type="paragraph" w:customStyle="1" w:styleId="TERM-example">
    <w:name w:val="TERM-example"/>
    <w:basedOn w:val="EXAMPLE"/>
    <w:next w:val="TERM-number"/>
    <w:qFormat/>
    <w:rsid w:val="00CB7A84"/>
  </w:style>
  <w:style w:type="paragraph" w:customStyle="1" w:styleId="TERM-source">
    <w:name w:val="TERM-source"/>
    <w:basedOn w:val="Normal"/>
    <w:next w:val="TERM-number"/>
    <w:qFormat/>
    <w:rsid w:val="00CB7A84"/>
    <w:pPr>
      <w:snapToGrid w:val="0"/>
      <w:spacing w:before="100" w:after="200"/>
    </w:pPr>
  </w:style>
  <w:style w:type="paragraph" w:customStyle="1" w:styleId="TERM-number4">
    <w:name w:val="TERM-number 4"/>
    <w:basedOn w:val="Heading4"/>
    <w:next w:val="TERM"/>
    <w:qFormat/>
    <w:rsid w:val="00CB7A84"/>
    <w:pPr>
      <w:spacing w:after="0"/>
      <w:outlineLvl w:val="9"/>
    </w:pPr>
  </w:style>
  <w:style w:type="character" w:customStyle="1" w:styleId="SMALLCAPSemphasis">
    <w:name w:val="SMALL CAPS emphasis"/>
    <w:qFormat/>
    <w:rsid w:val="00CB7A84"/>
    <w:rPr>
      <w:i/>
      <w:caps w:val="0"/>
      <w:small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SMALLCAPSstrong">
    <w:name w:val="SMALL CAPS strong"/>
    <w:qFormat/>
    <w:rsid w:val="00CB7A84"/>
    <w:rPr>
      <w:b/>
      <w:caps w:val="0"/>
      <w:small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BIBLIOGRAPHY-numbered">
    <w:name w:val="BIBLIOGRAPHY-numbered"/>
    <w:basedOn w:val="PARAGRAPH"/>
    <w:qFormat/>
    <w:rsid w:val="00CB7A84"/>
    <w:pPr>
      <w:numPr>
        <w:numId w:val="6"/>
      </w:numPr>
    </w:pPr>
  </w:style>
  <w:style w:type="paragraph" w:customStyle="1" w:styleId="ListNumberalt">
    <w:name w:val="List Number alt"/>
    <w:basedOn w:val="Normal"/>
    <w:qFormat/>
    <w:rsid w:val="00CB7A84"/>
    <w:pPr>
      <w:numPr>
        <w:numId w:val="7"/>
      </w:numPr>
      <w:tabs>
        <w:tab w:val="left" w:pos="357"/>
      </w:tabs>
      <w:snapToGrid w:val="0"/>
      <w:spacing w:after="100"/>
    </w:pPr>
  </w:style>
  <w:style w:type="paragraph" w:customStyle="1" w:styleId="ListNumberalt2">
    <w:name w:val="List Number alt 2"/>
    <w:basedOn w:val="ListNumberalt"/>
    <w:qFormat/>
    <w:rsid w:val="00CB7A84"/>
    <w:pPr>
      <w:numPr>
        <w:ilvl w:val="1"/>
      </w:numPr>
      <w:tabs>
        <w:tab w:val="clear" w:pos="357"/>
        <w:tab w:val="left" w:pos="680"/>
      </w:tabs>
      <w:ind w:left="675" w:hanging="318"/>
    </w:pPr>
  </w:style>
  <w:style w:type="paragraph" w:customStyle="1" w:styleId="ListNumberalt3">
    <w:name w:val="List Number alt 3"/>
    <w:basedOn w:val="ListNumberalt2"/>
    <w:qFormat/>
    <w:rsid w:val="00CB7A84"/>
    <w:pPr>
      <w:numPr>
        <w:ilvl w:val="2"/>
      </w:numPr>
    </w:pPr>
  </w:style>
  <w:style w:type="character" w:customStyle="1" w:styleId="SUBscript-small">
    <w:name w:val="SUBscript-small"/>
    <w:qFormat/>
    <w:rsid w:val="00CB7A84"/>
    <w:rPr>
      <w:kern w:val="0"/>
      <w:position w:val="-6"/>
      <w:sz w:val="12"/>
      <w:szCs w:val="16"/>
    </w:rPr>
  </w:style>
  <w:style w:type="character" w:customStyle="1" w:styleId="SUPerscript-small">
    <w:name w:val="SUPerscript-small"/>
    <w:qFormat/>
    <w:rsid w:val="00CB7A84"/>
    <w:rPr>
      <w:kern w:val="0"/>
      <w:position w:val="6"/>
      <w:sz w:val="12"/>
      <w:szCs w:val="16"/>
    </w:rPr>
  </w:style>
  <w:style w:type="character" w:styleId="IntenseEmphasis">
    <w:name w:val="Intense Emphasis"/>
    <w:qFormat/>
    <w:rsid w:val="00CB7A84"/>
    <w:rPr>
      <w:b/>
      <w:bCs/>
      <w:i/>
      <w:iCs/>
      <w:color w:val="auto"/>
    </w:rPr>
  </w:style>
  <w:style w:type="paragraph" w:customStyle="1" w:styleId="CODE">
    <w:name w:val="CODE"/>
    <w:basedOn w:val="Normal"/>
    <w:rsid w:val="00CB7A84"/>
    <w:pPr>
      <w:snapToGrid w:val="0"/>
      <w:spacing w:before="100" w:after="100"/>
      <w:contextualSpacing/>
      <w:jc w:val="left"/>
    </w:pPr>
    <w:rPr>
      <w:rFonts w:ascii="Courier New" w:hAnsi="Courier New"/>
      <w:noProof/>
      <w:spacing w:val="-2"/>
      <w:sz w:val="18"/>
    </w:rPr>
  </w:style>
  <w:style w:type="paragraph" w:customStyle="1" w:styleId="FIGURE">
    <w:name w:val="FIGURE"/>
    <w:basedOn w:val="Normal"/>
    <w:next w:val="FIGURE-title"/>
    <w:qFormat/>
    <w:rsid w:val="00CB7A84"/>
    <w:pPr>
      <w:keepNext/>
      <w:snapToGrid w:val="0"/>
      <w:spacing w:before="100" w:after="200"/>
      <w:jc w:val="center"/>
    </w:pPr>
  </w:style>
  <w:style w:type="paragraph" w:customStyle="1" w:styleId="IECINSTRUCTIONS">
    <w:name w:val="IEC_INSTRUCTIONS"/>
    <w:basedOn w:val="Normal"/>
    <w:uiPriority w:val="99"/>
    <w:qFormat/>
    <w:rsid w:val="00CB7A84"/>
    <w:pPr>
      <w:pBdr>
        <w:top w:val="dashed" w:sz="6" w:space="5" w:color="C00000"/>
        <w:left w:val="dashed" w:sz="6" w:space="5" w:color="C00000"/>
        <w:bottom w:val="dashed" w:sz="6" w:space="5" w:color="C00000"/>
        <w:right w:val="dashed" w:sz="6" w:space="5" w:color="C00000"/>
      </w:pBdr>
      <w:spacing w:before="60" w:after="60"/>
      <w:ind w:left="567" w:right="567"/>
      <w:jc w:val="left"/>
    </w:pPr>
    <w:rPr>
      <w:rFonts w:ascii="Cambria" w:hAnsi="Cambria"/>
      <w:color w:val="0070C0"/>
    </w:rPr>
  </w:style>
  <w:style w:type="numbering" w:customStyle="1" w:styleId="Annexes">
    <w:name w:val="Annexes"/>
    <w:rsid w:val="00CB7A84"/>
    <w:pPr>
      <w:numPr>
        <w:numId w:val="8"/>
      </w:numPr>
    </w:pPr>
  </w:style>
  <w:style w:type="numbering" w:customStyle="1" w:styleId="Headings">
    <w:name w:val="Headings"/>
    <w:rsid w:val="00CB7A84"/>
    <w:pPr>
      <w:numPr>
        <w:numId w:val="9"/>
      </w:numPr>
    </w:pPr>
  </w:style>
  <w:style w:type="paragraph" w:styleId="Bibliography">
    <w:name w:val="Bibliography"/>
    <w:basedOn w:val="Normal"/>
    <w:next w:val="Normal"/>
    <w:uiPriority w:val="37"/>
    <w:semiHidden/>
    <w:unhideWhenUsed/>
    <w:rsid w:val="00CB7A84"/>
  </w:style>
  <w:style w:type="paragraph" w:styleId="Caption">
    <w:name w:val="caption"/>
    <w:basedOn w:val="Normal"/>
    <w:next w:val="Normal"/>
    <w:uiPriority w:val="35"/>
    <w:qFormat/>
    <w:locked/>
    <w:rsid w:val="00CB7A84"/>
    <w:rPr>
      <w:b/>
      <w:bCs/>
    </w:rPr>
  </w:style>
  <w:style w:type="paragraph" w:styleId="EnvelopeAddress">
    <w:name w:val="envelope address"/>
    <w:basedOn w:val="Normal"/>
    <w:uiPriority w:val="99"/>
    <w:semiHidden/>
    <w:unhideWhenUsed/>
    <w:locked/>
    <w:rsid w:val="00CB7A84"/>
    <w:pPr>
      <w:framePr w:w="7920" w:h="1980" w:hRule="exact" w:hSpace="180" w:wrap="auto" w:hAnchor="page" w:xAlign="center" w:yAlign="bottom"/>
      <w:ind w:left="2880"/>
    </w:pPr>
    <w:rPr>
      <w:rFonts w:ascii="Cambria" w:eastAsia="MS Gothic" w:hAnsi="Cambria" w:cs="Times New Roman"/>
      <w:sz w:val="24"/>
      <w:szCs w:val="24"/>
    </w:rPr>
  </w:style>
  <w:style w:type="paragraph" w:styleId="EnvelopeReturn">
    <w:name w:val="envelope return"/>
    <w:basedOn w:val="Normal"/>
    <w:uiPriority w:val="99"/>
    <w:semiHidden/>
    <w:unhideWhenUsed/>
    <w:locked/>
    <w:rsid w:val="00CB7A84"/>
    <w:rPr>
      <w:rFonts w:ascii="Cambria" w:eastAsia="MS Gothic" w:hAnsi="Cambria" w:cs="Times New Roman"/>
    </w:rPr>
  </w:style>
  <w:style w:type="paragraph" w:styleId="Index1">
    <w:name w:val="index 1"/>
    <w:basedOn w:val="Normal"/>
    <w:next w:val="Normal"/>
    <w:autoRedefine/>
    <w:uiPriority w:val="99"/>
    <w:semiHidden/>
    <w:unhideWhenUsed/>
    <w:locked/>
    <w:rsid w:val="00CB7A84"/>
    <w:pPr>
      <w:ind w:left="200" w:hanging="200"/>
    </w:pPr>
  </w:style>
  <w:style w:type="paragraph" w:styleId="Index2">
    <w:name w:val="index 2"/>
    <w:basedOn w:val="Normal"/>
    <w:next w:val="Normal"/>
    <w:autoRedefine/>
    <w:uiPriority w:val="99"/>
    <w:semiHidden/>
    <w:unhideWhenUsed/>
    <w:locked/>
    <w:rsid w:val="00CB7A84"/>
    <w:pPr>
      <w:ind w:left="400" w:hanging="200"/>
    </w:pPr>
  </w:style>
  <w:style w:type="paragraph" w:styleId="Index3">
    <w:name w:val="index 3"/>
    <w:basedOn w:val="Normal"/>
    <w:next w:val="Normal"/>
    <w:autoRedefine/>
    <w:uiPriority w:val="99"/>
    <w:semiHidden/>
    <w:unhideWhenUsed/>
    <w:locked/>
    <w:rsid w:val="00CB7A84"/>
    <w:pPr>
      <w:ind w:left="600" w:hanging="200"/>
    </w:pPr>
  </w:style>
  <w:style w:type="paragraph" w:styleId="Index4">
    <w:name w:val="index 4"/>
    <w:basedOn w:val="Normal"/>
    <w:next w:val="Normal"/>
    <w:autoRedefine/>
    <w:uiPriority w:val="99"/>
    <w:semiHidden/>
    <w:unhideWhenUsed/>
    <w:locked/>
    <w:rsid w:val="00CB7A84"/>
    <w:pPr>
      <w:ind w:left="800" w:hanging="200"/>
    </w:pPr>
  </w:style>
  <w:style w:type="paragraph" w:styleId="Index5">
    <w:name w:val="index 5"/>
    <w:basedOn w:val="Normal"/>
    <w:next w:val="Normal"/>
    <w:autoRedefine/>
    <w:uiPriority w:val="99"/>
    <w:semiHidden/>
    <w:unhideWhenUsed/>
    <w:locked/>
    <w:rsid w:val="00CB7A84"/>
    <w:pPr>
      <w:ind w:left="1000" w:hanging="200"/>
    </w:pPr>
  </w:style>
  <w:style w:type="paragraph" w:styleId="Index6">
    <w:name w:val="index 6"/>
    <w:basedOn w:val="Normal"/>
    <w:next w:val="Normal"/>
    <w:autoRedefine/>
    <w:uiPriority w:val="99"/>
    <w:semiHidden/>
    <w:unhideWhenUsed/>
    <w:locked/>
    <w:rsid w:val="00CB7A84"/>
    <w:pPr>
      <w:ind w:left="1200" w:hanging="200"/>
    </w:pPr>
  </w:style>
  <w:style w:type="paragraph" w:styleId="Index7">
    <w:name w:val="index 7"/>
    <w:basedOn w:val="Normal"/>
    <w:next w:val="Normal"/>
    <w:autoRedefine/>
    <w:uiPriority w:val="99"/>
    <w:semiHidden/>
    <w:unhideWhenUsed/>
    <w:locked/>
    <w:rsid w:val="00CB7A84"/>
    <w:pPr>
      <w:ind w:left="1400" w:hanging="200"/>
    </w:pPr>
  </w:style>
  <w:style w:type="paragraph" w:styleId="Index8">
    <w:name w:val="index 8"/>
    <w:basedOn w:val="Normal"/>
    <w:next w:val="Normal"/>
    <w:autoRedefine/>
    <w:uiPriority w:val="99"/>
    <w:semiHidden/>
    <w:unhideWhenUsed/>
    <w:locked/>
    <w:rsid w:val="00CB7A84"/>
    <w:pPr>
      <w:ind w:left="1600" w:hanging="200"/>
    </w:pPr>
  </w:style>
  <w:style w:type="paragraph" w:styleId="Index9">
    <w:name w:val="index 9"/>
    <w:basedOn w:val="Normal"/>
    <w:next w:val="Normal"/>
    <w:autoRedefine/>
    <w:uiPriority w:val="99"/>
    <w:semiHidden/>
    <w:unhideWhenUsed/>
    <w:locked/>
    <w:rsid w:val="00CB7A84"/>
    <w:pPr>
      <w:ind w:left="1800" w:hanging="200"/>
    </w:pPr>
  </w:style>
  <w:style w:type="paragraph" w:styleId="IndexHeading">
    <w:name w:val="index heading"/>
    <w:basedOn w:val="Normal"/>
    <w:next w:val="Index1"/>
    <w:uiPriority w:val="99"/>
    <w:semiHidden/>
    <w:unhideWhenUsed/>
    <w:locked/>
    <w:rsid w:val="00CB7A84"/>
    <w:rPr>
      <w:rFonts w:ascii="Cambria" w:eastAsia="MS Gothic" w:hAnsi="Cambria" w:cs="Times New Roman"/>
      <w:b/>
      <w:bCs/>
    </w:rPr>
  </w:style>
  <w:style w:type="paragraph" w:styleId="NormalWeb">
    <w:name w:val="Normal (Web)"/>
    <w:basedOn w:val="Normal"/>
    <w:uiPriority w:val="99"/>
    <w:semiHidden/>
    <w:unhideWhenUsed/>
    <w:locked/>
    <w:rsid w:val="00CB7A84"/>
    <w:rPr>
      <w:rFonts w:ascii="Times New Roman" w:hAnsi="Times New Roman" w:cs="Times New Roman"/>
      <w:sz w:val="24"/>
      <w:szCs w:val="24"/>
    </w:rPr>
  </w:style>
  <w:style w:type="paragraph" w:styleId="NormalIndent">
    <w:name w:val="Normal Indent"/>
    <w:basedOn w:val="Normal"/>
    <w:uiPriority w:val="99"/>
    <w:semiHidden/>
    <w:unhideWhenUsed/>
    <w:locked/>
    <w:rsid w:val="00CB7A84"/>
    <w:pPr>
      <w:ind w:left="567"/>
    </w:pPr>
  </w:style>
  <w:style w:type="paragraph" w:styleId="TableofAuthorities">
    <w:name w:val="table of authorities"/>
    <w:basedOn w:val="Normal"/>
    <w:next w:val="Normal"/>
    <w:uiPriority w:val="99"/>
    <w:semiHidden/>
    <w:unhideWhenUsed/>
    <w:locked/>
    <w:rsid w:val="00CB7A84"/>
    <w:pPr>
      <w:ind w:left="200" w:hanging="200"/>
    </w:pPr>
  </w:style>
  <w:style w:type="paragraph" w:styleId="TOAHeading">
    <w:name w:val="toa heading"/>
    <w:basedOn w:val="Normal"/>
    <w:next w:val="Normal"/>
    <w:uiPriority w:val="99"/>
    <w:semiHidden/>
    <w:unhideWhenUsed/>
    <w:locked/>
    <w:rsid w:val="00CB7A84"/>
    <w:pPr>
      <w:spacing w:before="120"/>
    </w:pPr>
    <w:rPr>
      <w:rFonts w:ascii="Cambria" w:eastAsia="MS Gothic" w:hAnsi="Cambria" w:cs="Times New Roman"/>
      <w:b/>
      <w:bCs/>
      <w:sz w:val="24"/>
      <w:szCs w:val="24"/>
    </w:rPr>
  </w:style>
  <w:style w:type="paragraph" w:styleId="TOCHeading">
    <w:name w:val="TOC Heading"/>
    <w:basedOn w:val="Heading1"/>
    <w:next w:val="Normal"/>
    <w:uiPriority w:val="39"/>
    <w:qFormat/>
    <w:rsid w:val="00CB7A84"/>
    <w:pPr>
      <w:numPr>
        <w:numId w:val="0"/>
      </w:numPr>
      <w:suppressAutoHyphens w:val="0"/>
      <w:snapToGrid/>
      <w:spacing w:before="240" w:after="60"/>
      <w:jc w:val="both"/>
      <w:outlineLvl w:val="9"/>
    </w:pPr>
    <w:rPr>
      <w:rFonts w:ascii="Cambria" w:eastAsia="MS Gothic" w:hAnsi="Cambria" w:cs="Times New Roman"/>
      <w:kern w:val="32"/>
      <w:sz w:val="32"/>
      <w:szCs w:val="32"/>
    </w:rPr>
  </w:style>
  <w:style w:type="paragraph" w:styleId="CommentSubject">
    <w:name w:val="annotation subject"/>
    <w:basedOn w:val="CommentText"/>
    <w:next w:val="CommentText"/>
    <w:link w:val="CommentSubjectChar"/>
    <w:uiPriority w:val="99"/>
    <w:semiHidden/>
    <w:unhideWhenUsed/>
    <w:locked/>
    <w:rsid w:val="00C0512E"/>
    <w:rPr>
      <w:rFonts w:eastAsia="Times New Roman" w:cs="Arial"/>
      <w:b/>
      <w:bCs/>
    </w:rPr>
  </w:style>
  <w:style w:type="character" w:customStyle="1" w:styleId="CommentSubjectChar">
    <w:name w:val="Comment Subject Char"/>
    <w:link w:val="CommentSubject"/>
    <w:uiPriority w:val="99"/>
    <w:semiHidden/>
    <w:rsid w:val="00C0512E"/>
    <w:rPr>
      <w:rFonts w:ascii="Arial" w:eastAsia="Times New Roman" w:hAnsi="Arial" w:cs="Arial"/>
      <w:b/>
      <w:bCs/>
      <w:spacing w:val="8"/>
      <w:sz w:val="20"/>
      <w:szCs w:val="20"/>
      <w:lang w:val="en-GB" w:eastAsia="zh-CN"/>
    </w:rPr>
  </w:style>
  <w:style w:type="paragraph" w:styleId="Revision">
    <w:name w:val="Revision"/>
    <w:hidden/>
    <w:uiPriority w:val="99"/>
    <w:semiHidden/>
    <w:rsid w:val="002B4214"/>
    <w:rPr>
      <w:rFonts w:ascii="Arial" w:eastAsia="Times New Roman" w:hAnsi="Arial" w:cs="Arial"/>
      <w:spacing w:val="8"/>
      <w:lang w:val="en-GB" w:eastAsia="zh-CN"/>
    </w:rPr>
  </w:style>
  <w:style w:type="paragraph" w:styleId="BodyText">
    <w:name w:val="Body Text"/>
    <w:basedOn w:val="Normal"/>
    <w:link w:val="BodyTextChar"/>
    <w:unhideWhenUsed/>
    <w:locked/>
    <w:rsid w:val="00D053B3"/>
    <w:pPr>
      <w:widowControl w:val="0"/>
      <w:tabs>
        <w:tab w:val="left" w:pos="2687"/>
        <w:tab w:val="left" w:pos="5194"/>
        <w:tab w:val="left" w:pos="7809"/>
        <w:tab w:val="left" w:pos="10172"/>
        <w:tab w:val="left" w:pos="12224"/>
        <w:tab w:val="left" w:pos="14371"/>
      </w:tabs>
      <w:autoSpaceDE w:val="0"/>
      <w:autoSpaceDN w:val="0"/>
      <w:adjustRightInd w:val="0"/>
      <w:jc w:val="left"/>
    </w:pPr>
    <w:rPr>
      <w:b/>
      <w:bCs/>
      <w:i/>
      <w:iCs/>
      <w:spacing w:val="0"/>
      <w:lang w:val="en-US" w:eastAsia="en-US"/>
    </w:rPr>
  </w:style>
  <w:style w:type="character" w:customStyle="1" w:styleId="BodyTextChar">
    <w:name w:val="Body Text Char"/>
    <w:link w:val="BodyText"/>
    <w:rsid w:val="00D053B3"/>
    <w:rPr>
      <w:rFonts w:ascii="Arial" w:eastAsia="Times New Roman" w:hAnsi="Arial" w:cs="Arial"/>
      <w:b/>
      <w:bCs/>
      <w:i/>
      <w:iCs/>
      <w:lang w:val="en-US" w:eastAsia="en-US"/>
    </w:rPr>
  </w:style>
  <w:style w:type="paragraph" w:customStyle="1" w:styleId="NumberedPARAlevel4">
    <w:name w:val="Numbered PARA (level 4)"/>
    <w:basedOn w:val="Heading4"/>
    <w:qFormat/>
    <w:rsid w:val="00CB7A84"/>
    <w:pPr>
      <w:ind w:left="0" w:firstLine="0"/>
      <w:jc w:val="both"/>
    </w:pPr>
    <w:rPr>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708570">
      <w:bodyDiv w:val="1"/>
      <w:marLeft w:val="0"/>
      <w:marRight w:val="0"/>
      <w:marTop w:val="0"/>
      <w:marBottom w:val="0"/>
      <w:divBdr>
        <w:top w:val="none" w:sz="0" w:space="0" w:color="auto"/>
        <w:left w:val="none" w:sz="0" w:space="0" w:color="auto"/>
        <w:bottom w:val="none" w:sz="0" w:space="0" w:color="auto"/>
        <w:right w:val="none" w:sz="0" w:space="0" w:color="auto"/>
      </w:divBdr>
    </w:div>
    <w:div w:id="221410325">
      <w:bodyDiv w:val="1"/>
      <w:marLeft w:val="0"/>
      <w:marRight w:val="0"/>
      <w:marTop w:val="0"/>
      <w:marBottom w:val="0"/>
      <w:divBdr>
        <w:top w:val="none" w:sz="0" w:space="0" w:color="auto"/>
        <w:left w:val="none" w:sz="0" w:space="0" w:color="auto"/>
        <w:bottom w:val="none" w:sz="0" w:space="0" w:color="auto"/>
        <w:right w:val="none" w:sz="0" w:space="0" w:color="auto"/>
      </w:divBdr>
    </w:div>
    <w:div w:id="383454757">
      <w:bodyDiv w:val="1"/>
      <w:marLeft w:val="0"/>
      <w:marRight w:val="0"/>
      <w:marTop w:val="0"/>
      <w:marBottom w:val="0"/>
      <w:divBdr>
        <w:top w:val="none" w:sz="0" w:space="0" w:color="auto"/>
        <w:left w:val="none" w:sz="0" w:space="0" w:color="auto"/>
        <w:bottom w:val="none" w:sz="0" w:space="0" w:color="auto"/>
        <w:right w:val="none" w:sz="0" w:space="0" w:color="auto"/>
      </w:divBdr>
    </w:div>
    <w:div w:id="420955801">
      <w:bodyDiv w:val="1"/>
      <w:marLeft w:val="0"/>
      <w:marRight w:val="0"/>
      <w:marTop w:val="0"/>
      <w:marBottom w:val="0"/>
      <w:divBdr>
        <w:top w:val="none" w:sz="0" w:space="0" w:color="auto"/>
        <w:left w:val="none" w:sz="0" w:space="0" w:color="auto"/>
        <w:bottom w:val="none" w:sz="0" w:space="0" w:color="auto"/>
        <w:right w:val="none" w:sz="0" w:space="0" w:color="auto"/>
      </w:divBdr>
    </w:div>
    <w:div w:id="595600844">
      <w:bodyDiv w:val="1"/>
      <w:marLeft w:val="0"/>
      <w:marRight w:val="0"/>
      <w:marTop w:val="0"/>
      <w:marBottom w:val="0"/>
      <w:divBdr>
        <w:top w:val="none" w:sz="0" w:space="0" w:color="auto"/>
        <w:left w:val="none" w:sz="0" w:space="0" w:color="auto"/>
        <w:bottom w:val="none" w:sz="0" w:space="0" w:color="auto"/>
        <w:right w:val="none" w:sz="0" w:space="0" w:color="auto"/>
      </w:divBdr>
    </w:div>
    <w:div w:id="976447596">
      <w:bodyDiv w:val="1"/>
      <w:marLeft w:val="0"/>
      <w:marRight w:val="0"/>
      <w:marTop w:val="0"/>
      <w:marBottom w:val="0"/>
      <w:divBdr>
        <w:top w:val="none" w:sz="0" w:space="0" w:color="auto"/>
        <w:left w:val="none" w:sz="0" w:space="0" w:color="auto"/>
        <w:bottom w:val="none" w:sz="0" w:space="0" w:color="auto"/>
        <w:right w:val="none" w:sz="0" w:space="0" w:color="auto"/>
      </w:divBdr>
    </w:div>
    <w:div w:id="1189416424">
      <w:bodyDiv w:val="1"/>
      <w:marLeft w:val="0"/>
      <w:marRight w:val="0"/>
      <w:marTop w:val="0"/>
      <w:marBottom w:val="0"/>
      <w:divBdr>
        <w:top w:val="none" w:sz="0" w:space="0" w:color="auto"/>
        <w:left w:val="none" w:sz="0" w:space="0" w:color="auto"/>
        <w:bottom w:val="none" w:sz="0" w:space="0" w:color="auto"/>
        <w:right w:val="none" w:sz="0" w:space="0" w:color="auto"/>
      </w:divBdr>
    </w:div>
    <w:div w:id="1344168566">
      <w:bodyDiv w:val="1"/>
      <w:marLeft w:val="0"/>
      <w:marRight w:val="0"/>
      <w:marTop w:val="0"/>
      <w:marBottom w:val="0"/>
      <w:divBdr>
        <w:top w:val="none" w:sz="0" w:space="0" w:color="auto"/>
        <w:left w:val="none" w:sz="0" w:space="0" w:color="auto"/>
        <w:bottom w:val="none" w:sz="0" w:space="0" w:color="auto"/>
        <w:right w:val="none" w:sz="0" w:space="0" w:color="auto"/>
      </w:divBdr>
    </w:div>
    <w:div w:id="1419476014">
      <w:bodyDiv w:val="1"/>
      <w:marLeft w:val="0"/>
      <w:marRight w:val="0"/>
      <w:marTop w:val="0"/>
      <w:marBottom w:val="0"/>
      <w:divBdr>
        <w:top w:val="none" w:sz="0" w:space="0" w:color="auto"/>
        <w:left w:val="none" w:sz="0" w:space="0" w:color="auto"/>
        <w:bottom w:val="none" w:sz="0" w:space="0" w:color="auto"/>
        <w:right w:val="none" w:sz="0" w:space="0" w:color="auto"/>
      </w:divBdr>
    </w:div>
    <w:div w:id="1485850846">
      <w:marLeft w:val="0"/>
      <w:marRight w:val="0"/>
      <w:marTop w:val="0"/>
      <w:marBottom w:val="0"/>
      <w:divBdr>
        <w:top w:val="none" w:sz="0" w:space="0" w:color="auto"/>
        <w:left w:val="none" w:sz="0" w:space="0" w:color="auto"/>
        <w:bottom w:val="none" w:sz="0" w:space="0" w:color="auto"/>
        <w:right w:val="none" w:sz="0" w:space="0" w:color="auto"/>
      </w:divBdr>
    </w:div>
    <w:div w:id="1485850847">
      <w:marLeft w:val="0"/>
      <w:marRight w:val="0"/>
      <w:marTop w:val="0"/>
      <w:marBottom w:val="0"/>
      <w:divBdr>
        <w:top w:val="none" w:sz="0" w:space="0" w:color="auto"/>
        <w:left w:val="none" w:sz="0" w:space="0" w:color="auto"/>
        <w:bottom w:val="none" w:sz="0" w:space="0" w:color="auto"/>
        <w:right w:val="none" w:sz="0" w:space="0" w:color="auto"/>
      </w:divBdr>
    </w:div>
    <w:div w:id="1485850848">
      <w:marLeft w:val="0"/>
      <w:marRight w:val="0"/>
      <w:marTop w:val="0"/>
      <w:marBottom w:val="0"/>
      <w:divBdr>
        <w:top w:val="none" w:sz="0" w:space="0" w:color="auto"/>
        <w:left w:val="none" w:sz="0" w:space="0" w:color="auto"/>
        <w:bottom w:val="none" w:sz="0" w:space="0" w:color="auto"/>
        <w:right w:val="none" w:sz="0" w:space="0" w:color="auto"/>
      </w:divBdr>
    </w:div>
    <w:div w:id="1485850849">
      <w:marLeft w:val="0"/>
      <w:marRight w:val="0"/>
      <w:marTop w:val="0"/>
      <w:marBottom w:val="0"/>
      <w:divBdr>
        <w:top w:val="none" w:sz="0" w:space="0" w:color="auto"/>
        <w:left w:val="none" w:sz="0" w:space="0" w:color="auto"/>
        <w:bottom w:val="none" w:sz="0" w:space="0" w:color="auto"/>
        <w:right w:val="none" w:sz="0" w:space="0" w:color="auto"/>
      </w:divBdr>
    </w:div>
    <w:div w:id="1485850850">
      <w:marLeft w:val="0"/>
      <w:marRight w:val="0"/>
      <w:marTop w:val="0"/>
      <w:marBottom w:val="0"/>
      <w:divBdr>
        <w:top w:val="none" w:sz="0" w:space="0" w:color="auto"/>
        <w:left w:val="none" w:sz="0" w:space="0" w:color="auto"/>
        <w:bottom w:val="none" w:sz="0" w:space="0" w:color="auto"/>
        <w:right w:val="none" w:sz="0" w:space="0" w:color="auto"/>
      </w:divBdr>
    </w:div>
    <w:div w:id="1485850851">
      <w:marLeft w:val="0"/>
      <w:marRight w:val="0"/>
      <w:marTop w:val="0"/>
      <w:marBottom w:val="0"/>
      <w:divBdr>
        <w:top w:val="none" w:sz="0" w:space="0" w:color="auto"/>
        <w:left w:val="none" w:sz="0" w:space="0" w:color="auto"/>
        <w:bottom w:val="none" w:sz="0" w:space="0" w:color="auto"/>
        <w:right w:val="none" w:sz="0" w:space="0" w:color="auto"/>
      </w:divBdr>
    </w:div>
    <w:div w:id="1485850852">
      <w:marLeft w:val="0"/>
      <w:marRight w:val="0"/>
      <w:marTop w:val="0"/>
      <w:marBottom w:val="0"/>
      <w:divBdr>
        <w:top w:val="none" w:sz="0" w:space="0" w:color="auto"/>
        <w:left w:val="none" w:sz="0" w:space="0" w:color="auto"/>
        <w:bottom w:val="none" w:sz="0" w:space="0" w:color="auto"/>
        <w:right w:val="none" w:sz="0" w:space="0" w:color="auto"/>
      </w:divBdr>
    </w:div>
    <w:div w:id="1485850853">
      <w:marLeft w:val="0"/>
      <w:marRight w:val="0"/>
      <w:marTop w:val="0"/>
      <w:marBottom w:val="0"/>
      <w:divBdr>
        <w:top w:val="none" w:sz="0" w:space="0" w:color="auto"/>
        <w:left w:val="none" w:sz="0" w:space="0" w:color="auto"/>
        <w:bottom w:val="none" w:sz="0" w:space="0" w:color="auto"/>
        <w:right w:val="none" w:sz="0" w:space="0" w:color="auto"/>
      </w:divBdr>
    </w:div>
    <w:div w:id="1485850854">
      <w:marLeft w:val="0"/>
      <w:marRight w:val="0"/>
      <w:marTop w:val="0"/>
      <w:marBottom w:val="0"/>
      <w:divBdr>
        <w:top w:val="none" w:sz="0" w:space="0" w:color="auto"/>
        <w:left w:val="none" w:sz="0" w:space="0" w:color="auto"/>
        <w:bottom w:val="none" w:sz="0" w:space="0" w:color="auto"/>
        <w:right w:val="none" w:sz="0" w:space="0" w:color="auto"/>
      </w:divBdr>
    </w:div>
    <w:div w:id="1485850855">
      <w:marLeft w:val="0"/>
      <w:marRight w:val="0"/>
      <w:marTop w:val="0"/>
      <w:marBottom w:val="0"/>
      <w:divBdr>
        <w:top w:val="none" w:sz="0" w:space="0" w:color="auto"/>
        <w:left w:val="none" w:sz="0" w:space="0" w:color="auto"/>
        <w:bottom w:val="none" w:sz="0" w:space="0" w:color="auto"/>
        <w:right w:val="none" w:sz="0" w:space="0" w:color="auto"/>
      </w:divBdr>
    </w:div>
    <w:div w:id="1485850856">
      <w:marLeft w:val="0"/>
      <w:marRight w:val="0"/>
      <w:marTop w:val="0"/>
      <w:marBottom w:val="0"/>
      <w:divBdr>
        <w:top w:val="none" w:sz="0" w:space="0" w:color="auto"/>
        <w:left w:val="none" w:sz="0" w:space="0" w:color="auto"/>
        <w:bottom w:val="none" w:sz="0" w:space="0" w:color="auto"/>
        <w:right w:val="none" w:sz="0" w:space="0" w:color="auto"/>
      </w:divBdr>
    </w:div>
    <w:div w:id="1485850857">
      <w:marLeft w:val="0"/>
      <w:marRight w:val="0"/>
      <w:marTop w:val="0"/>
      <w:marBottom w:val="0"/>
      <w:divBdr>
        <w:top w:val="none" w:sz="0" w:space="0" w:color="auto"/>
        <w:left w:val="none" w:sz="0" w:space="0" w:color="auto"/>
        <w:bottom w:val="none" w:sz="0" w:space="0" w:color="auto"/>
        <w:right w:val="none" w:sz="0" w:space="0" w:color="auto"/>
      </w:divBdr>
    </w:div>
    <w:div w:id="1485850858">
      <w:marLeft w:val="0"/>
      <w:marRight w:val="0"/>
      <w:marTop w:val="0"/>
      <w:marBottom w:val="0"/>
      <w:divBdr>
        <w:top w:val="none" w:sz="0" w:space="0" w:color="auto"/>
        <w:left w:val="none" w:sz="0" w:space="0" w:color="auto"/>
        <w:bottom w:val="none" w:sz="0" w:space="0" w:color="auto"/>
        <w:right w:val="none" w:sz="0" w:space="0" w:color="auto"/>
      </w:divBdr>
    </w:div>
    <w:div w:id="1485850859">
      <w:marLeft w:val="0"/>
      <w:marRight w:val="0"/>
      <w:marTop w:val="0"/>
      <w:marBottom w:val="0"/>
      <w:divBdr>
        <w:top w:val="none" w:sz="0" w:space="0" w:color="auto"/>
        <w:left w:val="none" w:sz="0" w:space="0" w:color="auto"/>
        <w:bottom w:val="none" w:sz="0" w:space="0" w:color="auto"/>
        <w:right w:val="none" w:sz="0" w:space="0" w:color="auto"/>
      </w:divBdr>
    </w:div>
    <w:div w:id="1485850860">
      <w:marLeft w:val="0"/>
      <w:marRight w:val="0"/>
      <w:marTop w:val="0"/>
      <w:marBottom w:val="0"/>
      <w:divBdr>
        <w:top w:val="none" w:sz="0" w:space="0" w:color="auto"/>
        <w:left w:val="none" w:sz="0" w:space="0" w:color="auto"/>
        <w:bottom w:val="none" w:sz="0" w:space="0" w:color="auto"/>
        <w:right w:val="none" w:sz="0" w:space="0" w:color="auto"/>
      </w:divBdr>
    </w:div>
    <w:div w:id="1485850861">
      <w:marLeft w:val="0"/>
      <w:marRight w:val="0"/>
      <w:marTop w:val="0"/>
      <w:marBottom w:val="0"/>
      <w:divBdr>
        <w:top w:val="none" w:sz="0" w:space="0" w:color="auto"/>
        <w:left w:val="none" w:sz="0" w:space="0" w:color="auto"/>
        <w:bottom w:val="none" w:sz="0" w:space="0" w:color="auto"/>
        <w:right w:val="none" w:sz="0" w:space="0" w:color="auto"/>
      </w:divBdr>
    </w:div>
    <w:div w:id="1485850862">
      <w:marLeft w:val="0"/>
      <w:marRight w:val="0"/>
      <w:marTop w:val="0"/>
      <w:marBottom w:val="0"/>
      <w:divBdr>
        <w:top w:val="none" w:sz="0" w:space="0" w:color="auto"/>
        <w:left w:val="none" w:sz="0" w:space="0" w:color="auto"/>
        <w:bottom w:val="none" w:sz="0" w:space="0" w:color="auto"/>
        <w:right w:val="none" w:sz="0" w:space="0" w:color="auto"/>
      </w:divBdr>
    </w:div>
    <w:div w:id="1485850863">
      <w:marLeft w:val="0"/>
      <w:marRight w:val="0"/>
      <w:marTop w:val="0"/>
      <w:marBottom w:val="0"/>
      <w:divBdr>
        <w:top w:val="none" w:sz="0" w:space="0" w:color="auto"/>
        <w:left w:val="none" w:sz="0" w:space="0" w:color="auto"/>
        <w:bottom w:val="none" w:sz="0" w:space="0" w:color="auto"/>
        <w:right w:val="none" w:sz="0" w:space="0" w:color="auto"/>
      </w:divBdr>
    </w:div>
    <w:div w:id="1485850864">
      <w:marLeft w:val="0"/>
      <w:marRight w:val="0"/>
      <w:marTop w:val="0"/>
      <w:marBottom w:val="0"/>
      <w:divBdr>
        <w:top w:val="none" w:sz="0" w:space="0" w:color="auto"/>
        <w:left w:val="none" w:sz="0" w:space="0" w:color="auto"/>
        <w:bottom w:val="none" w:sz="0" w:space="0" w:color="auto"/>
        <w:right w:val="none" w:sz="0" w:space="0" w:color="auto"/>
      </w:divBdr>
    </w:div>
    <w:div w:id="1485850865">
      <w:marLeft w:val="0"/>
      <w:marRight w:val="0"/>
      <w:marTop w:val="0"/>
      <w:marBottom w:val="0"/>
      <w:divBdr>
        <w:top w:val="none" w:sz="0" w:space="0" w:color="auto"/>
        <w:left w:val="none" w:sz="0" w:space="0" w:color="auto"/>
        <w:bottom w:val="none" w:sz="0" w:space="0" w:color="auto"/>
        <w:right w:val="none" w:sz="0" w:space="0" w:color="auto"/>
      </w:divBdr>
    </w:div>
    <w:div w:id="1485850866">
      <w:marLeft w:val="0"/>
      <w:marRight w:val="0"/>
      <w:marTop w:val="0"/>
      <w:marBottom w:val="0"/>
      <w:divBdr>
        <w:top w:val="none" w:sz="0" w:space="0" w:color="auto"/>
        <w:left w:val="none" w:sz="0" w:space="0" w:color="auto"/>
        <w:bottom w:val="none" w:sz="0" w:space="0" w:color="auto"/>
        <w:right w:val="none" w:sz="0" w:space="0" w:color="auto"/>
      </w:divBdr>
    </w:div>
    <w:div w:id="1485850867">
      <w:marLeft w:val="0"/>
      <w:marRight w:val="0"/>
      <w:marTop w:val="0"/>
      <w:marBottom w:val="0"/>
      <w:divBdr>
        <w:top w:val="none" w:sz="0" w:space="0" w:color="auto"/>
        <w:left w:val="none" w:sz="0" w:space="0" w:color="auto"/>
        <w:bottom w:val="none" w:sz="0" w:space="0" w:color="auto"/>
        <w:right w:val="none" w:sz="0" w:space="0" w:color="auto"/>
      </w:divBdr>
    </w:div>
    <w:div w:id="1485850868">
      <w:marLeft w:val="0"/>
      <w:marRight w:val="0"/>
      <w:marTop w:val="0"/>
      <w:marBottom w:val="0"/>
      <w:divBdr>
        <w:top w:val="none" w:sz="0" w:space="0" w:color="auto"/>
        <w:left w:val="none" w:sz="0" w:space="0" w:color="auto"/>
        <w:bottom w:val="none" w:sz="0" w:space="0" w:color="auto"/>
        <w:right w:val="none" w:sz="0" w:space="0" w:color="auto"/>
      </w:divBdr>
    </w:div>
    <w:div w:id="1485850869">
      <w:marLeft w:val="0"/>
      <w:marRight w:val="0"/>
      <w:marTop w:val="0"/>
      <w:marBottom w:val="0"/>
      <w:divBdr>
        <w:top w:val="none" w:sz="0" w:space="0" w:color="auto"/>
        <w:left w:val="none" w:sz="0" w:space="0" w:color="auto"/>
        <w:bottom w:val="none" w:sz="0" w:space="0" w:color="auto"/>
        <w:right w:val="none" w:sz="0" w:space="0" w:color="auto"/>
      </w:divBdr>
    </w:div>
    <w:div w:id="1485850870">
      <w:marLeft w:val="0"/>
      <w:marRight w:val="0"/>
      <w:marTop w:val="0"/>
      <w:marBottom w:val="0"/>
      <w:divBdr>
        <w:top w:val="none" w:sz="0" w:space="0" w:color="auto"/>
        <w:left w:val="none" w:sz="0" w:space="0" w:color="auto"/>
        <w:bottom w:val="none" w:sz="0" w:space="0" w:color="auto"/>
        <w:right w:val="none" w:sz="0" w:space="0" w:color="auto"/>
      </w:divBdr>
    </w:div>
    <w:div w:id="1485850871">
      <w:marLeft w:val="0"/>
      <w:marRight w:val="0"/>
      <w:marTop w:val="0"/>
      <w:marBottom w:val="0"/>
      <w:divBdr>
        <w:top w:val="none" w:sz="0" w:space="0" w:color="auto"/>
        <w:left w:val="none" w:sz="0" w:space="0" w:color="auto"/>
        <w:bottom w:val="none" w:sz="0" w:space="0" w:color="auto"/>
        <w:right w:val="none" w:sz="0" w:space="0" w:color="auto"/>
      </w:divBdr>
    </w:div>
    <w:div w:id="1485850872">
      <w:marLeft w:val="0"/>
      <w:marRight w:val="0"/>
      <w:marTop w:val="0"/>
      <w:marBottom w:val="0"/>
      <w:divBdr>
        <w:top w:val="none" w:sz="0" w:space="0" w:color="auto"/>
        <w:left w:val="none" w:sz="0" w:space="0" w:color="auto"/>
        <w:bottom w:val="none" w:sz="0" w:space="0" w:color="auto"/>
        <w:right w:val="none" w:sz="0" w:space="0" w:color="auto"/>
      </w:divBdr>
    </w:div>
    <w:div w:id="1485850873">
      <w:marLeft w:val="0"/>
      <w:marRight w:val="0"/>
      <w:marTop w:val="0"/>
      <w:marBottom w:val="0"/>
      <w:divBdr>
        <w:top w:val="none" w:sz="0" w:space="0" w:color="auto"/>
        <w:left w:val="none" w:sz="0" w:space="0" w:color="auto"/>
        <w:bottom w:val="none" w:sz="0" w:space="0" w:color="auto"/>
        <w:right w:val="none" w:sz="0" w:space="0" w:color="auto"/>
      </w:divBdr>
    </w:div>
    <w:div w:id="1485850874">
      <w:marLeft w:val="0"/>
      <w:marRight w:val="0"/>
      <w:marTop w:val="0"/>
      <w:marBottom w:val="0"/>
      <w:divBdr>
        <w:top w:val="none" w:sz="0" w:space="0" w:color="auto"/>
        <w:left w:val="none" w:sz="0" w:space="0" w:color="auto"/>
        <w:bottom w:val="none" w:sz="0" w:space="0" w:color="auto"/>
        <w:right w:val="none" w:sz="0" w:space="0" w:color="auto"/>
      </w:divBdr>
    </w:div>
    <w:div w:id="1485850875">
      <w:marLeft w:val="0"/>
      <w:marRight w:val="0"/>
      <w:marTop w:val="0"/>
      <w:marBottom w:val="0"/>
      <w:divBdr>
        <w:top w:val="none" w:sz="0" w:space="0" w:color="auto"/>
        <w:left w:val="none" w:sz="0" w:space="0" w:color="auto"/>
        <w:bottom w:val="none" w:sz="0" w:space="0" w:color="auto"/>
        <w:right w:val="none" w:sz="0" w:space="0" w:color="auto"/>
      </w:divBdr>
    </w:div>
    <w:div w:id="1485850876">
      <w:marLeft w:val="0"/>
      <w:marRight w:val="0"/>
      <w:marTop w:val="0"/>
      <w:marBottom w:val="0"/>
      <w:divBdr>
        <w:top w:val="none" w:sz="0" w:space="0" w:color="auto"/>
        <w:left w:val="none" w:sz="0" w:space="0" w:color="auto"/>
        <w:bottom w:val="none" w:sz="0" w:space="0" w:color="auto"/>
        <w:right w:val="none" w:sz="0" w:space="0" w:color="auto"/>
      </w:divBdr>
    </w:div>
    <w:div w:id="1485850877">
      <w:marLeft w:val="0"/>
      <w:marRight w:val="0"/>
      <w:marTop w:val="0"/>
      <w:marBottom w:val="0"/>
      <w:divBdr>
        <w:top w:val="none" w:sz="0" w:space="0" w:color="auto"/>
        <w:left w:val="none" w:sz="0" w:space="0" w:color="auto"/>
        <w:bottom w:val="none" w:sz="0" w:space="0" w:color="auto"/>
        <w:right w:val="none" w:sz="0" w:space="0" w:color="auto"/>
      </w:divBdr>
    </w:div>
    <w:div w:id="1485850878">
      <w:marLeft w:val="0"/>
      <w:marRight w:val="0"/>
      <w:marTop w:val="0"/>
      <w:marBottom w:val="0"/>
      <w:divBdr>
        <w:top w:val="none" w:sz="0" w:space="0" w:color="auto"/>
        <w:left w:val="none" w:sz="0" w:space="0" w:color="auto"/>
        <w:bottom w:val="none" w:sz="0" w:space="0" w:color="auto"/>
        <w:right w:val="none" w:sz="0" w:space="0" w:color="auto"/>
      </w:divBdr>
    </w:div>
    <w:div w:id="1485850879">
      <w:marLeft w:val="0"/>
      <w:marRight w:val="0"/>
      <w:marTop w:val="0"/>
      <w:marBottom w:val="0"/>
      <w:divBdr>
        <w:top w:val="none" w:sz="0" w:space="0" w:color="auto"/>
        <w:left w:val="none" w:sz="0" w:space="0" w:color="auto"/>
        <w:bottom w:val="none" w:sz="0" w:space="0" w:color="auto"/>
        <w:right w:val="none" w:sz="0" w:space="0" w:color="auto"/>
      </w:divBdr>
    </w:div>
    <w:div w:id="1485850880">
      <w:marLeft w:val="0"/>
      <w:marRight w:val="0"/>
      <w:marTop w:val="0"/>
      <w:marBottom w:val="0"/>
      <w:divBdr>
        <w:top w:val="none" w:sz="0" w:space="0" w:color="auto"/>
        <w:left w:val="none" w:sz="0" w:space="0" w:color="auto"/>
        <w:bottom w:val="none" w:sz="0" w:space="0" w:color="auto"/>
        <w:right w:val="none" w:sz="0" w:space="0" w:color="auto"/>
      </w:divBdr>
    </w:div>
    <w:div w:id="1485850881">
      <w:marLeft w:val="0"/>
      <w:marRight w:val="0"/>
      <w:marTop w:val="0"/>
      <w:marBottom w:val="0"/>
      <w:divBdr>
        <w:top w:val="none" w:sz="0" w:space="0" w:color="auto"/>
        <w:left w:val="none" w:sz="0" w:space="0" w:color="auto"/>
        <w:bottom w:val="none" w:sz="0" w:space="0" w:color="auto"/>
        <w:right w:val="none" w:sz="0" w:space="0" w:color="auto"/>
      </w:divBdr>
    </w:div>
    <w:div w:id="1485850882">
      <w:marLeft w:val="0"/>
      <w:marRight w:val="0"/>
      <w:marTop w:val="0"/>
      <w:marBottom w:val="0"/>
      <w:divBdr>
        <w:top w:val="none" w:sz="0" w:space="0" w:color="auto"/>
        <w:left w:val="none" w:sz="0" w:space="0" w:color="auto"/>
        <w:bottom w:val="none" w:sz="0" w:space="0" w:color="auto"/>
        <w:right w:val="none" w:sz="0" w:space="0" w:color="auto"/>
      </w:divBdr>
    </w:div>
    <w:div w:id="1485850883">
      <w:marLeft w:val="0"/>
      <w:marRight w:val="0"/>
      <w:marTop w:val="0"/>
      <w:marBottom w:val="0"/>
      <w:divBdr>
        <w:top w:val="none" w:sz="0" w:space="0" w:color="auto"/>
        <w:left w:val="none" w:sz="0" w:space="0" w:color="auto"/>
        <w:bottom w:val="none" w:sz="0" w:space="0" w:color="auto"/>
        <w:right w:val="none" w:sz="0" w:space="0" w:color="auto"/>
      </w:divBdr>
    </w:div>
    <w:div w:id="1485850884">
      <w:marLeft w:val="0"/>
      <w:marRight w:val="0"/>
      <w:marTop w:val="0"/>
      <w:marBottom w:val="0"/>
      <w:divBdr>
        <w:top w:val="none" w:sz="0" w:space="0" w:color="auto"/>
        <w:left w:val="none" w:sz="0" w:space="0" w:color="auto"/>
        <w:bottom w:val="none" w:sz="0" w:space="0" w:color="auto"/>
        <w:right w:val="none" w:sz="0" w:space="0" w:color="auto"/>
      </w:divBdr>
    </w:div>
    <w:div w:id="1485850885">
      <w:marLeft w:val="0"/>
      <w:marRight w:val="0"/>
      <w:marTop w:val="0"/>
      <w:marBottom w:val="0"/>
      <w:divBdr>
        <w:top w:val="none" w:sz="0" w:space="0" w:color="auto"/>
        <w:left w:val="none" w:sz="0" w:space="0" w:color="auto"/>
        <w:bottom w:val="none" w:sz="0" w:space="0" w:color="auto"/>
        <w:right w:val="none" w:sz="0" w:space="0" w:color="auto"/>
      </w:divBdr>
    </w:div>
    <w:div w:id="1485850886">
      <w:marLeft w:val="0"/>
      <w:marRight w:val="0"/>
      <w:marTop w:val="0"/>
      <w:marBottom w:val="0"/>
      <w:divBdr>
        <w:top w:val="none" w:sz="0" w:space="0" w:color="auto"/>
        <w:left w:val="none" w:sz="0" w:space="0" w:color="auto"/>
        <w:bottom w:val="none" w:sz="0" w:space="0" w:color="auto"/>
        <w:right w:val="none" w:sz="0" w:space="0" w:color="auto"/>
      </w:divBdr>
    </w:div>
    <w:div w:id="1485850887">
      <w:marLeft w:val="0"/>
      <w:marRight w:val="0"/>
      <w:marTop w:val="0"/>
      <w:marBottom w:val="0"/>
      <w:divBdr>
        <w:top w:val="none" w:sz="0" w:space="0" w:color="auto"/>
        <w:left w:val="none" w:sz="0" w:space="0" w:color="auto"/>
        <w:bottom w:val="none" w:sz="0" w:space="0" w:color="auto"/>
        <w:right w:val="none" w:sz="0" w:space="0" w:color="auto"/>
      </w:divBdr>
    </w:div>
    <w:div w:id="1763061494">
      <w:bodyDiv w:val="1"/>
      <w:marLeft w:val="0"/>
      <w:marRight w:val="0"/>
      <w:marTop w:val="0"/>
      <w:marBottom w:val="0"/>
      <w:divBdr>
        <w:top w:val="none" w:sz="0" w:space="0" w:color="auto"/>
        <w:left w:val="none" w:sz="0" w:space="0" w:color="auto"/>
        <w:bottom w:val="none" w:sz="0" w:space="0" w:color="auto"/>
        <w:right w:val="none" w:sz="0" w:space="0" w:color="auto"/>
      </w:divBdr>
      <w:divsChild>
        <w:div w:id="310646144">
          <w:marLeft w:val="0"/>
          <w:marRight w:val="0"/>
          <w:marTop w:val="0"/>
          <w:marBottom w:val="0"/>
          <w:divBdr>
            <w:top w:val="none" w:sz="0" w:space="0" w:color="auto"/>
            <w:left w:val="none" w:sz="0" w:space="0" w:color="auto"/>
            <w:bottom w:val="none" w:sz="0" w:space="0" w:color="auto"/>
            <w:right w:val="none" w:sz="0" w:space="0" w:color="auto"/>
          </w:divBdr>
        </w:div>
      </w:divsChild>
    </w:div>
    <w:div w:id="1790663179">
      <w:bodyDiv w:val="1"/>
      <w:marLeft w:val="0"/>
      <w:marRight w:val="0"/>
      <w:marTop w:val="0"/>
      <w:marBottom w:val="0"/>
      <w:divBdr>
        <w:top w:val="none" w:sz="0" w:space="0" w:color="auto"/>
        <w:left w:val="none" w:sz="0" w:space="0" w:color="auto"/>
        <w:bottom w:val="none" w:sz="0" w:space="0" w:color="auto"/>
        <w:right w:val="none" w:sz="0" w:space="0" w:color="auto"/>
      </w:divBdr>
    </w:div>
    <w:div w:id="1983801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6.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im%20Munro\AppData\Roaming\Microsoft\Templates\iecst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296627A2B26F94896637B69FF724804" ma:contentTypeVersion="4" ma:contentTypeDescription="Opprett et nytt dokument." ma:contentTypeScope="" ma:versionID="3ed087b675fc10e78ad29427a9ae3da6">
  <xsd:schema xmlns:xsd="http://www.w3.org/2001/XMLSchema" xmlns:xs="http://www.w3.org/2001/XMLSchema" xmlns:p="http://schemas.microsoft.com/office/2006/metadata/properties" xmlns:ns2="524b2513-4bfc-49e7-accd-b03c8a8bc6a4" targetNamespace="http://schemas.microsoft.com/office/2006/metadata/properties" ma:root="true" ma:fieldsID="987b7976d60b6bdd88fb0300e2278515" ns2:_="">
    <xsd:import namespace="524b2513-4bfc-49e7-accd-b03c8a8bc6a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4b2513-4bfc-49e7-accd-b03c8a8bc6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B1957C-53E9-4ABF-8FBE-51CAE165545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4C280F9-5F50-468A-BAAD-D802C0CF6A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4b2513-4bfc-49e7-accd-b03c8a8bc6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9FBB29-C7C0-4812-B3B2-20E60045BB79}">
  <ds:schemaRefs>
    <ds:schemaRef ds:uri="http://schemas.openxmlformats.org/officeDocument/2006/bibliography"/>
  </ds:schemaRefs>
</ds:datastoreItem>
</file>

<file path=customXml/itemProps4.xml><?xml version="1.0" encoding="utf-8"?>
<ds:datastoreItem xmlns:ds="http://schemas.openxmlformats.org/officeDocument/2006/customXml" ds:itemID="{8A59750C-49D1-41CD-A9E6-43999E2863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iecstd</Template>
  <TotalTime>7</TotalTime>
  <Pages>13</Pages>
  <Words>2524</Words>
  <Characters>15837</Characters>
  <Application>Microsoft Office Word</Application>
  <DocSecurity>0</DocSecurity>
  <Lines>131</Lines>
  <Paragraphs>36</Paragraphs>
  <ScaleCrop>false</ScaleCrop>
  <HeadingPairs>
    <vt:vector size="6" baseType="variant">
      <vt:variant>
        <vt:lpstr>Title</vt:lpstr>
      </vt:variant>
      <vt:variant>
        <vt:i4>1</vt:i4>
      </vt:variant>
      <vt:variant>
        <vt:lpstr>Tittel</vt:lpstr>
      </vt:variant>
      <vt:variant>
        <vt:i4>1</vt:i4>
      </vt:variant>
      <vt:variant>
        <vt:lpstr>Titel</vt:lpstr>
      </vt:variant>
      <vt:variant>
        <vt:i4>1</vt:i4>
      </vt:variant>
    </vt:vector>
  </HeadingPairs>
  <TitlesOfParts>
    <vt:vector size="3" baseType="lpstr">
      <vt:lpstr>Cover Page</vt:lpstr>
      <vt:lpstr>Cover Page</vt:lpstr>
      <vt:lpstr>Cover Page</vt:lpstr>
    </vt:vector>
  </TitlesOfParts>
  <Company>R. STAHL Aktiengesellschaft</Company>
  <LinksUpToDate>false</LinksUpToDate>
  <CharactersWithSpaces>18325</CharactersWithSpaces>
  <SharedDoc>false</SharedDoc>
  <HLinks>
    <vt:vector size="126" baseType="variant">
      <vt:variant>
        <vt:i4>1769522</vt:i4>
      </vt:variant>
      <vt:variant>
        <vt:i4>122</vt:i4>
      </vt:variant>
      <vt:variant>
        <vt:i4>0</vt:i4>
      </vt:variant>
      <vt:variant>
        <vt:i4>5</vt:i4>
      </vt:variant>
      <vt:variant>
        <vt:lpwstr/>
      </vt:variant>
      <vt:variant>
        <vt:lpwstr>_Toc56773934</vt:lpwstr>
      </vt:variant>
      <vt:variant>
        <vt:i4>1835058</vt:i4>
      </vt:variant>
      <vt:variant>
        <vt:i4>116</vt:i4>
      </vt:variant>
      <vt:variant>
        <vt:i4>0</vt:i4>
      </vt:variant>
      <vt:variant>
        <vt:i4>5</vt:i4>
      </vt:variant>
      <vt:variant>
        <vt:lpwstr/>
      </vt:variant>
      <vt:variant>
        <vt:lpwstr>_Toc56773933</vt:lpwstr>
      </vt:variant>
      <vt:variant>
        <vt:i4>1900594</vt:i4>
      </vt:variant>
      <vt:variant>
        <vt:i4>110</vt:i4>
      </vt:variant>
      <vt:variant>
        <vt:i4>0</vt:i4>
      </vt:variant>
      <vt:variant>
        <vt:i4>5</vt:i4>
      </vt:variant>
      <vt:variant>
        <vt:lpwstr/>
      </vt:variant>
      <vt:variant>
        <vt:lpwstr>_Toc56773932</vt:lpwstr>
      </vt:variant>
      <vt:variant>
        <vt:i4>1966130</vt:i4>
      </vt:variant>
      <vt:variant>
        <vt:i4>104</vt:i4>
      </vt:variant>
      <vt:variant>
        <vt:i4>0</vt:i4>
      </vt:variant>
      <vt:variant>
        <vt:i4>5</vt:i4>
      </vt:variant>
      <vt:variant>
        <vt:lpwstr/>
      </vt:variant>
      <vt:variant>
        <vt:lpwstr>_Toc56773931</vt:lpwstr>
      </vt:variant>
      <vt:variant>
        <vt:i4>2031666</vt:i4>
      </vt:variant>
      <vt:variant>
        <vt:i4>98</vt:i4>
      </vt:variant>
      <vt:variant>
        <vt:i4>0</vt:i4>
      </vt:variant>
      <vt:variant>
        <vt:i4>5</vt:i4>
      </vt:variant>
      <vt:variant>
        <vt:lpwstr/>
      </vt:variant>
      <vt:variant>
        <vt:lpwstr>_Toc56773930</vt:lpwstr>
      </vt:variant>
      <vt:variant>
        <vt:i4>1441843</vt:i4>
      </vt:variant>
      <vt:variant>
        <vt:i4>92</vt:i4>
      </vt:variant>
      <vt:variant>
        <vt:i4>0</vt:i4>
      </vt:variant>
      <vt:variant>
        <vt:i4>5</vt:i4>
      </vt:variant>
      <vt:variant>
        <vt:lpwstr/>
      </vt:variant>
      <vt:variant>
        <vt:lpwstr>_Toc56773929</vt:lpwstr>
      </vt:variant>
      <vt:variant>
        <vt:i4>1507379</vt:i4>
      </vt:variant>
      <vt:variant>
        <vt:i4>86</vt:i4>
      </vt:variant>
      <vt:variant>
        <vt:i4>0</vt:i4>
      </vt:variant>
      <vt:variant>
        <vt:i4>5</vt:i4>
      </vt:variant>
      <vt:variant>
        <vt:lpwstr/>
      </vt:variant>
      <vt:variant>
        <vt:lpwstr>_Toc56773928</vt:lpwstr>
      </vt:variant>
      <vt:variant>
        <vt:i4>1572915</vt:i4>
      </vt:variant>
      <vt:variant>
        <vt:i4>80</vt:i4>
      </vt:variant>
      <vt:variant>
        <vt:i4>0</vt:i4>
      </vt:variant>
      <vt:variant>
        <vt:i4>5</vt:i4>
      </vt:variant>
      <vt:variant>
        <vt:lpwstr/>
      </vt:variant>
      <vt:variant>
        <vt:lpwstr>_Toc56773927</vt:lpwstr>
      </vt:variant>
      <vt:variant>
        <vt:i4>1638451</vt:i4>
      </vt:variant>
      <vt:variant>
        <vt:i4>74</vt:i4>
      </vt:variant>
      <vt:variant>
        <vt:i4>0</vt:i4>
      </vt:variant>
      <vt:variant>
        <vt:i4>5</vt:i4>
      </vt:variant>
      <vt:variant>
        <vt:lpwstr/>
      </vt:variant>
      <vt:variant>
        <vt:lpwstr>_Toc56773926</vt:lpwstr>
      </vt:variant>
      <vt:variant>
        <vt:i4>1703987</vt:i4>
      </vt:variant>
      <vt:variant>
        <vt:i4>68</vt:i4>
      </vt:variant>
      <vt:variant>
        <vt:i4>0</vt:i4>
      </vt:variant>
      <vt:variant>
        <vt:i4>5</vt:i4>
      </vt:variant>
      <vt:variant>
        <vt:lpwstr/>
      </vt:variant>
      <vt:variant>
        <vt:lpwstr>_Toc56773925</vt:lpwstr>
      </vt:variant>
      <vt:variant>
        <vt:i4>1769523</vt:i4>
      </vt:variant>
      <vt:variant>
        <vt:i4>62</vt:i4>
      </vt:variant>
      <vt:variant>
        <vt:i4>0</vt:i4>
      </vt:variant>
      <vt:variant>
        <vt:i4>5</vt:i4>
      </vt:variant>
      <vt:variant>
        <vt:lpwstr/>
      </vt:variant>
      <vt:variant>
        <vt:lpwstr>_Toc56773924</vt:lpwstr>
      </vt:variant>
      <vt:variant>
        <vt:i4>1835059</vt:i4>
      </vt:variant>
      <vt:variant>
        <vt:i4>56</vt:i4>
      </vt:variant>
      <vt:variant>
        <vt:i4>0</vt:i4>
      </vt:variant>
      <vt:variant>
        <vt:i4>5</vt:i4>
      </vt:variant>
      <vt:variant>
        <vt:lpwstr/>
      </vt:variant>
      <vt:variant>
        <vt:lpwstr>_Toc56773923</vt:lpwstr>
      </vt:variant>
      <vt:variant>
        <vt:i4>1900595</vt:i4>
      </vt:variant>
      <vt:variant>
        <vt:i4>50</vt:i4>
      </vt:variant>
      <vt:variant>
        <vt:i4>0</vt:i4>
      </vt:variant>
      <vt:variant>
        <vt:i4>5</vt:i4>
      </vt:variant>
      <vt:variant>
        <vt:lpwstr/>
      </vt:variant>
      <vt:variant>
        <vt:lpwstr>_Toc56773922</vt:lpwstr>
      </vt:variant>
      <vt:variant>
        <vt:i4>1966131</vt:i4>
      </vt:variant>
      <vt:variant>
        <vt:i4>44</vt:i4>
      </vt:variant>
      <vt:variant>
        <vt:i4>0</vt:i4>
      </vt:variant>
      <vt:variant>
        <vt:i4>5</vt:i4>
      </vt:variant>
      <vt:variant>
        <vt:lpwstr/>
      </vt:variant>
      <vt:variant>
        <vt:lpwstr>_Toc56773921</vt:lpwstr>
      </vt:variant>
      <vt:variant>
        <vt:i4>2031667</vt:i4>
      </vt:variant>
      <vt:variant>
        <vt:i4>38</vt:i4>
      </vt:variant>
      <vt:variant>
        <vt:i4>0</vt:i4>
      </vt:variant>
      <vt:variant>
        <vt:i4>5</vt:i4>
      </vt:variant>
      <vt:variant>
        <vt:lpwstr/>
      </vt:variant>
      <vt:variant>
        <vt:lpwstr>_Toc56773920</vt:lpwstr>
      </vt:variant>
      <vt:variant>
        <vt:i4>1441840</vt:i4>
      </vt:variant>
      <vt:variant>
        <vt:i4>32</vt:i4>
      </vt:variant>
      <vt:variant>
        <vt:i4>0</vt:i4>
      </vt:variant>
      <vt:variant>
        <vt:i4>5</vt:i4>
      </vt:variant>
      <vt:variant>
        <vt:lpwstr/>
      </vt:variant>
      <vt:variant>
        <vt:lpwstr>_Toc56773919</vt:lpwstr>
      </vt:variant>
      <vt:variant>
        <vt:i4>1507376</vt:i4>
      </vt:variant>
      <vt:variant>
        <vt:i4>26</vt:i4>
      </vt:variant>
      <vt:variant>
        <vt:i4>0</vt:i4>
      </vt:variant>
      <vt:variant>
        <vt:i4>5</vt:i4>
      </vt:variant>
      <vt:variant>
        <vt:lpwstr/>
      </vt:variant>
      <vt:variant>
        <vt:lpwstr>_Toc56773918</vt:lpwstr>
      </vt:variant>
      <vt:variant>
        <vt:i4>1572912</vt:i4>
      </vt:variant>
      <vt:variant>
        <vt:i4>20</vt:i4>
      </vt:variant>
      <vt:variant>
        <vt:i4>0</vt:i4>
      </vt:variant>
      <vt:variant>
        <vt:i4>5</vt:i4>
      </vt:variant>
      <vt:variant>
        <vt:lpwstr/>
      </vt:variant>
      <vt:variant>
        <vt:lpwstr>_Toc56773917</vt:lpwstr>
      </vt:variant>
      <vt:variant>
        <vt:i4>1638448</vt:i4>
      </vt:variant>
      <vt:variant>
        <vt:i4>14</vt:i4>
      </vt:variant>
      <vt:variant>
        <vt:i4>0</vt:i4>
      </vt:variant>
      <vt:variant>
        <vt:i4>5</vt:i4>
      </vt:variant>
      <vt:variant>
        <vt:lpwstr/>
      </vt:variant>
      <vt:variant>
        <vt:lpwstr>_Toc56773916</vt:lpwstr>
      </vt:variant>
      <vt:variant>
        <vt:i4>1703984</vt:i4>
      </vt:variant>
      <vt:variant>
        <vt:i4>8</vt:i4>
      </vt:variant>
      <vt:variant>
        <vt:i4>0</vt:i4>
      </vt:variant>
      <vt:variant>
        <vt:i4>5</vt:i4>
      </vt:variant>
      <vt:variant>
        <vt:lpwstr/>
      </vt:variant>
      <vt:variant>
        <vt:lpwstr>_Toc56773915</vt:lpwstr>
      </vt:variant>
      <vt:variant>
        <vt:i4>1769520</vt:i4>
      </vt:variant>
      <vt:variant>
        <vt:i4>2</vt:i4>
      </vt:variant>
      <vt:variant>
        <vt:i4>0</vt:i4>
      </vt:variant>
      <vt:variant>
        <vt:i4>5</vt:i4>
      </vt:variant>
      <vt:variant>
        <vt:lpwstr/>
      </vt:variant>
      <vt:variant>
        <vt:lpwstr>_Toc56773914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Cover Page</dc:title>
  <dc:subject/>
  <dc:creator>Jim Munro</dc:creator>
  <cp:keywords/>
  <cp:lastModifiedBy>Mark Amos</cp:lastModifiedBy>
  <cp:revision>9</cp:revision>
  <cp:lastPrinted>2013-10-22T01:45:00Z</cp:lastPrinted>
  <dcterms:created xsi:type="dcterms:W3CDTF">2021-05-27T03:50:00Z</dcterms:created>
  <dcterms:modified xsi:type="dcterms:W3CDTF">2021-05-27T03:55:00Z</dcterms:modified>
</cp:coreProperties>
</file>