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FE3" w:rsidRDefault="00370FE3" w:rsidP="00370FE3">
      <w:pPr>
        <w:keepNext/>
        <w:tabs>
          <w:tab w:val="left" w:pos="3765"/>
        </w:tabs>
        <w:jc w:val="right"/>
        <w:outlineLvl w:val="2"/>
        <w:rPr>
          <w:rFonts w:ascii="Arial" w:hAnsi="Arial" w:cs="Arial"/>
          <w:b/>
          <w:bCs/>
          <w:color w:val="auto"/>
        </w:rPr>
      </w:pPr>
    </w:p>
    <w:p w:rsidR="00370FE3" w:rsidRPr="00C84130" w:rsidRDefault="00370FE3" w:rsidP="00370FE3">
      <w:pPr>
        <w:keepNext/>
        <w:outlineLvl w:val="2"/>
        <w:rPr>
          <w:rFonts w:ascii="Arial" w:hAnsi="Arial" w:cs="Arial"/>
          <w:b/>
          <w:bCs/>
        </w:rPr>
      </w:pPr>
      <w:r w:rsidRPr="00C84130">
        <w:rPr>
          <w:rFonts w:ascii="Arial" w:hAnsi="Arial"/>
          <w:b/>
          <w:bCs/>
        </w:rPr>
        <w:t xml:space="preserve">INTERNATIONAL ELECTROTECHNICAL COMMISSION (IEC) SYSTEM </w:t>
      </w:r>
      <w:r w:rsidRPr="00C84130">
        <w:rPr>
          <w:rFonts w:ascii="Arial" w:hAnsi="Arial" w:cs="Arial"/>
          <w:b/>
          <w:bCs/>
        </w:rPr>
        <w:t>FOR CERTIFICATION TO STANDARDS RELATING TO EQUIPMENT FOR USE IN EXPLOSIVE ATMOSPHERES (IECEx SYSTEM)</w:t>
      </w:r>
    </w:p>
    <w:p w:rsidR="00370FE3" w:rsidRPr="00C84130" w:rsidRDefault="00370FE3" w:rsidP="00370FE3">
      <w:pPr>
        <w:keepNext/>
        <w:jc w:val="both"/>
        <w:outlineLvl w:val="2"/>
        <w:rPr>
          <w:rFonts w:ascii="Arial" w:hAnsi="Arial" w:cs="Arial"/>
          <w:b/>
          <w:bCs/>
        </w:rPr>
      </w:pPr>
    </w:p>
    <w:p w:rsidR="00370FE3" w:rsidRPr="00370FE3" w:rsidRDefault="00370FE3" w:rsidP="00370FE3">
      <w:pPr>
        <w:rPr>
          <w:rFonts w:ascii="Arial" w:hAnsi="Arial" w:cs="Arial"/>
          <w:b/>
        </w:rPr>
      </w:pPr>
      <w:r w:rsidRPr="00C84130">
        <w:rPr>
          <w:rFonts w:ascii="Arial" w:hAnsi="Arial" w:cs="Arial"/>
          <w:b/>
          <w:bCs/>
        </w:rPr>
        <w:t xml:space="preserve">Title:  </w:t>
      </w:r>
      <w:proofErr w:type="spellStart"/>
      <w:r w:rsidRPr="00C84130">
        <w:rPr>
          <w:rFonts w:ascii="Arial" w:hAnsi="Arial" w:cs="Arial"/>
          <w:b/>
          <w:bCs/>
        </w:rPr>
        <w:t>ExTAG</w:t>
      </w:r>
      <w:proofErr w:type="spellEnd"/>
      <w:r w:rsidRPr="00C84130">
        <w:rPr>
          <w:rFonts w:ascii="Arial" w:hAnsi="Arial" w:cs="Arial"/>
          <w:b/>
          <w:bCs/>
        </w:rPr>
        <w:t>/</w:t>
      </w:r>
      <w:r w:rsidR="00FA6D62">
        <w:rPr>
          <w:rFonts w:ascii="Arial" w:hAnsi="Arial" w:cs="Arial"/>
          <w:b/>
          <w:bCs/>
        </w:rPr>
        <w:t>638</w:t>
      </w:r>
      <w:r w:rsidRPr="00C84130">
        <w:rPr>
          <w:rFonts w:ascii="Arial" w:hAnsi="Arial" w:cs="Arial"/>
          <w:b/>
          <w:bCs/>
        </w:rPr>
        <w:t xml:space="preserve">/CD – Draft </w:t>
      </w:r>
      <w:proofErr w:type="spellStart"/>
      <w:r w:rsidRPr="00C84130">
        <w:rPr>
          <w:rFonts w:ascii="Arial" w:hAnsi="Arial" w:cs="Arial"/>
          <w:b/>
          <w:bCs/>
        </w:rPr>
        <w:t>ExTAG</w:t>
      </w:r>
      <w:proofErr w:type="spellEnd"/>
      <w:r w:rsidRPr="00C84130">
        <w:rPr>
          <w:rFonts w:ascii="Arial" w:hAnsi="Arial" w:cs="Arial"/>
          <w:b/>
          <w:bCs/>
        </w:rPr>
        <w:t xml:space="preserve"> Decision Sheet </w:t>
      </w:r>
      <w:r w:rsidR="00DF4A02">
        <w:rPr>
          <w:rFonts w:ascii="Arial" w:hAnsi="Arial" w:cs="Arial"/>
          <w:b/>
          <w:bCs/>
        </w:rPr>
        <w:t>–</w:t>
      </w:r>
      <w:r w:rsidRPr="00C84130">
        <w:t xml:space="preserve"> </w:t>
      </w:r>
      <w:r w:rsidR="00DF4A02">
        <w:rPr>
          <w:rFonts w:ascii="Arial" w:hAnsi="Arial" w:cs="Arial"/>
          <w:b/>
        </w:rPr>
        <w:t xml:space="preserve">Ex m fault </w:t>
      </w:r>
      <w:proofErr w:type="spellStart"/>
      <w:r w:rsidR="00DF4A02">
        <w:rPr>
          <w:rFonts w:ascii="Arial" w:hAnsi="Arial" w:cs="Arial"/>
          <w:b/>
        </w:rPr>
        <w:t>assesment</w:t>
      </w:r>
      <w:proofErr w:type="spellEnd"/>
    </w:p>
    <w:p w:rsidR="00370FE3" w:rsidRPr="00C84130" w:rsidRDefault="00370FE3" w:rsidP="00370FE3">
      <w:pPr>
        <w:rPr>
          <w:rFonts w:ascii="Arial" w:hAnsi="Arial" w:cs="Arial"/>
          <w:b/>
          <w:bCs/>
        </w:rPr>
      </w:pPr>
    </w:p>
    <w:p w:rsidR="00370FE3" w:rsidRPr="00C84130" w:rsidRDefault="00370FE3" w:rsidP="00370FE3">
      <w:pPr>
        <w:jc w:val="both"/>
        <w:outlineLvl w:val="0"/>
        <w:rPr>
          <w:rFonts w:ascii="Arial" w:hAnsi="Arial" w:cs="Arial"/>
          <w:b/>
          <w:bCs/>
        </w:rPr>
      </w:pPr>
      <w:r w:rsidRPr="00C84130">
        <w:rPr>
          <w:rFonts w:ascii="Arial" w:hAnsi="Arial" w:cs="Arial"/>
          <w:b/>
          <w:bCs/>
        </w:rPr>
        <w:t xml:space="preserve">Circulated to: </w:t>
      </w:r>
      <w:proofErr w:type="spellStart"/>
      <w:r w:rsidRPr="00C84130">
        <w:rPr>
          <w:rFonts w:ascii="Arial" w:hAnsi="Arial" w:cs="Arial"/>
          <w:b/>
          <w:bCs/>
        </w:rPr>
        <w:t>ExTAG</w:t>
      </w:r>
      <w:proofErr w:type="spellEnd"/>
      <w:r w:rsidRPr="00C84130">
        <w:rPr>
          <w:rFonts w:ascii="Arial" w:hAnsi="Arial" w:cs="Arial"/>
          <w:b/>
          <w:bCs/>
        </w:rPr>
        <w:t xml:space="preserve"> – IECEx Testing and Assessment Group</w:t>
      </w:r>
    </w:p>
    <w:p w:rsidR="00370FE3" w:rsidRPr="00C84130" w:rsidRDefault="00370FE3" w:rsidP="00370FE3">
      <w:pPr>
        <w:jc w:val="center"/>
        <w:rPr>
          <w:rFonts w:ascii="Arial" w:eastAsia="Times New Roman" w:hAnsi="Arial"/>
          <w:b/>
          <w:bCs/>
          <w:sz w:val="20"/>
          <w:szCs w:val="20"/>
        </w:rPr>
      </w:pPr>
    </w:p>
    <w:p w:rsidR="00370FE3" w:rsidRPr="00C84130" w:rsidRDefault="00370FE3" w:rsidP="00370FE3">
      <w:pPr>
        <w:pBdr>
          <w:top w:val="thinThickSmallGap" w:sz="24" w:space="1" w:color="0033CC"/>
        </w:pBdr>
        <w:jc w:val="center"/>
        <w:rPr>
          <w:rFonts w:ascii="Arial" w:eastAsia="Times New Roman" w:hAnsi="Arial"/>
          <w:b/>
          <w:bCs/>
          <w:sz w:val="20"/>
          <w:szCs w:val="20"/>
        </w:rPr>
      </w:pPr>
    </w:p>
    <w:p w:rsidR="00370FE3" w:rsidRPr="00C84130" w:rsidRDefault="00370FE3" w:rsidP="00370FE3">
      <w:pPr>
        <w:pBdr>
          <w:top w:val="thinThickSmallGap" w:sz="24" w:space="1" w:color="0033CC"/>
        </w:pBdr>
        <w:jc w:val="center"/>
        <w:rPr>
          <w:rFonts w:ascii="Arial" w:eastAsia="Times New Roman" w:hAnsi="Arial"/>
          <w:b/>
          <w:bCs/>
        </w:rPr>
      </w:pPr>
      <w:r w:rsidRPr="00C84130">
        <w:rPr>
          <w:rFonts w:ascii="Arial" w:eastAsia="Times New Roman" w:hAnsi="Arial"/>
          <w:b/>
          <w:bCs/>
        </w:rPr>
        <w:t>INTRODUCTION</w:t>
      </w:r>
    </w:p>
    <w:p w:rsidR="00370FE3" w:rsidRPr="00C84130" w:rsidRDefault="00370FE3" w:rsidP="00370FE3">
      <w:pPr>
        <w:rPr>
          <w:rFonts w:ascii="Arial" w:hAnsi="Arial" w:cs="Arial"/>
          <w:lang w:val="en-GB"/>
        </w:rPr>
      </w:pPr>
    </w:p>
    <w:p w:rsidR="00370FE3" w:rsidRDefault="00370FE3" w:rsidP="00370FE3">
      <w:pPr>
        <w:jc w:val="both"/>
        <w:rPr>
          <w:rFonts w:ascii="Arial" w:hAnsi="Arial" w:cs="Arial"/>
          <w:lang w:val="en-GB"/>
        </w:rPr>
      </w:pPr>
      <w:r w:rsidRPr="00C84130">
        <w:rPr>
          <w:rFonts w:ascii="Arial" w:hAnsi="Arial" w:cs="Arial"/>
          <w:lang w:val="en-GB"/>
        </w:rPr>
        <w:t xml:space="preserve">This document, </w:t>
      </w:r>
      <w:proofErr w:type="spellStart"/>
      <w:r w:rsidRPr="00370FE3">
        <w:rPr>
          <w:rFonts w:ascii="Arial" w:hAnsi="Arial" w:cs="Arial"/>
          <w:lang w:val="en-GB"/>
        </w:rPr>
        <w:t>ExTAG</w:t>
      </w:r>
      <w:proofErr w:type="spellEnd"/>
      <w:r w:rsidRPr="00370FE3">
        <w:rPr>
          <w:rFonts w:ascii="Arial" w:hAnsi="Arial" w:cs="Arial"/>
          <w:lang w:val="en-GB"/>
        </w:rPr>
        <w:t>/</w:t>
      </w:r>
      <w:r w:rsidR="00FA6D62">
        <w:rPr>
          <w:rFonts w:ascii="Arial" w:hAnsi="Arial" w:cs="Arial"/>
          <w:lang w:val="en-GB"/>
        </w:rPr>
        <w:t>638</w:t>
      </w:r>
      <w:r w:rsidRPr="00370FE3">
        <w:rPr>
          <w:rFonts w:ascii="Arial" w:hAnsi="Arial" w:cs="Arial"/>
          <w:lang w:val="en-GB"/>
        </w:rPr>
        <w:t xml:space="preserve">/CD – Draft </w:t>
      </w:r>
      <w:proofErr w:type="spellStart"/>
      <w:r w:rsidRPr="00370FE3">
        <w:rPr>
          <w:rFonts w:ascii="Arial" w:hAnsi="Arial" w:cs="Arial"/>
          <w:lang w:val="en-GB"/>
        </w:rPr>
        <w:t>ExTAG</w:t>
      </w:r>
      <w:proofErr w:type="spellEnd"/>
      <w:r w:rsidRPr="00370FE3">
        <w:rPr>
          <w:rFonts w:ascii="Arial" w:hAnsi="Arial" w:cs="Arial"/>
          <w:lang w:val="en-GB"/>
        </w:rPr>
        <w:t xml:space="preserve"> Decision Sheet </w:t>
      </w:r>
      <w:r w:rsidR="00DF4A02">
        <w:rPr>
          <w:rFonts w:ascii="Arial" w:hAnsi="Arial" w:cs="Arial"/>
          <w:lang w:val="en-GB"/>
        </w:rPr>
        <w:t>–</w:t>
      </w:r>
      <w:r w:rsidRPr="00370FE3">
        <w:rPr>
          <w:rFonts w:ascii="Arial" w:hAnsi="Arial" w:cs="Arial"/>
          <w:lang w:val="en-GB"/>
        </w:rPr>
        <w:t xml:space="preserve"> </w:t>
      </w:r>
      <w:r w:rsidR="00DF4A02">
        <w:rPr>
          <w:rFonts w:ascii="Arial" w:hAnsi="Arial" w:cs="Arial"/>
          <w:lang w:val="en-GB"/>
        </w:rPr>
        <w:t>Ex m fault assessment</w:t>
      </w:r>
      <w:r w:rsidRPr="00370FE3">
        <w:rPr>
          <w:rFonts w:ascii="Arial" w:hAnsi="Arial" w:cs="Arial"/>
          <w:lang w:val="en-GB"/>
        </w:rPr>
        <w:t xml:space="preserve"> </w:t>
      </w:r>
      <w:r w:rsidRPr="00C84130">
        <w:rPr>
          <w:rFonts w:ascii="Arial" w:hAnsi="Arial" w:cs="Arial"/>
          <w:lang w:val="en-GB"/>
        </w:rPr>
        <w:t>has been prepared b</w:t>
      </w:r>
      <w:r w:rsidR="00DF4A02">
        <w:rPr>
          <w:rFonts w:ascii="Arial" w:hAnsi="Arial" w:cs="Arial"/>
          <w:lang w:val="en-GB"/>
        </w:rPr>
        <w:t>y CML/UL/FM</w:t>
      </w:r>
      <w:r w:rsidRPr="00C84130">
        <w:rPr>
          <w:rFonts w:ascii="Arial" w:hAnsi="Arial" w:cs="Arial"/>
          <w:lang w:val="en-GB"/>
        </w:rPr>
        <w:t xml:space="preserve"> for consideration by </w:t>
      </w:r>
      <w:proofErr w:type="spellStart"/>
      <w:r w:rsidRPr="00C84130">
        <w:rPr>
          <w:rFonts w:ascii="Arial" w:hAnsi="Arial" w:cs="Arial"/>
          <w:lang w:val="en-GB"/>
        </w:rPr>
        <w:t>ExTAG</w:t>
      </w:r>
      <w:proofErr w:type="spellEnd"/>
      <w:r w:rsidRPr="00C84130">
        <w:rPr>
          <w:rFonts w:ascii="Arial" w:hAnsi="Arial" w:cs="Arial"/>
          <w:lang w:val="en-GB"/>
        </w:rPr>
        <w:t>.</w:t>
      </w:r>
    </w:p>
    <w:p w:rsidR="00665AF8" w:rsidRDefault="00665AF8" w:rsidP="00370FE3">
      <w:pPr>
        <w:jc w:val="both"/>
        <w:rPr>
          <w:rFonts w:ascii="Arial" w:hAnsi="Arial" w:cs="Arial"/>
          <w:lang w:val="en-GB"/>
        </w:rPr>
      </w:pPr>
    </w:p>
    <w:p w:rsidR="00665AF8" w:rsidRPr="00C84130" w:rsidRDefault="00665AF8" w:rsidP="00370FE3">
      <w:pPr>
        <w:jc w:val="both"/>
        <w:rPr>
          <w:rFonts w:ascii="Arial" w:hAnsi="Arial" w:cs="Arial"/>
          <w:lang w:val="en-GB"/>
        </w:rPr>
      </w:pPr>
      <w:r>
        <w:rPr>
          <w:rFonts w:ascii="Arial" w:hAnsi="Arial" w:cs="Arial"/>
          <w:lang w:val="en-GB"/>
        </w:rPr>
        <w:t xml:space="preserve">There are two possible answers to the question with only one answer being included in the final </w:t>
      </w:r>
      <w:proofErr w:type="spellStart"/>
      <w:r>
        <w:rPr>
          <w:rFonts w:ascii="Arial" w:hAnsi="Arial" w:cs="Arial"/>
          <w:lang w:val="en-GB"/>
        </w:rPr>
        <w:t>ExTAG</w:t>
      </w:r>
      <w:proofErr w:type="spellEnd"/>
      <w:r>
        <w:rPr>
          <w:rFonts w:ascii="Arial" w:hAnsi="Arial" w:cs="Arial"/>
          <w:lang w:val="en-GB"/>
        </w:rPr>
        <w:t xml:space="preserve"> DS.  Please select the answer you feel is correct as part of your comment.</w:t>
      </w:r>
    </w:p>
    <w:p w:rsidR="00370FE3" w:rsidRPr="00C84130" w:rsidRDefault="00370FE3" w:rsidP="00370FE3">
      <w:pPr>
        <w:jc w:val="both"/>
        <w:rPr>
          <w:rFonts w:ascii="Arial" w:hAnsi="Arial" w:cs="Arial"/>
          <w:lang w:val="en-GB"/>
        </w:rPr>
      </w:pPr>
    </w:p>
    <w:p w:rsidR="00370FE3" w:rsidRPr="00C84130" w:rsidRDefault="00370FE3" w:rsidP="00370FE3">
      <w:pPr>
        <w:jc w:val="both"/>
        <w:rPr>
          <w:rFonts w:ascii="Arial" w:hAnsi="Arial" w:cs="Arial"/>
          <w:lang w:val="en-GB"/>
        </w:rPr>
      </w:pPr>
      <w:r w:rsidRPr="00C84130">
        <w:rPr>
          <w:rFonts w:ascii="Arial" w:hAnsi="Arial" w:cs="Arial"/>
          <w:lang w:val="en-GB"/>
        </w:rPr>
        <w:t xml:space="preserve">In accordance with OD 035 this document is issued for a six week comment period. </w:t>
      </w:r>
    </w:p>
    <w:p w:rsidR="00370FE3" w:rsidRPr="00C84130" w:rsidRDefault="00370FE3" w:rsidP="00370FE3">
      <w:pPr>
        <w:jc w:val="both"/>
        <w:rPr>
          <w:rFonts w:ascii="Arial" w:hAnsi="Arial" w:cs="Arial"/>
          <w:lang w:val="en-GB"/>
        </w:rPr>
      </w:pPr>
    </w:p>
    <w:p w:rsidR="00370FE3" w:rsidRPr="00C84130" w:rsidRDefault="00370FE3" w:rsidP="00370FE3">
      <w:pPr>
        <w:jc w:val="both"/>
        <w:rPr>
          <w:rFonts w:ascii="Arial" w:hAnsi="Arial" w:cs="Arial"/>
          <w:lang w:val="en-GB"/>
        </w:rPr>
      </w:pPr>
      <w:r w:rsidRPr="00C84130">
        <w:rPr>
          <w:rFonts w:ascii="Arial" w:hAnsi="Arial" w:cs="Arial"/>
          <w:lang w:val="en-GB"/>
        </w:rPr>
        <w:t>Please submit comments on this new Draft DS using the comments table, a separate document, by –</w:t>
      </w:r>
    </w:p>
    <w:p w:rsidR="00370FE3" w:rsidRPr="00C84130" w:rsidRDefault="00370FE3" w:rsidP="00370FE3">
      <w:pPr>
        <w:jc w:val="both"/>
        <w:rPr>
          <w:rFonts w:ascii="Arial" w:hAnsi="Arial" w:cs="Arial"/>
          <w:lang w:val="en-GB"/>
        </w:rPr>
      </w:pPr>
    </w:p>
    <w:p w:rsidR="00370FE3" w:rsidRPr="00C84130" w:rsidRDefault="00FA6D62" w:rsidP="00370FE3">
      <w:pPr>
        <w:jc w:val="both"/>
        <w:rPr>
          <w:rFonts w:ascii="Arial" w:hAnsi="Arial" w:cs="Arial"/>
          <w:b/>
          <w:color w:val="FF0000"/>
          <w:lang w:val="en-GB"/>
        </w:rPr>
      </w:pPr>
      <w:r>
        <w:rPr>
          <w:rFonts w:ascii="Arial" w:hAnsi="Arial" w:cs="Arial"/>
          <w:b/>
          <w:color w:val="FF0000"/>
          <w:lang w:val="en-GB"/>
        </w:rPr>
        <w:t xml:space="preserve">2021 03 26 </w:t>
      </w:r>
    </w:p>
    <w:p w:rsidR="00370FE3" w:rsidRPr="00C84130" w:rsidRDefault="00370FE3" w:rsidP="00370FE3">
      <w:pPr>
        <w:jc w:val="both"/>
        <w:rPr>
          <w:rFonts w:ascii="Arial" w:hAnsi="Arial" w:cs="Arial"/>
          <w:lang w:val="en-GB"/>
        </w:rPr>
      </w:pPr>
    </w:p>
    <w:p w:rsidR="00370FE3" w:rsidRPr="00C84130" w:rsidRDefault="00370FE3" w:rsidP="00370FE3">
      <w:pPr>
        <w:jc w:val="both"/>
        <w:rPr>
          <w:rFonts w:ascii="Arial" w:hAnsi="Arial" w:cs="Arial"/>
          <w:lang w:val="en-GB"/>
        </w:rPr>
      </w:pPr>
      <w:proofErr w:type="gramStart"/>
      <w:r w:rsidRPr="00C84130">
        <w:rPr>
          <w:rFonts w:ascii="Arial" w:hAnsi="Arial" w:cs="Arial"/>
          <w:lang w:val="en-GB"/>
        </w:rPr>
        <w:t>to</w:t>
      </w:r>
      <w:bookmarkStart w:id="0" w:name="_GoBack"/>
      <w:bookmarkEnd w:id="0"/>
      <w:proofErr w:type="gramEnd"/>
    </w:p>
    <w:p w:rsidR="00370FE3" w:rsidRPr="00C84130" w:rsidRDefault="00370FE3" w:rsidP="00370FE3">
      <w:pPr>
        <w:jc w:val="both"/>
        <w:rPr>
          <w:rFonts w:ascii="Arial" w:hAnsi="Arial" w:cs="Arial"/>
          <w:lang w:val="en-GB"/>
        </w:rPr>
      </w:pPr>
    </w:p>
    <w:p w:rsidR="00370FE3" w:rsidRPr="00C84130" w:rsidRDefault="00370FE3" w:rsidP="00370FE3">
      <w:pPr>
        <w:rPr>
          <w:rFonts w:ascii="Arial" w:hAnsi="Arial" w:cs="Arial"/>
          <w:lang w:val="en-GB"/>
        </w:rPr>
      </w:pPr>
    </w:p>
    <w:p w:rsidR="00370FE3" w:rsidRPr="00C84130" w:rsidRDefault="00FA6D62" w:rsidP="00370FE3">
      <w:pPr>
        <w:rPr>
          <w:rFonts w:ascii="Arial" w:hAnsi="Arial" w:cs="Arial"/>
          <w:b/>
          <w:lang w:val="en-GB"/>
        </w:rPr>
      </w:pPr>
      <w:hyperlink r:id="rId11" w:history="1">
        <w:r w:rsidR="00370FE3" w:rsidRPr="00C84130">
          <w:rPr>
            <w:rFonts w:ascii="Arial" w:hAnsi="Arial" w:cs="Arial"/>
            <w:b/>
            <w:color w:val="0563C1"/>
            <w:u w:val="single"/>
            <w:lang w:val="en-GB"/>
          </w:rPr>
          <w:t>Christine Kane</w:t>
        </w:r>
      </w:hyperlink>
    </w:p>
    <w:p w:rsidR="00370FE3" w:rsidRPr="00C84130" w:rsidRDefault="00370FE3" w:rsidP="00370FE3">
      <w:pPr>
        <w:rPr>
          <w:rFonts w:ascii="Arial" w:hAnsi="Arial" w:cs="Arial"/>
          <w:lang w:val="en-GB"/>
        </w:rPr>
      </w:pPr>
    </w:p>
    <w:p w:rsidR="00370FE3" w:rsidRPr="00370FE3" w:rsidRDefault="00370FE3" w:rsidP="00370FE3">
      <w:pPr>
        <w:rPr>
          <w:rFonts w:ascii="Arial" w:hAnsi="Arial" w:cs="Arial"/>
          <w:b/>
          <w:lang w:val="en-GB"/>
        </w:rPr>
      </w:pPr>
      <w:proofErr w:type="spellStart"/>
      <w:r w:rsidRPr="00370FE3">
        <w:rPr>
          <w:rFonts w:ascii="Arial" w:hAnsi="Arial" w:cs="Arial"/>
          <w:b/>
          <w:lang w:val="en-GB"/>
        </w:rPr>
        <w:t>ExTAG</w:t>
      </w:r>
      <w:proofErr w:type="spellEnd"/>
      <w:r w:rsidRPr="00370FE3">
        <w:rPr>
          <w:rFonts w:ascii="Arial" w:hAnsi="Arial" w:cs="Arial"/>
          <w:b/>
          <w:lang w:val="en-GB"/>
        </w:rPr>
        <w:t xml:space="preserve"> Secretariat</w:t>
      </w:r>
    </w:p>
    <w:p w:rsidR="00370FE3" w:rsidRPr="00C84130" w:rsidRDefault="00370FE3" w:rsidP="00370FE3">
      <w:pPr>
        <w:rPr>
          <w:rFonts w:ascii="Arial" w:hAnsi="Arial" w:cs="Arial"/>
          <w:lang w:val="en-GB"/>
        </w:rPr>
      </w:pPr>
    </w:p>
    <w:p w:rsidR="00370FE3" w:rsidRPr="00C84130" w:rsidRDefault="00370FE3" w:rsidP="00370FE3"/>
    <w:p w:rsidR="00370FE3" w:rsidRPr="00C84130" w:rsidRDefault="00370FE3" w:rsidP="00370FE3">
      <w:pPr>
        <w:jc w:val="both"/>
        <w:rPr>
          <w:rFonts w:ascii="Arial" w:hAnsi="Arial" w:cs="Arial"/>
        </w:rPr>
      </w:pPr>
    </w:p>
    <w:tbl>
      <w:tblPr>
        <w:tblW w:w="9792"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9792"/>
      </w:tblGrid>
      <w:tr w:rsidR="00370FE3" w:rsidRPr="00C84130" w:rsidTr="00F374EA">
        <w:trPr>
          <w:trHeight w:val="1725"/>
        </w:trPr>
        <w:tc>
          <w:tcPr>
            <w:tcW w:w="9792" w:type="dxa"/>
            <w:tcBorders>
              <w:top w:val="single" w:sz="18" w:space="0" w:color="0000FF"/>
              <w:left w:val="single" w:sz="18" w:space="0" w:color="0000FF"/>
              <w:bottom w:val="single" w:sz="18" w:space="0" w:color="0000FF"/>
              <w:right w:val="single" w:sz="18" w:space="0" w:color="0000FF"/>
            </w:tcBorders>
          </w:tcPr>
          <w:p w:rsidR="00370FE3" w:rsidRPr="00C84130" w:rsidRDefault="00370FE3" w:rsidP="00F374EA">
            <w:pPr>
              <w:tabs>
                <w:tab w:val="center" w:pos="4680"/>
                <w:tab w:val="right" w:pos="9360"/>
              </w:tabs>
              <w:jc w:val="center"/>
              <w:rPr>
                <w:rFonts w:ascii="Arial" w:hAnsi="Arial" w:cs="Arial"/>
                <w:b/>
                <w:bCs/>
                <w:color w:val="0000FF"/>
                <w:sz w:val="21"/>
                <w:szCs w:val="21"/>
              </w:rPr>
            </w:pPr>
            <w:r w:rsidRPr="00C84130">
              <w:rPr>
                <w:rFonts w:ascii="Arial" w:hAnsi="Arial" w:cs="Arial"/>
                <w:b/>
                <w:bCs/>
                <w:color w:val="0000FF"/>
                <w:sz w:val="21"/>
                <w:szCs w:val="21"/>
                <w:u w:val="single"/>
              </w:rPr>
              <w:t>Address</w:t>
            </w:r>
            <w:r w:rsidRPr="00C84130">
              <w:rPr>
                <w:rFonts w:ascii="Arial" w:hAnsi="Arial" w:cs="Arial"/>
                <w:b/>
                <w:bCs/>
                <w:color w:val="0000FF"/>
                <w:sz w:val="21"/>
                <w:szCs w:val="21"/>
              </w:rPr>
              <w:t>:</w:t>
            </w:r>
          </w:p>
          <w:p w:rsidR="00370FE3" w:rsidRPr="00C84130" w:rsidRDefault="00370FE3" w:rsidP="00F374EA">
            <w:pPr>
              <w:tabs>
                <w:tab w:val="center" w:pos="4680"/>
                <w:tab w:val="right" w:pos="9360"/>
              </w:tabs>
              <w:jc w:val="center"/>
              <w:rPr>
                <w:rFonts w:ascii="Arial" w:hAnsi="Arial" w:cs="Arial"/>
                <w:b/>
                <w:bCs/>
                <w:color w:val="0000FF"/>
                <w:sz w:val="21"/>
                <w:szCs w:val="21"/>
              </w:rPr>
            </w:pPr>
            <w:r w:rsidRPr="00C84130">
              <w:rPr>
                <w:rFonts w:ascii="Arial" w:hAnsi="Arial" w:cs="Arial"/>
                <w:b/>
                <w:bCs/>
                <w:color w:val="0000FF"/>
                <w:sz w:val="21"/>
                <w:szCs w:val="21"/>
              </w:rPr>
              <w:t>IECEx Secretariat</w:t>
            </w:r>
          </w:p>
          <w:p w:rsidR="00370FE3" w:rsidRPr="00C84130" w:rsidRDefault="00370FE3" w:rsidP="00F374EA">
            <w:pPr>
              <w:tabs>
                <w:tab w:val="center" w:pos="4680"/>
                <w:tab w:val="right" w:pos="9360"/>
              </w:tabs>
              <w:jc w:val="center"/>
              <w:rPr>
                <w:rFonts w:ascii="Arial" w:hAnsi="Arial" w:cs="Arial"/>
                <w:b/>
                <w:bCs/>
                <w:color w:val="0000FF"/>
                <w:sz w:val="21"/>
                <w:szCs w:val="21"/>
              </w:rPr>
            </w:pPr>
            <w:r w:rsidRPr="00C84130">
              <w:rPr>
                <w:rFonts w:ascii="Arial" w:hAnsi="Arial" w:cs="Arial"/>
                <w:b/>
                <w:bCs/>
                <w:color w:val="0000FF"/>
                <w:sz w:val="21"/>
                <w:szCs w:val="21"/>
              </w:rPr>
              <w:t xml:space="preserve">Level </w:t>
            </w:r>
            <w:smartTag w:uri="urn:schemas-microsoft-com:office:smarttags" w:element="Street">
              <w:smartTag w:uri="urn:schemas-microsoft-com:office:smarttags" w:element="address">
                <w:r w:rsidRPr="00C84130">
                  <w:rPr>
                    <w:rFonts w:ascii="Arial" w:hAnsi="Arial" w:cs="Arial"/>
                    <w:b/>
                    <w:bCs/>
                    <w:color w:val="0000FF"/>
                    <w:sz w:val="21"/>
                    <w:szCs w:val="21"/>
                  </w:rPr>
                  <w:t>33 Australia Square</w:t>
                </w:r>
              </w:smartTag>
            </w:smartTag>
          </w:p>
          <w:p w:rsidR="00370FE3" w:rsidRPr="00C84130" w:rsidRDefault="00370FE3" w:rsidP="00F374EA">
            <w:pPr>
              <w:tabs>
                <w:tab w:val="center" w:pos="4680"/>
                <w:tab w:val="right" w:pos="9360"/>
              </w:tabs>
              <w:jc w:val="center"/>
              <w:rPr>
                <w:rFonts w:ascii="Arial" w:hAnsi="Arial" w:cs="Arial"/>
                <w:b/>
                <w:bCs/>
                <w:color w:val="0000FF"/>
                <w:sz w:val="21"/>
                <w:szCs w:val="21"/>
              </w:rPr>
            </w:pPr>
            <w:r w:rsidRPr="00C84130">
              <w:rPr>
                <w:rFonts w:ascii="Arial" w:hAnsi="Arial" w:cs="Arial"/>
                <w:b/>
                <w:bCs/>
                <w:color w:val="0000FF"/>
                <w:sz w:val="21"/>
                <w:szCs w:val="21"/>
              </w:rPr>
              <w:t>264 George Street</w:t>
            </w:r>
          </w:p>
          <w:p w:rsidR="00370FE3" w:rsidRPr="00C84130" w:rsidRDefault="00370FE3" w:rsidP="00F374EA">
            <w:pPr>
              <w:tabs>
                <w:tab w:val="center" w:pos="4680"/>
                <w:tab w:val="right" w:pos="9360"/>
              </w:tabs>
              <w:jc w:val="center"/>
              <w:rPr>
                <w:rFonts w:ascii="Arial" w:hAnsi="Arial" w:cs="Arial"/>
                <w:b/>
                <w:bCs/>
                <w:color w:val="0000FF"/>
                <w:sz w:val="21"/>
                <w:szCs w:val="21"/>
              </w:rPr>
            </w:pPr>
            <w:smartTag w:uri="urn:schemas-microsoft-com:office:smarttags" w:element="City">
              <w:smartTag w:uri="urn:schemas-microsoft-com:office:smarttags" w:element="place">
                <w:r w:rsidRPr="00C84130">
                  <w:rPr>
                    <w:rFonts w:ascii="Arial" w:hAnsi="Arial" w:cs="Arial"/>
                    <w:b/>
                    <w:bCs/>
                    <w:color w:val="0000FF"/>
                    <w:sz w:val="21"/>
                    <w:szCs w:val="21"/>
                  </w:rPr>
                  <w:t>Sydney</w:t>
                </w:r>
              </w:smartTag>
            </w:smartTag>
            <w:r w:rsidRPr="00C84130">
              <w:rPr>
                <w:rFonts w:ascii="Arial" w:hAnsi="Arial" w:cs="Arial"/>
                <w:b/>
                <w:bCs/>
                <w:color w:val="0000FF"/>
                <w:sz w:val="21"/>
                <w:szCs w:val="21"/>
              </w:rPr>
              <w:t xml:space="preserve"> NSW 2000</w:t>
            </w:r>
          </w:p>
          <w:p w:rsidR="00370FE3" w:rsidRPr="00C84130" w:rsidRDefault="00370FE3" w:rsidP="00F374EA">
            <w:pPr>
              <w:jc w:val="center"/>
              <w:rPr>
                <w:rFonts w:ascii="Arial" w:hAnsi="Arial" w:cs="Arial"/>
                <w:b/>
                <w:bCs/>
                <w:color w:val="0000FF"/>
                <w:sz w:val="21"/>
                <w:szCs w:val="21"/>
              </w:rPr>
            </w:pPr>
            <w:smartTag w:uri="urn:schemas-microsoft-com:office:smarttags" w:element="country-region">
              <w:smartTag w:uri="urn:schemas-microsoft-com:office:smarttags" w:element="place">
                <w:r w:rsidRPr="00C84130">
                  <w:rPr>
                    <w:rFonts w:ascii="Arial" w:hAnsi="Arial" w:cs="Arial"/>
                    <w:b/>
                    <w:bCs/>
                    <w:color w:val="0000FF"/>
                    <w:sz w:val="21"/>
                    <w:szCs w:val="21"/>
                  </w:rPr>
                  <w:t>Australia</w:t>
                </w:r>
              </w:smartTag>
            </w:smartTag>
          </w:p>
          <w:p w:rsidR="00370FE3" w:rsidRPr="00C84130" w:rsidRDefault="00370FE3" w:rsidP="00F374EA">
            <w:pPr>
              <w:jc w:val="center"/>
              <w:rPr>
                <w:rFonts w:ascii="Arial" w:hAnsi="Arial" w:cs="Arial"/>
                <w:b/>
                <w:bCs/>
                <w:color w:val="0000FF"/>
                <w:sz w:val="21"/>
                <w:szCs w:val="21"/>
              </w:rPr>
            </w:pPr>
            <w:r w:rsidRPr="00C84130">
              <w:rPr>
                <w:rFonts w:ascii="Arial" w:hAnsi="Arial" w:cs="Arial"/>
                <w:b/>
                <w:bCs/>
                <w:color w:val="0000FF"/>
                <w:sz w:val="21"/>
                <w:szCs w:val="21"/>
              </w:rPr>
              <w:t xml:space="preserve">Web: </w:t>
            </w:r>
            <w:hyperlink r:id="rId12" w:history="1">
              <w:r w:rsidRPr="00C84130">
                <w:rPr>
                  <w:rFonts w:ascii="Arial" w:hAnsi="Arial" w:cs="Arial"/>
                  <w:b/>
                  <w:bCs/>
                  <w:color w:val="0563C1"/>
                  <w:sz w:val="21"/>
                  <w:szCs w:val="21"/>
                  <w:u w:val="single"/>
                </w:rPr>
                <w:t>www.iecex.com</w:t>
              </w:r>
            </w:hyperlink>
          </w:p>
          <w:p w:rsidR="00370FE3" w:rsidRPr="00C84130" w:rsidRDefault="00370FE3" w:rsidP="00F374EA">
            <w:pPr>
              <w:rPr>
                <w:rFonts w:ascii="Arial" w:hAnsi="Arial" w:cs="Arial"/>
                <w:b/>
                <w:bCs/>
                <w:color w:val="0000FF"/>
                <w:sz w:val="21"/>
                <w:szCs w:val="21"/>
              </w:rPr>
            </w:pPr>
          </w:p>
        </w:tc>
      </w:tr>
    </w:tbl>
    <w:p w:rsidR="00370FE3" w:rsidRDefault="00370FE3" w:rsidP="00370FE3">
      <w:pPr>
        <w:rPr>
          <w:b/>
          <w:bCs/>
        </w:rPr>
      </w:pPr>
    </w:p>
    <w:p w:rsidR="00370FE3" w:rsidRDefault="00370FE3" w:rsidP="00370FE3">
      <w:pPr>
        <w:keepNext/>
        <w:tabs>
          <w:tab w:val="left" w:pos="3765"/>
        </w:tabs>
        <w:outlineLvl w:val="2"/>
        <w:rPr>
          <w:rFonts w:ascii="Arial" w:hAnsi="Arial" w:cs="Arial"/>
          <w:b/>
          <w:bCs/>
          <w:color w:val="auto"/>
        </w:rPr>
      </w:pPr>
    </w:p>
    <w:p w:rsidR="003F7C90" w:rsidRDefault="00370FE3" w:rsidP="00370FE3">
      <w:pPr>
        <w:keepNext/>
        <w:tabs>
          <w:tab w:val="left" w:pos="3765"/>
        </w:tabs>
        <w:jc w:val="right"/>
        <w:outlineLvl w:val="2"/>
        <w:rPr>
          <w:rStyle w:val="None"/>
          <w:rFonts w:ascii="Arial" w:hAnsi="Arial" w:cs="Arial"/>
          <w:b/>
          <w:color w:val="auto"/>
          <w:sz w:val="20"/>
          <w:szCs w:val="20"/>
        </w:rPr>
      </w:pPr>
      <w:r>
        <w:rPr>
          <w:rFonts w:ascii="Arial" w:hAnsi="Arial" w:cs="Arial"/>
          <w:b/>
          <w:bCs/>
          <w:color w:val="auto"/>
        </w:rPr>
        <w:br w:type="page"/>
      </w:r>
      <w:r w:rsidR="00315137" w:rsidRPr="003F7C90">
        <w:rPr>
          <w:rFonts w:ascii="Arial" w:hAnsi="Arial" w:cs="Arial"/>
          <w:b/>
          <w:bCs/>
          <w:color w:val="auto"/>
        </w:rPr>
        <w:lastRenderedPageBreak/>
        <w:t xml:space="preserve"> </w:t>
      </w:r>
      <w:r w:rsidR="003F7C90">
        <w:rPr>
          <w:rFonts w:ascii="Arial" w:hAnsi="Arial" w:cs="Arial"/>
          <w:b/>
          <w:bCs/>
          <w:color w:val="auto"/>
        </w:rPr>
        <w:tab/>
      </w:r>
    </w:p>
    <w:p w:rsidR="004404A5" w:rsidRPr="00D60BFB" w:rsidRDefault="004404A5" w:rsidP="003F7C90">
      <w:pPr>
        <w:keepNext/>
        <w:jc w:val="center"/>
        <w:outlineLvl w:val="2"/>
        <w:rPr>
          <w:color w:val="auto"/>
          <w:sz w:val="20"/>
          <w:szCs w:val="20"/>
        </w:rPr>
      </w:pPr>
      <w:r w:rsidRPr="003F7C90">
        <w:rPr>
          <w:rStyle w:val="None"/>
          <w:rFonts w:ascii="Arial" w:hAnsi="Arial" w:cs="Arial"/>
          <w:b/>
          <w:color w:val="auto"/>
          <w:sz w:val="20"/>
          <w:szCs w:val="20"/>
        </w:rPr>
        <w:t xml:space="preserve">COLLECTION OF IECEx / </w:t>
      </w:r>
      <w:proofErr w:type="spellStart"/>
      <w:r w:rsidRPr="003F7C90">
        <w:rPr>
          <w:rStyle w:val="None"/>
          <w:rFonts w:ascii="Arial" w:hAnsi="Arial" w:cs="Arial"/>
          <w:b/>
          <w:color w:val="auto"/>
          <w:sz w:val="20"/>
          <w:szCs w:val="20"/>
        </w:rPr>
        <w:t>ExTAG</w:t>
      </w:r>
      <w:proofErr w:type="spellEnd"/>
      <w:r w:rsidRPr="003F7C90">
        <w:rPr>
          <w:rStyle w:val="None"/>
          <w:rFonts w:ascii="Arial" w:hAnsi="Arial" w:cs="Arial"/>
          <w:b/>
          <w:color w:val="auto"/>
          <w:sz w:val="20"/>
          <w:szCs w:val="20"/>
        </w:rPr>
        <w:t xml:space="preserve"> DECISIONS</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3528"/>
        <w:gridCol w:w="2880"/>
        <w:gridCol w:w="2914"/>
      </w:tblGrid>
      <w:tr w:rsidR="004404A5" w:rsidRPr="00D60BFB" w:rsidTr="003C0BC2">
        <w:trPr>
          <w:trHeight w:val="663"/>
          <w:jc w:val="center"/>
        </w:trPr>
        <w:tc>
          <w:tcPr>
            <w:tcW w:w="3528" w:type="dxa"/>
            <w:shd w:val="clear" w:color="auto" w:fill="auto"/>
            <w:tcMar>
              <w:top w:w="80" w:type="dxa"/>
              <w:left w:w="80" w:type="dxa"/>
              <w:bottom w:w="80" w:type="dxa"/>
              <w:right w:w="80" w:type="dxa"/>
            </w:tcMar>
          </w:tcPr>
          <w:p w:rsidR="004404A5" w:rsidRPr="00D60BFB" w:rsidRDefault="004404A5" w:rsidP="008445C7">
            <w:pPr>
              <w:pStyle w:val="Subtitle"/>
              <w:spacing w:line="360" w:lineRule="auto"/>
              <w:rPr>
                <w:rStyle w:val="None"/>
                <w:rFonts w:cs="Arial"/>
                <w:color w:val="auto"/>
                <w:sz w:val="20"/>
                <w:szCs w:val="20"/>
              </w:rPr>
            </w:pPr>
            <w:r w:rsidRPr="00D60BFB">
              <w:rPr>
                <w:rStyle w:val="None"/>
                <w:rFonts w:cs="Arial"/>
                <w:color w:val="auto"/>
                <w:sz w:val="20"/>
                <w:szCs w:val="20"/>
              </w:rPr>
              <w:t xml:space="preserve">Standard: </w:t>
            </w:r>
          </w:p>
          <w:p w:rsidR="0068675B" w:rsidRPr="00E718BD" w:rsidRDefault="00356B06" w:rsidP="00E718BD">
            <w:pPr>
              <w:spacing w:line="360" w:lineRule="auto"/>
              <w:rPr>
                <w:rFonts w:ascii="Arial" w:hAnsi="Arial" w:cs="Arial"/>
                <w:color w:val="auto"/>
                <w:sz w:val="20"/>
                <w:szCs w:val="20"/>
              </w:rPr>
            </w:pPr>
            <w:r w:rsidRPr="00D60BFB">
              <w:rPr>
                <w:rFonts w:ascii="Arial" w:hAnsi="Arial" w:cs="Arial"/>
                <w:color w:val="auto"/>
                <w:sz w:val="20"/>
                <w:szCs w:val="20"/>
              </w:rPr>
              <w:t>IEC 60079-</w:t>
            </w:r>
            <w:r w:rsidR="00DF4A02">
              <w:rPr>
                <w:rFonts w:ascii="Arial" w:hAnsi="Arial" w:cs="Arial"/>
                <w:color w:val="auto"/>
                <w:sz w:val="20"/>
                <w:szCs w:val="20"/>
              </w:rPr>
              <w:t>18</w:t>
            </w:r>
            <w:r w:rsidRPr="00D60BFB">
              <w:rPr>
                <w:rFonts w:ascii="Arial" w:hAnsi="Arial" w:cs="Arial"/>
                <w:color w:val="auto"/>
                <w:sz w:val="20"/>
                <w:szCs w:val="20"/>
              </w:rPr>
              <w:t>:2011</w:t>
            </w:r>
          </w:p>
        </w:tc>
        <w:tc>
          <w:tcPr>
            <w:tcW w:w="2880" w:type="dxa"/>
            <w:shd w:val="clear" w:color="auto" w:fill="auto"/>
            <w:tcMar>
              <w:top w:w="80" w:type="dxa"/>
              <w:left w:w="80" w:type="dxa"/>
              <w:bottom w:w="80" w:type="dxa"/>
              <w:right w:w="80" w:type="dxa"/>
            </w:tcMar>
          </w:tcPr>
          <w:p w:rsidR="004404A5" w:rsidRPr="00D60BFB" w:rsidRDefault="004404A5" w:rsidP="008445C7">
            <w:pPr>
              <w:spacing w:line="360" w:lineRule="auto"/>
              <w:rPr>
                <w:rStyle w:val="None"/>
                <w:rFonts w:ascii="Arial" w:eastAsia="Arial" w:hAnsi="Arial" w:cs="Arial"/>
                <w:b/>
                <w:bCs/>
                <w:color w:val="auto"/>
                <w:sz w:val="20"/>
                <w:szCs w:val="20"/>
              </w:rPr>
            </w:pPr>
            <w:r w:rsidRPr="00D60BFB">
              <w:rPr>
                <w:rStyle w:val="None"/>
                <w:rFonts w:ascii="Arial" w:hAnsi="Arial" w:cs="Arial"/>
                <w:b/>
                <w:bCs/>
                <w:color w:val="auto"/>
                <w:sz w:val="20"/>
                <w:szCs w:val="20"/>
              </w:rPr>
              <w:t xml:space="preserve">Clauses: </w:t>
            </w:r>
          </w:p>
          <w:p w:rsidR="00413D1D" w:rsidRPr="00D60BFB" w:rsidRDefault="00DF4A02" w:rsidP="00162818">
            <w:pPr>
              <w:spacing w:line="360" w:lineRule="auto"/>
              <w:rPr>
                <w:rFonts w:cs="Arial"/>
                <w:color w:val="auto"/>
              </w:rPr>
            </w:pPr>
            <w:r w:rsidRPr="00DF4A02">
              <w:rPr>
                <w:rFonts w:ascii="Arial" w:hAnsi="Arial" w:cs="Arial"/>
                <w:color w:val="auto"/>
                <w:sz w:val="20"/>
                <w:szCs w:val="20"/>
              </w:rPr>
              <w:t>7.2.2, 7.2.4</w:t>
            </w:r>
          </w:p>
        </w:tc>
        <w:tc>
          <w:tcPr>
            <w:tcW w:w="2914" w:type="dxa"/>
            <w:shd w:val="clear" w:color="auto" w:fill="auto"/>
            <w:tcMar>
              <w:top w:w="80" w:type="dxa"/>
              <w:left w:w="80" w:type="dxa"/>
              <w:bottom w:w="80" w:type="dxa"/>
              <w:right w:w="80" w:type="dxa"/>
            </w:tcMar>
          </w:tcPr>
          <w:p w:rsidR="00A33076" w:rsidRPr="00CB4BD2" w:rsidRDefault="00A33076" w:rsidP="00A3307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auto"/>
                <w:sz w:val="20"/>
                <w:szCs w:val="20"/>
                <w:bdr w:val="none" w:sz="0" w:space="0" w:color="auto"/>
                <w:lang w:val="en-AU" w:eastAsia="en-US"/>
              </w:rPr>
            </w:pPr>
            <w:r w:rsidRPr="00CB4BD2">
              <w:rPr>
                <w:rFonts w:ascii="Arial" w:eastAsia="Times New Roman" w:hAnsi="Arial" w:cs="Arial"/>
                <w:b/>
                <w:color w:val="auto"/>
                <w:sz w:val="20"/>
                <w:szCs w:val="20"/>
                <w:bdr w:val="none" w:sz="0" w:space="0" w:color="auto"/>
                <w:lang w:val="en-AU" w:eastAsia="en-US"/>
              </w:rPr>
              <w:t>Draft Decision Sheet:</w:t>
            </w:r>
          </w:p>
          <w:p w:rsidR="004404A5" w:rsidRDefault="00A33076" w:rsidP="00A33076">
            <w:pPr>
              <w:spacing w:line="360" w:lineRule="auto"/>
              <w:rPr>
                <w:rFonts w:ascii="Arial" w:hAnsi="Arial" w:cs="Arial"/>
                <w:color w:val="auto"/>
              </w:rPr>
            </w:pPr>
            <w:proofErr w:type="spellStart"/>
            <w:r w:rsidRPr="00CB4BD2">
              <w:rPr>
                <w:rFonts w:ascii="Arial" w:eastAsia="Times New Roman" w:hAnsi="Arial" w:cs="Arial"/>
                <w:color w:val="auto"/>
                <w:sz w:val="20"/>
                <w:szCs w:val="20"/>
                <w:bdr w:val="none" w:sz="0" w:space="0" w:color="auto"/>
                <w:lang w:val="en-AU" w:eastAsia="en-US"/>
              </w:rPr>
              <w:t>ExT</w:t>
            </w:r>
            <w:r w:rsidRPr="00370FE3">
              <w:rPr>
                <w:rFonts w:ascii="Arial" w:eastAsia="Times New Roman" w:hAnsi="Arial" w:cs="Arial"/>
                <w:color w:val="auto"/>
                <w:sz w:val="20"/>
                <w:szCs w:val="20"/>
                <w:bdr w:val="none" w:sz="0" w:space="0" w:color="auto"/>
                <w:lang w:val="en-AU" w:eastAsia="en-US"/>
              </w:rPr>
              <w:t>AG</w:t>
            </w:r>
            <w:proofErr w:type="spellEnd"/>
            <w:r w:rsidRPr="00370FE3">
              <w:rPr>
                <w:rFonts w:ascii="Arial" w:eastAsia="Times New Roman" w:hAnsi="Arial" w:cs="Arial"/>
                <w:color w:val="auto"/>
                <w:sz w:val="20"/>
                <w:szCs w:val="20"/>
                <w:bdr w:val="none" w:sz="0" w:space="0" w:color="auto"/>
                <w:lang w:val="en-AU" w:eastAsia="en-US"/>
              </w:rPr>
              <w:t>/</w:t>
            </w:r>
            <w:r w:rsidR="00DF4A02">
              <w:rPr>
                <w:rFonts w:ascii="Arial" w:eastAsia="Times New Roman" w:hAnsi="Arial" w:cs="Arial"/>
                <w:color w:val="auto"/>
                <w:sz w:val="20"/>
                <w:szCs w:val="20"/>
                <w:bdr w:val="none" w:sz="0" w:space="0" w:color="auto"/>
                <w:lang w:val="en-AU" w:eastAsia="en-US"/>
              </w:rPr>
              <w:t>---</w:t>
            </w:r>
            <w:r w:rsidR="00370FE3" w:rsidRPr="00370FE3">
              <w:rPr>
                <w:rFonts w:ascii="Arial" w:eastAsia="Times New Roman" w:hAnsi="Arial" w:cs="Arial"/>
                <w:color w:val="auto"/>
                <w:sz w:val="20"/>
                <w:szCs w:val="20"/>
                <w:bdr w:val="none" w:sz="0" w:space="0" w:color="auto"/>
                <w:lang w:val="en-AU" w:eastAsia="en-US"/>
              </w:rPr>
              <w:t>/CD</w:t>
            </w:r>
          </w:p>
          <w:p w:rsidR="00D762D7" w:rsidRPr="00D60BFB" w:rsidRDefault="00D762D7" w:rsidP="008445C7">
            <w:pPr>
              <w:spacing w:line="360" w:lineRule="auto"/>
              <w:rPr>
                <w:rFonts w:ascii="Arial" w:hAnsi="Arial" w:cs="Arial"/>
                <w:color w:val="auto"/>
              </w:rPr>
            </w:pPr>
          </w:p>
        </w:tc>
      </w:tr>
      <w:tr w:rsidR="004404A5" w:rsidRPr="00D60BFB" w:rsidTr="003C0BC2">
        <w:trPr>
          <w:trHeight w:val="1527"/>
          <w:jc w:val="center"/>
        </w:trPr>
        <w:tc>
          <w:tcPr>
            <w:tcW w:w="3528" w:type="dxa"/>
            <w:shd w:val="clear" w:color="auto" w:fill="auto"/>
            <w:tcMar>
              <w:top w:w="80" w:type="dxa"/>
              <w:left w:w="80" w:type="dxa"/>
              <w:bottom w:w="80" w:type="dxa"/>
              <w:right w:w="80" w:type="dxa"/>
            </w:tcMar>
          </w:tcPr>
          <w:p w:rsidR="008445C7" w:rsidRPr="00D60BFB" w:rsidRDefault="004404A5" w:rsidP="008445C7">
            <w:pPr>
              <w:spacing w:line="360" w:lineRule="auto"/>
              <w:rPr>
                <w:rStyle w:val="None"/>
                <w:rFonts w:ascii="Arial" w:hAnsi="Arial" w:cs="Arial"/>
                <w:color w:val="auto"/>
                <w:sz w:val="20"/>
                <w:szCs w:val="20"/>
              </w:rPr>
            </w:pPr>
            <w:r w:rsidRPr="00D60BFB">
              <w:rPr>
                <w:rStyle w:val="None"/>
                <w:rFonts w:ascii="Arial" w:hAnsi="Arial" w:cs="Arial"/>
                <w:b/>
                <w:bCs/>
                <w:color w:val="auto"/>
                <w:sz w:val="20"/>
                <w:szCs w:val="20"/>
              </w:rPr>
              <w:t>Subject:</w:t>
            </w:r>
            <w:r w:rsidRPr="00D60BFB">
              <w:rPr>
                <w:rStyle w:val="None"/>
                <w:rFonts w:ascii="Arial" w:hAnsi="Arial" w:cs="Arial"/>
                <w:color w:val="auto"/>
                <w:sz w:val="20"/>
                <w:szCs w:val="20"/>
              </w:rPr>
              <w:t xml:space="preserve"> </w:t>
            </w:r>
          </w:p>
          <w:p w:rsidR="00356B06" w:rsidRPr="00D60BFB" w:rsidRDefault="00DF4A02" w:rsidP="008445C7">
            <w:pPr>
              <w:spacing w:line="360" w:lineRule="auto"/>
              <w:rPr>
                <w:rFonts w:ascii="Arial" w:hAnsi="Arial" w:cs="Arial"/>
                <w:color w:val="auto"/>
                <w:sz w:val="20"/>
                <w:szCs w:val="20"/>
              </w:rPr>
            </w:pPr>
            <w:r>
              <w:rPr>
                <w:rFonts w:ascii="Arial" w:hAnsi="Arial" w:cs="Arial"/>
                <w:color w:val="auto"/>
                <w:sz w:val="20"/>
                <w:szCs w:val="20"/>
              </w:rPr>
              <w:t>Fault assessment for Ex m encapsulated equipment</w:t>
            </w:r>
          </w:p>
          <w:p w:rsidR="004404A5" w:rsidRPr="00D60BFB" w:rsidRDefault="004404A5" w:rsidP="008445C7">
            <w:pPr>
              <w:spacing w:line="360" w:lineRule="auto"/>
              <w:rPr>
                <w:rStyle w:val="None"/>
                <w:rFonts w:ascii="Arial" w:eastAsia="Arial" w:hAnsi="Arial" w:cs="Arial"/>
                <w:b/>
                <w:bCs/>
                <w:color w:val="auto"/>
                <w:sz w:val="20"/>
                <w:szCs w:val="20"/>
              </w:rPr>
            </w:pPr>
          </w:p>
          <w:p w:rsidR="004404A5" w:rsidRPr="00D60BFB" w:rsidRDefault="004404A5" w:rsidP="008445C7">
            <w:pPr>
              <w:widowControl w:val="0"/>
              <w:spacing w:line="360" w:lineRule="auto"/>
              <w:rPr>
                <w:rStyle w:val="None"/>
                <w:rFonts w:ascii="Arial" w:hAnsi="Arial" w:cs="Arial"/>
                <w:b/>
                <w:bCs/>
                <w:strike/>
                <w:color w:val="auto"/>
                <w:sz w:val="20"/>
                <w:szCs w:val="20"/>
              </w:rPr>
            </w:pPr>
            <w:r w:rsidRPr="00D60BFB">
              <w:rPr>
                <w:rStyle w:val="None"/>
                <w:rFonts w:ascii="Arial" w:hAnsi="Arial" w:cs="Arial"/>
                <w:b/>
                <w:bCs/>
                <w:color w:val="auto"/>
                <w:sz w:val="20"/>
                <w:szCs w:val="20"/>
              </w:rPr>
              <w:t xml:space="preserve">Status of document: </w:t>
            </w:r>
          </w:p>
          <w:p w:rsidR="00AA1438" w:rsidRPr="00D60BFB" w:rsidRDefault="00162818" w:rsidP="008445C7">
            <w:pPr>
              <w:widowControl w:val="0"/>
              <w:spacing w:line="360" w:lineRule="auto"/>
              <w:rPr>
                <w:rFonts w:ascii="Arial" w:hAnsi="Arial" w:cs="Arial"/>
                <w:color w:val="auto"/>
                <w:sz w:val="20"/>
                <w:szCs w:val="20"/>
              </w:rPr>
            </w:pPr>
            <w:r>
              <w:rPr>
                <w:rFonts w:ascii="Arial" w:hAnsi="Arial" w:cs="Arial"/>
                <w:color w:val="auto"/>
                <w:sz w:val="20"/>
                <w:szCs w:val="20"/>
              </w:rPr>
              <w:t>Draft</w:t>
            </w:r>
          </w:p>
        </w:tc>
        <w:tc>
          <w:tcPr>
            <w:tcW w:w="2880" w:type="dxa"/>
            <w:shd w:val="clear" w:color="auto" w:fill="auto"/>
            <w:tcMar>
              <w:top w:w="80" w:type="dxa"/>
              <w:left w:w="80" w:type="dxa"/>
              <w:bottom w:w="80" w:type="dxa"/>
              <w:right w:w="80" w:type="dxa"/>
            </w:tcMar>
          </w:tcPr>
          <w:p w:rsidR="004404A5" w:rsidRPr="00D60BFB" w:rsidRDefault="004404A5" w:rsidP="008445C7">
            <w:pPr>
              <w:spacing w:line="360" w:lineRule="auto"/>
              <w:rPr>
                <w:rStyle w:val="None"/>
                <w:rFonts w:ascii="Arial" w:eastAsia="Arial" w:hAnsi="Arial" w:cs="Arial"/>
                <w:b/>
                <w:bCs/>
                <w:color w:val="auto"/>
                <w:sz w:val="20"/>
                <w:szCs w:val="20"/>
              </w:rPr>
            </w:pPr>
            <w:r w:rsidRPr="00D60BFB">
              <w:rPr>
                <w:rStyle w:val="None"/>
                <w:rFonts w:ascii="Arial" w:hAnsi="Arial" w:cs="Arial"/>
                <w:b/>
                <w:bCs/>
                <w:color w:val="auto"/>
                <w:sz w:val="20"/>
                <w:szCs w:val="20"/>
              </w:rPr>
              <w:t xml:space="preserve">Key words: </w:t>
            </w:r>
          </w:p>
          <w:p w:rsidR="004404A5" w:rsidRPr="00E718BD" w:rsidRDefault="00DF4A02" w:rsidP="005006AE">
            <w:pPr>
              <w:spacing w:line="360" w:lineRule="auto"/>
              <w:rPr>
                <w:rFonts w:ascii="Arial" w:hAnsi="Arial" w:cs="Arial"/>
                <w:color w:val="auto"/>
                <w:sz w:val="20"/>
                <w:szCs w:val="20"/>
              </w:rPr>
            </w:pPr>
            <w:r>
              <w:rPr>
                <w:rFonts w:ascii="Arial" w:hAnsi="Arial" w:cs="Arial"/>
                <w:color w:val="auto"/>
                <w:sz w:val="20"/>
                <w:szCs w:val="20"/>
              </w:rPr>
              <w:t xml:space="preserve">Fault assessment, encapsulation, Ex </w:t>
            </w:r>
            <w:proofErr w:type="spellStart"/>
            <w:r>
              <w:rPr>
                <w:rFonts w:ascii="Arial" w:hAnsi="Arial" w:cs="Arial"/>
                <w:color w:val="auto"/>
                <w:sz w:val="20"/>
                <w:szCs w:val="20"/>
              </w:rPr>
              <w:t>mb</w:t>
            </w:r>
            <w:proofErr w:type="spellEnd"/>
            <w:r>
              <w:rPr>
                <w:rFonts w:ascii="Arial" w:hAnsi="Arial" w:cs="Arial"/>
                <w:color w:val="auto"/>
                <w:sz w:val="20"/>
                <w:szCs w:val="20"/>
              </w:rPr>
              <w:t>, Ex ma</w:t>
            </w:r>
            <w:r w:rsidR="00E718BD">
              <w:rPr>
                <w:rFonts w:ascii="Arial" w:hAnsi="Arial" w:cs="Arial"/>
                <w:color w:val="auto"/>
                <w:sz w:val="20"/>
                <w:szCs w:val="20"/>
              </w:rPr>
              <w:t xml:space="preserve"> </w:t>
            </w:r>
          </w:p>
        </w:tc>
        <w:tc>
          <w:tcPr>
            <w:tcW w:w="2914" w:type="dxa"/>
            <w:shd w:val="clear" w:color="auto" w:fill="auto"/>
            <w:tcMar>
              <w:top w:w="80" w:type="dxa"/>
              <w:left w:w="80" w:type="dxa"/>
              <w:bottom w:w="80" w:type="dxa"/>
              <w:right w:w="80" w:type="dxa"/>
            </w:tcMar>
          </w:tcPr>
          <w:p w:rsidR="003F7C90" w:rsidRPr="00705C1A" w:rsidRDefault="00356B06" w:rsidP="003F7C90">
            <w:pPr>
              <w:pStyle w:val="Heading1"/>
              <w:spacing w:line="360" w:lineRule="auto"/>
              <w:rPr>
                <w:rStyle w:val="None"/>
                <w:rFonts w:cs="Arial"/>
                <w:b w:val="0"/>
                <w:bCs w:val="0"/>
                <w:color w:val="auto"/>
              </w:rPr>
            </w:pPr>
            <w:r w:rsidRPr="00D60BFB">
              <w:rPr>
                <w:rStyle w:val="None"/>
                <w:rFonts w:cs="Arial"/>
                <w:color w:val="auto"/>
              </w:rPr>
              <w:t>Date:</w:t>
            </w:r>
            <w:r w:rsidRPr="00D60BFB">
              <w:rPr>
                <w:rStyle w:val="None"/>
                <w:rFonts w:cs="Arial"/>
                <w:b w:val="0"/>
                <w:color w:val="auto"/>
              </w:rPr>
              <w:t xml:space="preserve"> </w:t>
            </w:r>
            <w:r w:rsidR="00DF4A02">
              <w:rPr>
                <w:rStyle w:val="None"/>
                <w:rFonts w:cs="Arial"/>
                <w:b w:val="0"/>
                <w:color w:val="auto"/>
              </w:rPr>
              <w:t>January</w:t>
            </w:r>
            <w:r w:rsidR="00B20131" w:rsidRPr="00705C1A">
              <w:rPr>
                <w:rStyle w:val="None"/>
                <w:rFonts w:cs="Arial"/>
                <w:b w:val="0"/>
                <w:bCs w:val="0"/>
                <w:color w:val="auto"/>
              </w:rPr>
              <w:t xml:space="preserve"> </w:t>
            </w:r>
            <w:r w:rsidR="003F7C90" w:rsidRPr="00705C1A">
              <w:rPr>
                <w:rStyle w:val="None"/>
                <w:rFonts w:cs="Arial"/>
                <w:b w:val="0"/>
                <w:bCs w:val="0"/>
                <w:color w:val="auto"/>
              </w:rPr>
              <w:t>202</w:t>
            </w:r>
            <w:r w:rsidR="00DF4A02">
              <w:rPr>
                <w:rStyle w:val="None"/>
                <w:rFonts w:cs="Arial"/>
                <w:b w:val="0"/>
                <w:bCs w:val="0"/>
                <w:color w:val="auto"/>
              </w:rPr>
              <w:t>1</w:t>
            </w:r>
          </w:p>
          <w:p w:rsidR="004404A5" w:rsidRPr="00D60BFB" w:rsidRDefault="0078640F" w:rsidP="003F7C90">
            <w:pPr>
              <w:pStyle w:val="Heading1"/>
              <w:spacing w:line="360" w:lineRule="auto"/>
              <w:rPr>
                <w:rStyle w:val="None"/>
                <w:rFonts w:eastAsia="Arial" w:cs="Arial"/>
                <w:b w:val="0"/>
                <w:bCs w:val="0"/>
                <w:color w:val="auto"/>
              </w:rPr>
            </w:pPr>
            <w:r>
              <w:rPr>
                <w:rStyle w:val="None"/>
                <w:rFonts w:eastAsia="Arial" w:cs="Arial"/>
                <w:b w:val="0"/>
                <w:bCs w:val="0"/>
                <w:color w:val="auto"/>
              </w:rPr>
              <w:t xml:space="preserve"> </w:t>
            </w:r>
          </w:p>
          <w:p w:rsidR="00E718BD" w:rsidRDefault="004404A5" w:rsidP="008445C7">
            <w:pPr>
              <w:spacing w:line="360" w:lineRule="auto"/>
              <w:rPr>
                <w:rStyle w:val="None"/>
                <w:rFonts w:ascii="Arial" w:hAnsi="Arial" w:cs="Arial"/>
                <w:b/>
                <w:bCs/>
                <w:color w:val="auto"/>
                <w:sz w:val="20"/>
                <w:szCs w:val="20"/>
              </w:rPr>
            </w:pPr>
            <w:r w:rsidRPr="00D60BFB">
              <w:rPr>
                <w:rStyle w:val="None"/>
                <w:rFonts w:ascii="Arial" w:hAnsi="Arial" w:cs="Arial"/>
                <w:b/>
                <w:bCs/>
                <w:color w:val="auto"/>
                <w:sz w:val="20"/>
                <w:szCs w:val="20"/>
              </w:rPr>
              <w:t xml:space="preserve">Originator of proposal: </w:t>
            </w:r>
          </w:p>
          <w:p w:rsidR="004404A5" w:rsidRDefault="00DF4A02" w:rsidP="008445C7">
            <w:pPr>
              <w:spacing w:line="360" w:lineRule="auto"/>
              <w:rPr>
                <w:rFonts w:ascii="Arial" w:hAnsi="Arial" w:cs="Arial"/>
                <w:color w:val="auto"/>
                <w:sz w:val="20"/>
                <w:szCs w:val="20"/>
              </w:rPr>
            </w:pPr>
            <w:r>
              <w:rPr>
                <w:rFonts w:ascii="Arial" w:hAnsi="Arial" w:cs="Arial"/>
                <w:color w:val="auto"/>
                <w:sz w:val="20"/>
                <w:szCs w:val="20"/>
              </w:rPr>
              <w:t>CML</w:t>
            </w:r>
            <w:r w:rsidR="00162818">
              <w:rPr>
                <w:rFonts w:ascii="Arial" w:hAnsi="Arial" w:cs="Arial"/>
                <w:color w:val="auto"/>
                <w:sz w:val="20"/>
                <w:szCs w:val="20"/>
              </w:rPr>
              <w:t>/</w:t>
            </w:r>
            <w:r>
              <w:rPr>
                <w:rFonts w:ascii="Arial" w:hAnsi="Arial" w:cs="Arial"/>
                <w:color w:val="auto"/>
                <w:sz w:val="20"/>
                <w:szCs w:val="20"/>
              </w:rPr>
              <w:t>UL/FM</w:t>
            </w:r>
          </w:p>
          <w:p w:rsidR="00AC6D28" w:rsidRPr="00AC6D28" w:rsidRDefault="00AC6D28" w:rsidP="00AC6D28">
            <w:pPr>
              <w:rPr>
                <w:rFonts w:ascii="Arial" w:eastAsia="Calibri" w:hAnsi="Arial" w:cs="Arial"/>
                <w:b/>
                <w:bCs/>
                <w:color w:val="auto"/>
                <w:sz w:val="20"/>
                <w:szCs w:val="20"/>
                <w:bdr w:val="none" w:sz="0" w:space="0" w:color="auto"/>
                <w:lang w:eastAsia="en-US"/>
              </w:rPr>
            </w:pPr>
            <w:r>
              <w:rPr>
                <w:rFonts w:ascii="Arial" w:hAnsi="Arial" w:cs="Arial"/>
                <w:b/>
                <w:bCs/>
                <w:sz w:val="20"/>
                <w:szCs w:val="20"/>
              </w:rPr>
              <w:t xml:space="preserve">TC/SC involved: </w:t>
            </w:r>
          </w:p>
          <w:p w:rsidR="00AC6D28" w:rsidRPr="00D60BFB" w:rsidRDefault="0068675B" w:rsidP="008445C7">
            <w:pPr>
              <w:spacing w:line="360" w:lineRule="auto"/>
              <w:rPr>
                <w:rFonts w:ascii="Arial" w:hAnsi="Arial" w:cs="Arial"/>
                <w:color w:val="auto"/>
              </w:rPr>
            </w:pPr>
            <w:r w:rsidRPr="00162818">
              <w:rPr>
                <w:rFonts w:ascii="Arial" w:hAnsi="Arial" w:cs="Arial"/>
                <w:color w:val="auto"/>
                <w:sz w:val="20"/>
                <w:szCs w:val="20"/>
              </w:rPr>
              <w:t>WG 22</w:t>
            </w:r>
          </w:p>
        </w:tc>
      </w:tr>
    </w:tbl>
    <w:p w:rsidR="004404A5" w:rsidRPr="00D60BFB" w:rsidRDefault="004404A5" w:rsidP="004404A5">
      <w:pPr>
        <w:widowControl w:val="0"/>
        <w:rPr>
          <w:rStyle w:val="None"/>
          <w:rFonts w:ascii="Arial" w:hAnsi="Arial"/>
          <w:b/>
          <w:bCs/>
          <w:color w:val="auto"/>
          <w:sz w:val="20"/>
          <w:szCs w:val="20"/>
        </w:rPr>
      </w:pPr>
    </w:p>
    <w:p w:rsidR="004404A5" w:rsidRPr="00D60BFB" w:rsidRDefault="004404A5" w:rsidP="004404A5">
      <w:pPr>
        <w:widowControl w:val="0"/>
        <w:rPr>
          <w:rStyle w:val="None"/>
          <w:rFonts w:ascii="Arial" w:eastAsia="Arial" w:hAnsi="Arial" w:cs="Arial"/>
          <w:b/>
          <w:bCs/>
          <w:color w:val="auto"/>
          <w:sz w:val="20"/>
          <w:szCs w:val="20"/>
        </w:rPr>
      </w:pPr>
      <w:r w:rsidRPr="00D60BFB">
        <w:rPr>
          <w:rStyle w:val="None"/>
          <w:rFonts w:ascii="Arial" w:hAnsi="Arial"/>
          <w:b/>
          <w:bCs/>
          <w:color w:val="auto"/>
          <w:sz w:val="20"/>
          <w:szCs w:val="20"/>
        </w:rPr>
        <w:t>Background:</w:t>
      </w:r>
    </w:p>
    <w:p w:rsidR="00DF4A02" w:rsidRPr="00DF4A02" w:rsidRDefault="00DF4A02" w:rsidP="00DF4A02">
      <w:pPr>
        <w:rPr>
          <w:rFonts w:ascii="Arial" w:eastAsia="Calibri" w:hAnsi="Arial" w:cs="Arial"/>
          <w:color w:val="auto"/>
          <w:sz w:val="20"/>
          <w:szCs w:val="20"/>
          <w:bdr w:val="none" w:sz="0" w:space="0" w:color="auto"/>
          <w:lang w:val="en-GB" w:eastAsia="en-US"/>
        </w:rPr>
      </w:pPr>
      <w:r w:rsidRPr="00DF4A02">
        <w:rPr>
          <w:rFonts w:ascii="Arial" w:hAnsi="Arial" w:cs="Arial"/>
          <w:sz w:val="20"/>
          <w:szCs w:val="20"/>
        </w:rPr>
        <w:t>IEC60079-18 Clause 7.2.1 requires that testing</w:t>
      </w:r>
      <w:r>
        <w:rPr>
          <w:rFonts w:ascii="Arial" w:hAnsi="Arial" w:cs="Arial"/>
          <w:sz w:val="20"/>
          <w:szCs w:val="20"/>
        </w:rPr>
        <w:t xml:space="preserve"> and </w:t>
      </w:r>
      <w:r w:rsidRPr="00DF4A02">
        <w:rPr>
          <w:rFonts w:ascii="Arial" w:hAnsi="Arial" w:cs="Arial"/>
          <w:sz w:val="20"/>
          <w:szCs w:val="20"/>
        </w:rPr>
        <w:t xml:space="preserve">assessment under fault conditions is </w:t>
      </w:r>
      <w:r>
        <w:rPr>
          <w:rFonts w:ascii="Arial" w:hAnsi="Arial" w:cs="Arial"/>
          <w:sz w:val="20"/>
          <w:szCs w:val="20"/>
        </w:rPr>
        <w:t xml:space="preserve">carried out </w:t>
      </w:r>
      <w:r w:rsidRPr="00DF4A02">
        <w:rPr>
          <w:rFonts w:ascii="Arial" w:hAnsi="Arial" w:cs="Arial"/>
          <w:sz w:val="20"/>
          <w:szCs w:val="20"/>
        </w:rPr>
        <w:t xml:space="preserve">and clauses 7.2.2 (components), 7.2.3 (isolating components) and 7.2.4 (separations) go on to give requirements for components and </w:t>
      </w:r>
      <w:proofErr w:type="spellStart"/>
      <w:r w:rsidRPr="00DF4A02">
        <w:rPr>
          <w:rFonts w:ascii="Arial" w:hAnsi="Arial" w:cs="Arial"/>
          <w:sz w:val="20"/>
          <w:szCs w:val="20"/>
        </w:rPr>
        <w:t>spacings</w:t>
      </w:r>
      <w:proofErr w:type="spellEnd"/>
      <w:r w:rsidRPr="00DF4A02">
        <w:rPr>
          <w:rFonts w:ascii="Arial" w:hAnsi="Arial" w:cs="Arial"/>
          <w:sz w:val="20"/>
          <w:szCs w:val="20"/>
        </w:rPr>
        <w:t xml:space="preserve"> which do not need to be considered to fail (i.e. that are infallible).</w:t>
      </w:r>
    </w:p>
    <w:p w:rsidR="00DF4A02" w:rsidRPr="00DF4A02" w:rsidRDefault="00DF4A02" w:rsidP="00DF4A02">
      <w:pPr>
        <w:rPr>
          <w:rFonts w:ascii="Arial" w:hAnsi="Arial" w:cs="Arial"/>
          <w:sz w:val="20"/>
          <w:szCs w:val="20"/>
        </w:rPr>
      </w:pPr>
      <w:r w:rsidRPr="00DF4A02">
        <w:rPr>
          <w:rFonts w:ascii="Arial" w:hAnsi="Arial" w:cs="Arial"/>
          <w:sz w:val="20"/>
          <w:szCs w:val="20"/>
        </w:rPr>
        <w:t> </w:t>
      </w:r>
    </w:p>
    <w:p w:rsidR="00DF4A02" w:rsidRPr="00DF4A02" w:rsidRDefault="00DF4A02" w:rsidP="00DF4A02">
      <w:pPr>
        <w:rPr>
          <w:rFonts w:ascii="Arial" w:hAnsi="Arial" w:cs="Arial"/>
          <w:sz w:val="20"/>
          <w:szCs w:val="20"/>
        </w:rPr>
      </w:pPr>
      <w:r w:rsidRPr="00DF4A02">
        <w:rPr>
          <w:rFonts w:ascii="Arial" w:hAnsi="Arial" w:cs="Arial"/>
          <w:sz w:val="20"/>
          <w:szCs w:val="20"/>
        </w:rPr>
        <w:t>However, for components which are not infallible, there is no clear definition of what faults should be considered for those components. There is a note under clause 7.2.1 which says "examples of faults are a short circuit in any component, the failure of any component, and a fault between tracks in the printed wiring board.."</w:t>
      </w:r>
    </w:p>
    <w:p w:rsidR="00DF4A02" w:rsidRPr="00DF4A02" w:rsidRDefault="00DF4A02" w:rsidP="00DF4A02">
      <w:pPr>
        <w:rPr>
          <w:rFonts w:ascii="Arial" w:hAnsi="Arial" w:cs="Arial"/>
          <w:sz w:val="20"/>
          <w:szCs w:val="20"/>
        </w:rPr>
      </w:pPr>
    </w:p>
    <w:p w:rsidR="004404A5" w:rsidRPr="00DF4A02" w:rsidRDefault="00DF4A02" w:rsidP="00DF4A02">
      <w:r w:rsidRPr="00DF4A02">
        <w:rPr>
          <w:rFonts w:ascii="Arial" w:hAnsi="Arial" w:cs="Arial"/>
          <w:sz w:val="20"/>
          <w:szCs w:val="20"/>
        </w:rPr>
        <w:t xml:space="preserve">In either case, the effect of the component failure on the rest of the circuit </w:t>
      </w:r>
      <w:r>
        <w:rPr>
          <w:rFonts w:ascii="Arial" w:hAnsi="Arial" w:cs="Arial"/>
          <w:sz w:val="20"/>
          <w:szCs w:val="20"/>
        </w:rPr>
        <w:t>shall</w:t>
      </w:r>
      <w:r w:rsidRPr="00DF4A02">
        <w:rPr>
          <w:rFonts w:ascii="Arial" w:hAnsi="Arial" w:cs="Arial"/>
          <w:sz w:val="20"/>
          <w:szCs w:val="20"/>
        </w:rPr>
        <w:t xml:space="preserve"> be considered. But what about the component itself? If it only has to be considered to fail to open or short circuit, then it would never dissipate power and therefore will not get hot. But if it has to be considered to fail to any state </w:t>
      </w:r>
      <w:r w:rsidRPr="00DF4A02">
        <w:rPr>
          <w:rFonts w:ascii="Arial" w:hAnsi="Arial" w:cs="Arial"/>
          <w:b/>
          <w:bCs/>
          <w:sz w:val="20"/>
          <w:szCs w:val="20"/>
        </w:rPr>
        <w:t>between</w:t>
      </w:r>
      <w:r w:rsidRPr="00DF4A02">
        <w:rPr>
          <w:rFonts w:ascii="Arial" w:hAnsi="Arial" w:cs="Arial"/>
          <w:sz w:val="20"/>
          <w:szCs w:val="20"/>
        </w:rPr>
        <w:t xml:space="preserve"> open and short circuit, then it could dissipate power and get hot.</w:t>
      </w:r>
    </w:p>
    <w:p w:rsidR="00370FE3" w:rsidRDefault="00370FE3" w:rsidP="00370FE3">
      <w:pPr>
        <w:spacing w:line="360" w:lineRule="auto"/>
        <w:rPr>
          <w:rStyle w:val="None"/>
          <w:rFonts w:ascii="Arial" w:hAnsi="Arial"/>
          <w:b/>
          <w:bCs/>
          <w:color w:val="auto"/>
          <w:sz w:val="20"/>
          <w:szCs w:val="20"/>
          <w:u w:val="single"/>
        </w:rPr>
      </w:pPr>
    </w:p>
    <w:p w:rsidR="00DF4A02" w:rsidRPr="00DF4A02" w:rsidRDefault="004404A5" w:rsidP="00DF4A02">
      <w:pPr>
        <w:rPr>
          <w:rFonts w:ascii="Arial" w:hAnsi="Arial" w:cs="Arial"/>
          <w:sz w:val="20"/>
          <w:szCs w:val="20"/>
        </w:rPr>
      </w:pPr>
      <w:r w:rsidRPr="00D60BFB">
        <w:rPr>
          <w:rStyle w:val="None"/>
          <w:rFonts w:ascii="Arial" w:hAnsi="Arial"/>
          <w:b/>
          <w:bCs/>
          <w:color w:val="auto"/>
          <w:sz w:val="20"/>
          <w:szCs w:val="20"/>
          <w:u w:val="single"/>
        </w:rPr>
        <w:t>QUESTION:</w:t>
      </w:r>
      <w:r w:rsidR="00DF4A02">
        <w:rPr>
          <w:rStyle w:val="None"/>
          <w:rFonts w:ascii="Arial" w:hAnsi="Arial"/>
          <w:b/>
          <w:bCs/>
          <w:color w:val="auto"/>
          <w:sz w:val="20"/>
          <w:szCs w:val="20"/>
          <w:u w:val="single"/>
        </w:rPr>
        <w:t xml:space="preserve"> </w:t>
      </w:r>
      <w:r w:rsidR="004E5065">
        <w:rPr>
          <w:rStyle w:val="None"/>
          <w:rFonts w:ascii="Arial" w:hAnsi="Arial"/>
          <w:color w:val="auto"/>
          <w:sz w:val="20"/>
          <w:szCs w:val="20"/>
        </w:rPr>
        <w:t>Is it necessary to</w:t>
      </w:r>
      <w:r w:rsidR="00DF4A02" w:rsidRPr="00DF4A02">
        <w:rPr>
          <w:rFonts w:ascii="Arial" w:hAnsi="Arial" w:cs="Arial"/>
          <w:sz w:val="20"/>
          <w:szCs w:val="20"/>
        </w:rPr>
        <w:t xml:space="preserve"> consider failing components to the state where they could dissipate </w:t>
      </w:r>
      <w:r w:rsidR="00156653">
        <w:rPr>
          <w:rFonts w:ascii="Arial" w:hAnsi="Arial" w:cs="Arial"/>
          <w:sz w:val="20"/>
          <w:szCs w:val="20"/>
        </w:rPr>
        <w:t xml:space="preserve">the </w:t>
      </w:r>
      <w:r w:rsidR="00DF4A02" w:rsidRPr="00DF4A02">
        <w:rPr>
          <w:rFonts w:ascii="Arial" w:hAnsi="Arial" w:cs="Arial"/>
          <w:sz w:val="20"/>
          <w:szCs w:val="20"/>
        </w:rPr>
        <w:t>most power?</w:t>
      </w:r>
    </w:p>
    <w:p w:rsidR="009B617F" w:rsidRPr="00D60BFB" w:rsidRDefault="009B617F" w:rsidP="00370FE3">
      <w:pPr>
        <w:spacing w:line="360" w:lineRule="auto"/>
        <w:rPr>
          <w:rStyle w:val="None"/>
          <w:rFonts w:ascii="Arial" w:eastAsia="Arial" w:hAnsi="Arial" w:cs="Arial"/>
          <w:b/>
          <w:bCs/>
          <w:color w:val="auto"/>
          <w:sz w:val="20"/>
          <w:szCs w:val="20"/>
        </w:rPr>
      </w:pPr>
    </w:p>
    <w:p w:rsidR="00370FE3" w:rsidRDefault="004404A5" w:rsidP="00370FE3">
      <w:pPr>
        <w:spacing w:line="360" w:lineRule="auto"/>
        <w:rPr>
          <w:rStyle w:val="None"/>
          <w:rFonts w:ascii="Arial" w:hAnsi="Arial"/>
          <w:color w:val="auto"/>
          <w:sz w:val="20"/>
          <w:szCs w:val="20"/>
        </w:rPr>
      </w:pPr>
      <w:r w:rsidRPr="00D60BFB">
        <w:rPr>
          <w:rStyle w:val="None"/>
          <w:rFonts w:ascii="Arial" w:hAnsi="Arial"/>
          <w:b/>
          <w:bCs/>
          <w:color w:val="auto"/>
          <w:sz w:val="20"/>
          <w:szCs w:val="20"/>
          <w:u w:val="single"/>
        </w:rPr>
        <w:t>ANSWER</w:t>
      </w:r>
      <w:r w:rsidR="00665AF8">
        <w:rPr>
          <w:rStyle w:val="None"/>
          <w:rFonts w:ascii="Arial" w:hAnsi="Arial"/>
          <w:b/>
          <w:bCs/>
          <w:color w:val="auto"/>
          <w:sz w:val="20"/>
          <w:szCs w:val="20"/>
          <w:u w:val="single"/>
        </w:rPr>
        <w:t xml:space="preserve"> 1</w:t>
      </w:r>
      <w:r w:rsidRPr="00D60BFB">
        <w:rPr>
          <w:rStyle w:val="None"/>
          <w:rFonts w:ascii="Arial" w:hAnsi="Arial"/>
          <w:b/>
          <w:bCs/>
          <w:color w:val="auto"/>
          <w:sz w:val="20"/>
          <w:szCs w:val="20"/>
          <w:u w:val="single"/>
        </w:rPr>
        <w:t>:</w:t>
      </w:r>
      <w:r w:rsidRPr="00D60BFB">
        <w:rPr>
          <w:rStyle w:val="None"/>
          <w:rFonts w:ascii="Arial" w:hAnsi="Arial"/>
          <w:b/>
          <w:bCs/>
          <w:color w:val="auto"/>
          <w:sz w:val="20"/>
          <w:szCs w:val="20"/>
        </w:rPr>
        <w:t xml:space="preserve"> </w:t>
      </w:r>
      <w:r w:rsidR="0022723C">
        <w:rPr>
          <w:rStyle w:val="None"/>
          <w:rFonts w:ascii="Arial" w:hAnsi="Arial"/>
          <w:b/>
          <w:bCs/>
          <w:color w:val="auto"/>
          <w:sz w:val="20"/>
          <w:szCs w:val="20"/>
        </w:rPr>
        <w:t xml:space="preserve"> </w:t>
      </w:r>
      <w:r w:rsidR="00570E97" w:rsidRPr="00703CC1">
        <w:rPr>
          <w:rStyle w:val="None"/>
          <w:rFonts w:ascii="Arial" w:hAnsi="Arial"/>
          <w:color w:val="auto"/>
          <w:sz w:val="20"/>
          <w:szCs w:val="20"/>
        </w:rPr>
        <w:t>Yes</w:t>
      </w:r>
      <w:r w:rsidR="00570E97">
        <w:rPr>
          <w:rStyle w:val="None"/>
          <w:rFonts w:ascii="Arial" w:hAnsi="Arial"/>
          <w:color w:val="auto"/>
          <w:sz w:val="20"/>
          <w:szCs w:val="20"/>
        </w:rPr>
        <w:t>,</w:t>
      </w:r>
      <w:r w:rsidR="004E5065">
        <w:rPr>
          <w:rStyle w:val="None"/>
          <w:rFonts w:ascii="Arial" w:hAnsi="Arial"/>
          <w:color w:val="auto"/>
          <w:sz w:val="20"/>
          <w:szCs w:val="20"/>
        </w:rPr>
        <w:t xml:space="preserve"> certain components at high risk of this mode of failure should be considered to fail such that they dissipate most power.</w:t>
      </w:r>
    </w:p>
    <w:p w:rsidR="004E5065" w:rsidRDefault="004E5065" w:rsidP="004E5065">
      <w:pPr>
        <w:rPr>
          <w:rFonts w:ascii="Arial" w:hAnsi="Arial" w:cs="Arial"/>
          <w:sz w:val="20"/>
          <w:szCs w:val="20"/>
        </w:rPr>
      </w:pPr>
      <w:r w:rsidRPr="004E5065">
        <w:rPr>
          <w:rFonts w:ascii="Arial" w:hAnsi="Arial" w:cs="Arial"/>
          <w:sz w:val="20"/>
          <w:szCs w:val="20"/>
        </w:rPr>
        <w:t xml:space="preserve">The number and combinations of faults shall be applied (as already defined in the standard and directed by DS2015/002) and the effect </w:t>
      </w:r>
      <w:r w:rsidR="001E42F9" w:rsidRPr="004E5065">
        <w:rPr>
          <w:rFonts w:ascii="Arial" w:hAnsi="Arial" w:cs="Arial"/>
          <w:sz w:val="20"/>
          <w:szCs w:val="20"/>
        </w:rPr>
        <w:t>o</w:t>
      </w:r>
      <w:r w:rsidR="001E42F9">
        <w:rPr>
          <w:rFonts w:ascii="Arial" w:hAnsi="Arial" w:cs="Arial"/>
          <w:sz w:val="20"/>
          <w:szCs w:val="20"/>
        </w:rPr>
        <w:t>f</w:t>
      </w:r>
      <w:r w:rsidR="001E42F9" w:rsidRPr="004E5065">
        <w:rPr>
          <w:rFonts w:ascii="Arial" w:hAnsi="Arial" w:cs="Arial"/>
          <w:sz w:val="20"/>
          <w:szCs w:val="20"/>
        </w:rPr>
        <w:t xml:space="preserve"> </w:t>
      </w:r>
      <w:r w:rsidRPr="004E5065">
        <w:rPr>
          <w:rFonts w:ascii="Arial" w:hAnsi="Arial" w:cs="Arial"/>
          <w:sz w:val="20"/>
          <w:szCs w:val="20"/>
        </w:rPr>
        <w:t xml:space="preserve">those faults </w:t>
      </w:r>
      <w:r w:rsidR="001E42F9" w:rsidRPr="004E5065">
        <w:rPr>
          <w:rFonts w:ascii="Arial" w:hAnsi="Arial" w:cs="Arial"/>
          <w:sz w:val="20"/>
          <w:szCs w:val="20"/>
        </w:rPr>
        <w:t>o</w:t>
      </w:r>
      <w:r w:rsidR="001E42F9">
        <w:rPr>
          <w:rFonts w:ascii="Arial" w:hAnsi="Arial" w:cs="Arial"/>
          <w:sz w:val="20"/>
          <w:szCs w:val="20"/>
        </w:rPr>
        <w:t>n</w:t>
      </w:r>
      <w:r w:rsidR="001E42F9" w:rsidRPr="004E5065">
        <w:rPr>
          <w:rFonts w:ascii="Arial" w:hAnsi="Arial" w:cs="Arial"/>
          <w:sz w:val="20"/>
          <w:szCs w:val="20"/>
        </w:rPr>
        <w:t xml:space="preserve"> </w:t>
      </w:r>
      <w:r w:rsidRPr="004E5065">
        <w:rPr>
          <w:rFonts w:ascii="Arial" w:hAnsi="Arial" w:cs="Arial"/>
          <w:sz w:val="20"/>
          <w:szCs w:val="20"/>
        </w:rPr>
        <w:t>the operation, temperature, and ratings of other components, shall be considered.</w:t>
      </w:r>
    </w:p>
    <w:p w:rsidR="00643B8A" w:rsidRDefault="00643B8A" w:rsidP="004E5065">
      <w:pPr>
        <w:rPr>
          <w:rFonts w:ascii="Arial" w:hAnsi="Arial" w:cs="Arial"/>
          <w:sz w:val="20"/>
          <w:szCs w:val="20"/>
        </w:rPr>
      </w:pPr>
    </w:p>
    <w:p w:rsidR="00643B8A" w:rsidRPr="004E5065" w:rsidRDefault="00643B8A" w:rsidP="004E5065">
      <w:pPr>
        <w:rPr>
          <w:rFonts w:ascii="Arial" w:hAnsi="Arial" w:cs="Arial"/>
          <w:sz w:val="20"/>
          <w:szCs w:val="20"/>
        </w:rPr>
      </w:pPr>
      <w:r>
        <w:rPr>
          <w:rFonts w:ascii="Arial" w:hAnsi="Arial" w:cs="Arial"/>
          <w:sz w:val="20"/>
          <w:szCs w:val="20"/>
        </w:rPr>
        <w:t xml:space="preserve">The following shall </w:t>
      </w:r>
      <w:r w:rsidR="001E42F9">
        <w:rPr>
          <w:rFonts w:ascii="Arial" w:hAnsi="Arial" w:cs="Arial"/>
          <w:sz w:val="20"/>
          <w:szCs w:val="20"/>
        </w:rPr>
        <w:t xml:space="preserve">also </w:t>
      </w:r>
      <w:r>
        <w:rPr>
          <w:rFonts w:ascii="Arial" w:hAnsi="Arial" w:cs="Arial"/>
          <w:sz w:val="20"/>
          <w:szCs w:val="20"/>
        </w:rPr>
        <w:t>be considered:</w:t>
      </w:r>
    </w:p>
    <w:p w:rsidR="004E5065" w:rsidRPr="004E5065" w:rsidRDefault="004E5065" w:rsidP="004E5065">
      <w:pPr>
        <w:rPr>
          <w:rFonts w:ascii="Arial" w:hAnsi="Arial" w:cs="Arial"/>
          <w:sz w:val="20"/>
          <w:szCs w:val="20"/>
        </w:rPr>
      </w:pPr>
    </w:p>
    <w:p w:rsidR="004E5065" w:rsidRPr="004E5065" w:rsidRDefault="004E5065" w:rsidP="00156653">
      <w:pPr>
        <w:ind w:left="720"/>
        <w:rPr>
          <w:rFonts w:ascii="Arial" w:hAnsi="Arial" w:cs="Arial"/>
          <w:sz w:val="20"/>
          <w:szCs w:val="20"/>
        </w:rPr>
      </w:pPr>
      <w:r w:rsidRPr="004E5065">
        <w:rPr>
          <w:rFonts w:ascii="Arial" w:hAnsi="Arial" w:cs="Arial"/>
          <w:sz w:val="20"/>
          <w:szCs w:val="20"/>
        </w:rPr>
        <w:t xml:space="preserve">For </w:t>
      </w:r>
      <w:r w:rsidR="00643B8A">
        <w:rPr>
          <w:rFonts w:ascii="Arial" w:hAnsi="Arial" w:cs="Arial"/>
          <w:sz w:val="20"/>
          <w:szCs w:val="20"/>
        </w:rPr>
        <w:t>PCB</w:t>
      </w:r>
      <w:r w:rsidR="00643B8A" w:rsidRPr="004E5065">
        <w:rPr>
          <w:rFonts w:ascii="Arial" w:hAnsi="Arial" w:cs="Arial"/>
          <w:sz w:val="20"/>
          <w:szCs w:val="20"/>
        </w:rPr>
        <w:t xml:space="preserve"> </w:t>
      </w:r>
      <w:r w:rsidRPr="004E5065">
        <w:rPr>
          <w:rFonts w:ascii="Arial" w:hAnsi="Arial" w:cs="Arial"/>
          <w:sz w:val="20"/>
          <w:szCs w:val="20"/>
        </w:rPr>
        <w:t>tracks – the short circuiting of any spacing which is not in accordance with the requirements of 7.2.4</w:t>
      </w:r>
    </w:p>
    <w:p w:rsidR="004E5065" w:rsidRPr="004E5065" w:rsidRDefault="004E5065" w:rsidP="00156653">
      <w:pPr>
        <w:ind w:left="720"/>
        <w:rPr>
          <w:rFonts w:ascii="Arial" w:hAnsi="Arial" w:cs="Arial"/>
          <w:sz w:val="20"/>
          <w:szCs w:val="20"/>
        </w:rPr>
      </w:pPr>
    </w:p>
    <w:p w:rsidR="004E5065" w:rsidRDefault="004E5065" w:rsidP="00156653">
      <w:pPr>
        <w:ind w:left="720"/>
        <w:rPr>
          <w:rFonts w:ascii="Arial" w:hAnsi="Arial" w:cs="Arial"/>
          <w:sz w:val="20"/>
          <w:szCs w:val="20"/>
        </w:rPr>
      </w:pPr>
      <w:r w:rsidRPr="004E5065">
        <w:rPr>
          <w:rFonts w:ascii="Arial" w:hAnsi="Arial" w:cs="Arial"/>
          <w:sz w:val="20"/>
          <w:szCs w:val="20"/>
        </w:rPr>
        <w:t>For components – the failure to short circuit or open circuit of any component which is not rated in accordance with Clause 7.2.2</w:t>
      </w:r>
    </w:p>
    <w:p w:rsidR="00156653" w:rsidRDefault="00156653" w:rsidP="004E5065">
      <w:pPr>
        <w:rPr>
          <w:rFonts w:ascii="Arial" w:hAnsi="Arial" w:cs="Arial"/>
          <w:sz w:val="20"/>
          <w:szCs w:val="20"/>
        </w:rPr>
      </w:pPr>
    </w:p>
    <w:p w:rsidR="004E5065" w:rsidRPr="004E5065" w:rsidRDefault="00643B8A" w:rsidP="004E5065">
      <w:pPr>
        <w:rPr>
          <w:rFonts w:ascii="Arial" w:hAnsi="Arial" w:cs="Arial"/>
          <w:sz w:val="20"/>
          <w:szCs w:val="20"/>
        </w:rPr>
      </w:pPr>
      <w:r>
        <w:rPr>
          <w:rFonts w:ascii="Arial" w:hAnsi="Arial" w:cs="Arial"/>
          <w:sz w:val="20"/>
          <w:szCs w:val="20"/>
        </w:rPr>
        <w:t>Additionally, components with a high risk of failure into an undefined resistive state</w:t>
      </w:r>
      <w:r w:rsidR="004E5065" w:rsidRPr="004E5065">
        <w:rPr>
          <w:rFonts w:ascii="Arial" w:hAnsi="Arial" w:cs="Arial"/>
          <w:sz w:val="20"/>
          <w:szCs w:val="20"/>
        </w:rPr>
        <w:t xml:space="preserve"> </w:t>
      </w:r>
      <w:r>
        <w:rPr>
          <w:rFonts w:ascii="Arial" w:hAnsi="Arial" w:cs="Arial"/>
          <w:sz w:val="20"/>
          <w:szCs w:val="20"/>
        </w:rPr>
        <w:t>(</w:t>
      </w:r>
      <w:r w:rsidR="00164EAE">
        <w:rPr>
          <w:rFonts w:ascii="Arial" w:hAnsi="Arial" w:cs="Arial"/>
          <w:sz w:val="20"/>
          <w:szCs w:val="20"/>
        </w:rPr>
        <w:t>semicond</w:t>
      </w:r>
      <w:r w:rsidR="002077F5">
        <w:rPr>
          <w:rFonts w:ascii="Arial" w:hAnsi="Arial" w:cs="Arial"/>
          <w:sz w:val="20"/>
          <w:szCs w:val="20"/>
        </w:rPr>
        <w:t>uc</w:t>
      </w:r>
      <w:r w:rsidR="00164EAE">
        <w:rPr>
          <w:rFonts w:ascii="Arial" w:hAnsi="Arial" w:cs="Arial"/>
          <w:sz w:val="20"/>
          <w:szCs w:val="20"/>
        </w:rPr>
        <w:t>tors,</w:t>
      </w:r>
      <w:r w:rsidR="004E5065" w:rsidRPr="004E5065">
        <w:rPr>
          <w:rFonts w:ascii="Arial" w:hAnsi="Arial" w:cs="Arial"/>
          <w:sz w:val="20"/>
          <w:szCs w:val="20"/>
        </w:rPr>
        <w:t xml:space="preserve"> </w:t>
      </w:r>
      <w:r>
        <w:rPr>
          <w:rFonts w:ascii="Arial" w:hAnsi="Arial" w:cs="Arial"/>
          <w:sz w:val="20"/>
          <w:szCs w:val="20"/>
        </w:rPr>
        <w:t xml:space="preserve">electrolytic </w:t>
      </w:r>
      <w:r w:rsidR="004E5065" w:rsidRPr="004E5065">
        <w:rPr>
          <w:rFonts w:ascii="Arial" w:hAnsi="Arial" w:cs="Arial"/>
          <w:sz w:val="20"/>
          <w:szCs w:val="20"/>
        </w:rPr>
        <w:t>capacitors</w:t>
      </w:r>
      <w:r w:rsidR="00164EAE">
        <w:rPr>
          <w:rFonts w:ascii="Arial" w:hAnsi="Arial" w:cs="Arial"/>
          <w:sz w:val="20"/>
          <w:szCs w:val="20"/>
        </w:rPr>
        <w:t>,</w:t>
      </w:r>
      <w:r w:rsidR="004E5065" w:rsidRPr="004E5065">
        <w:rPr>
          <w:rFonts w:ascii="Arial" w:hAnsi="Arial" w:cs="Arial"/>
          <w:sz w:val="20"/>
          <w:szCs w:val="20"/>
        </w:rPr>
        <w:t xml:space="preserve"> and VDR’s</w:t>
      </w:r>
      <w:r>
        <w:rPr>
          <w:rFonts w:ascii="Arial" w:hAnsi="Arial" w:cs="Arial"/>
          <w:sz w:val="20"/>
          <w:szCs w:val="20"/>
        </w:rPr>
        <w:t>)</w:t>
      </w:r>
      <w:r w:rsidR="004E5065" w:rsidRPr="004E5065">
        <w:rPr>
          <w:rFonts w:ascii="Arial" w:hAnsi="Arial" w:cs="Arial"/>
          <w:sz w:val="20"/>
          <w:szCs w:val="20"/>
        </w:rPr>
        <w:t xml:space="preserve">, which are not rated according to 7.2.2, </w:t>
      </w:r>
      <w:r>
        <w:rPr>
          <w:rFonts w:ascii="Arial" w:hAnsi="Arial" w:cs="Arial"/>
          <w:sz w:val="20"/>
          <w:szCs w:val="20"/>
        </w:rPr>
        <w:t xml:space="preserve"> shall be considered to fail into the state where they can dissipate the maximum power available from the supply at the point in the circuit where they are </w:t>
      </w:r>
      <w:r w:rsidR="001E42F9">
        <w:rPr>
          <w:rFonts w:ascii="Arial" w:hAnsi="Arial" w:cs="Arial"/>
          <w:sz w:val="20"/>
          <w:szCs w:val="20"/>
        </w:rPr>
        <w:t>located.</w:t>
      </w:r>
    </w:p>
    <w:p w:rsidR="004E5065" w:rsidRPr="004E5065" w:rsidRDefault="004E5065" w:rsidP="004E5065">
      <w:pPr>
        <w:rPr>
          <w:rFonts w:ascii="Arial" w:hAnsi="Arial" w:cs="Arial"/>
          <w:sz w:val="20"/>
          <w:szCs w:val="20"/>
        </w:rPr>
      </w:pPr>
    </w:p>
    <w:p w:rsidR="004E5065" w:rsidRDefault="004E5065" w:rsidP="004E5065">
      <w:pPr>
        <w:rPr>
          <w:i/>
          <w:iCs/>
        </w:rPr>
      </w:pPr>
    </w:p>
    <w:p w:rsidR="004E5065" w:rsidRDefault="004E5065" w:rsidP="004E5065">
      <w:pPr>
        <w:rPr>
          <w:i/>
          <w:iCs/>
        </w:rPr>
      </w:pPr>
    </w:p>
    <w:p w:rsidR="004E5065" w:rsidRDefault="004E5065" w:rsidP="004E5065">
      <w:pPr>
        <w:rPr>
          <w:i/>
          <w:iCs/>
        </w:rPr>
      </w:pPr>
    </w:p>
    <w:p w:rsidR="00F73EC7" w:rsidRPr="00C81C95" w:rsidRDefault="004E5065" w:rsidP="004E5065">
      <w:pPr>
        <w:rPr>
          <w:rFonts w:ascii="Arial" w:hAnsi="Arial" w:cs="Arial"/>
          <w:i/>
          <w:iCs/>
          <w:sz w:val="20"/>
          <w:szCs w:val="20"/>
        </w:rPr>
      </w:pPr>
      <w:r w:rsidRPr="00C81C95">
        <w:rPr>
          <w:rFonts w:ascii="Arial" w:hAnsi="Arial" w:cs="Arial"/>
          <w:i/>
          <w:iCs/>
          <w:sz w:val="20"/>
          <w:szCs w:val="20"/>
        </w:rPr>
        <w:t>NOTE – it may prove impractical for the CB to perform such an analysis without detailed knowledge of the operation of the circuit in question and, in such cases, the manufacturer may produce a suitable FMEA to address this requirement”</w:t>
      </w:r>
    </w:p>
    <w:p w:rsidR="006474DD" w:rsidRDefault="006474DD" w:rsidP="004E5065">
      <w:pPr>
        <w:rPr>
          <w:i/>
          <w:iCs/>
        </w:rPr>
      </w:pPr>
    </w:p>
    <w:p w:rsidR="006474DD" w:rsidRPr="00B02927" w:rsidRDefault="00665AF8" w:rsidP="004E5065">
      <w:pPr>
        <w:rPr>
          <w:rStyle w:val="None"/>
          <w:rFonts w:ascii="Arial" w:hAnsi="Arial" w:cs="Arial"/>
          <w:sz w:val="20"/>
          <w:szCs w:val="20"/>
        </w:rPr>
      </w:pPr>
      <w:r w:rsidRPr="00D60BFB">
        <w:rPr>
          <w:rStyle w:val="None"/>
          <w:rFonts w:ascii="Arial" w:hAnsi="Arial"/>
          <w:b/>
          <w:bCs/>
          <w:color w:val="auto"/>
          <w:sz w:val="20"/>
          <w:szCs w:val="20"/>
          <w:u w:val="single"/>
        </w:rPr>
        <w:t>ANSWER</w:t>
      </w:r>
      <w:r>
        <w:rPr>
          <w:rStyle w:val="None"/>
          <w:rFonts w:ascii="Arial" w:hAnsi="Arial"/>
          <w:b/>
          <w:bCs/>
          <w:color w:val="auto"/>
          <w:sz w:val="20"/>
          <w:szCs w:val="20"/>
          <w:u w:val="single"/>
        </w:rPr>
        <w:t xml:space="preserve"> 2</w:t>
      </w:r>
      <w:r w:rsidRPr="00D60BFB">
        <w:rPr>
          <w:rStyle w:val="None"/>
          <w:rFonts w:ascii="Arial" w:hAnsi="Arial"/>
          <w:b/>
          <w:bCs/>
          <w:color w:val="auto"/>
          <w:sz w:val="20"/>
          <w:szCs w:val="20"/>
          <w:u w:val="single"/>
        </w:rPr>
        <w:t>:</w:t>
      </w:r>
      <w:r w:rsidRPr="00D60BFB">
        <w:rPr>
          <w:rStyle w:val="None"/>
          <w:rFonts w:ascii="Arial" w:hAnsi="Arial"/>
          <w:b/>
          <w:bCs/>
          <w:color w:val="auto"/>
          <w:sz w:val="20"/>
          <w:szCs w:val="20"/>
        </w:rPr>
        <w:t xml:space="preserve"> </w:t>
      </w:r>
      <w:r w:rsidRPr="00B02927">
        <w:rPr>
          <w:rStyle w:val="None"/>
          <w:rFonts w:ascii="Arial" w:hAnsi="Arial" w:cs="Arial"/>
          <w:b/>
          <w:bCs/>
          <w:color w:val="auto"/>
          <w:sz w:val="20"/>
          <w:szCs w:val="20"/>
        </w:rPr>
        <w:t xml:space="preserve"> </w:t>
      </w:r>
      <w:r w:rsidR="00CF6151" w:rsidRPr="00B02927">
        <w:rPr>
          <w:rFonts w:ascii="Arial" w:hAnsi="Arial" w:cs="Arial"/>
          <w:sz w:val="20"/>
          <w:szCs w:val="20"/>
        </w:rPr>
        <w:t>No, since the protection method relies on the use of encapsulation to prevent exposure of components to the combustible material</w:t>
      </w:r>
      <w:r w:rsidR="006B381B" w:rsidRPr="00B02927">
        <w:rPr>
          <w:rFonts w:ascii="Arial" w:hAnsi="Arial" w:cs="Arial"/>
          <w:sz w:val="20"/>
          <w:szCs w:val="20"/>
        </w:rPr>
        <w:t>,</w:t>
      </w:r>
      <w:r w:rsidR="00CF6151" w:rsidRPr="00B02927">
        <w:rPr>
          <w:rFonts w:ascii="Arial" w:hAnsi="Arial" w:cs="Arial"/>
          <w:sz w:val="20"/>
          <w:szCs w:val="20"/>
        </w:rPr>
        <w:t xml:space="preserve"> considering components as failing only to short or open circuit is adequate </w:t>
      </w:r>
      <w:r w:rsidR="006F6748" w:rsidRPr="00B02927">
        <w:rPr>
          <w:rFonts w:ascii="Arial" w:hAnsi="Arial" w:cs="Arial"/>
          <w:sz w:val="20"/>
          <w:szCs w:val="20"/>
        </w:rPr>
        <w:t xml:space="preserve">when applying faults to the circuit for the purpose of </w:t>
      </w:r>
      <w:r w:rsidR="00CF6151" w:rsidRPr="00B02927">
        <w:rPr>
          <w:rFonts w:ascii="Arial" w:hAnsi="Arial" w:cs="Arial"/>
          <w:sz w:val="20"/>
          <w:szCs w:val="20"/>
        </w:rPr>
        <w:t>determining the surface temperature of the encapsulation material.</w:t>
      </w:r>
    </w:p>
    <w:sectPr w:rsidR="006474DD" w:rsidRPr="00B02927" w:rsidSect="003C0BC2">
      <w:headerReference w:type="default" r:id="rId13"/>
      <w:footerReference w:type="default" r:id="rId14"/>
      <w:pgSz w:w="11907" w:h="16839" w:code="9"/>
      <w:pgMar w:top="1440" w:right="1701" w:bottom="1440" w:left="1440"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A3B" w:rsidRDefault="00CD0A3B" w:rsidP="004404A5">
      <w:r>
        <w:separator/>
      </w:r>
    </w:p>
  </w:endnote>
  <w:endnote w:type="continuationSeparator" w:id="0">
    <w:p w:rsidR="00CD0A3B" w:rsidRDefault="00CD0A3B" w:rsidP="0044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BC2" w:rsidRPr="00E62CC1" w:rsidRDefault="003C0BC2">
    <w:pPr>
      <w:pStyle w:val="Footer"/>
      <w:jc w:val="right"/>
      <w:rPr>
        <w:rFonts w:ascii="Arial" w:hAnsi="Arial" w:cs="Arial"/>
        <w:sz w:val="22"/>
        <w:szCs w:val="22"/>
      </w:rPr>
    </w:pPr>
    <w:r w:rsidRPr="00E62CC1">
      <w:rPr>
        <w:rFonts w:ascii="Arial" w:hAnsi="Arial" w:cs="Arial"/>
        <w:sz w:val="22"/>
        <w:szCs w:val="22"/>
      </w:rPr>
      <w:t xml:space="preserve">Page </w:t>
    </w:r>
    <w:r w:rsidRPr="00E62CC1">
      <w:rPr>
        <w:rFonts w:ascii="Arial" w:hAnsi="Arial" w:cs="Arial"/>
        <w:b/>
        <w:bCs/>
        <w:sz w:val="22"/>
        <w:szCs w:val="22"/>
      </w:rPr>
      <w:fldChar w:fldCharType="begin"/>
    </w:r>
    <w:r w:rsidRPr="00E62CC1">
      <w:rPr>
        <w:rFonts w:ascii="Arial" w:hAnsi="Arial" w:cs="Arial"/>
        <w:b/>
        <w:bCs/>
        <w:sz w:val="22"/>
        <w:szCs w:val="22"/>
      </w:rPr>
      <w:instrText xml:space="preserve"> PAGE </w:instrText>
    </w:r>
    <w:r w:rsidRPr="00E62CC1">
      <w:rPr>
        <w:rFonts w:ascii="Arial" w:hAnsi="Arial" w:cs="Arial"/>
        <w:b/>
        <w:bCs/>
        <w:sz w:val="22"/>
        <w:szCs w:val="22"/>
      </w:rPr>
      <w:fldChar w:fldCharType="separate"/>
    </w:r>
    <w:r w:rsidR="00FA6D62">
      <w:rPr>
        <w:rFonts w:ascii="Arial" w:hAnsi="Arial" w:cs="Arial"/>
        <w:b/>
        <w:bCs/>
        <w:noProof/>
        <w:sz w:val="22"/>
        <w:szCs w:val="22"/>
      </w:rPr>
      <w:t>1</w:t>
    </w:r>
    <w:r w:rsidRPr="00E62CC1">
      <w:rPr>
        <w:rFonts w:ascii="Arial" w:hAnsi="Arial" w:cs="Arial"/>
        <w:b/>
        <w:bCs/>
        <w:sz w:val="22"/>
        <w:szCs w:val="22"/>
      </w:rPr>
      <w:fldChar w:fldCharType="end"/>
    </w:r>
    <w:r w:rsidRPr="00E62CC1">
      <w:rPr>
        <w:rFonts w:ascii="Arial" w:hAnsi="Arial" w:cs="Arial"/>
        <w:sz w:val="22"/>
        <w:szCs w:val="22"/>
      </w:rPr>
      <w:t xml:space="preserve"> of </w:t>
    </w:r>
    <w:r w:rsidRPr="00E62CC1">
      <w:rPr>
        <w:rFonts w:ascii="Arial" w:hAnsi="Arial" w:cs="Arial"/>
        <w:b/>
        <w:bCs/>
        <w:sz w:val="22"/>
        <w:szCs w:val="22"/>
      </w:rPr>
      <w:fldChar w:fldCharType="begin"/>
    </w:r>
    <w:r w:rsidRPr="00E62CC1">
      <w:rPr>
        <w:rFonts w:ascii="Arial" w:hAnsi="Arial" w:cs="Arial"/>
        <w:b/>
        <w:bCs/>
        <w:sz w:val="22"/>
        <w:szCs w:val="22"/>
      </w:rPr>
      <w:instrText xml:space="preserve"> NUMPAGES  </w:instrText>
    </w:r>
    <w:r w:rsidRPr="00E62CC1">
      <w:rPr>
        <w:rFonts w:ascii="Arial" w:hAnsi="Arial" w:cs="Arial"/>
        <w:b/>
        <w:bCs/>
        <w:sz w:val="22"/>
        <w:szCs w:val="22"/>
      </w:rPr>
      <w:fldChar w:fldCharType="separate"/>
    </w:r>
    <w:r w:rsidR="00FA6D62">
      <w:rPr>
        <w:rFonts w:ascii="Arial" w:hAnsi="Arial" w:cs="Arial"/>
        <w:b/>
        <w:bCs/>
        <w:noProof/>
        <w:sz w:val="22"/>
        <w:szCs w:val="22"/>
      </w:rPr>
      <w:t>3</w:t>
    </w:r>
    <w:r w:rsidRPr="00E62CC1">
      <w:rPr>
        <w:rFonts w:ascii="Arial" w:hAnsi="Arial" w:cs="Arial"/>
        <w:b/>
        <w:bCs/>
        <w:sz w:val="22"/>
        <w:szCs w:val="22"/>
      </w:rPr>
      <w:fldChar w:fldCharType="end"/>
    </w:r>
  </w:p>
  <w:p w:rsidR="003C0BC2" w:rsidRDefault="003C0BC2">
    <w:pPr>
      <w:pStyle w:val="Footer"/>
      <w:tabs>
        <w:tab w:val="clear" w:pos="9360"/>
        <w:tab w:val="right" w:pos="934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A3B" w:rsidRDefault="00CD0A3B" w:rsidP="004404A5">
      <w:r>
        <w:separator/>
      </w:r>
    </w:p>
  </w:footnote>
  <w:footnote w:type="continuationSeparator" w:id="0">
    <w:p w:rsidR="00CD0A3B" w:rsidRDefault="00CD0A3B" w:rsidP="00440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BC2" w:rsidRDefault="00B10E4D" w:rsidP="003C0BC2">
    <w:pPr>
      <w:pStyle w:val="Header"/>
      <w:rPr>
        <w:rFonts w:ascii="Arial" w:eastAsia="Arial" w:hAnsi="Arial" w:cs="Arial"/>
        <w:b/>
        <w:noProof/>
        <w:sz w:val="21"/>
        <w:szCs w:val="21"/>
      </w:rPr>
    </w:pPr>
    <w:r w:rsidRPr="004404A5">
      <w:rPr>
        <w:rFonts w:ascii="Arial" w:eastAsia="Arial" w:hAnsi="Arial" w:cs="Arial"/>
        <w:b/>
        <w:noProof/>
        <w:sz w:val="21"/>
        <w:szCs w:val="21"/>
      </w:rPr>
      <w:drawing>
        <wp:inline distT="0" distB="0" distL="0" distR="0">
          <wp:extent cx="1181100" cy="5143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14350"/>
                  </a:xfrm>
                  <a:prstGeom prst="rect">
                    <a:avLst/>
                  </a:prstGeom>
                  <a:noFill/>
                  <a:ln>
                    <a:noFill/>
                  </a:ln>
                </pic:spPr>
              </pic:pic>
            </a:graphicData>
          </a:graphic>
        </wp:inline>
      </w:drawing>
    </w:r>
  </w:p>
  <w:p w:rsidR="00370FE3" w:rsidRDefault="00370FE3" w:rsidP="00370FE3">
    <w:pPr>
      <w:pStyle w:val="Header"/>
      <w:jc w:val="right"/>
      <w:rPr>
        <w:rFonts w:ascii="Arial" w:eastAsia="Arial" w:hAnsi="Arial" w:cs="Arial"/>
        <w:b/>
        <w:noProof/>
        <w:sz w:val="21"/>
        <w:szCs w:val="21"/>
      </w:rPr>
    </w:pPr>
    <w:r>
      <w:rPr>
        <w:rFonts w:ascii="Arial" w:eastAsia="Arial" w:hAnsi="Arial" w:cs="Arial"/>
        <w:b/>
        <w:noProof/>
        <w:sz w:val="21"/>
        <w:szCs w:val="21"/>
      </w:rPr>
      <w:t>ExTAG/</w:t>
    </w:r>
    <w:r w:rsidR="00FA6D62">
      <w:rPr>
        <w:rFonts w:ascii="Arial" w:eastAsia="Arial" w:hAnsi="Arial" w:cs="Arial"/>
        <w:b/>
        <w:noProof/>
        <w:sz w:val="21"/>
        <w:szCs w:val="21"/>
      </w:rPr>
      <w:t>638</w:t>
    </w:r>
    <w:r>
      <w:rPr>
        <w:rFonts w:ascii="Arial" w:eastAsia="Arial" w:hAnsi="Arial" w:cs="Arial"/>
        <w:b/>
        <w:noProof/>
        <w:sz w:val="21"/>
        <w:szCs w:val="21"/>
      </w:rPr>
      <w:t>/CD</w:t>
    </w:r>
  </w:p>
  <w:p w:rsidR="00370FE3" w:rsidRDefault="00FA6D62" w:rsidP="00370FE3">
    <w:pPr>
      <w:pStyle w:val="Header"/>
      <w:jc w:val="right"/>
      <w:rPr>
        <w:rFonts w:ascii="Arial" w:eastAsia="Arial" w:hAnsi="Arial" w:cs="Arial"/>
        <w:b/>
        <w:bCs/>
        <w:sz w:val="21"/>
        <w:szCs w:val="21"/>
        <w:lang w:val="en-US"/>
      </w:rPr>
    </w:pPr>
    <w:r>
      <w:rPr>
        <w:rFonts w:ascii="Arial" w:eastAsia="Arial" w:hAnsi="Arial" w:cs="Arial"/>
        <w:b/>
        <w:noProof/>
        <w:sz w:val="21"/>
        <w:szCs w:val="21"/>
      </w:rPr>
      <w:t xml:space="preserve">February </w:t>
    </w:r>
    <w:r w:rsidR="00370FE3">
      <w:rPr>
        <w:rFonts w:ascii="Arial" w:eastAsia="Arial" w:hAnsi="Arial" w:cs="Arial"/>
        <w:b/>
        <w:noProof/>
        <w:sz w:val="21"/>
        <w:szCs w:val="21"/>
      </w:rPr>
      <w:t>202</w:t>
    </w:r>
    <w:r w:rsidR="00DF4A02">
      <w:rPr>
        <w:rFonts w:ascii="Arial" w:eastAsia="Arial" w:hAnsi="Arial" w:cs="Arial"/>
        <w:b/>
        <w:noProof/>
        <w:sz w:val="21"/>
        <w:szCs w:val="21"/>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64E8B"/>
    <w:multiLevelType w:val="hybridMultilevel"/>
    <w:tmpl w:val="5262D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31AC9"/>
    <w:multiLevelType w:val="hybridMultilevel"/>
    <w:tmpl w:val="8A1244A2"/>
    <w:lvl w:ilvl="0" w:tplc="EC925DF2">
      <w:start w:val="1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4A7CE0"/>
    <w:multiLevelType w:val="hybridMultilevel"/>
    <w:tmpl w:val="6158E63E"/>
    <w:lvl w:ilvl="0" w:tplc="37701F4E">
      <w:numFmt w:val="bullet"/>
      <w:lvlText w:val="-"/>
      <w:lvlJc w:val="left"/>
      <w:pPr>
        <w:ind w:left="1080" w:hanging="360"/>
      </w:pPr>
      <w:rPr>
        <w:rFonts w:ascii="Arial" w:eastAsia="Arial Unicode M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8FF049C"/>
    <w:multiLevelType w:val="hybridMultilevel"/>
    <w:tmpl w:val="51C2E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D43AB"/>
    <w:multiLevelType w:val="hybridMultilevel"/>
    <w:tmpl w:val="CDF613F8"/>
    <w:lvl w:ilvl="0" w:tplc="D736CDCA">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56624"/>
    <w:multiLevelType w:val="hybridMultilevel"/>
    <w:tmpl w:val="99CCB40C"/>
    <w:lvl w:ilvl="0" w:tplc="1D62BF8A">
      <w:numFmt w:val="bullet"/>
      <w:lvlText w:val=""/>
      <w:lvlJc w:val="left"/>
      <w:pPr>
        <w:ind w:left="1080" w:hanging="360"/>
      </w:pPr>
      <w:rPr>
        <w:rFonts w:ascii="Wingdings" w:eastAsia="Arial Unicode MS" w:hAnsi="Wingdings" w:cs="Arial Unicode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7F325E"/>
    <w:multiLevelType w:val="hybridMultilevel"/>
    <w:tmpl w:val="7E24BADC"/>
    <w:lvl w:ilvl="0" w:tplc="2ADCC81C">
      <w:numFmt w:val="bullet"/>
      <w:lvlText w:val=""/>
      <w:lvlJc w:val="left"/>
      <w:pPr>
        <w:ind w:left="1080" w:hanging="360"/>
      </w:pPr>
      <w:rPr>
        <w:rFonts w:ascii="Wingdings" w:eastAsia="Arial Unicode MS" w:hAnsi="Wingdings" w:cs="Arial Unicode M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8C6A6A"/>
    <w:multiLevelType w:val="hybridMultilevel"/>
    <w:tmpl w:val="A7A874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3369"/>
    <w:multiLevelType w:val="hybridMultilevel"/>
    <w:tmpl w:val="F948E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5"/>
  </w:num>
  <w:num w:numId="5">
    <w:abstractNumId w:val="6"/>
  </w:num>
  <w:num w:numId="6">
    <w:abstractNumId w:val="7"/>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A5"/>
    <w:rsid w:val="00024208"/>
    <w:rsid w:val="000516F2"/>
    <w:rsid w:val="00056AC5"/>
    <w:rsid w:val="000651D4"/>
    <w:rsid w:val="00071647"/>
    <w:rsid w:val="00080070"/>
    <w:rsid w:val="00092012"/>
    <w:rsid w:val="0009790F"/>
    <w:rsid w:val="000A7C90"/>
    <w:rsid w:val="000B7D5F"/>
    <w:rsid w:val="000E21DA"/>
    <w:rsid w:val="00135D46"/>
    <w:rsid w:val="00156653"/>
    <w:rsid w:val="00162818"/>
    <w:rsid w:val="00164EAE"/>
    <w:rsid w:val="001679A7"/>
    <w:rsid w:val="00176AD6"/>
    <w:rsid w:val="00180771"/>
    <w:rsid w:val="001850E3"/>
    <w:rsid w:val="001A308B"/>
    <w:rsid w:val="001B0D2D"/>
    <w:rsid w:val="001E41BE"/>
    <w:rsid w:val="001E42F9"/>
    <w:rsid w:val="00201F1F"/>
    <w:rsid w:val="002077F5"/>
    <w:rsid w:val="0021076A"/>
    <w:rsid w:val="0022723C"/>
    <w:rsid w:val="00231B2C"/>
    <w:rsid w:val="00241B83"/>
    <w:rsid w:val="0025282D"/>
    <w:rsid w:val="002A6345"/>
    <w:rsid w:val="002A6506"/>
    <w:rsid w:val="002C6FB5"/>
    <w:rsid w:val="002E72E6"/>
    <w:rsid w:val="002F013C"/>
    <w:rsid w:val="002F2CA9"/>
    <w:rsid w:val="00303C04"/>
    <w:rsid w:val="003055B8"/>
    <w:rsid w:val="00315137"/>
    <w:rsid w:val="003452A5"/>
    <w:rsid w:val="00356B06"/>
    <w:rsid w:val="00370FE3"/>
    <w:rsid w:val="003B269B"/>
    <w:rsid w:val="003C0BC2"/>
    <w:rsid w:val="003C0F3E"/>
    <w:rsid w:val="003C5440"/>
    <w:rsid w:val="003F03B4"/>
    <w:rsid w:val="003F7C90"/>
    <w:rsid w:val="00403F38"/>
    <w:rsid w:val="00404D18"/>
    <w:rsid w:val="0041066A"/>
    <w:rsid w:val="00411777"/>
    <w:rsid w:val="00413D1D"/>
    <w:rsid w:val="00422BBD"/>
    <w:rsid w:val="004275A8"/>
    <w:rsid w:val="004404A5"/>
    <w:rsid w:val="0044404E"/>
    <w:rsid w:val="00464347"/>
    <w:rsid w:val="004677BD"/>
    <w:rsid w:val="0047381D"/>
    <w:rsid w:val="00484E3F"/>
    <w:rsid w:val="0049128C"/>
    <w:rsid w:val="004B1E67"/>
    <w:rsid w:val="004B77E0"/>
    <w:rsid w:val="004C5167"/>
    <w:rsid w:val="004D34B5"/>
    <w:rsid w:val="004E5065"/>
    <w:rsid w:val="004F6CAE"/>
    <w:rsid w:val="004F7254"/>
    <w:rsid w:val="005006AE"/>
    <w:rsid w:val="00560D98"/>
    <w:rsid w:val="00570E97"/>
    <w:rsid w:val="00571B69"/>
    <w:rsid w:val="005840B8"/>
    <w:rsid w:val="005B182C"/>
    <w:rsid w:val="005B1C46"/>
    <w:rsid w:val="005B7337"/>
    <w:rsid w:val="005E38A3"/>
    <w:rsid w:val="006144B3"/>
    <w:rsid w:val="006212FD"/>
    <w:rsid w:val="006321DF"/>
    <w:rsid w:val="00643B8A"/>
    <w:rsid w:val="0064708E"/>
    <w:rsid w:val="006474DD"/>
    <w:rsid w:val="00665AF8"/>
    <w:rsid w:val="0068675B"/>
    <w:rsid w:val="006A375E"/>
    <w:rsid w:val="006B3334"/>
    <w:rsid w:val="006B381B"/>
    <w:rsid w:val="006B5616"/>
    <w:rsid w:val="006C063B"/>
    <w:rsid w:val="006F6748"/>
    <w:rsid w:val="00703045"/>
    <w:rsid w:val="00703CC1"/>
    <w:rsid w:val="00705C1A"/>
    <w:rsid w:val="00714473"/>
    <w:rsid w:val="00722BC3"/>
    <w:rsid w:val="00723051"/>
    <w:rsid w:val="0072525C"/>
    <w:rsid w:val="00740E74"/>
    <w:rsid w:val="007642E3"/>
    <w:rsid w:val="00766E17"/>
    <w:rsid w:val="00770CFB"/>
    <w:rsid w:val="00785CB5"/>
    <w:rsid w:val="0078640F"/>
    <w:rsid w:val="007B5EAD"/>
    <w:rsid w:val="007C41CE"/>
    <w:rsid w:val="007D3B16"/>
    <w:rsid w:val="007E03B9"/>
    <w:rsid w:val="007E0BDA"/>
    <w:rsid w:val="00802F57"/>
    <w:rsid w:val="00804CA7"/>
    <w:rsid w:val="00812D21"/>
    <w:rsid w:val="00834EDD"/>
    <w:rsid w:val="008445C7"/>
    <w:rsid w:val="00863321"/>
    <w:rsid w:val="008B36A7"/>
    <w:rsid w:val="008B5D5C"/>
    <w:rsid w:val="008B60D4"/>
    <w:rsid w:val="008D0BA5"/>
    <w:rsid w:val="008E3314"/>
    <w:rsid w:val="008F5E52"/>
    <w:rsid w:val="009120F8"/>
    <w:rsid w:val="00916561"/>
    <w:rsid w:val="00941449"/>
    <w:rsid w:val="00942CFD"/>
    <w:rsid w:val="009465B7"/>
    <w:rsid w:val="00961BD5"/>
    <w:rsid w:val="00961FDE"/>
    <w:rsid w:val="00977D90"/>
    <w:rsid w:val="009846C7"/>
    <w:rsid w:val="009A1827"/>
    <w:rsid w:val="009A5961"/>
    <w:rsid w:val="009B1277"/>
    <w:rsid w:val="009B617F"/>
    <w:rsid w:val="009C5F21"/>
    <w:rsid w:val="009D65C8"/>
    <w:rsid w:val="009D7A26"/>
    <w:rsid w:val="00A073DA"/>
    <w:rsid w:val="00A26C6D"/>
    <w:rsid w:val="00A33076"/>
    <w:rsid w:val="00A6278A"/>
    <w:rsid w:val="00A6730B"/>
    <w:rsid w:val="00A92115"/>
    <w:rsid w:val="00AA1438"/>
    <w:rsid w:val="00AA180D"/>
    <w:rsid w:val="00AB0FBF"/>
    <w:rsid w:val="00AC6D28"/>
    <w:rsid w:val="00AC7343"/>
    <w:rsid w:val="00AD752D"/>
    <w:rsid w:val="00B02927"/>
    <w:rsid w:val="00B10E4D"/>
    <w:rsid w:val="00B13B76"/>
    <w:rsid w:val="00B16D7D"/>
    <w:rsid w:val="00B20131"/>
    <w:rsid w:val="00B20538"/>
    <w:rsid w:val="00B32E18"/>
    <w:rsid w:val="00B562BF"/>
    <w:rsid w:val="00B804FF"/>
    <w:rsid w:val="00BA0189"/>
    <w:rsid w:val="00BD351B"/>
    <w:rsid w:val="00BE712C"/>
    <w:rsid w:val="00BF21B4"/>
    <w:rsid w:val="00BF243E"/>
    <w:rsid w:val="00C058D1"/>
    <w:rsid w:val="00C21981"/>
    <w:rsid w:val="00C23BDD"/>
    <w:rsid w:val="00C81C95"/>
    <w:rsid w:val="00CA4A2E"/>
    <w:rsid w:val="00CD0A3B"/>
    <w:rsid w:val="00CE33A1"/>
    <w:rsid w:val="00CF6151"/>
    <w:rsid w:val="00D04A1E"/>
    <w:rsid w:val="00D60BFB"/>
    <w:rsid w:val="00D757F2"/>
    <w:rsid w:val="00D762D7"/>
    <w:rsid w:val="00DA5FB1"/>
    <w:rsid w:val="00DB3C51"/>
    <w:rsid w:val="00DD3021"/>
    <w:rsid w:val="00DD65B1"/>
    <w:rsid w:val="00DE35F7"/>
    <w:rsid w:val="00DF0903"/>
    <w:rsid w:val="00DF21A9"/>
    <w:rsid w:val="00DF4A02"/>
    <w:rsid w:val="00DF6354"/>
    <w:rsid w:val="00E531FB"/>
    <w:rsid w:val="00E547EF"/>
    <w:rsid w:val="00E718BD"/>
    <w:rsid w:val="00E732E3"/>
    <w:rsid w:val="00E81ED0"/>
    <w:rsid w:val="00E91C82"/>
    <w:rsid w:val="00EA4423"/>
    <w:rsid w:val="00EC7931"/>
    <w:rsid w:val="00F324D8"/>
    <w:rsid w:val="00F34AB2"/>
    <w:rsid w:val="00F374EA"/>
    <w:rsid w:val="00F52B10"/>
    <w:rsid w:val="00F73EC7"/>
    <w:rsid w:val="00F83D2A"/>
    <w:rsid w:val="00F87069"/>
    <w:rsid w:val="00FA6D62"/>
    <w:rsid w:val="00FC74A3"/>
    <w:rsid w:val="00FD5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5121"/>
    <o:shapelayout v:ext="edit">
      <o:idmap v:ext="edit" data="1"/>
    </o:shapelayout>
  </w:shapeDefaults>
  <w:decimalSymbol w:val="."/>
  <w:listSeparator w:val=","/>
  <w15:chartTrackingRefBased/>
  <w15:docId w15:val="{FB7F4D84-B8AD-45F6-891F-80673143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26C6D"/>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paragraph" w:styleId="Heading1">
    <w:name w:val="heading 1"/>
    <w:next w:val="Normal"/>
    <w:link w:val="Heading1Char"/>
    <w:rsid w:val="004404A5"/>
    <w:pPr>
      <w:keepNext/>
      <w:pBdr>
        <w:top w:val="nil"/>
        <w:left w:val="nil"/>
        <w:bottom w:val="nil"/>
        <w:right w:val="nil"/>
        <w:between w:val="nil"/>
        <w:bar w:val="nil"/>
      </w:pBdr>
      <w:outlineLvl w:val="0"/>
    </w:pPr>
    <w:rPr>
      <w:rFonts w:ascii="Arial" w:eastAsia="Arial Unicode MS" w:hAnsi="Arial" w:cs="Arial Unicode MS"/>
      <w:b/>
      <w:bCs/>
      <w:color w:val="000000"/>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404A5"/>
    <w:rPr>
      <w:rFonts w:ascii="Arial" w:eastAsia="Arial Unicode MS" w:hAnsi="Arial" w:cs="Arial Unicode MS"/>
      <w:b/>
      <w:bCs/>
      <w:color w:val="000000"/>
      <w:sz w:val="20"/>
      <w:szCs w:val="20"/>
      <w:u w:color="000000"/>
      <w:bdr w:val="nil"/>
      <w:lang w:val="en-US" w:eastAsia="en-AU"/>
    </w:rPr>
  </w:style>
  <w:style w:type="paragraph" w:styleId="Header">
    <w:name w:val="header"/>
    <w:link w:val="HeaderChar"/>
    <w:uiPriority w:val="99"/>
    <w:rsid w:val="004404A5"/>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sz w:val="24"/>
      <w:szCs w:val="24"/>
      <w:u w:color="000000"/>
      <w:bdr w:val="nil"/>
    </w:rPr>
  </w:style>
  <w:style w:type="character" w:customStyle="1" w:styleId="HeaderChar">
    <w:name w:val="Header Char"/>
    <w:link w:val="Header"/>
    <w:uiPriority w:val="99"/>
    <w:rsid w:val="004404A5"/>
    <w:rPr>
      <w:rFonts w:ascii="Times New Roman" w:eastAsia="Arial Unicode MS" w:hAnsi="Times New Roman" w:cs="Arial Unicode MS"/>
      <w:color w:val="000000"/>
      <w:sz w:val="24"/>
      <w:szCs w:val="24"/>
      <w:u w:color="000000"/>
      <w:bdr w:val="nil"/>
      <w:lang w:eastAsia="en-AU"/>
    </w:rPr>
  </w:style>
  <w:style w:type="paragraph" w:styleId="Footer">
    <w:name w:val="footer"/>
    <w:link w:val="FooterChar"/>
    <w:uiPriority w:val="99"/>
    <w:rsid w:val="004404A5"/>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sz w:val="24"/>
      <w:szCs w:val="24"/>
      <w:u w:color="000000"/>
      <w:bdr w:val="nil"/>
    </w:rPr>
  </w:style>
  <w:style w:type="character" w:customStyle="1" w:styleId="FooterChar">
    <w:name w:val="Footer Char"/>
    <w:link w:val="Footer"/>
    <w:uiPriority w:val="99"/>
    <w:rsid w:val="004404A5"/>
    <w:rPr>
      <w:rFonts w:ascii="Times New Roman" w:eastAsia="Arial Unicode MS" w:hAnsi="Times New Roman" w:cs="Arial Unicode MS"/>
      <w:color w:val="000000"/>
      <w:sz w:val="24"/>
      <w:szCs w:val="24"/>
      <w:u w:color="000000"/>
      <w:bdr w:val="nil"/>
      <w:lang w:eastAsia="en-AU"/>
    </w:rPr>
  </w:style>
  <w:style w:type="character" w:customStyle="1" w:styleId="None">
    <w:name w:val="None"/>
    <w:rsid w:val="004404A5"/>
  </w:style>
  <w:style w:type="paragraph" w:styleId="Title">
    <w:name w:val="Title"/>
    <w:link w:val="TitleChar"/>
    <w:rsid w:val="004404A5"/>
    <w:pPr>
      <w:pBdr>
        <w:top w:val="nil"/>
        <w:left w:val="nil"/>
        <w:bottom w:val="nil"/>
        <w:right w:val="nil"/>
        <w:between w:val="nil"/>
        <w:bar w:val="nil"/>
      </w:pBdr>
      <w:jc w:val="center"/>
    </w:pPr>
    <w:rPr>
      <w:rFonts w:ascii="Arial" w:eastAsia="Arial" w:hAnsi="Arial" w:cs="Arial"/>
      <w:b/>
      <w:bCs/>
      <w:color w:val="000000"/>
      <w:sz w:val="24"/>
      <w:szCs w:val="24"/>
      <w:u w:color="000000"/>
      <w:bdr w:val="nil"/>
      <w:lang w:val="en-US"/>
    </w:rPr>
  </w:style>
  <w:style w:type="character" w:customStyle="1" w:styleId="TitleChar">
    <w:name w:val="Title Char"/>
    <w:link w:val="Title"/>
    <w:rsid w:val="004404A5"/>
    <w:rPr>
      <w:rFonts w:ascii="Arial" w:eastAsia="Arial" w:hAnsi="Arial" w:cs="Arial"/>
      <w:b/>
      <w:bCs/>
      <w:color w:val="000000"/>
      <w:sz w:val="24"/>
      <w:szCs w:val="24"/>
      <w:u w:color="000000"/>
      <w:bdr w:val="nil"/>
      <w:lang w:val="en-US" w:eastAsia="en-AU"/>
    </w:rPr>
  </w:style>
  <w:style w:type="paragraph" w:styleId="Subtitle">
    <w:name w:val="Subtitle"/>
    <w:link w:val="SubtitleChar"/>
    <w:uiPriority w:val="11"/>
    <w:qFormat/>
    <w:rsid w:val="004404A5"/>
    <w:pPr>
      <w:pBdr>
        <w:top w:val="nil"/>
        <w:left w:val="nil"/>
        <w:bottom w:val="nil"/>
        <w:right w:val="nil"/>
        <w:between w:val="nil"/>
        <w:bar w:val="nil"/>
      </w:pBdr>
    </w:pPr>
    <w:rPr>
      <w:rFonts w:ascii="Arial" w:eastAsia="Arial Unicode MS" w:hAnsi="Arial" w:cs="Arial Unicode MS"/>
      <w:b/>
      <w:bCs/>
      <w:color w:val="000000"/>
      <w:sz w:val="18"/>
      <w:szCs w:val="18"/>
      <w:u w:color="000000"/>
      <w:bdr w:val="nil"/>
      <w:lang w:val="en-US"/>
    </w:rPr>
  </w:style>
  <w:style w:type="character" w:customStyle="1" w:styleId="SubtitleChar">
    <w:name w:val="Subtitle Char"/>
    <w:link w:val="Subtitle"/>
    <w:uiPriority w:val="11"/>
    <w:rsid w:val="004404A5"/>
    <w:rPr>
      <w:rFonts w:ascii="Arial" w:eastAsia="Arial Unicode MS" w:hAnsi="Arial" w:cs="Arial Unicode MS"/>
      <w:b/>
      <w:bCs/>
      <w:color w:val="000000"/>
      <w:sz w:val="18"/>
      <w:szCs w:val="18"/>
      <w:u w:color="000000"/>
      <w:bdr w:val="nil"/>
      <w:lang w:val="en-US" w:eastAsia="en-AU"/>
    </w:rPr>
  </w:style>
  <w:style w:type="paragraph" w:styleId="ListParagraph">
    <w:name w:val="List Paragraph"/>
    <w:basedOn w:val="Normal"/>
    <w:uiPriority w:val="34"/>
    <w:qFormat/>
    <w:rsid w:val="004404A5"/>
    <w:pPr>
      <w:ind w:left="720"/>
      <w:contextualSpacing/>
    </w:pPr>
  </w:style>
  <w:style w:type="paragraph" w:styleId="BalloonText">
    <w:name w:val="Balloon Text"/>
    <w:basedOn w:val="Normal"/>
    <w:link w:val="BalloonTextChar"/>
    <w:uiPriority w:val="99"/>
    <w:semiHidden/>
    <w:unhideWhenUsed/>
    <w:rsid w:val="004404A5"/>
    <w:rPr>
      <w:rFonts w:ascii="Segoe UI" w:hAnsi="Segoe UI" w:cs="Segoe UI"/>
      <w:sz w:val="18"/>
      <w:szCs w:val="18"/>
    </w:rPr>
  </w:style>
  <w:style w:type="character" w:customStyle="1" w:styleId="BalloonTextChar">
    <w:name w:val="Balloon Text Char"/>
    <w:link w:val="BalloonText"/>
    <w:uiPriority w:val="99"/>
    <w:semiHidden/>
    <w:rsid w:val="004404A5"/>
    <w:rPr>
      <w:rFonts w:ascii="Segoe UI" w:eastAsia="Arial Unicode MS" w:hAnsi="Segoe UI" w:cs="Segoe UI"/>
      <w:color w:val="000000"/>
      <w:sz w:val="18"/>
      <w:szCs w:val="18"/>
      <w:u w:color="000000"/>
      <w:bdr w:val="nil"/>
      <w:lang w:val="en-US" w:eastAsia="en-AU"/>
    </w:rPr>
  </w:style>
  <w:style w:type="character" w:customStyle="1" w:styleId="apple-converted-space">
    <w:name w:val="apple-converted-space"/>
    <w:rsid w:val="00356B06"/>
  </w:style>
  <w:style w:type="character" w:styleId="CommentReference">
    <w:name w:val="annotation reference"/>
    <w:uiPriority w:val="99"/>
    <w:semiHidden/>
    <w:unhideWhenUsed/>
    <w:rsid w:val="001E41BE"/>
    <w:rPr>
      <w:sz w:val="16"/>
      <w:szCs w:val="16"/>
    </w:rPr>
  </w:style>
  <w:style w:type="paragraph" w:styleId="CommentText">
    <w:name w:val="annotation text"/>
    <w:basedOn w:val="Normal"/>
    <w:link w:val="CommentTextChar"/>
    <w:uiPriority w:val="99"/>
    <w:semiHidden/>
    <w:unhideWhenUsed/>
    <w:rsid w:val="001E41BE"/>
    <w:rPr>
      <w:sz w:val="20"/>
      <w:szCs w:val="20"/>
    </w:rPr>
  </w:style>
  <w:style w:type="character" w:customStyle="1" w:styleId="CommentTextChar">
    <w:name w:val="Comment Text Char"/>
    <w:link w:val="CommentText"/>
    <w:uiPriority w:val="99"/>
    <w:semiHidden/>
    <w:rsid w:val="001E41BE"/>
    <w:rPr>
      <w:rFonts w:ascii="Times New Roman" w:eastAsia="Arial Unicode MS" w:hAnsi="Times New Roman" w:cs="Arial Unicode MS"/>
      <w:color w:val="000000"/>
      <w:u w:color="000000"/>
      <w:bdr w:val="nil"/>
      <w:lang w:eastAsia="en-AU"/>
    </w:rPr>
  </w:style>
  <w:style w:type="paragraph" w:styleId="CommentSubject">
    <w:name w:val="annotation subject"/>
    <w:basedOn w:val="CommentText"/>
    <w:next w:val="CommentText"/>
    <w:link w:val="CommentSubjectChar"/>
    <w:uiPriority w:val="99"/>
    <w:semiHidden/>
    <w:unhideWhenUsed/>
    <w:rsid w:val="001E41BE"/>
    <w:rPr>
      <w:b/>
      <w:bCs/>
    </w:rPr>
  </w:style>
  <w:style w:type="character" w:customStyle="1" w:styleId="CommentSubjectChar">
    <w:name w:val="Comment Subject Char"/>
    <w:link w:val="CommentSubject"/>
    <w:uiPriority w:val="99"/>
    <w:semiHidden/>
    <w:rsid w:val="001E41BE"/>
    <w:rPr>
      <w:rFonts w:ascii="Times New Roman" w:eastAsia="Arial Unicode MS" w:hAnsi="Times New Roman" w:cs="Arial Unicode MS"/>
      <w:b/>
      <w:bCs/>
      <w:color w:val="000000"/>
      <w:u w:color="000000"/>
      <w:bdr w:val="nil"/>
      <w:lang w:eastAsia="en-AU"/>
    </w:rPr>
  </w:style>
  <w:style w:type="table" w:styleId="TableGrid">
    <w:name w:val="Table Grid"/>
    <w:basedOn w:val="TableNormal"/>
    <w:uiPriority w:val="39"/>
    <w:rsid w:val="004C5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E3314"/>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241B83"/>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91317">
      <w:bodyDiv w:val="1"/>
      <w:marLeft w:val="0"/>
      <w:marRight w:val="0"/>
      <w:marTop w:val="0"/>
      <w:marBottom w:val="0"/>
      <w:divBdr>
        <w:top w:val="none" w:sz="0" w:space="0" w:color="auto"/>
        <w:left w:val="none" w:sz="0" w:space="0" w:color="auto"/>
        <w:bottom w:val="none" w:sz="0" w:space="0" w:color="auto"/>
        <w:right w:val="none" w:sz="0" w:space="0" w:color="auto"/>
      </w:divBdr>
    </w:div>
    <w:div w:id="470710891">
      <w:bodyDiv w:val="1"/>
      <w:marLeft w:val="0"/>
      <w:marRight w:val="0"/>
      <w:marTop w:val="0"/>
      <w:marBottom w:val="0"/>
      <w:divBdr>
        <w:top w:val="none" w:sz="0" w:space="0" w:color="auto"/>
        <w:left w:val="none" w:sz="0" w:space="0" w:color="auto"/>
        <w:bottom w:val="none" w:sz="0" w:space="0" w:color="auto"/>
        <w:right w:val="none" w:sz="0" w:space="0" w:color="auto"/>
      </w:divBdr>
    </w:div>
    <w:div w:id="714475153">
      <w:bodyDiv w:val="1"/>
      <w:marLeft w:val="0"/>
      <w:marRight w:val="0"/>
      <w:marTop w:val="0"/>
      <w:marBottom w:val="0"/>
      <w:divBdr>
        <w:top w:val="none" w:sz="0" w:space="0" w:color="auto"/>
        <w:left w:val="none" w:sz="0" w:space="0" w:color="auto"/>
        <w:bottom w:val="none" w:sz="0" w:space="0" w:color="auto"/>
        <w:right w:val="none" w:sz="0" w:space="0" w:color="auto"/>
      </w:divBdr>
    </w:div>
    <w:div w:id="144175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iscserver\public\IECEx_System%20(1)\03599\AppData\Local\Microsoft\Window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ine.kane@iecex.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62F82BAA7CBA4A92F9914859CBBD24" ma:contentTypeVersion="13" ma:contentTypeDescription="Create a new document." ma:contentTypeScope="" ma:versionID="301d0d3d3160b697b45c4e5a21db2628">
  <xsd:schema xmlns:xsd="http://www.w3.org/2001/XMLSchema" xmlns:xs="http://www.w3.org/2001/XMLSchema" xmlns:p="http://schemas.microsoft.com/office/2006/metadata/properties" xmlns:ns3="cb0b9ec4-fda4-4dce-a968-99dd0c479ec4" xmlns:ns4="7bbecf18-377f-4b3f-a0fa-8341aef3b8ca" targetNamespace="http://schemas.microsoft.com/office/2006/metadata/properties" ma:root="true" ma:fieldsID="4a5d7ed8a70156a8eb8afd37a8cafd64" ns3:_="" ns4:_="">
    <xsd:import namespace="cb0b9ec4-fda4-4dce-a968-99dd0c479ec4"/>
    <xsd:import namespace="7bbecf18-377f-4b3f-a0fa-8341aef3b8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b9ec4-fda4-4dce-a968-99dd0c479e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becf18-377f-4b3f-a0fa-8341aef3b8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4A0087-A879-4E9B-97FC-C21B0F3B2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b9ec4-fda4-4dce-a968-99dd0c479ec4"/>
    <ds:schemaRef ds:uri="7bbecf18-377f-4b3f-a0fa-8341aef3b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6CD62-C383-42AB-A59A-8C9997FF4365}">
  <ds:schemaRefs>
    <ds:schemaRef ds:uri="http://schemas.microsoft.com/sharepoint/v3/contenttype/forms"/>
  </ds:schemaRefs>
</ds:datastoreItem>
</file>

<file path=customXml/itemProps3.xml><?xml version="1.0" encoding="utf-8"?>
<ds:datastoreItem xmlns:ds="http://schemas.openxmlformats.org/officeDocument/2006/customXml" ds:itemID="{92220F58-D5A6-4B72-9160-640C2FF8CF43}">
  <ds:schemaRefs>
    <ds:schemaRef ds:uri="http://schemas.microsoft.com/office/2006/metadata/longProperties"/>
  </ds:schemaRefs>
</ds:datastoreItem>
</file>

<file path=customXml/itemProps4.xml><?xml version="1.0" encoding="utf-8"?>
<ds:datastoreItem xmlns:ds="http://schemas.openxmlformats.org/officeDocument/2006/customXml" ds:itemID="{5CC01AB8-157E-4BDB-B791-96D10F3BA0CA}">
  <ds:schemaRefs>
    <ds:schemaRef ds:uri="7bbecf18-377f-4b3f-a0fa-8341aef3b8ca"/>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cb0b9ec4-fda4-4dce-a968-99dd0c479ec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Links>
    <vt:vector size="12" baseType="variant">
      <vt:variant>
        <vt:i4>3407990</vt:i4>
      </vt:variant>
      <vt:variant>
        <vt:i4>3</vt:i4>
      </vt:variant>
      <vt:variant>
        <vt:i4>0</vt:i4>
      </vt:variant>
      <vt:variant>
        <vt:i4>5</vt:i4>
      </vt:variant>
      <vt:variant>
        <vt:lpwstr>../../../03599/AppData/Local/Microsoft/Windows/christine.kane/AppData/Local/Microsoft/Windows/Temporary Internet Files/christine.kane/AppData/Local/Microsoft/Windows/christine.kane/AppData/Local/Microsoft/Windows/Temporary Internet Files/Content.Outlook/AppData/Local/Users/horn02/AppData/Local/christine.kane/AppData/Local/Microsoft/christine.kane/AppData/Local/Microsoft/Windows/Temporary Internet Files/Christine.Kane/AppData/Local/Microsoft/Windows/Temporary Internet Files/AppData/Local/jugauthier/AppData/Local/Temp/notesC9812B/www.iecex.com</vt:lpwstr>
      </vt:variant>
      <vt:variant>
        <vt:lpwstr/>
      </vt:variant>
      <vt:variant>
        <vt:i4>524394</vt:i4>
      </vt:variant>
      <vt:variant>
        <vt:i4>0</vt:i4>
      </vt:variant>
      <vt:variant>
        <vt:i4>0</vt:i4>
      </vt:variant>
      <vt:variant>
        <vt:i4>5</vt:i4>
      </vt:variant>
      <vt:variant>
        <vt:lpwstr>mailto:christine.kane@iecex.com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cp:lastModifiedBy>Christine Kane</cp:lastModifiedBy>
  <cp:revision>2</cp:revision>
  <dcterms:created xsi:type="dcterms:W3CDTF">2021-02-12T00:26:00Z</dcterms:created>
  <dcterms:modified xsi:type="dcterms:W3CDTF">2021-02-12T00:26:00Z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0x0101007F62F82BAA7CBA4A92F9914859CBBD24</vt:lpwstr>
  </property>
  <property fmtid="{D5CDD505-2E9C-101B-9397-08002B2CF9AE}" pid="3" name="_dlc_DocId">
    <vt:lpwstr>FV4XEATH4KVV-21-2170</vt:lpwstr>
  </property>
  <property fmtid="{D5CDD505-2E9C-101B-9397-08002B2CF9AE}" pid="4" name="_dlc_DocIdItemGuid">
    <vt:lpwstr>329d10bb-0cfc-4580-8cb4-64d5f8b621a3</vt:lpwstr>
  </property>
  <property fmtid="{D5CDD505-2E9C-101B-9397-08002B2CF9AE}" pid="5" name="_dlc_DocIdUrl">
    <vt:lpwstr>https://cmlex.sharepoint.com/Operations/_layouts/15/DocIdRedir.aspx?ID=FV4XEATH4KVV-21-2170, FV4XEATH4KVV-21-2170</vt:lpwstr>
  </property>
</Properties>
</file>