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528" w:rsidRPr="00C41528" w:rsidRDefault="00C41528" w:rsidP="00C41528">
      <w:pPr>
        <w:spacing w:after="0" w:line="240" w:lineRule="auto"/>
        <w:rPr>
          <w:rFonts w:ascii="Arial" w:eastAsia="Times New Roman" w:hAnsi="Arial"/>
          <w:b/>
          <w:bCs/>
          <w:sz w:val="24"/>
          <w:szCs w:val="24"/>
          <w:lang w:eastAsia="x-none"/>
        </w:rPr>
      </w:pPr>
      <w:r w:rsidRPr="00C41528">
        <w:rPr>
          <w:rFonts w:ascii="Arial" w:eastAsia="Times New Roman" w:hAnsi="Arial"/>
          <w:b/>
          <w:bCs/>
          <w:sz w:val="24"/>
          <w:szCs w:val="24"/>
          <w:lang w:eastAsia="x-none"/>
        </w:rPr>
        <w:t>INTERNATIONAL ELECTROTECHNICAL COMMISSION SYSTEM FOR CERTIFICATION TO STANDARDS RELATING TO EQUIPMENT FOR USE IN EXPLOSIVE ATMOSPHERES (</w:t>
      </w:r>
      <w:proofErr w:type="spellStart"/>
      <w:r w:rsidRPr="00C41528">
        <w:rPr>
          <w:rFonts w:ascii="Arial" w:eastAsia="Times New Roman" w:hAnsi="Arial"/>
          <w:b/>
          <w:bCs/>
          <w:sz w:val="24"/>
          <w:szCs w:val="24"/>
          <w:lang w:eastAsia="x-none"/>
        </w:rPr>
        <w:t>IECEx</w:t>
      </w:r>
      <w:proofErr w:type="spellEnd"/>
      <w:r w:rsidRPr="00C41528">
        <w:rPr>
          <w:rFonts w:ascii="Arial" w:eastAsia="Times New Roman" w:hAnsi="Arial"/>
          <w:b/>
          <w:bCs/>
          <w:sz w:val="24"/>
          <w:szCs w:val="24"/>
          <w:lang w:eastAsia="x-none"/>
        </w:rPr>
        <w:t xml:space="preserve"> SYSTEM)</w:t>
      </w:r>
    </w:p>
    <w:p w:rsidR="00C41528" w:rsidRPr="00C41528" w:rsidRDefault="00C41528" w:rsidP="00C41528">
      <w:pPr>
        <w:spacing w:after="0" w:line="240" w:lineRule="auto"/>
        <w:ind w:left="142" w:hanging="142"/>
        <w:jc w:val="both"/>
        <w:outlineLvl w:val="0"/>
        <w:rPr>
          <w:rFonts w:ascii="Arial" w:eastAsia="Times New Roman" w:hAnsi="Arial" w:cs="Arial"/>
          <w:b/>
          <w:bCs/>
        </w:rPr>
      </w:pPr>
    </w:p>
    <w:p w:rsidR="00C41528" w:rsidRPr="00C41528" w:rsidRDefault="00C41528" w:rsidP="00C41528">
      <w:pPr>
        <w:pBdr>
          <w:top w:val="nil"/>
          <w:left w:val="nil"/>
          <w:bottom w:val="nil"/>
          <w:right w:val="nil"/>
          <w:between w:val="nil"/>
          <w:bar w:val="nil"/>
        </w:pBdr>
        <w:spacing w:after="0" w:line="240" w:lineRule="auto"/>
        <w:rPr>
          <w:rFonts w:ascii="Arial" w:eastAsia="Arial Unicode MS" w:hAnsi="Arial" w:cs="Arial"/>
          <w:b/>
          <w:bCs/>
          <w:color w:val="000000"/>
          <w:u w:color="000000"/>
          <w:bdr w:val="nil"/>
          <w:lang w:eastAsia="en-AU"/>
        </w:rPr>
      </w:pPr>
      <w:r w:rsidRPr="00C41528">
        <w:rPr>
          <w:rFonts w:ascii="Arial" w:eastAsia="Times New Roman" w:hAnsi="Arial" w:cs="Arial"/>
          <w:b/>
          <w:bCs/>
        </w:rPr>
        <w:t xml:space="preserve">TITLE: Compilation of comments and observations on </w:t>
      </w:r>
      <w:proofErr w:type="spellStart"/>
      <w:r w:rsidR="00821040" w:rsidRPr="00821040">
        <w:rPr>
          <w:rFonts w:ascii="Arial" w:eastAsia="Times New Roman" w:hAnsi="Arial" w:cs="Arial"/>
          <w:b/>
          <w:bCs/>
        </w:rPr>
        <w:t>ExTAG</w:t>
      </w:r>
      <w:proofErr w:type="spellEnd"/>
      <w:r w:rsidR="00821040" w:rsidRPr="00821040">
        <w:rPr>
          <w:rFonts w:ascii="Arial" w:eastAsia="Times New Roman" w:hAnsi="Arial" w:cs="Arial"/>
          <w:b/>
          <w:bCs/>
        </w:rPr>
        <w:t xml:space="preserve">/563A/CD – Draft Revised </w:t>
      </w:r>
      <w:proofErr w:type="spellStart"/>
      <w:r w:rsidR="00821040" w:rsidRPr="00821040">
        <w:rPr>
          <w:rFonts w:ascii="Arial" w:eastAsia="Times New Roman" w:hAnsi="Arial" w:cs="Arial"/>
          <w:b/>
          <w:bCs/>
        </w:rPr>
        <w:t>ExTAG</w:t>
      </w:r>
      <w:proofErr w:type="spellEnd"/>
      <w:r w:rsidR="00821040" w:rsidRPr="00821040">
        <w:rPr>
          <w:rFonts w:ascii="Arial" w:eastAsia="Times New Roman" w:hAnsi="Arial" w:cs="Arial"/>
          <w:b/>
          <w:bCs/>
        </w:rPr>
        <w:t xml:space="preserve"> Decision Sheet – Compounded wire-feedthrough constructions between motor frame and terminal box.</w:t>
      </w:r>
    </w:p>
    <w:p w:rsidR="00C41528" w:rsidRPr="00C41528" w:rsidRDefault="00C41528" w:rsidP="00C41528">
      <w:pPr>
        <w:spacing w:after="0" w:line="240" w:lineRule="auto"/>
        <w:ind w:left="851" w:hanging="851"/>
        <w:jc w:val="both"/>
        <w:rPr>
          <w:rFonts w:ascii="Arial" w:eastAsia="Times New Roman" w:hAnsi="Arial" w:cs="Arial"/>
          <w:b/>
          <w:bCs/>
        </w:rPr>
      </w:pPr>
    </w:p>
    <w:p w:rsidR="00C41528" w:rsidRPr="00C41528" w:rsidRDefault="00C41528" w:rsidP="00C41528">
      <w:pPr>
        <w:spacing w:after="0" w:line="240" w:lineRule="auto"/>
        <w:ind w:left="142" w:hanging="142"/>
        <w:jc w:val="both"/>
        <w:outlineLvl w:val="0"/>
        <w:rPr>
          <w:rFonts w:ascii="Arial" w:eastAsia="Times New Roman" w:hAnsi="Arial" w:cs="Arial"/>
          <w:b/>
          <w:bCs/>
        </w:rPr>
      </w:pPr>
      <w:r w:rsidRPr="00C41528">
        <w:rPr>
          <w:rFonts w:ascii="Arial" w:eastAsia="Times New Roman" w:hAnsi="Arial" w:cs="Arial"/>
          <w:b/>
          <w:bCs/>
          <w:sz w:val="24"/>
          <w:szCs w:val="24"/>
        </w:rPr>
        <w:t xml:space="preserve">Circulated to: </w:t>
      </w:r>
      <w:proofErr w:type="spellStart"/>
      <w:r w:rsidRPr="00C41528">
        <w:rPr>
          <w:rFonts w:ascii="Arial" w:eastAsia="Times New Roman" w:hAnsi="Arial" w:cs="Arial"/>
          <w:b/>
          <w:bCs/>
        </w:rPr>
        <w:t>ExTAG</w:t>
      </w:r>
      <w:proofErr w:type="spellEnd"/>
      <w:r w:rsidRPr="00C41528">
        <w:rPr>
          <w:rFonts w:ascii="Arial" w:eastAsia="Times New Roman" w:hAnsi="Arial" w:cs="Arial"/>
          <w:b/>
          <w:bCs/>
        </w:rPr>
        <w:t xml:space="preserve"> – </w:t>
      </w:r>
      <w:proofErr w:type="spellStart"/>
      <w:r w:rsidRPr="00C41528">
        <w:rPr>
          <w:rFonts w:ascii="Arial" w:eastAsia="Times New Roman" w:hAnsi="Arial" w:cs="Arial"/>
          <w:b/>
          <w:bCs/>
        </w:rPr>
        <w:t>IECEx</w:t>
      </w:r>
      <w:proofErr w:type="spellEnd"/>
      <w:r w:rsidRPr="00C41528">
        <w:rPr>
          <w:rFonts w:ascii="Arial" w:eastAsia="Times New Roman" w:hAnsi="Arial" w:cs="Arial"/>
          <w:b/>
          <w:bCs/>
        </w:rPr>
        <w:t xml:space="preserve"> Testing and Assessment Group</w:t>
      </w:r>
    </w:p>
    <w:p w:rsidR="00C41528" w:rsidRPr="00C41528" w:rsidRDefault="00C41528" w:rsidP="00C41528">
      <w:pPr>
        <w:spacing w:after="0" w:line="240" w:lineRule="auto"/>
        <w:ind w:left="851" w:hanging="851"/>
        <w:rPr>
          <w:rFonts w:ascii="Arial" w:eastAsia="Times New Roman" w:hAnsi="Arial"/>
          <w:b/>
          <w:bCs/>
          <w:lang w:eastAsia="x-none"/>
        </w:rPr>
      </w:pPr>
    </w:p>
    <w:p w:rsidR="00C41528" w:rsidRPr="00C41528" w:rsidRDefault="00C41528" w:rsidP="00C41528">
      <w:pPr>
        <w:pBdr>
          <w:top w:val="thinThickSmallGap" w:sz="24" w:space="1" w:color="0000FF"/>
        </w:pBdr>
        <w:spacing w:after="0" w:line="240" w:lineRule="auto"/>
        <w:ind w:left="142" w:hanging="142"/>
        <w:outlineLvl w:val="0"/>
        <w:rPr>
          <w:rFonts w:ascii="Arial" w:eastAsia="Times New Roman" w:hAnsi="Arial"/>
          <w:b/>
          <w:bCs/>
          <w:lang w:eastAsia="x-none"/>
        </w:rPr>
      </w:pPr>
    </w:p>
    <w:p w:rsidR="00C41528" w:rsidRPr="00C41528" w:rsidRDefault="00C41528" w:rsidP="00C41528">
      <w:pPr>
        <w:spacing w:after="0" w:line="240" w:lineRule="auto"/>
        <w:ind w:left="142" w:hanging="142"/>
        <w:jc w:val="center"/>
        <w:rPr>
          <w:rFonts w:ascii="Arial" w:eastAsia="Times New Roman" w:hAnsi="Arial" w:cs="Arial"/>
          <w:b/>
          <w:bCs/>
          <w:iCs/>
          <w:sz w:val="24"/>
          <w:szCs w:val="24"/>
          <w:u w:val="single"/>
        </w:rPr>
      </w:pPr>
      <w:r w:rsidRPr="00C41528">
        <w:rPr>
          <w:rFonts w:ascii="Arial" w:eastAsia="Times New Roman" w:hAnsi="Arial" w:cs="Arial"/>
          <w:b/>
          <w:bCs/>
          <w:iCs/>
          <w:sz w:val="24"/>
          <w:szCs w:val="24"/>
          <w:u w:val="single"/>
        </w:rPr>
        <w:t>INTRODUCTION</w:t>
      </w:r>
    </w:p>
    <w:p w:rsidR="00C41528" w:rsidRPr="00C41528" w:rsidRDefault="00C41528" w:rsidP="00C41528">
      <w:pPr>
        <w:spacing w:after="0" w:line="240" w:lineRule="auto"/>
        <w:ind w:left="142" w:hanging="142"/>
        <w:jc w:val="center"/>
        <w:rPr>
          <w:rFonts w:ascii="Arial" w:eastAsia="Times New Roman" w:hAnsi="Arial" w:cs="Arial"/>
          <w:b/>
          <w:bCs/>
          <w:iCs/>
          <w:sz w:val="24"/>
          <w:szCs w:val="24"/>
          <w:u w:val="single"/>
        </w:rPr>
      </w:pPr>
    </w:p>
    <w:p w:rsidR="00C41528" w:rsidRPr="00C41528" w:rsidRDefault="00C41528" w:rsidP="00821040">
      <w:pPr>
        <w:spacing w:after="0" w:line="240" w:lineRule="auto"/>
        <w:rPr>
          <w:rFonts w:ascii="Arial" w:eastAsia="Times New Roman" w:hAnsi="Arial" w:cs="Arial"/>
          <w:sz w:val="24"/>
          <w:szCs w:val="24"/>
        </w:rPr>
      </w:pPr>
      <w:bookmarkStart w:id="0" w:name="_GoBack"/>
      <w:bookmarkEnd w:id="0"/>
      <w:r w:rsidRPr="00C41528">
        <w:rPr>
          <w:rFonts w:ascii="Arial" w:eastAsia="Times New Roman" w:hAnsi="Arial" w:cs="Arial"/>
          <w:sz w:val="24"/>
          <w:szCs w:val="24"/>
        </w:rPr>
        <w:t xml:space="preserve">This document contains the compilation of comments received on </w:t>
      </w:r>
      <w:proofErr w:type="spellStart"/>
      <w:r w:rsidRPr="00C41528">
        <w:rPr>
          <w:rFonts w:ascii="Arial" w:eastAsia="Times New Roman" w:hAnsi="Arial" w:cs="Arial"/>
          <w:sz w:val="24"/>
          <w:szCs w:val="24"/>
        </w:rPr>
        <w:t>ExTAG</w:t>
      </w:r>
      <w:proofErr w:type="spellEnd"/>
      <w:r w:rsidRPr="00C41528">
        <w:rPr>
          <w:rFonts w:ascii="Arial" w:eastAsia="Times New Roman" w:hAnsi="Arial" w:cs="Arial"/>
          <w:sz w:val="24"/>
          <w:szCs w:val="24"/>
        </w:rPr>
        <w:t>/5</w:t>
      </w:r>
      <w:r w:rsidR="00821040">
        <w:rPr>
          <w:rFonts w:ascii="Arial" w:eastAsia="Times New Roman" w:hAnsi="Arial" w:cs="Arial"/>
          <w:sz w:val="24"/>
          <w:szCs w:val="24"/>
        </w:rPr>
        <w:t>63</w:t>
      </w:r>
      <w:r w:rsidRPr="00C41528">
        <w:rPr>
          <w:rFonts w:ascii="Arial" w:eastAsia="Times New Roman" w:hAnsi="Arial" w:cs="Arial"/>
          <w:sz w:val="24"/>
          <w:szCs w:val="24"/>
        </w:rPr>
        <w:t xml:space="preserve">A/CD </w:t>
      </w:r>
      <w:r w:rsidR="00821040" w:rsidRPr="00821040">
        <w:rPr>
          <w:rFonts w:ascii="Arial" w:eastAsia="Times New Roman" w:hAnsi="Arial" w:cs="Arial"/>
          <w:sz w:val="24"/>
          <w:szCs w:val="24"/>
        </w:rPr>
        <w:t xml:space="preserve">Draft Revised </w:t>
      </w:r>
      <w:proofErr w:type="spellStart"/>
      <w:r w:rsidR="00821040" w:rsidRPr="00821040">
        <w:rPr>
          <w:rFonts w:ascii="Arial" w:eastAsia="Times New Roman" w:hAnsi="Arial" w:cs="Arial"/>
          <w:sz w:val="24"/>
          <w:szCs w:val="24"/>
        </w:rPr>
        <w:t>ExTAG</w:t>
      </w:r>
      <w:proofErr w:type="spellEnd"/>
      <w:r w:rsidR="00821040" w:rsidRPr="00821040">
        <w:rPr>
          <w:rFonts w:ascii="Arial" w:eastAsia="Times New Roman" w:hAnsi="Arial" w:cs="Arial"/>
          <w:sz w:val="24"/>
          <w:szCs w:val="24"/>
        </w:rPr>
        <w:t xml:space="preserve"> Decision Sheet – Compounded wire-feedthrough constructions between motor frame and terminal box.</w:t>
      </w:r>
      <w:r w:rsidR="00821040">
        <w:rPr>
          <w:rFonts w:ascii="Arial" w:eastAsia="Times New Roman" w:hAnsi="Arial" w:cs="Arial"/>
          <w:sz w:val="24"/>
          <w:szCs w:val="24"/>
        </w:rPr>
        <w:t xml:space="preserve"> </w:t>
      </w:r>
      <w:r w:rsidRPr="00C41528">
        <w:rPr>
          <w:rFonts w:ascii="Arial" w:eastAsia="Times New Roman" w:hAnsi="Arial" w:cs="Arial"/>
          <w:sz w:val="24"/>
          <w:szCs w:val="24"/>
        </w:rPr>
        <w:t>with observations from the originator,</w:t>
      </w:r>
      <w:r w:rsidR="00821040">
        <w:rPr>
          <w:rFonts w:ascii="Arial" w:eastAsia="Times New Roman" w:hAnsi="Arial" w:cs="Arial"/>
          <w:sz w:val="24"/>
          <w:szCs w:val="24"/>
        </w:rPr>
        <w:t xml:space="preserve"> CNEX, NL.</w:t>
      </w:r>
    </w:p>
    <w:p w:rsidR="00C41528" w:rsidRPr="00C41528" w:rsidRDefault="00C41528" w:rsidP="00C41528">
      <w:pPr>
        <w:spacing w:after="0" w:line="240" w:lineRule="auto"/>
        <w:jc w:val="both"/>
        <w:rPr>
          <w:rFonts w:ascii="Arial" w:eastAsia="Times New Roman" w:hAnsi="Arial" w:cs="Arial"/>
          <w:sz w:val="24"/>
          <w:szCs w:val="24"/>
        </w:rPr>
      </w:pPr>
    </w:p>
    <w:p w:rsidR="00C41528" w:rsidRPr="00C41528" w:rsidRDefault="00C41528" w:rsidP="00C41528">
      <w:pPr>
        <w:spacing w:after="0" w:line="240" w:lineRule="auto"/>
        <w:rPr>
          <w:rFonts w:ascii="Arial" w:eastAsia="Times New Roman" w:hAnsi="Arial" w:cs="Arial"/>
          <w:sz w:val="24"/>
          <w:szCs w:val="24"/>
        </w:rPr>
      </w:pPr>
      <w:r w:rsidRPr="00C41528">
        <w:rPr>
          <w:rFonts w:ascii="Arial" w:eastAsia="Times New Roman" w:hAnsi="Arial" w:cs="Arial"/>
          <w:sz w:val="24"/>
          <w:szCs w:val="24"/>
        </w:rPr>
        <w:t xml:space="preserve">As a result of comments received and considered, a revised Draft Decision Sheet </w:t>
      </w:r>
      <w:proofErr w:type="spellStart"/>
      <w:r w:rsidRPr="00C41528">
        <w:rPr>
          <w:rFonts w:ascii="Arial" w:eastAsia="Times New Roman" w:hAnsi="Arial" w:cs="Arial"/>
          <w:sz w:val="24"/>
          <w:szCs w:val="24"/>
        </w:rPr>
        <w:t>ExTAG</w:t>
      </w:r>
      <w:proofErr w:type="spellEnd"/>
      <w:r w:rsidRPr="00C41528">
        <w:rPr>
          <w:rFonts w:ascii="Arial" w:eastAsia="Times New Roman" w:hAnsi="Arial" w:cs="Arial"/>
          <w:sz w:val="24"/>
          <w:szCs w:val="24"/>
        </w:rPr>
        <w:t>/5</w:t>
      </w:r>
      <w:r w:rsidR="00821040">
        <w:rPr>
          <w:rFonts w:ascii="Arial" w:eastAsia="Times New Roman" w:hAnsi="Arial" w:cs="Arial"/>
          <w:sz w:val="24"/>
          <w:szCs w:val="24"/>
        </w:rPr>
        <w:t>63</w:t>
      </w:r>
      <w:r w:rsidRPr="00C41528">
        <w:rPr>
          <w:rFonts w:ascii="Arial" w:eastAsia="Times New Roman" w:hAnsi="Arial" w:cs="Arial"/>
          <w:sz w:val="24"/>
          <w:szCs w:val="24"/>
        </w:rPr>
        <w:t xml:space="preserve">B/CD has now been published for consideration and is issued for additional consideration over a </w:t>
      </w:r>
      <w:proofErr w:type="gramStart"/>
      <w:r w:rsidRPr="00C41528">
        <w:rPr>
          <w:rFonts w:ascii="Arial" w:eastAsia="Times New Roman" w:hAnsi="Arial" w:cs="Arial"/>
          <w:sz w:val="24"/>
          <w:szCs w:val="24"/>
        </w:rPr>
        <w:t>six week</w:t>
      </w:r>
      <w:proofErr w:type="gramEnd"/>
      <w:r w:rsidRPr="00C41528">
        <w:rPr>
          <w:rFonts w:ascii="Arial" w:eastAsia="Times New Roman" w:hAnsi="Arial" w:cs="Arial"/>
          <w:sz w:val="24"/>
          <w:szCs w:val="24"/>
        </w:rPr>
        <w:t xml:space="preserve"> period.</w:t>
      </w:r>
    </w:p>
    <w:p w:rsidR="00C41528" w:rsidRPr="00C41528" w:rsidRDefault="00C41528" w:rsidP="00C41528">
      <w:pPr>
        <w:spacing w:after="0" w:line="240" w:lineRule="auto"/>
        <w:jc w:val="both"/>
        <w:rPr>
          <w:rFonts w:ascii="Arial" w:eastAsia="Times New Roman" w:hAnsi="Arial" w:cs="Arial"/>
        </w:rPr>
      </w:pPr>
    </w:p>
    <w:p w:rsidR="00C41528" w:rsidRPr="00C41528" w:rsidRDefault="00C41528" w:rsidP="00C41528">
      <w:pPr>
        <w:spacing w:after="0" w:line="240" w:lineRule="auto"/>
        <w:jc w:val="both"/>
        <w:outlineLvl w:val="0"/>
        <w:rPr>
          <w:rFonts w:ascii="Arial" w:eastAsia="Times New Roman" w:hAnsi="Arial" w:cs="Arial"/>
          <w:b/>
          <w:bCs/>
          <w:i/>
          <w:color w:val="FF0000"/>
          <w:lang w:val="en-US"/>
        </w:rPr>
      </w:pPr>
      <w:r w:rsidRPr="00C41528">
        <w:rPr>
          <w:rFonts w:ascii="Arial" w:eastAsia="Times New Roman" w:hAnsi="Arial" w:cs="Arial"/>
          <w:b/>
          <w:bCs/>
          <w:i/>
          <w:color w:val="FF0000"/>
          <w:lang w:val="en-US"/>
        </w:rPr>
        <w:t>Please inform the Secretariat immediately of any omissions or errors at</w:t>
      </w:r>
    </w:p>
    <w:p w:rsidR="00C41528" w:rsidRPr="00C41528" w:rsidRDefault="00C41528" w:rsidP="00C41528">
      <w:pPr>
        <w:spacing w:after="0" w:line="240" w:lineRule="auto"/>
        <w:outlineLvl w:val="0"/>
        <w:rPr>
          <w:rFonts w:ascii="Arial" w:eastAsia="Times New Roman" w:hAnsi="Arial" w:cs="Arial"/>
          <w:bCs/>
          <w:i/>
          <w:sz w:val="24"/>
          <w:szCs w:val="24"/>
          <w:lang w:val="en-US"/>
        </w:rPr>
      </w:pPr>
    </w:p>
    <w:p w:rsidR="00C41528" w:rsidRPr="00C41528" w:rsidRDefault="00C41528" w:rsidP="00C41528">
      <w:pPr>
        <w:spacing w:after="0" w:line="240" w:lineRule="auto"/>
        <w:outlineLvl w:val="0"/>
        <w:rPr>
          <w:rFonts w:ascii="Arial" w:eastAsia="Times New Roman" w:hAnsi="Arial" w:cs="Arial"/>
          <w:b/>
          <w:bCs/>
          <w:i/>
          <w:lang w:val="en-US"/>
        </w:rPr>
      </w:pPr>
      <w:hyperlink r:id="rId6" w:history="1">
        <w:r w:rsidRPr="00C41528">
          <w:rPr>
            <w:rFonts w:ascii="Arial" w:eastAsia="Times New Roman" w:hAnsi="Arial" w:cs="Arial"/>
            <w:b/>
            <w:bCs/>
            <w:i/>
            <w:color w:val="0563C1"/>
            <w:u w:val="single"/>
            <w:lang w:val="en-US"/>
          </w:rPr>
          <w:t>Christine Kane</w:t>
        </w:r>
      </w:hyperlink>
    </w:p>
    <w:p w:rsidR="00C41528" w:rsidRPr="00C41528" w:rsidRDefault="00C41528" w:rsidP="00C41528">
      <w:pPr>
        <w:spacing w:after="0" w:line="240" w:lineRule="auto"/>
        <w:outlineLvl w:val="0"/>
        <w:rPr>
          <w:rFonts w:ascii="Arial" w:eastAsia="Times New Roman" w:hAnsi="Arial" w:cs="Arial"/>
          <w:sz w:val="24"/>
          <w:szCs w:val="24"/>
          <w:lang w:val="en-US"/>
        </w:rPr>
      </w:pPr>
    </w:p>
    <w:p w:rsidR="00821040" w:rsidRDefault="00821040" w:rsidP="00C41528">
      <w:pPr>
        <w:spacing w:after="0" w:line="240" w:lineRule="auto"/>
        <w:ind w:left="426" w:hanging="426"/>
        <w:rPr>
          <w:rFonts w:ascii="Arial" w:eastAsia="Times New Roman" w:hAnsi="Arial" w:cs="Arial"/>
          <w:b/>
          <w:bCs/>
          <w:i/>
          <w:iCs/>
          <w:color w:val="000000"/>
          <w:sz w:val="24"/>
          <w:szCs w:val="24"/>
          <w:lang w:val="en-US"/>
        </w:rPr>
      </w:pPr>
    </w:p>
    <w:p w:rsidR="00C41528" w:rsidRDefault="00C41528" w:rsidP="00C41528">
      <w:pPr>
        <w:spacing w:after="0" w:line="240" w:lineRule="auto"/>
        <w:ind w:left="426" w:hanging="426"/>
        <w:rPr>
          <w:rFonts w:ascii="Arial" w:eastAsia="Times New Roman" w:hAnsi="Arial" w:cs="Arial"/>
          <w:b/>
          <w:bCs/>
          <w:i/>
          <w:iCs/>
          <w:color w:val="000000"/>
          <w:sz w:val="24"/>
          <w:szCs w:val="24"/>
          <w:lang w:val="en-US"/>
        </w:rPr>
      </w:pPr>
      <w:proofErr w:type="spellStart"/>
      <w:r w:rsidRPr="00C41528">
        <w:rPr>
          <w:rFonts w:ascii="Arial" w:eastAsia="Times New Roman" w:hAnsi="Arial" w:cs="Arial"/>
          <w:b/>
          <w:bCs/>
          <w:i/>
          <w:iCs/>
          <w:color w:val="000000"/>
          <w:sz w:val="24"/>
          <w:szCs w:val="24"/>
          <w:lang w:val="en-US"/>
        </w:rPr>
        <w:t>ExTAG</w:t>
      </w:r>
      <w:proofErr w:type="spellEnd"/>
      <w:r w:rsidRPr="00C41528">
        <w:rPr>
          <w:rFonts w:ascii="Arial" w:eastAsia="Times New Roman" w:hAnsi="Arial" w:cs="Arial"/>
          <w:b/>
          <w:bCs/>
          <w:i/>
          <w:iCs/>
          <w:color w:val="000000"/>
          <w:sz w:val="24"/>
          <w:szCs w:val="24"/>
          <w:lang w:val="en-US"/>
        </w:rPr>
        <w:t xml:space="preserve"> Secretar</w:t>
      </w:r>
      <w:r w:rsidR="00821040">
        <w:rPr>
          <w:rFonts w:ascii="Arial" w:eastAsia="Times New Roman" w:hAnsi="Arial" w:cs="Arial"/>
          <w:b/>
          <w:bCs/>
          <w:i/>
          <w:iCs/>
          <w:color w:val="000000"/>
          <w:sz w:val="24"/>
          <w:szCs w:val="24"/>
          <w:lang w:val="en-US"/>
        </w:rPr>
        <w:t xml:space="preserve">iat </w:t>
      </w:r>
    </w:p>
    <w:p w:rsidR="00821040" w:rsidRDefault="00821040" w:rsidP="00C41528">
      <w:pPr>
        <w:spacing w:after="0" w:line="240" w:lineRule="auto"/>
        <w:ind w:left="426" w:hanging="426"/>
        <w:rPr>
          <w:rFonts w:ascii="Arial" w:eastAsia="Times New Roman" w:hAnsi="Arial" w:cs="Arial"/>
          <w:b/>
          <w:bCs/>
          <w:i/>
          <w:iCs/>
          <w:color w:val="000000"/>
          <w:sz w:val="24"/>
          <w:szCs w:val="24"/>
          <w:lang w:val="en-US"/>
        </w:rPr>
      </w:pPr>
    </w:p>
    <w:p w:rsidR="00821040" w:rsidRDefault="00821040" w:rsidP="00C41528">
      <w:pPr>
        <w:spacing w:after="0" w:line="240" w:lineRule="auto"/>
        <w:ind w:left="426" w:hanging="426"/>
        <w:rPr>
          <w:rFonts w:ascii="Arial" w:eastAsia="Times New Roman" w:hAnsi="Arial" w:cs="Arial"/>
          <w:b/>
          <w:bCs/>
          <w:i/>
          <w:iCs/>
          <w:color w:val="000000"/>
          <w:sz w:val="24"/>
          <w:szCs w:val="24"/>
          <w:lang w:val="en-US"/>
        </w:rPr>
      </w:pPr>
    </w:p>
    <w:p w:rsidR="00821040" w:rsidRPr="00C41528" w:rsidRDefault="00821040" w:rsidP="00C41528">
      <w:pPr>
        <w:spacing w:after="0" w:line="240" w:lineRule="auto"/>
        <w:ind w:left="426" w:hanging="426"/>
        <w:rPr>
          <w:rFonts w:ascii="Arial" w:eastAsia="Times New Roman" w:hAnsi="Arial" w:cs="Arial"/>
          <w:b/>
          <w:bCs/>
          <w:i/>
          <w:iCs/>
          <w:color w:val="000000"/>
          <w:sz w:val="24"/>
          <w:szCs w:val="24"/>
          <w:lang w:val="en-US"/>
        </w:rPr>
      </w:pPr>
    </w:p>
    <w:p w:rsidR="00C41528" w:rsidRPr="00C41528" w:rsidRDefault="00C41528" w:rsidP="00C41528">
      <w:pPr>
        <w:autoSpaceDE w:val="0"/>
        <w:autoSpaceDN w:val="0"/>
        <w:spacing w:after="240" w:line="240" w:lineRule="auto"/>
        <w:ind w:hanging="720"/>
        <w:rPr>
          <w:rFonts w:ascii="Arial" w:hAnsi="Arial" w:cs="Arial"/>
          <w:sz w:val="24"/>
          <w:szCs w:val="24"/>
          <w:lang w:val="en-US"/>
        </w:rPr>
      </w:pPr>
    </w:p>
    <w:tbl>
      <w:tblPr>
        <w:tblW w:w="9144" w:type="dxa"/>
        <w:tblInd w:w="108" w:type="dxa"/>
        <w:tblBorders>
          <w:top w:val="single" w:sz="18" w:space="0" w:color="0000FF"/>
          <w:left w:val="single" w:sz="18" w:space="0" w:color="0000FF"/>
          <w:bottom w:val="single" w:sz="18" w:space="0" w:color="0000FF"/>
          <w:right w:val="single" w:sz="18" w:space="0" w:color="0000FF"/>
          <w:insideH w:val="single" w:sz="18" w:space="0" w:color="0000FF"/>
          <w:insideV w:val="single" w:sz="18" w:space="0" w:color="0000FF"/>
        </w:tblBorders>
        <w:tblLayout w:type="fixed"/>
        <w:tblLook w:val="04A0" w:firstRow="1" w:lastRow="0" w:firstColumn="1" w:lastColumn="0" w:noHBand="0" w:noVBand="1"/>
      </w:tblPr>
      <w:tblGrid>
        <w:gridCol w:w="9144"/>
      </w:tblGrid>
      <w:tr w:rsidR="00821040" w:rsidRPr="00C41528" w:rsidTr="00821040">
        <w:trPr>
          <w:trHeight w:val="1977"/>
        </w:trPr>
        <w:tc>
          <w:tcPr>
            <w:tcW w:w="9144" w:type="dxa"/>
            <w:tcBorders>
              <w:top w:val="single" w:sz="18" w:space="0" w:color="0000FF"/>
              <w:left w:val="single" w:sz="18" w:space="0" w:color="0000FF"/>
              <w:bottom w:val="single" w:sz="18" w:space="0" w:color="0000FF"/>
              <w:right w:val="single" w:sz="18" w:space="0" w:color="0000FF"/>
            </w:tcBorders>
          </w:tcPr>
          <w:p w:rsidR="00821040" w:rsidRPr="00C41528" w:rsidRDefault="00821040" w:rsidP="00821040">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u w:val="single"/>
                <w:lang w:val="en-US"/>
              </w:rPr>
              <w:t>Address</w:t>
            </w:r>
            <w:r w:rsidRPr="00C41528">
              <w:rPr>
                <w:rFonts w:ascii="Arial" w:eastAsia="Times New Roman" w:hAnsi="Arial" w:cs="Arial"/>
                <w:b/>
                <w:bCs/>
                <w:color w:val="0000FF"/>
                <w:lang w:val="en-US"/>
              </w:rPr>
              <w:t>:</w:t>
            </w:r>
          </w:p>
          <w:p w:rsidR="00821040" w:rsidRPr="00C41528" w:rsidRDefault="00821040" w:rsidP="00821040">
            <w:pPr>
              <w:tabs>
                <w:tab w:val="center" w:pos="4680"/>
                <w:tab w:val="right" w:pos="9360"/>
              </w:tabs>
              <w:spacing w:after="0" w:line="240" w:lineRule="auto"/>
              <w:jc w:val="center"/>
              <w:rPr>
                <w:rFonts w:ascii="Arial" w:eastAsia="Times New Roman" w:hAnsi="Arial" w:cs="Arial"/>
                <w:b/>
                <w:bCs/>
                <w:color w:val="0000FF"/>
                <w:lang w:val="en-US"/>
              </w:rPr>
            </w:pPr>
            <w:proofErr w:type="spellStart"/>
            <w:r w:rsidRPr="00C41528">
              <w:rPr>
                <w:rFonts w:ascii="Arial" w:eastAsia="Times New Roman" w:hAnsi="Arial" w:cs="Arial"/>
                <w:b/>
                <w:bCs/>
                <w:color w:val="0000FF"/>
                <w:lang w:val="en-US"/>
              </w:rPr>
              <w:t>IECEx</w:t>
            </w:r>
            <w:proofErr w:type="spellEnd"/>
            <w:r w:rsidRPr="00C41528">
              <w:rPr>
                <w:rFonts w:ascii="Arial" w:eastAsia="Times New Roman" w:hAnsi="Arial" w:cs="Arial"/>
                <w:b/>
                <w:bCs/>
                <w:color w:val="0000FF"/>
                <w:lang w:val="en-US"/>
              </w:rPr>
              <w:t xml:space="preserve"> Secretariat</w:t>
            </w:r>
          </w:p>
          <w:p w:rsidR="00821040" w:rsidRPr="00C41528" w:rsidRDefault="00821040" w:rsidP="00821040">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Level 33 Australia Square</w:t>
            </w:r>
          </w:p>
          <w:p w:rsidR="00821040" w:rsidRPr="00C41528" w:rsidRDefault="00821040" w:rsidP="00821040">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264 George Street</w:t>
            </w:r>
          </w:p>
          <w:p w:rsidR="00821040" w:rsidRPr="00C41528" w:rsidRDefault="00821040" w:rsidP="00821040">
            <w:pPr>
              <w:tabs>
                <w:tab w:val="center" w:pos="4680"/>
                <w:tab w:val="right" w:pos="9360"/>
              </w:tabs>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Sydney NSW 2000</w:t>
            </w:r>
          </w:p>
          <w:p w:rsidR="00821040" w:rsidRPr="00C41528" w:rsidRDefault="00821040" w:rsidP="00821040">
            <w:pPr>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Australia</w:t>
            </w:r>
          </w:p>
          <w:p w:rsidR="00821040" w:rsidRPr="00C41528" w:rsidRDefault="00821040" w:rsidP="00821040">
            <w:pPr>
              <w:spacing w:after="0" w:line="240" w:lineRule="auto"/>
              <w:jc w:val="center"/>
              <w:rPr>
                <w:rFonts w:ascii="Arial" w:eastAsia="Times New Roman" w:hAnsi="Arial" w:cs="Arial"/>
                <w:b/>
                <w:bCs/>
                <w:color w:val="0000FF"/>
                <w:lang w:val="en-US"/>
              </w:rPr>
            </w:pPr>
            <w:r w:rsidRPr="00C41528">
              <w:rPr>
                <w:rFonts w:ascii="Arial" w:eastAsia="Times New Roman" w:hAnsi="Arial" w:cs="Arial"/>
                <w:b/>
                <w:bCs/>
                <w:color w:val="0000FF"/>
                <w:lang w:val="en-US"/>
              </w:rPr>
              <w:t xml:space="preserve">Web: </w:t>
            </w:r>
            <w:hyperlink r:id="rId7" w:history="1">
              <w:r w:rsidRPr="00C41528">
                <w:rPr>
                  <w:rFonts w:ascii="Arial" w:eastAsia="Times New Roman" w:hAnsi="Arial" w:cs="Arial"/>
                  <w:b/>
                  <w:bCs/>
                  <w:color w:val="0563C1"/>
                  <w:u w:val="single"/>
                  <w:lang w:val="en-US"/>
                </w:rPr>
                <w:t>www.iecex.com</w:t>
              </w:r>
            </w:hyperlink>
          </w:p>
          <w:p w:rsidR="00821040" w:rsidRPr="00C41528" w:rsidRDefault="00821040" w:rsidP="00C41528">
            <w:pPr>
              <w:spacing w:after="0" w:line="240" w:lineRule="auto"/>
              <w:rPr>
                <w:rFonts w:ascii="Arial" w:eastAsia="Times New Roman" w:hAnsi="Arial" w:cs="Arial"/>
                <w:b/>
                <w:bCs/>
                <w:color w:val="0000FF"/>
                <w:lang w:val="en-US"/>
              </w:rPr>
            </w:pPr>
          </w:p>
          <w:p w:rsidR="00821040" w:rsidRPr="00C41528" w:rsidRDefault="00821040" w:rsidP="00C41528">
            <w:pPr>
              <w:spacing w:after="0" w:line="240" w:lineRule="auto"/>
              <w:rPr>
                <w:rFonts w:ascii="Arial" w:eastAsia="Times New Roman" w:hAnsi="Arial" w:cs="Arial"/>
                <w:b/>
                <w:bCs/>
                <w:color w:val="0000FF"/>
                <w:lang w:val="en-US"/>
              </w:rPr>
            </w:pPr>
          </w:p>
        </w:tc>
      </w:tr>
    </w:tbl>
    <w:p w:rsidR="00C41528" w:rsidRDefault="00C41528" w:rsidP="00C41528">
      <w:pPr>
        <w:widowControl w:val="0"/>
        <w:snapToGrid w:val="0"/>
        <w:spacing w:after="0" w:line="240" w:lineRule="auto"/>
        <w:rPr>
          <w:rFonts w:ascii="Arial" w:eastAsia="Times New Roman" w:hAnsi="Arial" w:cs="Arial"/>
          <w:b/>
          <w:bCs/>
          <w:spacing w:val="8"/>
          <w:sz w:val="20"/>
          <w:szCs w:val="20"/>
          <w:lang w:val="en-US" w:eastAsia="zh-CN"/>
        </w:rPr>
      </w:pPr>
    </w:p>
    <w:p w:rsidR="00C41528" w:rsidRDefault="00C41528" w:rsidP="00C41528">
      <w:pPr>
        <w:widowControl w:val="0"/>
        <w:snapToGrid w:val="0"/>
        <w:spacing w:after="0" w:line="240" w:lineRule="auto"/>
        <w:rPr>
          <w:rFonts w:ascii="Arial" w:eastAsia="Times New Roman" w:hAnsi="Arial" w:cs="Arial"/>
          <w:b/>
          <w:bCs/>
          <w:spacing w:val="8"/>
          <w:sz w:val="20"/>
          <w:szCs w:val="20"/>
          <w:lang w:val="en-US" w:eastAsia="zh-CN"/>
        </w:rPr>
      </w:pPr>
    </w:p>
    <w:p w:rsidR="00C41528" w:rsidRDefault="00C41528" w:rsidP="00C41528">
      <w:pPr>
        <w:widowControl w:val="0"/>
        <w:snapToGrid w:val="0"/>
        <w:spacing w:after="0" w:line="240" w:lineRule="auto"/>
        <w:rPr>
          <w:rFonts w:ascii="Arial" w:eastAsia="Times New Roman" w:hAnsi="Arial" w:cs="Arial"/>
          <w:b/>
          <w:bCs/>
          <w:spacing w:val="8"/>
          <w:sz w:val="20"/>
          <w:szCs w:val="20"/>
          <w:lang w:val="en-US" w:eastAsia="zh-CN"/>
        </w:rPr>
      </w:pPr>
    </w:p>
    <w:p w:rsidR="00C41528" w:rsidRDefault="00C41528" w:rsidP="0089033C">
      <w:pPr>
        <w:widowControl w:val="0"/>
        <w:snapToGrid w:val="0"/>
        <w:spacing w:after="0" w:line="240" w:lineRule="auto"/>
        <w:jc w:val="center"/>
        <w:rPr>
          <w:rFonts w:ascii="Arial" w:eastAsia="Times New Roman" w:hAnsi="Arial" w:cs="Arial"/>
          <w:b/>
          <w:bCs/>
          <w:spacing w:val="8"/>
          <w:sz w:val="20"/>
          <w:szCs w:val="20"/>
          <w:lang w:val="en-US" w:eastAsia="zh-CN"/>
        </w:rPr>
        <w:sectPr w:rsidR="00C41528" w:rsidSect="00C41528">
          <w:headerReference w:type="default" r:id="rId8"/>
          <w:pgSz w:w="11906" w:h="16838"/>
          <w:pgMar w:top="1440" w:right="1440" w:bottom="1440" w:left="1440" w:header="708" w:footer="708" w:gutter="0"/>
          <w:cols w:space="708"/>
          <w:docGrid w:linePitch="360"/>
        </w:sectPr>
      </w:pPr>
    </w:p>
    <w:tbl>
      <w:tblPr>
        <w:tblW w:w="15026" w:type="dxa"/>
        <w:tblInd w:w="-653" w:type="dxa"/>
        <w:tblLayout w:type="fixed"/>
        <w:tblCellMar>
          <w:left w:w="56" w:type="dxa"/>
          <w:right w:w="56" w:type="dxa"/>
        </w:tblCellMar>
        <w:tblLook w:val="04A0" w:firstRow="1" w:lastRow="0" w:firstColumn="1" w:lastColumn="0" w:noHBand="0" w:noVBand="1"/>
      </w:tblPr>
      <w:tblGrid>
        <w:gridCol w:w="1135"/>
        <w:gridCol w:w="1134"/>
        <w:gridCol w:w="1275"/>
        <w:gridCol w:w="1276"/>
        <w:gridCol w:w="3480"/>
        <w:gridCol w:w="3324"/>
        <w:gridCol w:w="3402"/>
      </w:tblGrid>
      <w:tr w:rsidR="00AF0B2F" w:rsidRPr="009D6FA0" w:rsidTr="00AF0B2F">
        <w:trPr>
          <w:trHeight w:val="20"/>
          <w:tblHeader/>
        </w:trPr>
        <w:tc>
          <w:tcPr>
            <w:tcW w:w="1135" w:type="dxa"/>
            <w:tcBorders>
              <w:top w:val="single" w:sz="6" w:space="0" w:color="auto"/>
              <w:left w:val="single" w:sz="6" w:space="0" w:color="auto"/>
              <w:bottom w:val="single" w:sz="6" w:space="0" w:color="auto"/>
              <w:right w:val="single" w:sz="6" w:space="0" w:color="auto"/>
            </w:tcBorders>
            <w:hideMark/>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lastRenderedPageBreak/>
              <w:t>ExCB</w:t>
            </w:r>
            <w:proofErr w:type="spellEnd"/>
            <w:r w:rsidRPr="00E9539F">
              <w:rPr>
                <w:rFonts w:ascii="Arial" w:eastAsia="Times New Roman" w:hAnsi="Arial" w:cs="Arial"/>
                <w:b/>
                <w:bCs/>
                <w:spacing w:val="8"/>
                <w:sz w:val="20"/>
                <w:szCs w:val="20"/>
                <w:lang w:val="en-US" w:eastAsia="zh-CN"/>
              </w:rPr>
              <w:t>/</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E9539F">
              <w:rPr>
                <w:rFonts w:ascii="Arial" w:eastAsia="Times New Roman" w:hAnsi="Arial" w:cs="Arial"/>
                <w:b/>
                <w:bCs/>
                <w:spacing w:val="8"/>
                <w:sz w:val="20"/>
                <w:szCs w:val="20"/>
                <w:lang w:val="en-US" w:eastAsia="zh-CN"/>
              </w:rPr>
              <w:t>ExTL</w:t>
            </w:r>
            <w:proofErr w:type="spellEnd"/>
          </w:p>
        </w:tc>
        <w:tc>
          <w:tcPr>
            <w:tcW w:w="1134" w:type="dxa"/>
            <w:tcBorders>
              <w:top w:val="single" w:sz="6" w:space="0" w:color="auto"/>
              <w:left w:val="single" w:sz="6" w:space="0" w:color="auto"/>
              <w:bottom w:val="single" w:sz="6" w:space="0" w:color="auto"/>
              <w:right w:val="single" w:sz="6" w:space="0" w:color="auto"/>
            </w:tcBorders>
            <w:hideMark/>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Clause/ Sub-clause</w:t>
            </w:r>
          </w:p>
        </w:tc>
        <w:tc>
          <w:tcPr>
            <w:tcW w:w="1275" w:type="dxa"/>
            <w:tcBorders>
              <w:top w:val="single" w:sz="6" w:space="0" w:color="auto"/>
              <w:left w:val="single" w:sz="6" w:space="0" w:color="auto"/>
              <w:bottom w:val="single" w:sz="6" w:space="0" w:color="auto"/>
              <w:right w:val="single" w:sz="6" w:space="0" w:color="auto"/>
            </w:tcBorders>
            <w:hideMark/>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Paragraph Figure/</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Table</w:t>
            </w:r>
          </w:p>
        </w:tc>
        <w:tc>
          <w:tcPr>
            <w:tcW w:w="1276" w:type="dxa"/>
            <w:tcBorders>
              <w:top w:val="single" w:sz="6" w:space="0" w:color="auto"/>
              <w:left w:val="single" w:sz="6" w:space="0" w:color="auto"/>
              <w:bottom w:val="single" w:sz="6" w:space="0" w:color="auto"/>
              <w:right w:val="single" w:sz="6" w:space="0" w:color="auto"/>
            </w:tcBorders>
            <w:hideMark/>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Type of</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General/</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technical/</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editorial</w:t>
            </w:r>
          </w:p>
        </w:tc>
        <w:tc>
          <w:tcPr>
            <w:tcW w:w="3480" w:type="dxa"/>
            <w:tcBorders>
              <w:top w:val="single" w:sz="6" w:space="0" w:color="auto"/>
              <w:left w:val="single" w:sz="6" w:space="0" w:color="auto"/>
              <w:bottom w:val="single" w:sz="6" w:space="0" w:color="auto"/>
              <w:right w:val="single" w:sz="6" w:space="0" w:color="auto"/>
            </w:tcBorders>
            <w:hideMark/>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COMMENTS</w:t>
            </w:r>
          </w:p>
        </w:tc>
        <w:tc>
          <w:tcPr>
            <w:tcW w:w="3324" w:type="dxa"/>
            <w:tcBorders>
              <w:top w:val="single" w:sz="6" w:space="0" w:color="auto"/>
              <w:left w:val="single" w:sz="6" w:space="0" w:color="auto"/>
              <w:bottom w:val="single" w:sz="6" w:space="0" w:color="auto"/>
              <w:right w:val="single" w:sz="6" w:space="0" w:color="auto"/>
            </w:tcBorders>
            <w:hideMark/>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Proposed change</w:t>
            </w:r>
          </w:p>
        </w:tc>
        <w:tc>
          <w:tcPr>
            <w:tcW w:w="3402" w:type="dxa"/>
            <w:tcBorders>
              <w:top w:val="single" w:sz="6" w:space="0" w:color="auto"/>
              <w:left w:val="single" w:sz="6" w:space="0" w:color="auto"/>
              <w:bottom w:val="single" w:sz="6" w:space="0" w:color="auto"/>
              <w:right w:val="single" w:sz="6" w:space="0" w:color="auto"/>
            </w:tcBorders>
            <w:hideMark/>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val="en-US" w:eastAsia="zh-CN"/>
              </w:rPr>
              <w:t>Observation</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9539F">
              <w:rPr>
                <w:rFonts w:ascii="Arial" w:eastAsia="Times New Roman" w:hAnsi="Arial" w:cs="Arial"/>
                <w:b/>
                <w:bCs/>
                <w:spacing w:val="8"/>
                <w:sz w:val="20"/>
                <w:szCs w:val="20"/>
                <w:lang w:eastAsia="zh-CN"/>
              </w:rPr>
              <w:t>(to be completed by the originator)</w:t>
            </w:r>
          </w:p>
        </w:tc>
      </w:tr>
      <w:tr w:rsidR="00AF0B2F" w:rsidRPr="00E9539F"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Pr="00597EA6"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597EA6">
              <w:rPr>
                <w:rFonts w:ascii="Arial" w:eastAsia="Times New Roman" w:hAnsi="Arial" w:cs="Arial"/>
                <w:b/>
                <w:bCs/>
                <w:spacing w:val="8"/>
                <w:sz w:val="20"/>
                <w:szCs w:val="20"/>
                <w:lang w:val="en-US" w:eastAsia="zh-CN"/>
              </w:rPr>
              <w:t>DEKRA / EXAM</w:t>
            </w:r>
          </w:p>
          <w:p w:rsidR="00AF0B2F" w:rsidRPr="00597EA6"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597EA6">
              <w:rPr>
                <w:rFonts w:ascii="Arial" w:eastAsia="Times New Roman" w:hAnsi="Arial" w:cs="Arial"/>
                <w:b/>
                <w:bCs/>
                <w:spacing w:val="8"/>
                <w:sz w:val="20"/>
                <w:szCs w:val="20"/>
                <w:lang w:val="en-US" w:eastAsia="zh-CN"/>
              </w:rPr>
              <w:t>DE</w:t>
            </w: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80"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Cs/>
                <w:spacing w:val="8"/>
                <w:sz w:val="20"/>
                <w:szCs w:val="20"/>
                <w:lang w:val="en-US" w:eastAsia="zh-CN"/>
              </w:rPr>
              <w:t xml:space="preserve">We are in </w:t>
            </w:r>
            <w:proofErr w:type="spellStart"/>
            <w:r>
              <w:rPr>
                <w:rFonts w:ascii="Arial" w:eastAsia="Times New Roman" w:hAnsi="Arial" w:cs="Arial"/>
                <w:bCs/>
                <w:spacing w:val="8"/>
                <w:sz w:val="20"/>
                <w:szCs w:val="20"/>
                <w:lang w:val="en-US" w:eastAsia="zh-CN"/>
              </w:rPr>
              <w:t>favour</w:t>
            </w:r>
            <w:proofErr w:type="spellEnd"/>
            <w:r>
              <w:rPr>
                <w:rFonts w:ascii="Arial" w:eastAsia="Times New Roman" w:hAnsi="Arial" w:cs="Arial"/>
                <w:bCs/>
                <w:spacing w:val="8"/>
                <w:sz w:val="20"/>
                <w:szCs w:val="20"/>
                <w:lang w:val="en-US" w:eastAsia="zh-CN"/>
              </w:rPr>
              <w:t xml:space="preserve"> with the proposed DS</w:t>
            </w:r>
          </w:p>
        </w:tc>
        <w:tc>
          <w:tcPr>
            <w:tcW w:w="332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F0B2F" w:rsidRPr="00E9539F"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Pr="00597EA6" w:rsidRDefault="00AF0B2F" w:rsidP="0089033C">
            <w:pPr>
              <w:widowControl w:val="0"/>
              <w:snapToGrid w:val="0"/>
              <w:spacing w:after="0" w:line="240" w:lineRule="auto"/>
              <w:jc w:val="center"/>
              <w:rPr>
                <w:rFonts w:ascii="Arial" w:eastAsia="Times New Roman" w:hAnsi="Arial" w:cs="Arial"/>
                <w:b/>
                <w:bCs/>
                <w:spacing w:val="8"/>
                <w:sz w:val="18"/>
                <w:szCs w:val="18"/>
                <w:lang w:val="en-US" w:eastAsia="zh-CN"/>
              </w:rPr>
            </w:pPr>
            <w:r w:rsidRPr="00597EA6">
              <w:rPr>
                <w:rFonts w:ascii="Arial" w:eastAsia="Times New Roman" w:hAnsi="Arial" w:cs="Arial"/>
                <w:b/>
                <w:bCs/>
                <w:spacing w:val="8"/>
                <w:sz w:val="18"/>
                <w:szCs w:val="18"/>
                <w:lang w:val="en-US" w:eastAsia="zh-CN"/>
              </w:rPr>
              <w:t>EUROFINS</w:t>
            </w:r>
          </w:p>
          <w:p w:rsidR="00AF0B2F" w:rsidRPr="00597EA6"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597EA6">
              <w:rPr>
                <w:rFonts w:ascii="Arial" w:eastAsia="Times New Roman" w:hAnsi="Arial" w:cs="Arial"/>
                <w:b/>
                <w:bCs/>
                <w:spacing w:val="8"/>
                <w:sz w:val="20"/>
                <w:szCs w:val="20"/>
                <w:lang w:val="en-US" w:eastAsia="zh-CN"/>
              </w:rPr>
              <w:t>CML</w:t>
            </w:r>
            <w:r w:rsidRPr="00597EA6">
              <w:rPr>
                <w:rFonts w:ascii="Arial" w:eastAsia="Times New Roman" w:hAnsi="Arial" w:cs="Arial"/>
                <w:b/>
                <w:bCs/>
                <w:spacing w:val="8"/>
                <w:sz w:val="20"/>
                <w:szCs w:val="20"/>
                <w:lang w:val="en-US" w:eastAsia="zh-CN"/>
              </w:rPr>
              <w:br/>
              <w:t>GB</w:t>
            </w: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80"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sidRPr="00E03E53">
              <w:rPr>
                <w:rFonts w:ascii="Arial" w:eastAsia="Times New Roman" w:hAnsi="Arial" w:cs="Arial"/>
                <w:spacing w:val="8"/>
                <w:sz w:val="20"/>
                <w:szCs w:val="20"/>
                <w:lang w:val="en-US" w:eastAsia="zh-CN"/>
              </w:rPr>
              <w:t>Eurofins CML agrees with this decision sheet</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F0B2F" w:rsidRPr="00E9539F"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DE0E7D">
              <w:rPr>
                <w:rFonts w:ascii="Arial" w:eastAsia="Times New Roman" w:hAnsi="Arial" w:cs="Arial"/>
                <w:b/>
                <w:bCs/>
                <w:spacing w:val="8"/>
                <w:sz w:val="20"/>
                <w:szCs w:val="20"/>
                <w:lang w:val="en-US" w:eastAsia="zh-CN"/>
              </w:rPr>
              <w:t xml:space="preserve">Eurofins E&amp;E </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80"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b/>
                <w:bCs/>
                <w:spacing w:val="8"/>
                <w:sz w:val="18"/>
                <w:szCs w:val="20"/>
                <w:lang w:val="en-US" w:eastAsia="zh-CN"/>
              </w:rPr>
            </w:pPr>
            <w:r>
              <w:rPr>
                <w:rFonts w:ascii="Arial" w:eastAsia="Times New Roman" w:hAnsi="Arial" w:cs="Arial"/>
                <w:b/>
                <w:bCs/>
                <w:spacing w:val="8"/>
                <w:sz w:val="20"/>
                <w:szCs w:val="20"/>
                <w:lang w:val="en-US" w:eastAsia="zh-CN"/>
              </w:rPr>
              <w:t>O</w:t>
            </w:r>
            <w:r w:rsidRPr="006C2203">
              <w:rPr>
                <w:rFonts w:ascii="Arial" w:eastAsia="Times New Roman" w:hAnsi="Arial" w:cs="Arial"/>
                <w:b/>
                <w:bCs/>
                <w:spacing w:val="8"/>
                <w:sz w:val="20"/>
                <w:szCs w:val="20"/>
                <w:lang w:val="en-US" w:eastAsia="zh-CN"/>
              </w:rPr>
              <w:t>ur organization has no comments.</w:t>
            </w:r>
          </w:p>
        </w:tc>
        <w:tc>
          <w:tcPr>
            <w:tcW w:w="332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F0B2F" w:rsidRPr="00E9539F"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FIDI </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HR</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t>
            </w:r>
          </w:p>
        </w:tc>
        <w:tc>
          <w:tcPr>
            <w:tcW w:w="1276"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w:t>
            </w:r>
          </w:p>
        </w:tc>
        <w:tc>
          <w:tcPr>
            <w:tcW w:w="3480"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b/>
                <w:bCs/>
                <w:spacing w:val="8"/>
                <w:sz w:val="18"/>
                <w:szCs w:val="20"/>
                <w:lang w:val="en-US" w:eastAsia="zh-CN"/>
              </w:rPr>
            </w:pPr>
            <w:r>
              <w:rPr>
                <w:rFonts w:ascii="Arial" w:eastAsia="Times New Roman" w:hAnsi="Arial" w:cs="Arial"/>
                <w:b/>
                <w:bCs/>
                <w:spacing w:val="8"/>
                <w:sz w:val="18"/>
                <w:szCs w:val="20"/>
                <w:lang w:val="en-US" w:eastAsia="zh-CN"/>
              </w:rPr>
              <w:t xml:space="preserve">We think that this topic is clear in standard but anyway we support the Decision Sheet: </w:t>
            </w:r>
            <w:proofErr w:type="spellStart"/>
            <w:r>
              <w:rPr>
                <w:rFonts w:ascii="Arial" w:eastAsia="Times New Roman" w:hAnsi="Arial" w:cs="Arial"/>
                <w:b/>
                <w:bCs/>
                <w:spacing w:val="8"/>
                <w:sz w:val="18"/>
                <w:szCs w:val="20"/>
                <w:lang w:val="en-US" w:eastAsia="zh-CN"/>
              </w:rPr>
              <w:t>ExTAG</w:t>
            </w:r>
            <w:proofErr w:type="spellEnd"/>
            <w:r>
              <w:rPr>
                <w:rFonts w:ascii="Arial" w:eastAsia="Times New Roman" w:hAnsi="Arial" w:cs="Arial"/>
                <w:b/>
                <w:bCs/>
                <w:spacing w:val="8"/>
                <w:sz w:val="18"/>
                <w:szCs w:val="20"/>
                <w:lang w:val="en-US" w:eastAsia="zh-CN"/>
              </w:rPr>
              <w:t>/</w:t>
            </w:r>
            <w:r w:rsidRPr="00541892">
              <w:rPr>
                <w:rFonts w:ascii="Arial" w:eastAsia="Times New Roman" w:hAnsi="Arial" w:cs="Arial"/>
                <w:b/>
                <w:bCs/>
                <w:spacing w:val="8"/>
                <w:sz w:val="18"/>
                <w:szCs w:val="20"/>
                <w:lang w:val="en-US" w:eastAsia="zh-CN"/>
              </w:rPr>
              <w:t>563A</w:t>
            </w:r>
            <w:r>
              <w:rPr>
                <w:rFonts w:ascii="Arial" w:eastAsia="Times New Roman" w:hAnsi="Arial" w:cs="Arial"/>
                <w:b/>
                <w:bCs/>
                <w:spacing w:val="8"/>
                <w:sz w:val="18"/>
                <w:szCs w:val="20"/>
                <w:lang w:val="en-US" w:eastAsia="zh-CN"/>
              </w:rPr>
              <w:t>/CD as proposed and no further comments</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F0B2F" w:rsidRPr="009D6FA0"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FMG</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ed</w:t>
            </w:r>
            <w:proofErr w:type="spellEnd"/>
          </w:p>
        </w:tc>
        <w:tc>
          <w:tcPr>
            <w:tcW w:w="3480"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Since this DS is specific to “motors”, or more accurately, “electrical machines”, and it deals with “bushings” both as (1) separately certified and (2) as an integral part of the electrical machine; the Key words should be revised</w:t>
            </w:r>
          </w:p>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Key words:</w:t>
            </w:r>
          </w:p>
          <w:p w:rsidR="00AF0B2F" w:rsidRPr="00765EFA" w:rsidRDefault="00AF0B2F" w:rsidP="0089033C">
            <w:pPr>
              <w:widowControl w:val="0"/>
              <w:snapToGrid w:val="0"/>
              <w:spacing w:after="0" w:line="240" w:lineRule="auto"/>
              <w:rPr>
                <w:rFonts w:ascii="Arial" w:eastAsia="Times New Roman" w:hAnsi="Arial" w:cs="Arial"/>
                <w:spacing w:val="8"/>
                <w:sz w:val="20"/>
                <w:szCs w:val="20"/>
                <w:u w:val="single"/>
                <w:lang w:val="en-US" w:eastAsia="zh-CN"/>
              </w:rPr>
            </w:pPr>
            <w:r w:rsidRPr="00765EFA">
              <w:rPr>
                <w:rFonts w:ascii="Arial" w:eastAsia="Times New Roman" w:hAnsi="Arial" w:cs="Arial"/>
                <w:spacing w:val="8"/>
                <w:sz w:val="20"/>
                <w:szCs w:val="20"/>
                <w:u w:val="single"/>
                <w:lang w:val="en-US" w:eastAsia="zh-CN"/>
              </w:rPr>
              <w:t>Electrical machine</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Cemented joints</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Bushings </w:t>
            </w:r>
            <w:r w:rsidRPr="00765EFA">
              <w:rPr>
                <w:rFonts w:ascii="Arial" w:eastAsia="Times New Roman" w:hAnsi="Arial" w:cs="Arial"/>
                <w:strike/>
                <w:spacing w:val="8"/>
                <w:sz w:val="20"/>
                <w:szCs w:val="20"/>
                <w:lang w:val="en-US" w:eastAsia="zh-CN"/>
              </w:rPr>
              <w:t>specific to an enclosure</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 in principle</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However, it is important to clarify that these bushings are in fact specific for that enclosure, as stated explicitly in C.2.1.4.</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Therefor the Key words must include ‘Bushings specific to an enclosure’ </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r>
      <w:tr w:rsidR="00AF0B2F" w:rsidRPr="009D6FA0"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FMG</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ed</w:t>
            </w:r>
            <w:proofErr w:type="spellEnd"/>
          </w:p>
        </w:tc>
        <w:tc>
          <w:tcPr>
            <w:tcW w:w="3480" w:type="dxa"/>
            <w:tcBorders>
              <w:top w:val="single" w:sz="6" w:space="0" w:color="auto"/>
              <w:left w:val="single" w:sz="6" w:space="0" w:color="auto"/>
              <w:bottom w:val="single" w:sz="6" w:space="0" w:color="auto"/>
              <w:right w:val="single" w:sz="6" w:space="0" w:color="auto"/>
            </w:tcBorders>
          </w:tcPr>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r w:rsidRPr="00316AD6">
              <w:rPr>
                <w:rFonts w:ascii="Arial" w:eastAsia="Times New Roman" w:hAnsi="Arial" w:cs="Arial"/>
                <w:spacing w:val="8"/>
                <w:sz w:val="20"/>
                <w:szCs w:val="20"/>
                <w:lang w:val="en-US" w:eastAsia="zh-CN"/>
              </w:rPr>
              <w:t>As part of the background, it would be useful to include the definition of a “bushing” from IEC 60079-0.</w:t>
            </w:r>
            <w:r>
              <w:rPr>
                <w:rFonts w:ascii="Arial" w:eastAsia="Times New Roman" w:hAnsi="Arial" w:cs="Arial"/>
                <w:spacing w:val="8"/>
                <w:sz w:val="20"/>
                <w:szCs w:val="20"/>
                <w:lang w:val="en-US" w:eastAsia="zh-CN"/>
              </w:rPr>
              <w:t xml:space="preserve"> After the text of “3”</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Both options 1 and 2 create a “bushing”. Option 3 does not.</w:t>
            </w:r>
          </w:p>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Add:</w:t>
            </w:r>
          </w:p>
          <w:p w:rsidR="00AF0B2F" w:rsidRPr="00316AD6" w:rsidRDefault="00AF0B2F" w:rsidP="0089033C">
            <w:pPr>
              <w:widowControl w:val="0"/>
              <w:snapToGrid w:val="0"/>
              <w:spacing w:after="0" w:line="240" w:lineRule="auto"/>
              <w:rPr>
                <w:rFonts w:ascii="Arial" w:eastAsia="Times New Roman" w:hAnsi="Arial" w:cs="Arial"/>
                <w:b/>
                <w:bCs/>
                <w:spacing w:val="8"/>
                <w:sz w:val="20"/>
                <w:szCs w:val="20"/>
                <w:lang w:val="en-US" w:eastAsia="zh-CN"/>
              </w:rPr>
            </w:pPr>
            <w:r w:rsidRPr="00316AD6">
              <w:rPr>
                <w:rFonts w:ascii="Arial" w:eastAsia="Times New Roman" w:hAnsi="Arial" w:cs="Arial"/>
                <w:b/>
                <w:bCs/>
                <w:spacing w:val="8"/>
                <w:sz w:val="20"/>
                <w:szCs w:val="20"/>
                <w:lang w:val="en-US" w:eastAsia="zh-CN"/>
              </w:rPr>
              <w:t>bushing</w:t>
            </w:r>
          </w:p>
          <w:p w:rsidR="00AF0B2F" w:rsidRPr="00AA4622" w:rsidRDefault="00AF0B2F" w:rsidP="0089033C">
            <w:pPr>
              <w:pStyle w:val="TERM-definition"/>
            </w:pPr>
            <w:r w:rsidRPr="00316AD6">
              <w:rPr>
                <w:u w:val="single"/>
              </w:rPr>
              <w:t>insulating</w:t>
            </w:r>
            <w:r>
              <w:t xml:space="preserve"> </w:t>
            </w:r>
            <w:r w:rsidRPr="00AA4622">
              <w:t>device carrying one or more</w:t>
            </w:r>
            <w:r w:rsidRPr="00E46E10">
              <w:t xml:space="preserve"> </w:t>
            </w:r>
            <w:r w:rsidRPr="00AA4622">
              <w:t>conduct</w:t>
            </w:r>
            <w:r w:rsidRPr="00375AEC">
              <w:t>ors</w:t>
            </w:r>
            <w:r w:rsidRPr="00E46E10">
              <w:t xml:space="preserve">, insulated or </w:t>
            </w:r>
            <w:r w:rsidRPr="00E46E10">
              <w:lastRenderedPageBreak/>
              <w:t>bare,</w:t>
            </w:r>
            <w:r w:rsidRPr="00375AEC">
              <w:t xml:space="preserve"> through an internal or exte</w:t>
            </w:r>
            <w:r w:rsidRPr="00AA4622">
              <w:t>rnal wall of an enclosure</w:t>
            </w:r>
          </w:p>
          <w:p w:rsidR="00AF0B2F" w:rsidRPr="00316AD6" w:rsidRDefault="00AF0B2F" w:rsidP="0089033C">
            <w:pPr>
              <w:widowControl w:val="0"/>
              <w:snapToGrid w:val="0"/>
              <w:spacing w:after="0" w:line="240" w:lineRule="auto"/>
              <w:rPr>
                <w:rFonts w:ascii="Arial" w:eastAsia="Times New Roman" w:hAnsi="Arial" w:cs="Arial"/>
                <w:i/>
                <w:iCs/>
                <w:spacing w:val="8"/>
                <w:sz w:val="20"/>
                <w:szCs w:val="20"/>
                <w:lang w:val="en-US" w:eastAsia="zh-CN"/>
              </w:rPr>
            </w:pPr>
            <w:r w:rsidRPr="00316AD6">
              <w:rPr>
                <w:rFonts w:ascii="Arial" w:eastAsia="Times New Roman" w:hAnsi="Arial" w:cs="Arial"/>
                <w:i/>
                <w:iCs/>
                <w:spacing w:val="8"/>
                <w:sz w:val="20"/>
                <w:szCs w:val="20"/>
                <w:lang w:val="en-US" w:eastAsia="zh-CN"/>
              </w:rPr>
              <w:t>(the word insulating appears in IEC 60050-426 and is anticipated to be added to IEC 60079-0, Ed</w:t>
            </w:r>
            <w:r>
              <w:rPr>
                <w:rFonts w:ascii="Arial" w:eastAsia="Times New Roman" w:hAnsi="Arial" w:cs="Arial"/>
                <w:i/>
                <w:iCs/>
                <w:spacing w:val="8"/>
                <w:sz w:val="20"/>
                <w:szCs w:val="20"/>
                <w:lang w:val="en-US" w:eastAsia="zh-CN"/>
              </w:rPr>
              <w:t> </w:t>
            </w:r>
            <w:r w:rsidRPr="00316AD6">
              <w:rPr>
                <w:rFonts w:ascii="Arial" w:eastAsia="Times New Roman" w:hAnsi="Arial" w:cs="Arial"/>
                <w:i/>
                <w:iCs/>
                <w:spacing w:val="8"/>
                <w:sz w:val="20"/>
                <w:szCs w:val="20"/>
                <w:lang w:val="en-US" w:eastAsia="zh-CN"/>
              </w:rPr>
              <w:t>8)</w:t>
            </w:r>
          </w:p>
        </w:tc>
        <w:tc>
          <w:tcPr>
            <w:tcW w:w="3402"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Accepted, but added under (1), because (3) does not use bushings at all.</w:t>
            </w:r>
          </w:p>
          <w:p w:rsidR="00C41528" w:rsidRPr="00E9539F" w:rsidRDefault="00C41528"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r>
      <w:tr w:rsidR="00AF0B2F" w:rsidRPr="009D6FA0"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FMG</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ed</w:t>
            </w:r>
            <w:proofErr w:type="spellEnd"/>
          </w:p>
        </w:tc>
        <w:tc>
          <w:tcPr>
            <w:tcW w:w="3480" w:type="dxa"/>
            <w:tcBorders>
              <w:top w:val="single" w:sz="6" w:space="0" w:color="auto"/>
              <w:left w:val="single" w:sz="6" w:space="0" w:color="auto"/>
              <w:bottom w:val="single" w:sz="6" w:space="0" w:color="auto"/>
              <w:right w:val="single" w:sz="6" w:space="0" w:color="auto"/>
            </w:tcBorders>
          </w:tcPr>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r w:rsidRPr="00316AD6">
              <w:rPr>
                <w:rFonts w:ascii="Arial" w:eastAsia="Times New Roman" w:hAnsi="Arial" w:cs="Arial"/>
                <w:spacing w:val="8"/>
                <w:sz w:val="20"/>
                <w:szCs w:val="20"/>
                <w:lang w:val="en-US" w:eastAsia="zh-CN"/>
              </w:rPr>
              <w:t>Suggest revising background “2” to incorporate the defined term “bushing”.</w:t>
            </w:r>
          </w:p>
        </w:tc>
        <w:tc>
          <w:tcPr>
            <w:tcW w:w="3324"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p>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r w:rsidRPr="00316AD6">
              <w:rPr>
                <w:rFonts w:ascii="Arial" w:eastAsia="Times New Roman" w:hAnsi="Arial" w:cs="Arial"/>
                <w:spacing w:val="8"/>
                <w:sz w:val="20"/>
                <w:szCs w:val="20"/>
                <w:lang w:val="en-US" w:eastAsia="zh-CN"/>
              </w:rPr>
              <w:t xml:space="preserve">2. </w:t>
            </w:r>
            <w:r>
              <w:rPr>
                <w:rFonts w:ascii="Arial" w:eastAsia="Times New Roman" w:hAnsi="Arial" w:cs="Arial"/>
                <w:spacing w:val="8"/>
                <w:sz w:val="20"/>
                <w:szCs w:val="20"/>
                <w:lang w:val="en-US" w:eastAsia="zh-CN"/>
              </w:rPr>
              <w:t>T</w:t>
            </w:r>
            <w:r w:rsidRPr="00316AD6">
              <w:rPr>
                <w:rFonts w:ascii="Arial" w:eastAsia="Times New Roman" w:hAnsi="Arial" w:cs="Arial"/>
                <w:spacing w:val="8"/>
                <w:sz w:val="20"/>
                <w:szCs w:val="20"/>
                <w:lang w:val="en-US" w:eastAsia="zh-CN"/>
              </w:rPr>
              <w:t xml:space="preserve">he stator winding wires are led through an opening between the stator frame and the terminal box, after which this opening is compounded to </w:t>
            </w:r>
            <w:r>
              <w:rPr>
                <w:rFonts w:ascii="Arial" w:eastAsia="Times New Roman" w:hAnsi="Arial" w:cs="Arial"/>
                <w:spacing w:val="8"/>
                <w:sz w:val="20"/>
                <w:szCs w:val="20"/>
                <w:u w:val="single"/>
                <w:lang w:val="en-US" w:eastAsia="zh-CN"/>
              </w:rPr>
              <w:t xml:space="preserve">form a bushing which then </w:t>
            </w:r>
            <w:r w:rsidRPr="00316AD6">
              <w:rPr>
                <w:rFonts w:ascii="Arial" w:eastAsia="Times New Roman" w:hAnsi="Arial" w:cs="Arial"/>
                <w:spacing w:val="8"/>
                <w:sz w:val="20"/>
                <w:szCs w:val="20"/>
                <w:lang w:val="en-US" w:eastAsia="zh-CN"/>
              </w:rPr>
              <w:t>create</w:t>
            </w:r>
            <w:r>
              <w:rPr>
                <w:rFonts w:ascii="Arial" w:eastAsia="Times New Roman" w:hAnsi="Arial" w:cs="Arial"/>
                <w:spacing w:val="8"/>
                <w:sz w:val="20"/>
                <w:szCs w:val="20"/>
                <w:u w:val="single"/>
                <w:lang w:val="en-US" w:eastAsia="zh-CN"/>
              </w:rPr>
              <w:t>s</w:t>
            </w:r>
            <w:r w:rsidRPr="00316AD6">
              <w:rPr>
                <w:rFonts w:ascii="Arial" w:eastAsia="Times New Roman" w:hAnsi="Arial" w:cs="Arial"/>
                <w:spacing w:val="8"/>
                <w:sz w:val="20"/>
                <w:szCs w:val="20"/>
                <w:lang w:val="en-US" w:eastAsia="zh-CN"/>
              </w:rPr>
              <w:t xml:space="preserve"> separate flameproof enclosures for the frame and the terminal box. </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sidRPr="00316AD6">
              <w:rPr>
                <w:rFonts w:ascii="Arial" w:eastAsia="Times New Roman" w:hAnsi="Arial" w:cs="Arial"/>
                <w:spacing w:val="8"/>
                <w:sz w:val="20"/>
                <w:szCs w:val="20"/>
                <w:lang w:val="en-US" w:eastAsia="zh-CN"/>
              </w:rPr>
              <w:t>The motor frame and the terminal box are tested as separate flameproof enclosures.</w:t>
            </w:r>
          </w:p>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Accepted</w:t>
            </w:r>
          </w:p>
        </w:tc>
      </w:tr>
      <w:tr w:rsidR="00AF0B2F" w:rsidRPr="009D6FA0"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FMG</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ed</w:t>
            </w:r>
            <w:proofErr w:type="spellEnd"/>
          </w:p>
        </w:tc>
        <w:tc>
          <w:tcPr>
            <w:tcW w:w="3480"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Correct typo in “Answer”.</w:t>
            </w:r>
          </w:p>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Delete extra word “it”</w:t>
            </w:r>
          </w:p>
        </w:tc>
        <w:tc>
          <w:tcPr>
            <w:tcW w:w="3324" w:type="dxa"/>
            <w:tcBorders>
              <w:top w:val="single" w:sz="6" w:space="0" w:color="auto"/>
              <w:left w:val="single" w:sz="6" w:space="0" w:color="auto"/>
              <w:bottom w:val="single" w:sz="6" w:space="0" w:color="auto"/>
              <w:right w:val="single" w:sz="6" w:space="0" w:color="auto"/>
            </w:tcBorders>
          </w:tcPr>
          <w:p w:rsidR="00AF0B2F" w:rsidRPr="00597EA6" w:rsidRDefault="00AF0B2F" w:rsidP="0089033C">
            <w:pPr>
              <w:pStyle w:val="PlainText"/>
              <w:jc w:val="both"/>
              <w:rPr>
                <w:rFonts w:eastAsia="Times New Roman" w:cs="Arial"/>
                <w:spacing w:val="8"/>
                <w:szCs w:val="20"/>
                <w:lang w:eastAsia="zh-CN"/>
              </w:rPr>
            </w:pPr>
            <w:r w:rsidRPr="00597EA6">
              <w:rPr>
                <w:rFonts w:eastAsia="Times New Roman" w:cs="Arial"/>
                <w:spacing w:val="8"/>
                <w:szCs w:val="20"/>
                <w:lang w:eastAsia="zh-CN"/>
              </w:rPr>
              <w:t xml:space="preserve">Answer: </w:t>
            </w:r>
          </w:p>
          <w:p w:rsidR="00AF0B2F" w:rsidRPr="00597EA6" w:rsidRDefault="00AF0B2F" w:rsidP="0089033C">
            <w:pPr>
              <w:pStyle w:val="PlainText"/>
              <w:rPr>
                <w:rFonts w:eastAsia="Times New Roman" w:cs="Arial"/>
                <w:spacing w:val="8"/>
                <w:szCs w:val="20"/>
                <w:lang w:eastAsia="zh-CN"/>
              </w:rPr>
            </w:pPr>
            <w:r w:rsidRPr="00597EA6">
              <w:rPr>
                <w:rFonts w:eastAsia="Times New Roman" w:cs="Arial"/>
                <w:spacing w:val="8"/>
                <w:szCs w:val="20"/>
                <w:lang w:eastAsia="zh-CN"/>
              </w:rPr>
              <w:t>Yes.</w:t>
            </w:r>
          </w:p>
          <w:p w:rsidR="00AF0B2F" w:rsidRDefault="00AF0B2F" w:rsidP="0089033C">
            <w:pPr>
              <w:pStyle w:val="PlainText"/>
              <w:rPr>
                <w:rFonts w:eastAsia="Times New Roman" w:cs="Arial"/>
                <w:spacing w:val="8"/>
                <w:szCs w:val="20"/>
                <w:lang w:eastAsia="zh-CN"/>
              </w:rPr>
            </w:pPr>
            <w:r w:rsidRPr="00597EA6">
              <w:rPr>
                <w:rFonts w:eastAsia="Times New Roman" w:cs="Arial"/>
                <w:spacing w:val="8"/>
                <w:szCs w:val="20"/>
                <w:lang w:eastAsia="zh-CN"/>
              </w:rPr>
              <w:t xml:space="preserve">Regardless of the shape and size of the construction of the compounded wire-feedthrough, the construction it is to be evaluated and tested as a bushing that is formed by molding insulation compound on metallic parts and regarding it as being a bushing specific for a </w:t>
            </w:r>
            <w:r w:rsidRPr="00597EA6">
              <w:rPr>
                <w:rFonts w:eastAsia="Times New Roman" w:cs="Arial"/>
                <w:spacing w:val="8"/>
                <w:szCs w:val="20"/>
                <w:lang w:eastAsia="zh-CN"/>
              </w:rPr>
              <w:lastRenderedPageBreak/>
              <w:t>flameproof enclosure (that type/size of flameproof motor). The joints between compound and metal housing, and between compound and wires, are considered as cemented joints.</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Pr="00A1220E"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A1220E">
              <w:rPr>
                <w:rFonts w:ascii="Arial" w:eastAsia="Times New Roman" w:hAnsi="Arial" w:cs="Arial"/>
                <w:b/>
                <w:bCs/>
                <w:spacing w:val="8"/>
                <w:sz w:val="20"/>
                <w:szCs w:val="20"/>
                <w:lang w:val="en-US" w:eastAsia="zh-CN"/>
              </w:rPr>
              <w:lastRenderedPageBreak/>
              <w:t>Accepted</w:t>
            </w:r>
          </w:p>
        </w:tc>
      </w:tr>
      <w:tr w:rsidR="00AF0B2F" w:rsidRPr="006E41D8" w:rsidTr="00AF0B2F">
        <w:trPr>
          <w:trHeight w:val="20"/>
          <w:tblHeader/>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NANIO CCVE (RU)</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C2425D">
              <w:rPr>
                <w:rFonts w:ascii="Arial" w:eastAsia="Times New Roman" w:hAnsi="Arial" w:cs="Arial"/>
                <w:b/>
                <w:bCs/>
                <w:spacing w:val="8"/>
                <w:sz w:val="20"/>
                <w:szCs w:val="20"/>
                <w:lang w:val="en-US" w:eastAsia="zh-CN"/>
              </w:rPr>
              <w:t>ExCB</w:t>
            </w:r>
            <w:proofErr w:type="spellEnd"/>
            <w:r w:rsidRPr="00C2425D">
              <w:rPr>
                <w:rFonts w:ascii="Arial" w:eastAsia="Times New Roman" w:hAnsi="Arial" w:cs="Arial"/>
                <w:b/>
                <w:bCs/>
                <w:spacing w:val="8"/>
                <w:sz w:val="20"/>
                <w:szCs w:val="20"/>
                <w:lang w:val="en-US" w:eastAsia="zh-CN"/>
              </w:rPr>
              <w:t>/</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C2425D">
              <w:rPr>
                <w:rFonts w:ascii="Arial" w:eastAsia="Times New Roman" w:hAnsi="Arial" w:cs="Arial"/>
                <w:b/>
                <w:bCs/>
                <w:spacing w:val="8"/>
                <w:sz w:val="20"/>
                <w:szCs w:val="20"/>
                <w:lang w:val="en-US" w:eastAsia="zh-CN"/>
              </w:rPr>
              <w:t>ExTL</w:t>
            </w:r>
            <w:proofErr w:type="spellEnd"/>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General</w:t>
            </w:r>
          </w:p>
        </w:tc>
        <w:tc>
          <w:tcPr>
            <w:tcW w:w="3480" w:type="dxa"/>
            <w:tcBorders>
              <w:top w:val="single" w:sz="6" w:space="0" w:color="auto"/>
              <w:left w:val="single" w:sz="6" w:space="0" w:color="auto"/>
              <w:bottom w:val="single" w:sz="6" w:space="0" w:color="auto"/>
              <w:right w:val="single" w:sz="6" w:space="0" w:color="auto"/>
            </w:tcBorders>
          </w:tcPr>
          <w:p w:rsidR="00AF0B2F" w:rsidRDefault="00AF0B2F" w:rsidP="0089033C">
            <w:pPr>
              <w:spacing w:after="0" w:line="240" w:lineRule="auto"/>
              <w:rPr>
                <w:rFonts w:eastAsia="Times New Roman"/>
                <w:color w:val="000000"/>
                <w:lang w:val="en-US"/>
              </w:rPr>
            </w:pPr>
            <w:r w:rsidRPr="006E41D8">
              <w:rPr>
                <w:rFonts w:eastAsia="Times New Roman"/>
                <w:color w:val="000000"/>
                <w:lang w:val="en-US"/>
              </w:rPr>
              <w:t> We agree in principle that “</w:t>
            </w:r>
            <w:r w:rsidRPr="00B90F69">
              <w:rPr>
                <w:rFonts w:eastAsia="Times New Roman"/>
                <w:color w:val="000000"/>
                <w:lang w:val="en-US"/>
              </w:rPr>
              <w:t>Regardless of the shape and size of the construction of the compounded wire-feedthrough, the construction is to be evaluated and tested as a bushing</w:t>
            </w:r>
            <w:r>
              <w:rPr>
                <w:rFonts w:eastAsia="Times New Roman"/>
                <w:color w:val="000000"/>
                <w:lang w:val="en-US"/>
              </w:rPr>
              <w:t>”.</w:t>
            </w:r>
          </w:p>
          <w:p w:rsidR="00AF0B2F" w:rsidRPr="006E41D8" w:rsidRDefault="00AF0B2F" w:rsidP="0089033C">
            <w:pPr>
              <w:widowControl w:val="0"/>
              <w:snapToGrid w:val="0"/>
              <w:spacing w:after="0" w:line="240" w:lineRule="auto"/>
              <w:rPr>
                <w:rFonts w:eastAsia="Times New Roman"/>
                <w:color w:val="000000"/>
                <w:lang w:val="en-US"/>
              </w:rPr>
            </w:pPr>
            <w:r>
              <w:rPr>
                <w:rFonts w:eastAsia="Times New Roman"/>
                <w:color w:val="000000"/>
                <w:lang w:val="en-US"/>
              </w:rPr>
              <w:t>However we consider that “</w:t>
            </w:r>
            <w:proofErr w:type="spellStart"/>
            <w:r>
              <w:rPr>
                <w:rFonts w:eastAsia="Times New Roman"/>
                <w:color w:val="000000"/>
                <w:lang w:val="en-US"/>
              </w:rPr>
              <w:t>moulding</w:t>
            </w:r>
            <w:proofErr w:type="spellEnd"/>
            <w:r>
              <w:rPr>
                <w:rFonts w:eastAsia="Times New Roman"/>
                <w:color w:val="000000"/>
                <w:lang w:val="en-US"/>
              </w:rPr>
              <w:t xml:space="preserve"> insulation” and  “potting” are not the same things;</w:t>
            </w:r>
            <w:r w:rsidRPr="0065748E">
              <w:rPr>
                <w:rFonts w:eastAsia="Times New Roman"/>
                <w:color w:val="000000"/>
                <w:lang w:val="en-US"/>
              </w:rPr>
              <w:t xml:space="preserve">  </w:t>
            </w:r>
            <w:r w:rsidRPr="006E41D8">
              <w:rPr>
                <w:rFonts w:eastAsia="Times New Roman"/>
                <w:color w:val="000000"/>
                <w:lang w:val="en-US"/>
              </w:rPr>
              <w:t xml:space="preserve">for </w:t>
            </w:r>
            <w:r>
              <w:rPr>
                <w:rFonts w:eastAsia="Times New Roman"/>
                <w:color w:val="000000"/>
                <w:lang w:val="en-US"/>
              </w:rPr>
              <w:t>motors</w:t>
            </w:r>
            <w:r w:rsidRPr="006E41D8">
              <w:rPr>
                <w:rFonts w:eastAsia="Times New Roman"/>
                <w:color w:val="000000"/>
                <w:lang w:val="en-US"/>
              </w:rPr>
              <w:t xml:space="preserve">, such a design solution may be subject to additional tests, since in </w:t>
            </w:r>
            <w:r>
              <w:rPr>
                <w:rFonts w:eastAsia="Times New Roman"/>
                <w:color w:val="000000"/>
                <w:lang w:val="en-US"/>
              </w:rPr>
              <w:t>motors these</w:t>
            </w:r>
            <w:r w:rsidRPr="006E41D8">
              <w:rPr>
                <w:rFonts w:eastAsia="Times New Roman"/>
                <w:color w:val="000000"/>
                <w:lang w:val="en-US"/>
              </w:rPr>
              <w:t xml:space="preserve"> through contacts may be subjected to increased vibration and temperature effects.</w:t>
            </w:r>
          </w:p>
        </w:tc>
        <w:tc>
          <w:tcPr>
            <w:tcW w:w="3324" w:type="dxa"/>
            <w:tcBorders>
              <w:top w:val="single" w:sz="6" w:space="0" w:color="auto"/>
              <w:left w:val="single" w:sz="6" w:space="0" w:color="auto"/>
              <w:bottom w:val="single" w:sz="6" w:space="0" w:color="auto"/>
              <w:right w:val="single" w:sz="6" w:space="0" w:color="auto"/>
            </w:tcBorders>
          </w:tcPr>
          <w:p w:rsidR="00AF0B2F" w:rsidRPr="006E41D8" w:rsidRDefault="00AF0B2F" w:rsidP="0089033C">
            <w:pPr>
              <w:widowControl w:val="0"/>
              <w:snapToGrid w:val="0"/>
              <w:spacing w:after="0" w:line="240" w:lineRule="auto"/>
              <w:rPr>
                <w:rFonts w:eastAsia="Times New Roman"/>
                <w:color w:val="000000"/>
                <w:szCs w:val="20"/>
                <w:lang w:val="en-US"/>
              </w:rPr>
            </w:pPr>
          </w:p>
        </w:tc>
        <w:tc>
          <w:tcPr>
            <w:tcW w:w="3402"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p w:rsidR="00AF0B2F" w:rsidRPr="006E41D8"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 text change requested</w:t>
            </w:r>
          </w:p>
        </w:tc>
      </w:tr>
      <w:tr w:rsidR="00AF0B2F" w:rsidRPr="00E9539F"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NCC</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BR</w:t>
            </w:r>
          </w:p>
        </w:tc>
        <w:tc>
          <w:tcPr>
            <w:tcW w:w="1134" w:type="dxa"/>
            <w:tcBorders>
              <w:top w:val="single" w:sz="6" w:space="0" w:color="auto"/>
              <w:left w:val="single" w:sz="6" w:space="0" w:color="auto"/>
              <w:bottom w:val="single" w:sz="6" w:space="0" w:color="auto"/>
              <w:right w:val="single" w:sz="6" w:space="0" w:color="auto"/>
            </w:tcBorders>
            <w:vAlign w:val="center"/>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6</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13.7</w:t>
            </w:r>
            <w:r w:rsidRPr="00325047">
              <w:rPr>
                <w:rFonts w:ascii="Arial" w:eastAsia="Times New Roman" w:hAnsi="Arial" w:cs="Arial"/>
                <w:b/>
                <w:bCs/>
                <w:spacing w:val="8"/>
                <w:sz w:val="20"/>
                <w:szCs w:val="20"/>
                <w:lang w:val="en-US" w:eastAsia="zh-CN"/>
              </w:rPr>
              <w:t xml:space="preserve"> C.2.1.4</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vAlign w:val="center"/>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vAlign w:val="center"/>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80" w:type="dxa"/>
            <w:tcBorders>
              <w:top w:val="single" w:sz="6" w:space="0" w:color="auto"/>
              <w:left w:val="single" w:sz="6" w:space="0" w:color="auto"/>
              <w:bottom w:val="single" w:sz="6" w:space="0" w:color="auto"/>
              <w:right w:val="single" w:sz="6" w:space="0" w:color="auto"/>
            </w:tcBorders>
            <w:vAlign w:val="center"/>
          </w:tcPr>
          <w:p w:rsidR="00AF0B2F" w:rsidRDefault="00AF0B2F" w:rsidP="0089033C">
            <w:pPr>
              <w:widowControl w:val="0"/>
              <w:snapToGrid w:val="0"/>
              <w:spacing w:after="0" w:line="240" w:lineRule="auto"/>
              <w:rPr>
                <w:rFonts w:ascii="Arial" w:eastAsia="Times New Roman" w:hAnsi="Arial" w:cs="Arial"/>
                <w:b/>
                <w:bCs/>
                <w:spacing w:val="8"/>
                <w:sz w:val="20"/>
                <w:szCs w:val="20"/>
                <w:lang w:val="en-US" w:eastAsia="zh-CN"/>
              </w:rPr>
            </w:pPr>
            <w:r w:rsidRPr="00BB5549">
              <w:rPr>
                <w:rFonts w:ascii="Arial" w:eastAsia="Times New Roman" w:hAnsi="Arial" w:cs="Arial"/>
                <w:b/>
                <w:bCs/>
                <w:spacing w:val="8"/>
                <w:sz w:val="20"/>
                <w:szCs w:val="20"/>
                <w:lang w:val="en-US" w:eastAsia="zh-CN"/>
              </w:rPr>
              <w:t>We keep the previous comments.</w:t>
            </w:r>
          </w:p>
          <w:p w:rsidR="00AF0B2F" w:rsidRDefault="00AF0B2F" w:rsidP="0089033C">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We understand that this assembly shall be evaluated as sealed joint.</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vAlign w:val="center"/>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Pr="00A1220E" w:rsidRDefault="00AF0B2F" w:rsidP="00AF0B2F">
            <w:pPr>
              <w:widowControl w:val="0"/>
              <w:snapToGrid w:val="0"/>
              <w:spacing w:after="0" w:line="240" w:lineRule="auto"/>
              <w:jc w:val="center"/>
              <w:rPr>
                <w:rFonts w:ascii="Arial" w:eastAsia="Times New Roman" w:hAnsi="Arial" w:cs="Arial"/>
                <w:b/>
                <w:bCs/>
                <w:spacing w:val="8"/>
                <w:sz w:val="20"/>
                <w:szCs w:val="20"/>
                <w:lang w:val="en-US" w:eastAsia="zh-CN"/>
              </w:rPr>
            </w:pPr>
            <w:r w:rsidRPr="00A1220E">
              <w:rPr>
                <w:rFonts w:ascii="Arial" w:eastAsia="Times New Roman" w:hAnsi="Arial" w:cs="Arial"/>
                <w:b/>
                <w:bCs/>
                <w:spacing w:val="8"/>
                <w:sz w:val="20"/>
                <w:szCs w:val="20"/>
                <w:lang w:val="en-US" w:eastAsia="zh-CN"/>
              </w:rPr>
              <w:t>Accepted in principle</w:t>
            </w:r>
          </w:p>
          <w:p w:rsidR="00AF0B2F" w:rsidRDefault="00AF0B2F" w:rsidP="00AF0B2F">
            <w:pPr>
              <w:widowControl w:val="0"/>
              <w:snapToGrid w:val="0"/>
              <w:spacing w:after="0" w:line="240" w:lineRule="auto"/>
              <w:jc w:val="center"/>
              <w:rPr>
                <w:rFonts w:ascii="Arial" w:eastAsia="Times New Roman" w:hAnsi="Arial" w:cs="Arial"/>
                <w:b/>
                <w:bCs/>
                <w:spacing w:val="8"/>
                <w:sz w:val="20"/>
                <w:szCs w:val="20"/>
                <w:lang w:val="en-US" w:eastAsia="zh-CN"/>
              </w:rPr>
            </w:pPr>
            <w:r w:rsidRPr="00A1220E">
              <w:rPr>
                <w:rFonts w:ascii="Arial" w:eastAsia="Times New Roman" w:hAnsi="Arial" w:cs="Arial"/>
                <w:b/>
                <w:bCs/>
                <w:spacing w:val="8"/>
                <w:sz w:val="20"/>
                <w:szCs w:val="20"/>
                <w:lang w:val="en-US" w:eastAsia="zh-CN"/>
              </w:rPr>
              <w:t>NCC BR to provide examples</w:t>
            </w:r>
          </w:p>
          <w:p w:rsidR="00AF0B2F" w:rsidRPr="00E9539F" w:rsidRDefault="00AF0B2F" w:rsidP="00AF0B2F">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eastAsia="zh-CN"/>
              </w:rPr>
              <w:t xml:space="preserve">The assembly shall be tested </w:t>
            </w:r>
            <w:r w:rsidRPr="00A1220E">
              <w:rPr>
                <w:rFonts w:ascii="Arial" w:eastAsia="Times New Roman" w:hAnsi="Arial" w:cs="Arial"/>
                <w:b/>
                <w:bCs/>
                <w:spacing w:val="8"/>
                <w:sz w:val="20"/>
                <w:szCs w:val="20"/>
                <w:lang w:eastAsia="zh-CN"/>
              </w:rPr>
              <w:t>conform IEC 60079-1 cl. C.2.1.4 - Bushings</w:t>
            </w:r>
          </w:p>
        </w:tc>
      </w:tr>
      <w:tr w:rsidR="00AF0B2F" w:rsidRPr="00E9539F"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hAnsi="Arial" w:cs="Arial"/>
                <w:b/>
                <w:bCs/>
                <w:spacing w:val="8"/>
                <w:sz w:val="20"/>
                <w:szCs w:val="20"/>
                <w:lang w:val="en-US" w:eastAsia="zh-CN"/>
              </w:rPr>
            </w:pPr>
            <w:r w:rsidRPr="00562418">
              <w:rPr>
                <w:rFonts w:ascii="Arial" w:hAnsi="Arial" w:cs="Arial"/>
                <w:b/>
                <w:bCs/>
                <w:spacing w:val="8"/>
                <w:sz w:val="20"/>
                <w:szCs w:val="20"/>
                <w:lang w:val="en-US" w:eastAsia="zh-CN"/>
              </w:rPr>
              <w:lastRenderedPageBreak/>
              <w:t>NEPSI</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hAnsi="Arial" w:cs="Arial"/>
                <w:b/>
                <w:bCs/>
                <w:spacing w:val="8"/>
                <w:sz w:val="20"/>
                <w:szCs w:val="20"/>
                <w:lang w:val="en-US" w:eastAsia="zh-CN"/>
              </w:rPr>
              <w:t>CN</w:t>
            </w: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DD628C">
              <w:rPr>
                <w:rFonts w:ascii="DengXian" w:hAnsi="DengXian" w:cs="Arial" w:hint="eastAsia"/>
                <w:b/>
                <w:bCs/>
                <w:spacing w:val="8"/>
                <w:sz w:val="20"/>
                <w:szCs w:val="20"/>
                <w:lang w:val="en-US" w:eastAsia="zh-CN"/>
              </w:rPr>
              <w:t>G</w:t>
            </w:r>
          </w:p>
        </w:tc>
        <w:tc>
          <w:tcPr>
            <w:tcW w:w="3480"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hAnsi="Arial" w:cs="Arial"/>
                <w:b/>
                <w:bCs/>
                <w:spacing w:val="8"/>
                <w:sz w:val="20"/>
                <w:szCs w:val="20"/>
                <w:lang w:val="en-US" w:eastAsia="zh-CN"/>
              </w:rPr>
            </w:pPr>
            <w:r w:rsidRPr="00DD628C">
              <w:rPr>
                <w:rFonts w:ascii="Arial" w:hAnsi="Arial" w:cs="Arial" w:hint="eastAsia"/>
                <w:b/>
                <w:bCs/>
                <w:spacing w:val="8"/>
                <w:sz w:val="20"/>
                <w:szCs w:val="20"/>
                <w:lang w:val="en-US" w:eastAsia="zh-CN"/>
              </w:rPr>
              <w:t>We</w:t>
            </w:r>
            <w:r w:rsidRPr="00DD628C">
              <w:rPr>
                <w:rFonts w:ascii="Arial" w:hAnsi="Arial" w:cs="Arial"/>
                <w:b/>
                <w:bCs/>
                <w:spacing w:val="8"/>
                <w:sz w:val="20"/>
                <w:szCs w:val="20"/>
                <w:lang w:val="en-US" w:eastAsia="zh-CN"/>
              </w:rPr>
              <w:t xml:space="preserve"> </w:t>
            </w:r>
            <w:r w:rsidRPr="00DD628C">
              <w:rPr>
                <w:rFonts w:ascii="Arial" w:hAnsi="Arial" w:cs="Arial" w:hint="eastAsia"/>
                <w:b/>
                <w:bCs/>
                <w:spacing w:val="8"/>
                <w:sz w:val="20"/>
                <w:szCs w:val="20"/>
                <w:lang w:val="en-US" w:eastAsia="zh-CN"/>
              </w:rPr>
              <w:t>support</w:t>
            </w:r>
            <w:r w:rsidRPr="00DD628C">
              <w:rPr>
                <w:rFonts w:ascii="Arial" w:hAnsi="Arial" w:cs="Arial"/>
                <w:b/>
                <w:bCs/>
                <w:spacing w:val="8"/>
                <w:sz w:val="20"/>
                <w:szCs w:val="20"/>
                <w:lang w:val="en-US" w:eastAsia="zh-CN"/>
              </w:rPr>
              <w:t xml:space="preserve"> the revised draft DS </w:t>
            </w:r>
            <w:proofErr w:type="spellStart"/>
            <w:r w:rsidRPr="00DD628C">
              <w:rPr>
                <w:rFonts w:ascii="Arial" w:hAnsi="Arial" w:cs="Arial"/>
                <w:b/>
                <w:bCs/>
                <w:spacing w:val="8"/>
                <w:sz w:val="20"/>
                <w:szCs w:val="20"/>
                <w:lang w:val="en-US" w:eastAsia="zh-CN"/>
              </w:rPr>
              <w:t>ExTAG</w:t>
            </w:r>
            <w:proofErr w:type="spellEnd"/>
            <w:r w:rsidRPr="00DD628C">
              <w:rPr>
                <w:rFonts w:ascii="Arial" w:hAnsi="Arial" w:cs="Arial"/>
                <w:b/>
                <w:bCs/>
                <w:spacing w:val="8"/>
                <w:sz w:val="20"/>
                <w:szCs w:val="20"/>
                <w:lang w:val="en-US" w:eastAsia="zh-CN"/>
              </w:rPr>
              <w:t>/563A/CD.</w:t>
            </w:r>
          </w:p>
          <w:p w:rsidR="00AF0B2F" w:rsidRPr="00DD628C" w:rsidRDefault="00AF0B2F" w:rsidP="0089033C">
            <w:pPr>
              <w:widowControl w:val="0"/>
              <w:snapToGrid w:val="0"/>
              <w:spacing w:after="0" w:line="240" w:lineRule="auto"/>
              <w:rPr>
                <w:rFonts w:ascii="Arial" w:hAnsi="Arial" w:cs="Arial"/>
                <w:b/>
                <w:bCs/>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F0B2F" w:rsidRPr="00540EDF"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jc w:val="center"/>
              <w:rPr>
                <w:rFonts w:ascii="Arial" w:hAnsi="Arial" w:cs="Arial"/>
                <w:b/>
                <w:bCs/>
                <w:spacing w:val="8"/>
                <w:sz w:val="20"/>
                <w:szCs w:val="20"/>
                <w:lang w:val="en-US" w:eastAsia="zh-CN"/>
              </w:rPr>
            </w:pPr>
            <w:r w:rsidRPr="009540DD">
              <w:rPr>
                <w:rFonts w:ascii="Arial" w:hAnsi="Arial" w:cs="Arial"/>
                <w:b/>
                <w:bCs/>
                <w:spacing w:val="8"/>
                <w:sz w:val="20"/>
                <w:szCs w:val="20"/>
                <w:lang w:val="en-US" w:eastAsia="zh-CN"/>
              </w:rPr>
              <w:t>PTB</w:t>
            </w:r>
          </w:p>
          <w:p w:rsidR="00AF0B2F" w:rsidRPr="009540DD" w:rsidRDefault="00AF0B2F" w:rsidP="0089033C">
            <w:pPr>
              <w:widowControl w:val="0"/>
              <w:snapToGrid w:val="0"/>
              <w:spacing w:after="0"/>
              <w:jc w:val="center"/>
              <w:rPr>
                <w:rFonts w:ascii="Arial" w:hAnsi="Arial" w:cs="Arial"/>
                <w:b/>
                <w:bCs/>
                <w:spacing w:val="8"/>
                <w:sz w:val="20"/>
                <w:szCs w:val="20"/>
                <w:lang w:val="en-US" w:eastAsia="zh-CN"/>
              </w:rPr>
            </w:pPr>
            <w:r>
              <w:rPr>
                <w:rFonts w:ascii="Arial" w:hAnsi="Arial" w:cs="Arial"/>
                <w:b/>
                <w:bCs/>
                <w:spacing w:val="8"/>
                <w:sz w:val="20"/>
                <w:szCs w:val="20"/>
                <w:lang w:val="en-US" w:eastAsia="zh-CN"/>
              </w:rPr>
              <w:t>DE</w:t>
            </w:r>
          </w:p>
          <w:p w:rsidR="00AF0B2F" w:rsidRPr="009540DD"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F0B2F" w:rsidRPr="009540DD"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9540DD">
              <w:rPr>
                <w:rFonts w:ascii="Arial" w:eastAsia="Times New Roman" w:hAnsi="Arial"/>
                <w:b/>
                <w:bCs/>
                <w:color w:val="000000"/>
                <w:sz w:val="20"/>
                <w:szCs w:val="20"/>
                <w:lang w:val="en-US"/>
              </w:rPr>
              <w:t>6, 13.7, C.2.1.4</w:t>
            </w:r>
          </w:p>
        </w:tc>
        <w:tc>
          <w:tcPr>
            <w:tcW w:w="1275" w:type="dxa"/>
            <w:tcBorders>
              <w:top w:val="single" w:sz="6" w:space="0" w:color="auto"/>
              <w:left w:val="single" w:sz="6" w:space="0" w:color="auto"/>
              <w:bottom w:val="single" w:sz="6" w:space="0" w:color="auto"/>
              <w:right w:val="single" w:sz="6" w:space="0" w:color="auto"/>
            </w:tcBorders>
          </w:tcPr>
          <w:p w:rsidR="00AF0B2F" w:rsidRPr="009540DD"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9540DD"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9540DD">
              <w:rPr>
                <w:rFonts w:ascii="Arial" w:eastAsia="Times New Roman" w:hAnsi="Arial" w:cs="Arial"/>
                <w:b/>
                <w:bCs/>
                <w:spacing w:val="8"/>
                <w:sz w:val="20"/>
                <w:szCs w:val="20"/>
                <w:lang w:val="en-US" w:eastAsia="zh-CN"/>
              </w:rPr>
              <w:t>Technical</w:t>
            </w:r>
          </w:p>
        </w:tc>
        <w:tc>
          <w:tcPr>
            <w:tcW w:w="3480" w:type="dxa"/>
            <w:tcBorders>
              <w:top w:val="single" w:sz="6" w:space="0" w:color="auto"/>
              <w:left w:val="single" w:sz="6" w:space="0" w:color="auto"/>
              <w:bottom w:val="single" w:sz="6" w:space="0" w:color="auto"/>
              <w:right w:val="single" w:sz="6" w:space="0" w:color="auto"/>
            </w:tcBorders>
          </w:tcPr>
          <w:p w:rsidR="00AF0B2F" w:rsidRPr="00540EDF" w:rsidRDefault="00AF0B2F" w:rsidP="0089033C">
            <w:pPr>
              <w:widowControl w:val="0"/>
              <w:snapToGrid w:val="0"/>
              <w:rPr>
                <w:rFonts w:ascii="Arial" w:hAnsi="Arial" w:cs="Arial"/>
                <w:sz w:val="20"/>
                <w:szCs w:val="20"/>
                <w:u w:val="single"/>
              </w:rPr>
            </w:pPr>
            <w:r w:rsidRPr="00540EDF">
              <w:rPr>
                <w:rFonts w:ascii="Arial" w:hAnsi="Arial" w:cs="Arial"/>
                <w:b/>
                <w:bCs/>
                <w:sz w:val="20"/>
                <w:szCs w:val="20"/>
                <w:u w:val="single"/>
              </w:rPr>
              <w:t>Question:</w:t>
            </w:r>
          </w:p>
          <w:p w:rsidR="00AF0B2F" w:rsidRDefault="00AF0B2F" w:rsidP="0089033C">
            <w:pPr>
              <w:widowControl w:val="0"/>
              <w:snapToGrid w:val="0"/>
              <w:spacing w:after="0" w:line="240" w:lineRule="auto"/>
              <w:rPr>
                <w:rFonts w:ascii="Arial" w:hAnsi="Arial" w:cs="Arial"/>
                <w:color w:val="000000"/>
                <w:sz w:val="20"/>
                <w:szCs w:val="20"/>
                <w:lang w:val="en-US"/>
              </w:rPr>
            </w:pPr>
            <w:r w:rsidRPr="00540EDF">
              <w:rPr>
                <w:rFonts w:ascii="Arial" w:hAnsi="Arial" w:cs="Arial"/>
                <w:color w:val="000000"/>
                <w:sz w:val="20"/>
                <w:szCs w:val="20"/>
                <w:lang w:val="en-US"/>
              </w:rPr>
              <w:t xml:space="preserve">Should a compounded wire-feedthrough (as described </w:t>
            </w:r>
            <w:r>
              <w:rPr>
                <w:rFonts w:ascii="Arial" w:hAnsi="Arial" w:cs="Arial"/>
                <w:color w:val="000000"/>
                <w:sz w:val="20"/>
                <w:szCs w:val="20"/>
                <w:lang w:val="en-US"/>
              </w:rPr>
              <w:t xml:space="preserve">in the </w:t>
            </w:r>
            <w:r w:rsidRPr="00EB28B4">
              <w:rPr>
                <w:rFonts w:ascii="Arial" w:hAnsi="Arial" w:cs="Arial"/>
                <w:color w:val="000000"/>
                <w:sz w:val="20"/>
                <w:szCs w:val="20"/>
                <w:lang w:val="en-US"/>
              </w:rPr>
              <w:t>Decision Sheet</w:t>
            </w:r>
            <w:r>
              <w:rPr>
                <w:rFonts w:ascii="Arial" w:hAnsi="Arial" w:cs="Arial"/>
                <w:color w:val="000000"/>
                <w:sz w:val="20"/>
                <w:szCs w:val="20"/>
                <w:lang w:val="en-US"/>
              </w:rPr>
              <w:t xml:space="preserve"> </w:t>
            </w:r>
            <w:proofErr w:type="spellStart"/>
            <w:r w:rsidRPr="00EB28B4">
              <w:rPr>
                <w:rFonts w:ascii="Arial" w:hAnsi="Arial" w:cs="Arial"/>
                <w:color w:val="000000"/>
                <w:sz w:val="20"/>
                <w:szCs w:val="20"/>
                <w:lang w:val="en-US"/>
              </w:rPr>
              <w:t>ExTAG</w:t>
            </w:r>
            <w:proofErr w:type="spellEnd"/>
            <w:r w:rsidRPr="00EB28B4">
              <w:rPr>
                <w:rFonts w:ascii="Arial" w:hAnsi="Arial" w:cs="Arial"/>
                <w:color w:val="000000"/>
                <w:sz w:val="20"/>
                <w:szCs w:val="20"/>
                <w:lang w:val="en-US"/>
              </w:rPr>
              <w:t>/563A/CD</w:t>
            </w:r>
            <w:r>
              <w:rPr>
                <w:rFonts w:ascii="Arial" w:hAnsi="Arial" w:cs="Arial"/>
                <w:color w:val="000000"/>
                <w:sz w:val="20"/>
                <w:szCs w:val="20"/>
                <w:lang w:val="en-US"/>
              </w:rPr>
              <w:t>, second option</w:t>
            </w:r>
            <w:r w:rsidRPr="00540EDF">
              <w:rPr>
                <w:rFonts w:ascii="Arial" w:hAnsi="Arial" w:cs="Arial"/>
                <w:color w:val="000000"/>
                <w:sz w:val="20"/>
                <w:szCs w:val="20"/>
                <w:lang w:val="en-US"/>
              </w:rPr>
              <w:t>) be evaluated and tested as being a ‘Bushing specific to an enclosure’, conform IEC 60079-1 cl. C.2.1.4 - Bushings?</w:t>
            </w:r>
          </w:p>
          <w:p w:rsidR="00AF0B2F" w:rsidRPr="00540EDF" w:rsidRDefault="00AF0B2F" w:rsidP="0089033C">
            <w:pPr>
              <w:widowControl w:val="0"/>
              <w:snapToGrid w:val="0"/>
              <w:spacing w:after="0" w:line="240" w:lineRule="auto"/>
              <w:rPr>
                <w:rFonts w:ascii="Arial" w:eastAsia="Times New Roman" w:hAnsi="Arial" w:cs="Arial"/>
                <w:b/>
                <w:bCs/>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tcPr>
          <w:p w:rsidR="00AF0B2F" w:rsidRPr="00540EDF" w:rsidRDefault="00AF0B2F" w:rsidP="0089033C">
            <w:pPr>
              <w:rPr>
                <w:rFonts w:ascii="Arial" w:hAnsi="Arial" w:cs="Arial"/>
                <w:b/>
                <w:sz w:val="20"/>
                <w:szCs w:val="20"/>
                <w:u w:val="single"/>
                <w:lang w:val="en-US"/>
              </w:rPr>
            </w:pPr>
            <w:r w:rsidRPr="00540EDF">
              <w:rPr>
                <w:rFonts w:ascii="Arial" w:hAnsi="Arial" w:cs="Arial"/>
                <w:b/>
                <w:sz w:val="20"/>
                <w:szCs w:val="20"/>
                <w:u w:val="single"/>
                <w:lang w:val="en-US"/>
              </w:rPr>
              <w:t>Answer to question:</w:t>
            </w:r>
          </w:p>
          <w:p w:rsidR="00AF0B2F" w:rsidRDefault="00AF0B2F" w:rsidP="0089033C">
            <w:pPr>
              <w:pStyle w:val="PlainText"/>
              <w:rPr>
                <w:rFonts w:cs="Arial"/>
                <w:color w:val="000000"/>
                <w:szCs w:val="20"/>
              </w:rPr>
            </w:pPr>
            <w:r w:rsidRPr="00540EDF">
              <w:rPr>
                <w:rFonts w:cs="Arial"/>
                <w:color w:val="000000"/>
                <w:szCs w:val="20"/>
              </w:rPr>
              <w:t>Yes.</w:t>
            </w:r>
            <w:r>
              <w:rPr>
                <w:rFonts w:cs="Arial"/>
                <w:color w:val="000000"/>
                <w:szCs w:val="20"/>
              </w:rPr>
              <w:t xml:space="preserve"> </w:t>
            </w:r>
            <w:r w:rsidRPr="006006F2">
              <w:rPr>
                <w:rFonts w:cs="Arial"/>
                <w:color w:val="000000"/>
                <w:szCs w:val="20"/>
              </w:rPr>
              <w:t>We suppose the Draft Decis</w:t>
            </w:r>
            <w:r>
              <w:rPr>
                <w:rFonts w:cs="Arial"/>
                <w:color w:val="000000"/>
                <w:szCs w:val="20"/>
              </w:rPr>
              <w:t>i</w:t>
            </w:r>
            <w:r w:rsidRPr="006006F2">
              <w:rPr>
                <w:rFonts w:cs="Arial"/>
                <w:color w:val="000000"/>
                <w:szCs w:val="20"/>
              </w:rPr>
              <w:t>on sheet</w:t>
            </w:r>
            <w:r>
              <w:rPr>
                <w:rFonts w:cs="Arial"/>
                <w:color w:val="000000"/>
                <w:szCs w:val="20"/>
              </w:rPr>
              <w:t>.</w:t>
            </w:r>
          </w:p>
          <w:p w:rsidR="00AF0B2F" w:rsidRPr="00232B3D" w:rsidRDefault="00AF0B2F" w:rsidP="0089033C">
            <w:pPr>
              <w:pStyle w:val="PlainText"/>
              <w:rPr>
                <w:rFonts w:cs="Arial"/>
                <w:color w:val="000000"/>
                <w:szCs w:val="20"/>
              </w:rPr>
            </w:pPr>
          </w:p>
        </w:tc>
        <w:tc>
          <w:tcPr>
            <w:tcW w:w="3402" w:type="dxa"/>
            <w:tcBorders>
              <w:top w:val="single" w:sz="6" w:space="0" w:color="auto"/>
              <w:left w:val="single" w:sz="6" w:space="0" w:color="auto"/>
              <w:bottom w:val="single" w:sz="6" w:space="0" w:color="auto"/>
              <w:right w:val="single" w:sz="6" w:space="0" w:color="auto"/>
            </w:tcBorders>
          </w:tcPr>
          <w:p w:rsidR="00AF0B2F" w:rsidRPr="00540ED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F0B2F" w:rsidRPr="009D6FA0"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QPS</w:t>
            </w:r>
            <w:r>
              <w:rPr>
                <w:rFonts w:ascii="Arial" w:eastAsia="Times New Roman" w:hAnsi="Arial" w:cs="Arial"/>
                <w:b/>
                <w:bCs/>
                <w:spacing w:val="8"/>
                <w:sz w:val="20"/>
                <w:szCs w:val="20"/>
                <w:lang w:val="en-US" w:eastAsia="zh-CN"/>
              </w:rPr>
              <w:br/>
              <w:t>CA</w:t>
            </w: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80" w:type="dxa"/>
            <w:tcBorders>
              <w:top w:val="single" w:sz="6" w:space="0" w:color="auto"/>
              <w:left w:val="single" w:sz="6" w:space="0" w:color="auto"/>
              <w:bottom w:val="single" w:sz="6" w:space="0" w:color="auto"/>
              <w:right w:val="single" w:sz="6" w:space="0" w:color="auto"/>
            </w:tcBorders>
          </w:tcPr>
          <w:p w:rsidR="00AF0B2F" w:rsidRDefault="00AF0B2F" w:rsidP="0089033C">
            <w:pPr>
              <w:rPr>
                <w:rFonts w:ascii="Arial" w:eastAsia="Times New Roman" w:hAnsi="Arial" w:cs="Arial"/>
                <w:spacing w:val="8"/>
                <w:sz w:val="20"/>
                <w:szCs w:val="20"/>
                <w:lang w:val="en-US" w:eastAsia="zh-CN"/>
              </w:rPr>
            </w:pPr>
            <w:r>
              <w:rPr>
                <w:lang w:val="en-CA"/>
              </w:rPr>
              <w:t xml:space="preserve">QPS supports the revised </w:t>
            </w:r>
            <w:proofErr w:type="spellStart"/>
            <w:r>
              <w:rPr>
                <w:lang w:val="en-CA"/>
              </w:rPr>
              <w:t>ExTAG</w:t>
            </w:r>
            <w:proofErr w:type="spellEnd"/>
            <w:r>
              <w:rPr>
                <w:lang w:val="en-CA"/>
              </w:rPr>
              <w:t xml:space="preserve"> DS and has no comments.</w:t>
            </w:r>
          </w:p>
        </w:tc>
        <w:tc>
          <w:tcPr>
            <w:tcW w:w="3324" w:type="dxa"/>
            <w:tcBorders>
              <w:top w:val="single" w:sz="6" w:space="0" w:color="auto"/>
              <w:left w:val="single" w:sz="6" w:space="0" w:color="auto"/>
              <w:bottom w:val="single" w:sz="6" w:space="0" w:color="auto"/>
              <w:right w:val="single" w:sz="6" w:space="0" w:color="auto"/>
            </w:tcBorders>
          </w:tcPr>
          <w:p w:rsidR="00AF0B2F" w:rsidRPr="00F36F15" w:rsidRDefault="00AF0B2F" w:rsidP="0089033C">
            <w:pPr>
              <w:pStyle w:val="PlainText"/>
              <w:jc w:val="both"/>
              <w:rPr>
                <w:b/>
                <w:color w:val="000000"/>
              </w:rPr>
            </w:pPr>
          </w:p>
        </w:tc>
        <w:tc>
          <w:tcPr>
            <w:tcW w:w="3402"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F0B2F" w:rsidRPr="00E9539F"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SIMTARS</w:t>
            </w:r>
          </w:p>
          <w:p w:rsidR="00AF0B2F" w:rsidRPr="00597EA6"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AU</w:t>
            </w: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80" w:type="dxa"/>
            <w:tcBorders>
              <w:top w:val="single" w:sz="6" w:space="0" w:color="auto"/>
              <w:left w:val="single" w:sz="6" w:space="0" w:color="auto"/>
              <w:bottom w:val="single" w:sz="6" w:space="0" w:color="auto"/>
              <w:right w:val="single" w:sz="6" w:space="0" w:color="auto"/>
            </w:tcBorders>
          </w:tcPr>
          <w:p w:rsidR="00AF0B2F" w:rsidRDefault="00AF0B2F" w:rsidP="0089033C">
            <w:pPr>
              <w:rPr>
                <w:rFonts w:ascii="Arial" w:hAnsi="Arial" w:cs="Arial"/>
                <w:sz w:val="20"/>
                <w:szCs w:val="20"/>
              </w:rPr>
            </w:pPr>
            <w:r>
              <w:rPr>
                <w:rFonts w:ascii="Arial" w:hAnsi="Arial" w:cs="Arial"/>
                <w:sz w:val="20"/>
                <w:szCs w:val="20"/>
              </w:rPr>
              <w:t>We have no comments.</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F0B2F" w:rsidRPr="00E9539F"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597EA6">
              <w:rPr>
                <w:rFonts w:ascii="Arial" w:eastAsia="Times New Roman" w:hAnsi="Arial" w:cs="Arial"/>
                <w:b/>
                <w:bCs/>
                <w:spacing w:val="8"/>
                <w:sz w:val="20"/>
                <w:szCs w:val="20"/>
                <w:lang w:val="en-US" w:eastAsia="zh-CN"/>
              </w:rPr>
              <w:t>TC 31</w:t>
            </w: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ed</w:t>
            </w:r>
            <w:proofErr w:type="spellEnd"/>
          </w:p>
        </w:tc>
        <w:tc>
          <w:tcPr>
            <w:tcW w:w="3480"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Since this DS is specific to “motors”, or more accurately, “electrical machines”, and it deals with “bushings” both as (1) separately certified and (2) as an integral part of the electrical machine; the Key words should be revised</w:t>
            </w:r>
          </w:p>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Key words:</w:t>
            </w:r>
          </w:p>
          <w:p w:rsidR="00AF0B2F" w:rsidRPr="00765EFA" w:rsidRDefault="00AF0B2F" w:rsidP="0089033C">
            <w:pPr>
              <w:widowControl w:val="0"/>
              <w:snapToGrid w:val="0"/>
              <w:spacing w:after="0" w:line="240" w:lineRule="auto"/>
              <w:rPr>
                <w:rFonts w:ascii="Arial" w:eastAsia="Times New Roman" w:hAnsi="Arial" w:cs="Arial"/>
                <w:spacing w:val="8"/>
                <w:sz w:val="20"/>
                <w:szCs w:val="20"/>
                <w:u w:val="single"/>
                <w:lang w:val="en-US" w:eastAsia="zh-CN"/>
              </w:rPr>
            </w:pPr>
            <w:r w:rsidRPr="00765EFA">
              <w:rPr>
                <w:rFonts w:ascii="Arial" w:eastAsia="Times New Roman" w:hAnsi="Arial" w:cs="Arial"/>
                <w:spacing w:val="8"/>
                <w:sz w:val="20"/>
                <w:szCs w:val="20"/>
                <w:u w:val="single"/>
                <w:lang w:val="en-US" w:eastAsia="zh-CN"/>
              </w:rPr>
              <w:t>Electrical machine</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Cemented joints</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 xml:space="preserve">Bushings </w:t>
            </w:r>
            <w:r w:rsidRPr="00765EFA">
              <w:rPr>
                <w:rFonts w:ascii="Arial" w:eastAsia="Times New Roman" w:hAnsi="Arial" w:cs="Arial"/>
                <w:strike/>
                <w:spacing w:val="8"/>
                <w:sz w:val="20"/>
                <w:szCs w:val="20"/>
                <w:lang w:val="en-US" w:eastAsia="zh-CN"/>
              </w:rPr>
              <w:t>specific to an enclosure</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Pr="00A1220E"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A1220E">
              <w:rPr>
                <w:rFonts w:ascii="Arial" w:eastAsia="Times New Roman" w:hAnsi="Arial" w:cs="Arial"/>
                <w:b/>
                <w:bCs/>
                <w:spacing w:val="8"/>
                <w:sz w:val="20"/>
                <w:szCs w:val="20"/>
                <w:lang w:val="en-US" w:eastAsia="zh-CN"/>
              </w:rPr>
              <w:t>Accepted in principle</w:t>
            </w:r>
          </w:p>
          <w:p w:rsidR="00AF0B2F" w:rsidRPr="00A1220E"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A1220E">
              <w:rPr>
                <w:rFonts w:ascii="Arial" w:eastAsia="Times New Roman" w:hAnsi="Arial" w:cs="Arial"/>
                <w:b/>
                <w:bCs/>
                <w:spacing w:val="8"/>
                <w:sz w:val="20"/>
                <w:szCs w:val="20"/>
                <w:lang w:val="en-US" w:eastAsia="zh-CN"/>
              </w:rPr>
              <w:t>However, it is important to clarify that these bushings are in fact specific for that enclosure, as stated explicitly in C.2.1.4.</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A1220E">
              <w:rPr>
                <w:rFonts w:ascii="Arial" w:eastAsia="Times New Roman" w:hAnsi="Arial" w:cs="Arial"/>
                <w:b/>
                <w:bCs/>
                <w:spacing w:val="8"/>
                <w:sz w:val="20"/>
                <w:szCs w:val="20"/>
                <w:lang w:val="en-US" w:eastAsia="zh-CN"/>
              </w:rPr>
              <w:t>Therefor the Key words must include ‘Bushings specific to an enclosure’</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r>
      <w:tr w:rsidR="00AF0B2F" w:rsidRPr="00E9539F"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TC 31</w:t>
            </w: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ed</w:t>
            </w:r>
            <w:proofErr w:type="spellEnd"/>
          </w:p>
        </w:tc>
        <w:tc>
          <w:tcPr>
            <w:tcW w:w="3480" w:type="dxa"/>
            <w:tcBorders>
              <w:top w:val="single" w:sz="6" w:space="0" w:color="auto"/>
              <w:left w:val="single" w:sz="6" w:space="0" w:color="auto"/>
              <w:bottom w:val="single" w:sz="6" w:space="0" w:color="auto"/>
              <w:right w:val="single" w:sz="6" w:space="0" w:color="auto"/>
            </w:tcBorders>
          </w:tcPr>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r w:rsidRPr="00316AD6">
              <w:rPr>
                <w:rFonts w:ascii="Arial" w:eastAsia="Times New Roman" w:hAnsi="Arial" w:cs="Arial"/>
                <w:spacing w:val="8"/>
                <w:sz w:val="20"/>
                <w:szCs w:val="20"/>
                <w:lang w:val="en-US" w:eastAsia="zh-CN"/>
              </w:rPr>
              <w:t xml:space="preserve">As part of the background, it would be useful to include the definition </w:t>
            </w:r>
            <w:r w:rsidRPr="00316AD6">
              <w:rPr>
                <w:rFonts w:ascii="Arial" w:eastAsia="Times New Roman" w:hAnsi="Arial" w:cs="Arial"/>
                <w:spacing w:val="8"/>
                <w:sz w:val="20"/>
                <w:szCs w:val="20"/>
                <w:lang w:val="en-US" w:eastAsia="zh-CN"/>
              </w:rPr>
              <w:lastRenderedPageBreak/>
              <w:t>of a “bushing” from IEC 60079-0.</w:t>
            </w:r>
            <w:r>
              <w:rPr>
                <w:rFonts w:ascii="Arial" w:eastAsia="Times New Roman" w:hAnsi="Arial" w:cs="Arial"/>
                <w:spacing w:val="8"/>
                <w:sz w:val="20"/>
                <w:szCs w:val="20"/>
                <w:lang w:val="en-US" w:eastAsia="zh-CN"/>
              </w:rPr>
              <w:t xml:space="preserve"> After the text of “3”</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t>Both options 1 and 2 create a “bushing”. Option 3 does not.</w:t>
            </w:r>
          </w:p>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Pr>
                <w:rFonts w:ascii="Arial" w:eastAsia="Times New Roman" w:hAnsi="Arial" w:cs="Arial"/>
                <w:spacing w:val="8"/>
                <w:sz w:val="20"/>
                <w:szCs w:val="20"/>
                <w:lang w:val="en-US" w:eastAsia="zh-CN"/>
              </w:rPr>
              <w:lastRenderedPageBreak/>
              <w:t>Add:</w:t>
            </w:r>
          </w:p>
          <w:p w:rsidR="00AF0B2F" w:rsidRPr="00316AD6" w:rsidRDefault="00AF0B2F" w:rsidP="0089033C">
            <w:pPr>
              <w:widowControl w:val="0"/>
              <w:snapToGrid w:val="0"/>
              <w:spacing w:after="0" w:line="240" w:lineRule="auto"/>
              <w:rPr>
                <w:rFonts w:ascii="Arial" w:eastAsia="Times New Roman" w:hAnsi="Arial" w:cs="Arial"/>
                <w:b/>
                <w:bCs/>
                <w:spacing w:val="8"/>
                <w:sz w:val="20"/>
                <w:szCs w:val="20"/>
                <w:lang w:val="en-US" w:eastAsia="zh-CN"/>
              </w:rPr>
            </w:pPr>
            <w:r w:rsidRPr="00316AD6">
              <w:rPr>
                <w:rFonts w:ascii="Arial" w:eastAsia="Times New Roman" w:hAnsi="Arial" w:cs="Arial"/>
                <w:b/>
                <w:bCs/>
                <w:spacing w:val="8"/>
                <w:sz w:val="20"/>
                <w:szCs w:val="20"/>
                <w:lang w:val="en-US" w:eastAsia="zh-CN"/>
              </w:rPr>
              <w:t>bushing</w:t>
            </w:r>
          </w:p>
          <w:p w:rsidR="00AF0B2F" w:rsidRPr="00AA4622" w:rsidRDefault="00AF0B2F" w:rsidP="0089033C">
            <w:pPr>
              <w:pStyle w:val="TERM-definition"/>
            </w:pPr>
            <w:r w:rsidRPr="00316AD6">
              <w:rPr>
                <w:u w:val="single"/>
              </w:rPr>
              <w:lastRenderedPageBreak/>
              <w:t>insulating</w:t>
            </w:r>
            <w:r>
              <w:t xml:space="preserve"> </w:t>
            </w:r>
            <w:r w:rsidRPr="00AA4622">
              <w:t>device carrying one or more</w:t>
            </w:r>
            <w:r w:rsidRPr="00E46E10">
              <w:t xml:space="preserve"> </w:t>
            </w:r>
            <w:r w:rsidRPr="00AA4622">
              <w:t>conduct</w:t>
            </w:r>
            <w:r w:rsidRPr="00375AEC">
              <w:t>ors</w:t>
            </w:r>
            <w:r w:rsidRPr="00E46E10">
              <w:t>, insulated or bare,</w:t>
            </w:r>
            <w:r w:rsidRPr="00375AEC">
              <w:t xml:space="preserve"> through an internal or exte</w:t>
            </w:r>
            <w:r w:rsidRPr="00AA4622">
              <w:t>rnal wall of an enclosure</w:t>
            </w:r>
          </w:p>
          <w:p w:rsidR="00AF0B2F" w:rsidRPr="00316AD6" w:rsidRDefault="00AF0B2F" w:rsidP="0089033C">
            <w:pPr>
              <w:widowControl w:val="0"/>
              <w:snapToGrid w:val="0"/>
              <w:spacing w:after="0" w:line="240" w:lineRule="auto"/>
              <w:rPr>
                <w:rFonts w:ascii="Arial" w:eastAsia="Times New Roman" w:hAnsi="Arial" w:cs="Arial"/>
                <w:i/>
                <w:iCs/>
                <w:spacing w:val="8"/>
                <w:sz w:val="20"/>
                <w:szCs w:val="20"/>
                <w:lang w:val="en-US" w:eastAsia="zh-CN"/>
              </w:rPr>
            </w:pPr>
            <w:r w:rsidRPr="00316AD6">
              <w:rPr>
                <w:rFonts w:ascii="Arial" w:eastAsia="Times New Roman" w:hAnsi="Arial" w:cs="Arial"/>
                <w:i/>
                <w:iCs/>
                <w:spacing w:val="8"/>
                <w:sz w:val="20"/>
                <w:szCs w:val="20"/>
                <w:lang w:val="en-US" w:eastAsia="zh-CN"/>
              </w:rPr>
              <w:t>(the word insulating appears in IEC 60050-426 and is anticipated to be added to IEC 60079-0, Ed</w:t>
            </w:r>
            <w:r>
              <w:rPr>
                <w:rFonts w:ascii="Arial" w:eastAsia="Times New Roman" w:hAnsi="Arial" w:cs="Arial"/>
                <w:i/>
                <w:iCs/>
                <w:spacing w:val="8"/>
                <w:sz w:val="20"/>
                <w:szCs w:val="20"/>
                <w:lang w:val="en-US" w:eastAsia="zh-CN"/>
              </w:rPr>
              <w:t> </w:t>
            </w:r>
            <w:r w:rsidRPr="00316AD6">
              <w:rPr>
                <w:rFonts w:ascii="Arial" w:eastAsia="Times New Roman" w:hAnsi="Arial" w:cs="Arial"/>
                <w:i/>
                <w:iCs/>
                <w:spacing w:val="8"/>
                <w:sz w:val="20"/>
                <w:szCs w:val="20"/>
                <w:lang w:val="en-US" w:eastAsia="zh-CN"/>
              </w:rPr>
              <w:t>8)</w:t>
            </w:r>
          </w:p>
        </w:tc>
        <w:tc>
          <w:tcPr>
            <w:tcW w:w="3402"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A1220E">
              <w:rPr>
                <w:rFonts w:ascii="Arial" w:eastAsia="Times New Roman" w:hAnsi="Arial" w:cs="Arial"/>
                <w:b/>
                <w:bCs/>
                <w:spacing w:val="8"/>
                <w:sz w:val="20"/>
                <w:szCs w:val="20"/>
                <w:lang w:val="en-US" w:eastAsia="zh-CN"/>
              </w:rPr>
              <w:lastRenderedPageBreak/>
              <w:t xml:space="preserve">Accepted, but added under (1), because (3) does not use </w:t>
            </w:r>
            <w:r w:rsidRPr="00A1220E">
              <w:rPr>
                <w:rFonts w:ascii="Arial" w:eastAsia="Times New Roman" w:hAnsi="Arial" w:cs="Arial"/>
                <w:b/>
                <w:bCs/>
                <w:spacing w:val="8"/>
                <w:sz w:val="20"/>
                <w:szCs w:val="20"/>
                <w:lang w:val="en-US" w:eastAsia="zh-CN"/>
              </w:rPr>
              <w:lastRenderedPageBreak/>
              <w:t>bushings at all</w:t>
            </w:r>
          </w:p>
        </w:tc>
      </w:tr>
      <w:tr w:rsidR="00AF0B2F" w:rsidRPr="00E9539F"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TC 31</w:t>
            </w: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Pr>
                <w:rFonts w:ascii="Arial" w:eastAsia="Times New Roman" w:hAnsi="Arial" w:cs="Arial"/>
                <w:b/>
                <w:bCs/>
                <w:spacing w:val="8"/>
                <w:sz w:val="20"/>
                <w:szCs w:val="20"/>
                <w:lang w:val="en-US" w:eastAsia="zh-CN"/>
              </w:rPr>
              <w:t>ed</w:t>
            </w:r>
            <w:proofErr w:type="spellEnd"/>
          </w:p>
        </w:tc>
        <w:tc>
          <w:tcPr>
            <w:tcW w:w="3480" w:type="dxa"/>
            <w:tcBorders>
              <w:top w:val="single" w:sz="6" w:space="0" w:color="auto"/>
              <w:left w:val="single" w:sz="6" w:space="0" w:color="auto"/>
              <w:bottom w:val="single" w:sz="6" w:space="0" w:color="auto"/>
              <w:right w:val="single" w:sz="6" w:space="0" w:color="auto"/>
            </w:tcBorders>
          </w:tcPr>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r w:rsidRPr="00316AD6">
              <w:rPr>
                <w:rFonts w:ascii="Arial" w:eastAsia="Times New Roman" w:hAnsi="Arial" w:cs="Arial"/>
                <w:spacing w:val="8"/>
                <w:sz w:val="20"/>
                <w:szCs w:val="20"/>
                <w:lang w:val="en-US" w:eastAsia="zh-CN"/>
              </w:rPr>
              <w:t>Suggest revising background “2” to incorporate the defined term “bushing”.</w:t>
            </w:r>
          </w:p>
        </w:tc>
        <w:tc>
          <w:tcPr>
            <w:tcW w:w="3324" w:type="dxa"/>
            <w:tcBorders>
              <w:top w:val="single" w:sz="6" w:space="0" w:color="auto"/>
              <w:left w:val="single" w:sz="6" w:space="0" w:color="auto"/>
              <w:bottom w:val="single" w:sz="6" w:space="0" w:color="auto"/>
              <w:right w:val="single" w:sz="6" w:space="0" w:color="auto"/>
            </w:tcBorders>
          </w:tcPr>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r w:rsidRPr="00316AD6">
              <w:rPr>
                <w:rFonts w:ascii="Arial" w:eastAsia="Times New Roman" w:hAnsi="Arial" w:cs="Arial"/>
                <w:spacing w:val="8"/>
                <w:sz w:val="20"/>
                <w:szCs w:val="20"/>
                <w:lang w:val="en-US" w:eastAsia="zh-CN"/>
              </w:rPr>
              <w:t xml:space="preserve">2. </w:t>
            </w:r>
            <w:r>
              <w:rPr>
                <w:rFonts w:ascii="Arial" w:eastAsia="Times New Roman" w:hAnsi="Arial" w:cs="Arial"/>
                <w:spacing w:val="8"/>
                <w:sz w:val="20"/>
                <w:szCs w:val="20"/>
                <w:lang w:val="en-US" w:eastAsia="zh-CN"/>
              </w:rPr>
              <w:t>T</w:t>
            </w:r>
            <w:r w:rsidRPr="00316AD6">
              <w:rPr>
                <w:rFonts w:ascii="Arial" w:eastAsia="Times New Roman" w:hAnsi="Arial" w:cs="Arial"/>
                <w:spacing w:val="8"/>
                <w:sz w:val="20"/>
                <w:szCs w:val="20"/>
                <w:lang w:val="en-US" w:eastAsia="zh-CN"/>
              </w:rPr>
              <w:t xml:space="preserve">he stator winding wires are led through an opening between the stator frame and the terminal box, after which this opening is compounded to </w:t>
            </w:r>
            <w:r>
              <w:rPr>
                <w:rFonts w:ascii="Arial" w:eastAsia="Times New Roman" w:hAnsi="Arial" w:cs="Arial"/>
                <w:spacing w:val="8"/>
                <w:sz w:val="20"/>
                <w:szCs w:val="20"/>
                <w:u w:val="single"/>
                <w:lang w:val="en-US" w:eastAsia="zh-CN"/>
              </w:rPr>
              <w:t xml:space="preserve">form a bushing which then </w:t>
            </w:r>
            <w:r w:rsidRPr="00316AD6">
              <w:rPr>
                <w:rFonts w:ascii="Arial" w:eastAsia="Times New Roman" w:hAnsi="Arial" w:cs="Arial"/>
                <w:spacing w:val="8"/>
                <w:sz w:val="20"/>
                <w:szCs w:val="20"/>
                <w:lang w:val="en-US" w:eastAsia="zh-CN"/>
              </w:rPr>
              <w:t>create</w:t>
            </w:r>
            <w:r>
              <w:rPr>
                <w:rFonts w:ascii="Arial" w:eastAsia="Times New Roman" w:hAnsi="Arial" w:cs="Arial"/>
                <w:spacing w:val="8"/>
                <w:sz w:val="20"/>
                <w:szCs w:val="20"/>
                <w:u w:val="single"/>
                <w:lang w:val="en-US" w:eastAsia="zh-CN"/>
              </w:rPr>
              <w:t>s</w:t>
            </w:r>
            <w:r w:rsidRPr="00316AD6">
              <w:rPr>
                <w:rFonts w:ascii="Arial" w:eastAsia="Times New Roman" w:hAnsi="Arial" w:cs="Arial"/>
                <w:spacing w:val="8"/>
                <w:sz w:val="20"/>
                <w:szCs w:val="20"/>
                <w:lang w:val="en-US" w:eastAsia="zh-CN"/>
              </w:rPr>
              <w:t xml:space="preserve"> separate flameproof enclosures for the frame and the terminal box. </w:t>
            </w:r>
          </w:p>
          <w:p w:rsidR="00AF0B2F" w:rsidRDefault="00AF0B2F" w:rsidP="0089033C">
            <w:pPr>
              <w:widowControl w:val="0"/>
              <w:snapToGrid w:val="0"/>
              <w:spacing w:after="0" w:line="240" w:lineRule="auto"/>
              <w:rPr>
                <w:rFonts w:ascii="Arial" w:eastAsia="Times New Roman" w:hAnsi="Arial" w:cs="Arial"/>
                <w:spacing w:val="8"/>
                <w:sz w:val="20"/>
                <w:szCs w:val="20"/>
                <w:lang w:val="en-US" w:eastAsia="zh-CN"/>
              </w:rPr>
            </w:pPr>
            <w:r w:rsidRPr="00316AD6">
              <w:rPr>
                <w:rFonts w:ascii="Arial" w:eastAsia="Times New Roman" w:hAnsi="Arial" w:cs="Arial"/>
                <w:spacing w:val="8"/>
                <w:sz w:val="20"/>
                <w:szCs w:val="20"/>
                <w:lang w:val="en-US" w:eastAsia="zh-CN"/>
              </w:rPr>
              <w:t>The motor frame and the terminal box are tested as separate flameproof enclosures.</w:t>
            </w:r>
          </w:p>
          <w:p w:rsidR="00AF0B2F" w:rsidRPr="00316AD6" w:rsidRDefault="00AF0B2F" w:rsidP="0089033C">
            <w:pPr>
              <w:widowControl w:val="0"/>
              <w:snapToGrid w:val="0"/>
              <w:spacing w:after="0" w:line="240" w:lineRule="auto"/>
              <w:rPr>
                <w:rFonts w:ascii="Arial" w:eastAsia="Times New Roman" w:hAnsi="Arial" w:cs="Arial"/>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A1220E">
              <w:rPr>
                <w:rFonts w:ascii="Arial" w:eastAsia="Times New Roman" w:hAnsi="Arial" w:cs="Arial"/>
                <w:b/>
                <w:bCs/>
                <w:spacing w:val="8"/>
                <w:sz w:val="20"/>
                <w:szCs w:val="20"/>
                <w:lang w:val="en-US" w:eastAsia="zh-CN"/>
              </w:rPr>
              <w:t>Accepted</w:t>
            </w:r>
          </w:p>
        </w:tc>
      </w:tr>
      <w:tr w:rsidR="00AF0B2F" w:rsidRPr="00E54627"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Pr="006A6176"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6A6176">
              <w:rPr>
                <w:rFonts w:ascii="Arial" w:eastAsia="Times New Roman" w:hAnsi="Arial" w:cs="Arial"/>
                <w:b/>
                <w:bCs/>
                <w:spacing w:val="8"/>
                <w:sz w:val="20"/>
                <w:szCs w:val="20"/>
                <w:lang w:val="en-US" w:eastAsia="zh-CN"/>
              </w:rPr>
              <w:t>TIIS</w:t>
            </w:r>
          </w:p>
          <w:p w:rsidR="00AF0B2F" w:rsidRPr="006A6176"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6A6176">
              <w:rPr>
                <w:rFonts w:ascii="Arial" w:eastAsia="Times New Roman" w:hAnsi="Arial" w:cs="Arial"/>
                <w:b/>
                <w:bCs/>
                <w:spacing w:val="8"/>
                <w:sz w:val="20"/>
                <w:szCs w:val="20"/>
                <w:lang w:val="en-US" w:eastAsia="zh-CN"/>
              </w:rPr>
              <w:t>JP</w:t>
            </w:r>
          </w:p>
        </w:tc>
        <w:tc>
          <w:tcPr>
            <w:tcW w:w="1134" w:type="dxa"/>
            <w:tcBorders>
              <w:top w:val="single" w:sz="6" w:space="0" w:color="auto"/>
              <w:left w:val="single" w:sz="6" w:space="0" w:color="auto"/>
              <w:bottom w:val="single" w:sz="6" w:space="0" w:color="auto"/>
              <w:right w:val="single" w:sz="6" w:space="0" w:color="auto"/>
            </w:tcBorders>
          </w:tcPr>
          <w:p w:rsidR="00AF0B2F" w:rsidRPr="006A6176"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6A6176"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6A6176"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roofErr w:type="spellStart"/>
            <w:r w:rsidRPr="006A6176">
              <w:rPr>
                <w:rFonts w:ascii="Arial" w:eastAsia="Times New Roman" w:hAnsi="Arial" w:cs="Arial"/>
                <w:b/>
                <w:bCs/>
                <w:spacing w:val="8"/>
                <w:sz w:val="20"/>
                <w:szCs w:val="20"/>
                <w:lang w:val="en-US" w:eastAsia="zh-CN"/>
              </w:rPr>
              <w:t>ge</w:t>
            </w:r>
            <w:proofErr w:type="spellEnd"/>
          </w:p>
        </w:tc>
        <w:tc>
          <w:tcPr>
            <w:tcW w:w="3480" w:type="dxa"/>
            <w:tcBorders>
              <w:top w:val="single" w:sz="6" w:space="0" w:color="auto"/>
              <w:left w:val="single" w:sz="6" w:space="0" w:color="auto"/>
              <w:bottom w:val="single" w:sz="6" w:space="0" w:color="auto"/>
              <w:right w:val="single" w:sz="6" w:space="0" w:color="auto"/>
            </w:tcBorders>
          </w:tcPr>
          <w:p w:rsidR="00AF0B2F" w:rsidRPr="006A6176" w:rsidRDefault="00AF0B2F" w:rsidP="0089033C">
            <w:pPr>
              <w:rPr>
                <w:lang w:val="en-CA"/>
              </w:rPr>
            </w:pPr>
            <w:r w:rsidRPr="006A6176">
              <w:rPr>
                <w:lang w:val="en-CA"/>
              </w:rPr>
              <w:t>TIIS supports the revised draft DS without comments.</w:t>
            </w:r>
          </w:p>
        </w:tc>
        <w:tc>
          <w:tcPr>
            <w:tcW w:w="3324" w:type="dxa"/>
            <w:tcBorders>
              <w:top w:val="single" w:sz="6" w:space="0" w:color="auto"/>
              <w:left w:val="single" w:sz="6" w:space="0" w:color="auto"/>
              <w:bottom w:val="single" w:sz="6" w:space="0" w:color="auto"/>
              <w:right w:val="single" w:sz="6" w:space="0" w:color="auto"/>
            </w:tcBorders>
          </w:tcPr>
          <w:p w:rsidR="00AF0B2F" w:rsidRPr="006A6176" w:rsidRDefault="00AF0B2F" w:rsidP="0089033C">
            <w:pPr>
              <w:pStyle w:val="PlainText"/>
              <w:jc w:val="both"/>
              <w:rPr>
                <w:b/>
                <w:color w:val="000000"/>
              </w:rPr>
            </w:pPr>
          </w:p>
        </w:tc>
        <w:tc>
          <w:tcPr>
            <w:tcW w:w="3402" w:type="dxa"/>
            <w:tcBorders>
              <w:top w:val="single" w:sz="6" w:space="0" w:color="auto"/>
              <w:left w:val="single" w:sz="6" w:space="0" w:color="auto"/>
              <w:bottom w:val="single" w:sz="6" w:space="0" w:color="auto"/>
              <w:right w:val="single" w:sz="6" w:space="0" w:color="auto"/>
            </w:tcBorders>
          </w:tcPr>
          <w:p w:rsidR="00AF0B2F" w:rsidRPr="006A6176"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Noted</w:t>
            </w:r>
          </w:p>
        </w:tc>
      </w:tr>
      <w:tr w:rsidR="00AF0B2F" w:rsidRPr="00E54627"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UL-</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USA</w:t>
            </w: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Question and Answer</w:t>
            </w: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Editorial</w:t>
            </w:r>
          </w:p>
        </w:tc>
        <w:tc>
          <w:tcPr>
            <w:tcW w:w="3480"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The last 3 paragraphs of the question are going into supposition that is not a necessary part of the question.  The answer can also be made simpler.</w:t>
            </w:r>
          </w:p>
        </w:tc>
        <w:tc>
          <w:tcPr>
            <w:tcW w:w="3324"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In the question, beginning with the 5</w:t>
            </w:r>
            <w:r w:rsidRPr="00FF30AA">
              <w:rPr>
                <w:rFonts w:ascii="Arial" w:hAnsi="Arial" w:cs="Arial"/>
                <w:color w:val="000000"/>
                <w:sz w:val="20"/>
                <w:szCs w:val="20"/>
                <w:vertAlign w:val="superscript"/>
              </w:rPr>
              <w:t>th</w:t>
            </w:r>
            <w:r>
              <w:rPr>
                <w:rFonts w:ascii="Arial" w:hAnsi="Arial" w:cs="Arial"/>
                <w:color w:val="000000"/>
                <w:sz w:val="20"/>
                <w:szCs w:val="20"/>
              </w:rPr>
              <w:t xml:space="preserve"> paragraph:</w:t>
            </w:r>
          </w:p>
          <w:p w:rsidR="00AF0B2F" w:rsidRDefault="00AF0B2F" w:rsidP="0089033C">
            <w:pPr>
              <w:widowControl w:val="0"/>
              <w:autoSpaceDE w:val="0"/>
              <w:autoSpaceDN w:val="0"/>
              <w:adjustRightInd w:val="0"/>
              <w:spacing w:after="0" w:line="240" w:lineRule="auto"/>
              <w:rPr>
                <w:rFonts w:ascii="Arial" w:hAnsi="Arial" w:cs="Arial"/>
                <w:color w:val="000000"/>
                <w:sz w:val="20"/>
                <w:szCs w:val="20"/>
              </w:rPr>
            </w:pPr>
            <w:r>
              <w:rPr>
                <w:rFonts w:ascii="Arial" w:hAnsi="Arial" w:cs="Arial"/>
                <w:color w:val="000000"/>
                <w:sz w:val="20"/>
                <w:szCs w:val="20"/>
              </w:rPr>
              <w:t>…</w:t>
            </w:r>
            <w:proofErr w:type="gramStart"/>
            <w:r>
              <w:rPr>
                <w:rFonts w:ascii="Arial" w:hAnsi="Arial" w:cs="Arial"/>
                <w:color w:val="000000"/>
                <w:sz w:val="20"/>
                <w:szCs w:val="20"/>
              </w:rPr>
              <w:t>….This</w:t>
            </w:r>
            <w:proofErr w:type="gramEnd"/>
            <w:r>
              <w:rPr>
                <w:rFonts w:ascii="Arial" w:hAnsi="Arial" w:cs="Arial"/>
                <w:color w:val="000000"/>
                <w:sz w:val="20"/>
                <w:szCs w:val="20"/>
              </w:rPr>
              <w:t xml:space="preserve"> </w:t>
            </w:r>
            <w:r w:rsidRPr="00FF30AA">
              <w:rPr>
                <w:rFonts w:ascii="Arial" w:hAnsi="Arial" w:cs="Arial"/>
                <w:strike/>
                <w:color w:val="FF0000"/>
                <w:sz w:val="20"/>
                <w:szCs w:val="20"/>
              </w:rPr>
              <w:t>draft</w:t>
            </w:r>
            <w:r w:rsidRPr="00FF30AA">
              <w:rPr>
                <w:rFonts w:ascii="Arial" w:hAnsi="Arial" w:cs="Arial"/>
                <w:color w:val="FF0000"/>
                <w:sz w:val="20"/>
                <w:szCs w:val="20"/>
              </w:rPr>
              <w:t xml:space="preserve"> </w:t>
            </w:r>
            <w:r>
              <w:rPr>
                <w:rFonts w:ascii="Arial" w:hAnsi="Arial" w:cs="Arial"/>
                <w:color w:val="000000"/>
                <w:sz w:val="20"/>
                <w:szCs w:val="20"/>
              </w:rPr>
              <w:t xml:space="preserve">DS considers the requirements for the </w:t>
            </w:r>
            <w:r w:rsidRPr="00282890">
              <w:rPr>
                <w:rFonts w:ascii="Arial" w:hAnsi="Arial" w:cs="Arial"/>
                <w:color w:val="000000"/>
                <w:sz w:val="20"/>
                <w:szCs w:val="20"/>
                <w:u w:val="single"/>
              </w:rPr>
              <w:t>second option</w:t>
            </w:r>
            <w:r>
              <w:rPr>
                <w:rFonts w:ascii="Arial" w:hAnsi="Arial" w:cs="Arial"/>
                <w:color w:val="000000"/>
                <w:sz w:val="20"/>
                <w:szCs w:val="20"/>
              </w:rPr>
              <w:t xml:space="preserve"> only, as the requirements for the first and third option are considered to be clearly stated in the </w:t>
            </w:r>
            <w:r>
              <w:rPr>
                <w:rFonts w:ascii="Arial" w:hAnsi="Arial" w:cs="Arial"/>
                <w:color w:val="000000"/>
                <w:sz w:val="20"/>
                <w:szCs w:val="20"/>
              </w:rPr>
              <w:lastRenderedPageBreak/>
              <w:t>standards.</w:t>
            </w:r>
          </w:p>
          <w:p w:rsidR="00AF0B2F" w:rsidRDefault="00AF0B2F" w:rsidP="0089033C">
            <w:pPr>
              <w:widowControl w:val="0"/>
              <w:autoSpaceDE w:val="0"/>
              <w:autoSpaceDN w:val="0"/>
              <w:adjustRightInd w:val="0"/>
              <w:spacing w:after="0" w:line="240" w:lineRule="auto"/>
              <w:rPr>
                <w:rFonts w:ascii="Arial" w:hAnsi="Arial" w:cs="Arial"/>
                <w:b/>
                <w:color w:val="000000"/>
                <w:sz w:val="20"/>
                <w:szCs w:val="20"/>
              </w:rPr>
            </w:pPr>
          </w:p>
          <w:p w:rsidR="00AF0B2F" w:rsidRDefault="00AF0B2F" w:rsidP="0089033C">
            <w:pPr>
              <w:pStyle w:val="PlainText"/>
              <w:widowControl w:val="0"/>
              <w:jc w:val="both"/>
              <w:rPr>
                <w:color w:val="000000"/>
              </w:rPr>
            </w:pPr>
            <w:r>
              <w:rPr>
                <w:color w:val="000000"/>
              </w:rPr>
              <w:t>The compounded wire-feedthrough construction is basically a hole with wires which is closed by filling the hole with hardening compound.</w:t>
            </w:r>
          </w:p>
          <w:p w:rsidR="00AF0B2F" w:rsidRDefault="00AF0B2F" w:rsidP="0089033C">
            <w:pPr>
              <w:pStyle w:val="PlainText"/>
              <w:widowControl w:val="0"/>
              <w:jc w:val="both"/>
              <w:rPr>
                <w:color w:val="000000"/>
              </w:rPr>
            </w:pPr>
          </w:p>
          <w:p w:rsidR="00AF0B2F" w:rsidRPr="00FF30AA" w:rsidRDefault="00AF0B2F" w:rsidP="0089033C">
            <w:pPr>
              <w:pStyle w:val="PlainText"/>
              <w:widowControl w:val="0"/>
              <w:jc w:val="both"/>
              <w:rPr>
                <w:strike/>
                <w:color w:val="FF0000"/>
              </w:rPr>
            </w:pPr>
            <w:r w:rsidRPr="00FF30AA">
              <w:rPr>
                <w:strike/>
                <w:color w:val="FF0000"/>
              </w:rPr>
              <w:t>It is not really a cemented joint, as a cemented joint is normally considered as an application of cement in the flameproof joint between two parts of a flameproof enclosure, where the flameproof joint cannot, or does not, comply with the joint requirements from the Tables 2 and 3 in the IEC 60079-1. A hole with wires which is filled with compound is not really a cemented joint between two parts of a flameproof enclosure.</w:t>
            </w:r>
          </w:p>
          <w:p w:rsidR="00AF0B2F" w:rsidRPr="00FF30AA" w:rsidRDefault="00AF0B2F" w:rsidP="0089033C">
            <w:pPr>
              <w:pStyle w:val="PlainText"/>
              <w:widowControl w:val="0"/>
              <w:jc w:val="both"/>
              <w:rPr>
                <w:strike/>
                <w:color w:val="FF0000"/>
              </w:rPr>
            </w:pPr>
          </w:p>
          <w:p w:rsidR="00AF0B2F" w:rsidRPr="00FF30AA" w:rsidRDefault="00AF0B2F" w:rsidP="0089033C">
            <w:pPr>
              <w:pStyle w:val="PlainText"/>
              <w:widowControl w:val="0"/>
              <w:jc w:val="both"/>
              <w:rPr>
                <w:strike/>
                <w:color w:val="FF0000"/>
                <w:u w:val="single"/>
              </w:rPr>
            </w:pPr>
            <w:r w:rsidRPr="00FF30AA">
              <w:rPr>
                <w:strike/>
                <w:color w:val="FF0000"/>
              </w:rPr>
              <w:t xml:space="preserve">It is also not really a ‘bushing’, as a bushing typically is a </w:t>
            </w:r>
            <w:r w:rsidRPr="00FF30AA">
              <w:rPr>
                <w:strike/>
                <w:color w:val="FF0000"/>
                <w:u w:val="single"/>
              </w:rPr>
              <w:t xml:space="preserve">separate device </w:t>
            </w:r>
            <w:r w:rsidRPr="00FF30AA">
              <w:rPr>
                <w:strike/>
                <w:color w:val="FF0000"/>
              </w:rPr>
              <w:t>(separately certified or not), where the wires are led through a (mostly-) cylindrical opening in a removable device that is installed in the wall of a flameproof enclosure (per IEC 60079-1 cl. 13.7).</w:t>
            </w:r>
            <w:r w:rsidRPr="00FF30AA">
              <w:rPr>
                <w:strike/>
                <w:color w:val="FF0000"/>
                <w:u w:val="single"/>
              </w:rPr>
              <w:t xml:space="preserve"> </w:t>
            </w:r>
          </w:p>
          <w:p w:rsidR="00AF0B2F" w:rsidRPr="00FF30AA" w:rsidRDefault="00AF0B2F" w:rsidP="0089033C">
            <w:pPr>
              <w:pStyle w:val="PlainText"/>
              <w:widowControl w:val="0"/>
              <w:jc w:val="both"/>
              <w:rPr>
                <w:strike/>
                <w:color w:val="FF0000"/>
              </w:rPr>
            </w:pPr>
          </w:p>
          <w:p w:rsidR="00AF0B2F" w:rsidRDefault="00AF0B2F" w:rsidP="0089033C">
            <w:pPr>
              <w:pStyle w:val="PlainText"/>
              <w:widowControl w:val="0"/>
              <w:jc w:val="both"/>
              <w:rPr>
                <w:color w:val="000000"/>
              </w:rPr>
            </w:pPr>
            <w:r w:rsidRPr="00FF30AA">
              <w:rPr>
                <w:strike/>
                <w:color w:val="FF0000"/>
              </w:rPr>
              <w:t xml:space="preserve">So a compounded wire-feedthrough </w:t>
            </w:r>
            <w:r w:rsidRPr="00FF30AA">
              <w:rPr>
                <w:strike/>
                <w:color w:val="FF0000"/>
              </w:rPr>
              <w:lastRenderedPageBreak/>
              <w:t xml:space="preserve">does not really fit in the current standard requirements. This leads to different testing/certification practices among </w:t>
            </w:r>
            <w:proofErr w:type="spellStart"/>
            <w:r w:rsidRPr="00FF30AA">
              <w:rPr>
                <w:strike/>
                <w:color w:val="FF0000"/>
              </w:rPr>
              <w:t>ExTLs</w:t>
            </w:r>
            <w:proofErr w:type="spellEnd"/>
            <w:r w:rsidRPr="00FF30AA">
              <w:rPr>
                <w:strike/>
                <w:color w:val="FF0000"/>
              </w:rPr>
              <w:t>.</w:t>
            </w:r>
          </w:p>
          <w:p w:rsidR="00AF0B2F" w:rsidRDefault="00AF0B2F" w:rsidP="0089033C">
            <w:pPr>
              <w:pStyle w:val="PlainText"/>
              <w:widowControl w:val="0"/>
              <w:jc w:val="both"/>
              <w:rPr>
                <w:color w:val="000000"/>
              </w:rPr>
            </w:pPr>
          </w:p>
          <w:p w:rsidR="00AF0B2F" w:rsidRPr="00FF30AA" w:rsidRDefault="00AF0B2F" w:rsidP="0089033C">
            <w:pPr>
              <w:pStyle w:val="PlainText"/>
              <w:widowControl w:val="0"/>
              <w:jc w:val="both"/>
              <w:rPr>
                <w:color w:val="000000"/>
              </w:rPr>
            </w:pPr>
          </w:p>
        </w:tc>
        <w:tc>
          <w:tcPr>
            <w:tcW w:w="3402"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Accepted, deleted the sentence ‘</w:t>
            </w:r>
            <w:r w:rsidRPr="00A1220E">
              <w:rPr>
                <w:rFonts w:ascii="Arial" w:eastAsia="Times New Roman" w:hAnsi="Arial" w:cs="Arial"/>
                <w:b/>
                <w:bCs/>
                <w:spacing w:val="8"/>
                <w:sz w:val="20"/>
                <w:szCs w:val="20"/>
                <w:lang w:eastAsia="zh-CN"/>
              </w:rPr>
              <w:t>The compounded wire-feedthrough construction is basically a hole with wires which is closed by filling the hole with hardening compound.</w:t>
            </w:r>
            <w:r>
              <w:rPr>
                <w:rFonts w:ascii="Arial" w:eastAsia="Times New Roman" w:hAnsi="Arial" w:cs="Arial"/>
                <w:b/>
                <w:bCs/>
                <w:spacing w:val="8"/>
                <w:sz w:val="20"/>
                <w:szCs w:val="20"/>
                <w:lang w:eastAsia="zh-CN"/>
              </w:rPr>
              <w:t xml:space="preserve">’ </w:t>
            </w:r>
          </w:p>
        </w:tc>
      </w:tr>
      <w:tr w:rsidR="00AF0B2F" w:rsidRPr="00E54627"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80" w:type="dxa"/>
            <w:tcBorders>
              <w:top w:val="single" w:sz="6" w:space="0" w:color="auto"/>
              <w:left w:val="single" w:sz="6" w:space="0" w:color="auto"/>
              <w:bottom w:val="single" w:sz="6" w:space="0" w:color="auto"/>
              <w:right w:val="single" w:sz="6" w:space="0" w:color="auto"/>
            </w:tcBorders>
          </w:tcPr>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p w:rsidR="00AF0B2F" w:rsidRDefault="00AF0B2F" w:rsidP="0089033C">
            <w:pPr>
              <w:widowControl w:val="0"/>
              <w:snapToGrid w:val="0"/>
              <w:spacing w:after="0" w:line="240" w:lineRule="auto"/>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In the answer:</w:t>
            </w:r>
          </w:p>
          <w:p w:rsidR="00AF0B2F" w:rsidRDefault="00AF0B2F" w:rsidP="0089033C">
            <w:pPr>
              <w:pStyle w:val="PlainText"/>
              <w:widowControl w:val="0"/>
              <w:rPr>
                <w:color w:val="000000"/>
              </w:rPr>
            </w:pPr>
            <w:r>
              <w:rPr>
                <w:color w:val="000000"/>
              </w:rPr>
              <w:t>Yes.</w:t>
            </w:r>
          </w:p>
          <w:p w:rsidR="00AF0B2F" w:rsidRDefault="00AF0B2F" w:rsidP="0089033C">
            <w:pPr>
              <w:pStyle w:val="PlainText"/>
              <w:widowControl w:val="0"/>
              <w:rPr>
                <w:color w:val="000000"/>
              </w:rPr>
            </w:pPr>
            <w:r>
              <w:rPr>
                <w:color w:val="000000"/>
              </w:rPr>
              <w:t xml:space="preserve">Regardless of the shape and size of the construction of the compounded wire-feedthrough, the construction it is to be evaluated and tested as a bushing that is </w:t>
            </w:r>
            <w:r w:rsidRPr="007D7880">
              <w:rPr>
                <w:color w:val="000000"/>
              </w:rPr>
              <w:t>formed by mo</w:t>
            </w:r>
            <w:r>
              <w:rPr>
                <w:color w:val="000000"/>
              </w:rPr>
              <w:t>l</w:t>
            </w:r>
            <w:r w:rsidRPr="007D7880">
              <w:rPr>
                <w:color w:val="000000"/>
              </w:rPr>
              <w:t>ding insulation compound on metallic parts</w:t>
            </w:r>
            <w:r>
              <w:rPr>
                <w:color w:val="000000"/>
              </w:rPr>
              <w:t xml:space="preserve"> and regarding it as being a </w:t>
            </w:r>
            <w:r w:rsidRPr="007B3CF2">
              <w:rPr>
                <w:color w:val="000000"/>
                <w:u w:val="single"/>
              </w:rPr>
              <w:t>bushing specific for a flameproof enclosure</w:t>
            </w:r>
            <w:r>
              <w:rPr>
                <w:color w:val="000000"/>
              </w:rPr>
              <w:t xml:space="preserve"> (that type/size of flameproof motor). The joints between compound and metal housing, and between compound and wires, are considered as cemented joints.</w:t>
            </w:r>
          </w:p>
          <w:p w:rsidR="00AF0B2F" w:rsidRDefault="00AF0B2F" w:rsidP="0089033C">
            <w:pPr>
              <w:pStyle w:val="PlainText"/>
              <w:widowControl w:val="0"/>
              <w:rPr>
                <w:color w:val="000000"/>
              </w:rPr>
            </w:pPr>
          </w:p>
          <w:p w:rsidR="00AF0B2F" w:rsidRPr="00FF30AA" w:rsidRDefault="00AF0B2F" w:rsidP="0089033C">
            <w:pPr>
              <w:pStyle w:val="PlainText"/>
              <w:widowControl w:val="0"/>
              <w:rPr>
                <w:strike/>
                <w:color w:val="FF0000"/>
              </w:rPr>
            </w:pPr>
            <w:r w:rsidRPr="00FF30AA">
              <w:rPr>
                <w:strike/>
                <w:color w:val="FF0000"/>
              </w:rPr>
              <w:t>Required tests: per IEC 60079-1 cl. 6.1.2 – Cemented joints – Mechanical strength.</w:t>
            </w:r>
          </w:p>
          <w:p w:rsidR="00AF0B2F" w:rsidRDefault="00AF0B2F" w:rsidP="0089033C">
            <w:pPr>
              <w:pStyle w:val="PlainText"/>
              <w:widowControl w:val="0"/>
              <w:rPr>
                <w:color w:val="000000"/>
              </w:rPr>
            </w:pPr>
          </w:p>
          <w:p w:rsidR="00AF0B2F" w:rsidRPr="00FF30AA" w:rsidRDefault="00AF0B2F" w:rsidP="0089033C">
            <w:pPr>
              <w:pStyle w:val="PlainText"/>
              <w:widowControl w:val="0"/>
              <w:rPr>
                <w:color w:val="FF0000"/>
                <w:u w:val="single"/>
              </w:rPr>
            </w:pPr>
            <w:r w:rsidRPr="00FF30AA">
              <w:rPr>
                <w:color w:val="FF0000"/>
                <w:u w:val="single"/>
              </w:rPr>
              <w:t xml:space="preserve">The Overpressure test is permitted to be based upon the reference pressures determined for the stator </w:t>
            </w:r>
            <w:r w:rsidRPr="00FF30AA">
              <w:rPr>
                <w:color w:val="FF0000"/>
                <w:u w:val="single"/>
              </w:rPr>
              <w:lastRenderedPageBreak/>
              <w:t>side and terminal box side of the cement.</w:t>
            </w:r>
          </w:p>
          <w:p w:rsidR="00AF0B2F" w:rsidRDefault="00AF0B2F" w:rsidP="0089033C">
            <w:pPr>
              <w:pStyle w:val="PlainText"/>
              <w:widowControl w:val="0"/>
              <w:rPr>
                <w:color w:val="000000"/>
              </w:rPr>
            </w:pPr>
          </w:p>
          <w:p w:rsidR="00AF0B2F" w:rsidRPr="00FF30AA" w:rsidRDefault="00AF0B2F" w:rsidP="0089033C">
            <w:pPr>
              <w:pStyle w:val="PlainText"/>
              <w:widowControl w:val="0"/>
              <w:rPr>
                <w:i/>
                <w:iCs/>
                <w:strike/>
                <w:color w:val="FF0000"/>
              </w:rPr>
            </w:pPr>
            <w:r w:rsidRPr="00FF30AA">
              <w:rPr>
                <w:i/>
                <w:iCs/>
                <w:strike/>
                <w:color w:val="FF0000"/>
              </w:rPr>
              <w:t>Note:</w:t>
            </w:r>
          </w:p>
          <w:p w:rsidR="00AF0B2F" w:rsidRDefault="00AF0B2F" w:rsidP="0089033C">
            <w:pPr>
              <w:pStyle w:val="PlainText"/>
              <w:widowControl w:val="0"/>
              <w:rPr>
                <w:strike/>
                <w:color w:val="FF0000"/>
              </w:rPr>
            </w:pPr>
            <w:r w:rsidRPr="00FF30AA">
              <w:rPr>
                <w:i/>
                <w:iCs/>
                <w:strike/>
                <w:color w:val="FF0000"/>
              </w:rPr>
              <w:t>A compounded wire-feedthrough construction, formed by an intermediate plate (e.g. a separate plate between stator frame and terminal box containing the compounded wire-feedthr</w:t>
            </w:r>
            <w:r w:rsidRPr="00FF30AA">
              <w:rPr>
                <w:strike/>
                <w:color w:val="FF0000"/>
              </w:rPr>
              <w:t xml:space="preserve">ough), can be certified as flameproof component, if all tests per (IEC 60079-1 cl. 6.1.2) have been passed successfully. The component certificate shall specify the maximum allowed explosion pressure on both sides of the component.  </w:t>
            </w:r>
          </w:p>
          <w:p w:rsidR="00AF0B2F" w:rsidRDefault="00AF0B2F" w:rsidP="0089033C">
            <w:pPr>
              <w:pStyle w:val="PlainText"/>
              <w:widowControl w:val="0"/>
              <w:rPr>
                <w:strike/>
                <w:color w:val="FF0000"/>
              </w:rPr>
            </w:pPr>
          </w:p>
          <w:p w:rsidR="00AF0B2F" w:rsidRPr="00E9539F" w:rsidRDefault="00AF0B2F" w:rsidP="0089033C">
            <w:pPr>
              <w:widowControl w:val="0"/>
              <w:snapToGrid w:val="0"/>
              <w:spacing w:after="0" w:line="240" w:lineRule="auto"/>
              <w:rPr>
                <w:rFonts w:ascii="Arial" w:eastAsia="Times New Roman" w:hAnsi="Arial" w:cs="Arial"/>
                <w:b/>
                <w:bCs/>
                <w:spacing w:val="8"/>
                <w:sz w:val="20"/>
                <w:szCs w:val="20"/>
                <w:lang w:val="en-US" w:eastAsia="zh-CN"/>
              </w:rPr>
            </w:pPr>
          </w:p>
        </w:tc>
        <w:tc>
          <w:tcPr>
            <w:tcW w:w="3402"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Accepted in principle</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However, whereas Group I/II bushings are tested with 2000/3000kPa, it should be noted that it is possible to have HIGHER reference pressures arising at the stator-side, due to pressure piling effects.</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Testing bushing constructions with ‘only’ 2000/3000kPa may not be enough if actual reference pressures would be higher.</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I would therefore propose to EITHER:</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 NOT include the proposed statement but have it added in the next edition of the standard, </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OR</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include ‘</w:t>
            </w:r>
            <w:r w:rsidRPr="0033283E">
              <w:rPr>
                <w:rFonts w:ascii="Arial" w:eastAsia="Times New Roman" w:hAnsi="Arial" w:cs="Arial"/>
                <w:b/>
                <w:bCs/>
                <w:spacing w:val="8"/>
                <w:sz w:val="20"/>
                <w:szCs w:val="20"/>
                <w:lang w:val="en-US" w:eastAsia="zh-CN"/>
              </w:rPr>
              <w:t xml:space="preserve">The </w:t>
            </w:r>
            <w:r>
              <w:rPr>
                <w:rFonts w:ascii="Arial" w:eastAsia="Times New Roman" w:hAnsi="Arial" w:cs="Arial"/>
                <w:b/>
                <w:bCs/>
                <w:spacing w:val="8"/>
                <w:sz w:val="20"/>
                <w:szCs w:val="20"/>
                <w:lang w:val="en-US" w:eastAsia="zh-CN"/>
              </w:rPr>
              <w:t>o</w:t>
            </w:r>
            <w:r w:rsidRPr="0033283E">
              <w:rPr>
                <w:rFonts w:ascii="Arial" w:eastAsia="Times New Roman" w:hAnsi="Arial" w:cs="Arial"/>
                <w:b/>
                <w:bCs/>
                <w:spacing w:val="8"/>
                <w:sz w:val="20"/>
                <w:szCs w:val="20"/>
                <w:lang w:val="en-US" w:eastAsia="zh-CN"/>
              </w:rPr>
              <w:t xml:space="preserve">verpressure test </w:t>
            </w:r>
            <w:r>
              <w:rPr>
                <w:rFonts w:ascii="Arial" w:eastAsia="Times New Roman" w:hAnsi="Arial" w:cs="Arial"/>
                <w:b/>
                <w:bCs/>
                <w:spacing w:val="8"/>
                <w:sz w:val="20"/>
                <w:szCs w:val="20"/>
                <w:lang w:val="en-US" w:eastAsia="zh-CN"/>
              </w:rPr>
              <w:t>SHALL</w:t>
            </w:r>
            <w:r w:rsidRPr="0033283E">
              <w:rPr>
                <w:rFonts w:ascii="Arial" w:eastAsia="Times New Roman" w:hAnsi="Arial" w:cs="Arial"/>
                <w:b/>
                <w:bCs/>
                <w:spacing w:val="8"/>
                <w:sz w:val="20"/>
                <w:szCs w:val="20"/>
                <w:lang w:val="en-US" w:eastAsia="zh-CN"/>
              </w:rPr>
              <w:t xml:space="preserve"> be based upon</w:t>
            </w:r>
            <w:r>
              <w:rPr>
                <w:rFonts w:ascii="Arial" w:eastAsia="Times New Roman" w:hAnsi="Arial" w:cs="Arial"/>
                <w:b/>
                <w:bCs/>
                <w:spacing w:val="8"/>
                <w:sz w:val="20"/>
                <w:szCs w:val="20"/>
                <w:lang w:val="en-US" w:eastAsia="zh-CN"/>
              </w:rPr>
              <w:t xml:space="preserve"> </w:t>
            </w:r>
            <w:r w:rsidRPr="0033283E">
              <w:rPr>
                <w:rFonts w:ascii="Arial" w:eastAsia="Times New Roman" w:hAnsi="Arial" w:cs="Arial"/>
                <w:b/>
                <w:bCs/>
                <w:spacing w:val="8"/>
                <w:sz w:val="20"/>
                <w:szCs w:val="20"/>
                <w:lang w:val="en-US" w:eastAsia="zh-CN"/>
              </w:rPr>
              <w:t xml:space="preserve">the reference pressures determined for the stator side and terminal </w:t>
            </w:r>
            <w:r w:rsidRPr="0033283E">
              <w:rPr>
                <w:rFonts w:ascii="Arial" w:eastAsia="Times New Roman" w:hAnsi="Arial" w:cs="Arial"/>
                <w:b/>
                <w:bCs/>
                <w:spacing w:val="8"/>
                <w:sz w:val="20"/>
                <w:szCs w:val="20"/>
                <w:lang w:val="en-US" w:eastAsia="zh-CN"/>
              </w:rPr>
              <w:lastRenderedPageBreak/>
              <w:t>box side of the cement</w:t>
            </w:r>
            <w:r>
              <w:rPr>
                <w:rFonts w:ascii="Arial" w:eastAsia="Times New Roman" w:hAnsi="Arial" w:cs="Arial"/>
                <w:b/>
                <w:bCs/>
                <w:spacing w:val="8"/>
                <w:sz w:val="20"/>
                <w:szCs w:val="20"/>
                <w:lang w:val="en-US" w:eastAsia="zh-CN"/>
              </w:rPr>
              <w:t>, or on 2000kPa (for Group I) or 3000kPa (for Group II), whichever is the greater.’</w:t>
            </w:r>
          </w:p>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 </w:t>
            </w:r>
          </w:p>
          <w:p w:rsidR="00AF0B2F" w:rsidRPr="00E9539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 xml:space="preserve"> </w:t>
            </w:r>
          </w:p>
        </w:tc>
      </w:tr>
      <w:tr w:rsidR="00AF0B2F" w:rsidRPr="00EB5785"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Pr="00A35ACC"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A35ACC">
              <w:rPr>
                <w:rFonts w:ascii="Arial" w:eastAsia="Times New Roman" w:hAnsi="Arial" w:cs="Arial"/>
                <w:b/>
                <w:bCs/>
                <w:spacing w:val="8"/>
                <w:sz w:val="20"/>
                <w:szCs w:val="20"/>
                <w:lang w:val="en-US" w:eastAsia="zh-CN"/>
              </w:rPr>
              <w:lastRenderedPageBreak/>
              <w:t>ULBR</w:t>
            </w:r>
          </w:p>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A35ACC">
              <w:rPr>
                <w:rFonts w:ascii="Arial" w:eastAsia="Times New Roman" w:hAnsi="Arial" w:cs="Arial"/>
                <w:b/>
                <w:bCs/>
                <w:spacing w:val="8"/>
                <w:sz w:val="20"/>
                <w:szCs w:val="20"/>
                <w:lang w:val="en-US" w:eastAsia="zh-CN"/>
              </w:rPr>
              <w:t>BR</w:t>
            </w:r>
          </w:p>
        </w:tc>
        <w:tc>
          <w:tcPr>
            <w:tcW w:w="1134"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B5785">
              <w:rPr>
                <w:rFonts w:ascii="Arial" w:eastAsia="Times New Roman" w:hAnsi="Arial" w:cs="Arial"/>
                <w:b/>
                <w:bCs/>
                <w:spacing w:val="8"/>
                <w:sz w:val="18"/>
                <w:szCs w:val="18"/>
                <w:lang w:val="en-US" w:eastAsia="zh-CN"/>
              </w:rPr>
              <w:t>Question</w:t>
            </w:r>
            <w:r w:rsidRPr="00EB5785">
              <w:rPr>
                <w:rFonts w:ascii="Arial" w:eastAsia="Times New Roman" w:hAnsi="Arial" w:cs="Arial"/>
                <w:b/>
                <w:bCs/>
                <w:spacing w:val="8"/>
                <w:sz w:val="20"/>
                <w:szCs w:val="20"/>
                <w:lang w:val="en-US" w:eastAsia="zh-CN"/>
              </w:rPr>
              <w:t xml:space="preserve"> and Answer</w:t>
            </w:r>
          </w:p>
        </w:tc>
        <w:tc>
          <w:tcPr>
            <w:tcW w:w="1275"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B5785">
              <w:rPr>
                <w:rFonts w:ascii="Arial" w:eastAsia="Times New Roman" w:hAnsi="Arial" w:cs="Arial"/>
                <w:b/>
                <w:bCs/>
                <w:spacing w:val="8"/>
                <w:sz w:val="20"/>
                <w:szCs w:val="20"/>
                <w:lang w:val="en-US" w:eastAsia="zh-CN"/>
              </w:rPr>
              <w:t>Editorial</w:t>
            </w:r>
          </w:p>
        </w:tc>
        <w:tc>
          <w:tcPr>
            <w:tcW w:w="3480"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EB5785">
              <w:rPr>
                <w:rFonts w:ascii="Arial" w:eastAsia="Times New Roman" w:hAnsi="Arial" w:cs="Arial"/>
                <w:b/>
                <w:bCs/>
                <w:spacing w:val="8"/>
                <w:sz w:val="20"/>
                <w:szCs w:val="20"/>
                <w:lang w:val="en-US" w:eastAsia="zh-CN"/>
              </w:rPr>
              <w:t>The last 3 paragraphs of the question are going into supposition that is not a necessary part of the question.  The answer can also be made simpler.</w:t>
            </w:r>
          </w:p>
        </w:tc>
        <w:tc>
          <w:tcPr>
            <w:tcW w:w="3324"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autoSpaceDE w:val="0"/>
              <w:autoSpaceDN w:val="0"/>
              <w:adjustRightInd w:val="0"/>
              <w:spacing w:after="0" w:line="240" w:lineRule="auto"/>
              <w:rPr>
                <w:rFonts w:ascii="Arial" w:hAnsi="Arial" w:cs="Arial"/>
                <w:color w:val="000000"/>
                <w:sz w:val="20"/>
                <w:szCs w:val="20"/>
              </w:rPr>
            </w:pPr>
            <w:r w:rsidRPr="00EB5785">
              <w:rPr>
                <w:rFonts w:ascii="Arial" w:hAnsi="Arial" w:cs="Arial"/>
                <w:color w:val="000000"/>
                <w:sz w:val="20"/>
                <w:szCs w:val="20"/>
              </w:rPr>
              <w:t>In the question, beginning with the 5</w:t>
            </w:r>
            <w:r w:rsidRPr="00EB5785">
              <w:rPr>
                <w:rFonts w:ascii="Arial" w:hAnsi="Arial" w:cs="Arial"/>
                <w:color w:val="000000"/>
                <w:sz w:val="20"/>
                <w:szCs w:val="20"/>
                <w:vertAlign w:val="superscript"/>
              </w:rPr>
              <w:t>th</w:t>
            </w:r>
            <w:r w:rsidRPr="00EB5785">
              <w:rPr>
                <w:rFonts w:ascii="Arial" w:hAnsi="Arial" w:cs="Arial"/>
                <w:color w:val="000000"/>
                <w:sz w:val="20"/>
                <w:szCs w:val="20"/>
              </w:rPr>
              <w:t xml:space="preserve"> paragraph:</w:t>
            </w:r>
          </w:p>
          <w:p w:rsidR="00AF0B2F" w:rsidRPr="00EB5785" w:rsidRDefault="00AF0B2F" w:rsidP="0089033C">
            <w:pPr>
              <w:widowControl w:val="0"/>
              <w:autoSpaceDE w:val="0"/>
              <w:autoSpaceDN w:val="0"/>
              <w:adjustRightInd w:val="0"/>
              <w:spacing w:after="0" w:line="240" w:lineRule="auto"/>
              <w:rPr>
                <w:rFonts w:ascii="Arial" w:hAnsi="Arial" w:cs="Arial"/>
                <w:color w:val="000000"/>
                <w:sz w:val="20"/>
                <w:szCs w:val="20"/>
              </w:rPr>
            </w:pPr>
            <w:r w:rsidRPr="00EB5785">
              <w:rPr>
                <w:rFonts w:ascii="Arial" w:hAnsi="Arial" w:cs="Arial"/>
                <w:color w:val="000000"/>
                <w:sz w:val="20"/>
                <w:szCs w:val="20"/>
              </w:rPr>
              <w:t>…</w:t>
            </w:r>
            <w:proofErr w:type="gramStart"/>
            <w:r w:rsidRPr="00EB5785">
              <w:rPr>
                <w:rFonts w:ascii="Arial" w:hAnsi="Arial" w:cs="Arial"/>
                <w:color w:val="000000"/>
                <w:sz w:val="20"/>
                <w:szCs w:val="20"/>
              </w:rPr>
              <w:t>….This</w:t>
            </w:r>
            <w:proofErr w:type="gramEnd"/>
            <w:r w:rsidRPr="00EB5785">
              <w:rPr>
                <w:rFonts w:ascii="Arial" w:hAnsi="Arial" w:cs="Arial"/>
                <w:color w:val="000000"/>
                <w:sz w:val="20"/>
                <w:szCs w:val="20"/>
              </w:rPr>
              <w:t xml:space="preserve"> </w:t>
            </w:r>
            <w:r w:rsidRPr="00EB5785">
              <w:rPr>
                <w:rFonts w:ascii="Arial" w:hAnsi="Arial" w:cs="Arial"/>
                <w:strike/>
                <w:color w:val="FF0000"/>
                <w:sz w:val="20"/>
                <w:szCs w:val="20"/>
              </w:rPr>
              <w:t>draft</w:t>
            </w:r>
            <w:r w:rsidRPr="00EB5785">
              <w:rPr>
                <w:rFonts w:ascii="Arial" w:hAnsi="Arial" w:cs="Arial"/>
                <w:color w:val="FF0000"/>
                <w:sz w:val="20"/>
                <w:szCs w:val="20"/>
              </w:rPr>
              <w:t xml:space="preserve"> </w:t>
            </w:r>
            <w:r w:rsidRPr="00EB5785">
              <w:rPr>
                <w:rFonts w:ascii="Arial" w:hAnsi="Arial" w:cs="Arial"/>
                <w:color w:val="000000"/>
                <w:sz w:val="20"/>
                <w:szCs w:val="20"/>
              </w:rPr>
              <w:t xml:space="preserve">DS considers the requirements for the </w:t>
            </w:r>
            <w:r w:rsidRPr="00EB5785">
              <w:rPr>
                <w:rFonts w:ascii="Arial" w:hAnsi="Arial" w:cs="Arial"/>
                <w:color w:val="000000"/>
                <w:sz w:val="20"/>
                <w:szCs w:val="20"/>
                <w:u w:val="single"/>
              </w:rPr>
              <w:t>second option</w:t>
            </w:r>
            <w:r w:rsidRPr="00EB5785">
              <w:rPr>
                <w:rFonts w:ascii="Arial" w:hAnsi="Arial" w:cs="Arial"/>
                <w:color w:val="000000"/>
                <w:sz w:val="20"/>
                <w:szCs w:val="20"/>
              </w:rPr>
              <w:t xml:space="preserve"> only, as the requirements for the first and third option are considered to be clearly stated in the standards.</w:t>
            </w:r>
          </w:p>
          <w:p w:rsidR="00AF0B2F" w:rsidRPr="00EB5785" w:rsidRDefault="00AF0B2F" w:rsidP="0089033C">
            <w:pPr>
              <w:widowControl w:val="0"/>
              <w:autoSpaceDE w:val="0"/>
              <w:autoSpaceDN w:val="0"/>
              <w:adjustRightInd w:val="0"/>
              <w:spacing w:after="0" w:line="240" w:lineRule="auto"/>
              <w:rPr>
                <w:rFonts w:ascii="Arial" w:hAnsi="Arial" w:cs="Arial"/>
                <w:b/>
                <w:color w:val="000000"/>
                <w:sz w:val="20"/>
                <w:szCs w:val="20"/>
              </w:rPr>
            </w:pPr>
          </w:p>
          <w:p w:rsidR="00AF0B2F" w:rsidRPr="00EB5785" w:rsidRDefault="00AF0B2F" w:rsidP="0089033C">
            <w:pPr>
              <w:widowControl w:val="0"/>
              <w:spacing w:after="0" w:line="240" w:lineRule="auto"/>
              <w:jc w:val="both"/>
              <w:rPr>
                <w:rFonts w:ascii="Arial" w:hAnsi="Arial"/>
                <w:color w:val="000000"/>
                <w:sz w:val="20"/>
                <w:szCs w:val="21"/>
                <w:lang w:val="en-US"/>
              </w:rPr>
            </w:pPr>
            <w:r w:rsidRPr="00EB5785">
              <w:rPr>
                <w:rFonts w:ascii="Arial" w:hAnsi="Arial"/>
                <w:color w:val="000000"/>
                <w:sz w:val="20"/>
                <w:szCs w:val="21"/>
                <w:lang w:val="en-US"/>
              </w:rPr>
              <w:t xml:space="preserve">The compounded wire-feedthrough construction is basically a hole with </w:t>
            </w:r>
            <w:r w:rsidRPr="00EB5785">
              <w:rPr>
                <w:rFonts w:ascii="Arial" w:hAnsi="Arial"/>
                <w:color w:val="000000"/>
                <w:sz w:val="20"/>
                <w:szCs w:val="21"/>
                <w:lang w:val="en-US"/>
              </w:rPr>
              <w:lastRenderedPageBreak/>
              <w:t>wires which is closed by filling the hole with hardening compound.</w:t>
            </w:r>
          </w:p>
          <w:p w:rsidR="00AF0B2F" w:rsidRPr="00EB5785" w:rsidRDefault="00AF0B2F" w:rsidP="0089033C">
            <w:pPr>
              <w:widowControl w:val="0"/>
              <w:spacing w:after="0" w:line="240" w:lineRule="auto"/>
              <w:jc w:val="both"/>
              <w:rPr>
                <w:rFonts w:ascii="Arial" w:hAnsi="Arial"/>
                <w:color w:val="000000"/>
                <w:sz w:val="20"/>
                <w:szCs w:val="21"/>
                <w:lang w:val="en-US"/>
              </w:rPr>
            </w:pPr>
          </w:p>
          <w:p w:rsidR="00AF0B2F" w:rsidRPr="00EB5785" w:rsidRDefault="00AF0B2F" w:rsidP="0089033C">
            <w:pPr>
              <w:widowControl w:val="0"/>
              <w:spacing w:after="0" w:line="240" w:lineRule="auto"/>
              <w:jc w:val="both"/>
              <w:rPr>
                <w:rFonts w:ascii="Arial" w:hAnsi="Arial"/>
                <w:strike/>
                <w:color w:val="FF0000"/>
                <w:sz w:val="20"/>
                <w:szCs w:val="21"/>
                <w:lang w:val="en-US"/>
              </w:rPr>
            </w:pPr>
            <w:r w:rsidRPr="00EB5785">
              <w:rPr>
                <w:rFonts w:ascii="Arial" w:hAnsi="Arial"/>
                <w:strike/>
                <w:color w:val="FF0000"/>
                <w:sz w:val="20"/>
                <w:szCs w:val="21"/>
                <w:lang w:val="en-US"/>
              </w:rPr>
              <w:t>It is not really a cemented joint, as a cemented joint is normally considered as an application of cement in the flameproof joint between two parts of a flameproof enclosure, where the flameproof joint cannot, or does not, comply with the joint requirements from the Tables 2 and 3 in the IEC 60079-1. A hole with wires which is filled with compound is not really a cemented joint between two parts of a flameproof enclosure.</w:t>
            </w:r>
          </w:p>
          <w:p w:rsidR="00AF0B2F" w:rsidRPr="00EB5785" w:rsidRDefault="00AF0B2F" w:rsidP="0089033C">
            <w:pPr>
              <w:widowControl w:val="0"/>
              <w:spacing w:after="0" w:line="240" w:lineRule="auto"/>
              <w:jc w:val="both"/>
              <w:rPr>
                <w:rFonts w:ascii="Arial" w:hAnsi="Arial"/>
                <w:strike/>
                <w:color w:val="FF0000"/>
                <w:sz w:val="20"/>
                <w:szCs w:val="21"/>
                <w:lang w:val="en-US"/>
              </w:rPr>
            </w:pPr>
          </w:p>
          <w:p w:rsidR="00AF0B2F" w:rsidRPr="00EB5785" w:rsidRDefault="00AF0B2F" w:rsidP="0089033C">
            <w:pPr>
              <w:widowControl w:val="0"/>
              <w:spacing w:after="0" w:line="240" w:lineRule="auto"/>
              <w:jc w:val="both"/>
              <w:rPr>
                <w:rFonts w:ascii="Arial" w:hAnsi="Arial"/>
                <w:strike/>
                <w:color w:val="FF0000"/>
                <w:sz w:val="20"/>
                <w:szCs w:val="21"/>
                <w:u w:val="single"/>
                <w:lang w:val="en-US"/>
              </w:rPr>
            </w:pPr>
            <w:r w:rsidRPr="00EB5785">
              <w:rPr>
                <w:rFonts w:ascii="Arial" w:hAnsi="Arial"/>
                <w:strike/>
                <w:color w:val="FF0000"/>
                <w:sz w:val="20"/>
                <w:szCs w:val="21"/>
                <w:lang w:val="en-US"/>
              </w:rPr>
              <w:t xml:space="preserve">It is also not really a ‘bushing’, as a bushing typically is a </w:t>
            </w:r>
            <w:r w:rsidRPr="00EB5785">
              <w:rPr>
                <w:rFonts w:ascii="Arial" w:hAnsi="Arial"/>
                <w:strike/>
                <w:color w:val="FF0000"/>
                <w:sz w:val="20"/>
                <w:szCs w:val="21"/>
                <w:u w:val="single"/>
                <w:lang w:val="en-US"/>
              </w:rPr>
              <w:t xml:space="preserve">separate device </w:t>
            </w:r>
            <w:r w:rsidRPr="00EB5785">
              <w:rPr>
                <w:rFonts w:ascii="Arial" w:hAnsi="Arial"/>
                <w:strike/>
                <w:color w:val="FF0000"/>
                <w:sz w:val="20"/>
                <w:szCs w:val="21"/>
                <w:lang w:val="en-US"/>
              </w:rPr>
              <w:t>(separately certified or not), where the wires are led through a (mostly-) cylindrical opening in a removable device that is installed in the wall of a flameproof enclosure (per IEC 60079-1 cl. 13.7).</w:t>
            </w:r>
            <w:r w:rsidRPr="00EB5785">
              <w:rPr>
                <w:rFonts w:ascii="Arial" w:hAnsi="Arial"/>
                <w:strike/>
                <w:color w:val="FF0000"/>
                <w:sz w:val="20"/>
                <w:szCs w:val="21"/>
                <w:u w:val="single"/>
                <w:lang w:val="en-US"/>
              </w:rPr>
              <w:t xml:space="preserve"> </w:t>
            </w:r>
          </w:p>
          <w:p w:rsidR="00AF0B2F" w:rsidRPr="00EB5785" w:rsidRDefault="00AF0B2F" w:rsidP="0089033C">
            <w:pPr>
              <w:widowControl w:val="0"/>
              <w:spacing w:after="0" w:line="240" w:lineRule="auto"/>
              <w:jc w:val="both"/>
              <w:rPr>
                <w:rFonts w:ascii="Arial" w:hAnsi="Arial"/>
                <w:strike/>
                <w:color w:val="FF0000"/>
                <w:sz w:val="20"/>
                <w:szCs w:val="21"/>
                <w:lang w:val="en-US"/>
              </w:rPr>
            </w:pPr>
          </w:p>
          <w:p w:rsidR="00AF0B2F" w:rsidRPr="00EB5785" w:rsidRDefault="00AF0B2F" w:rsidP="0089033C">
            <w:pPr>
              <w:widowControl w:val="0"/>
              <w:spacing w:after="0" w:line="240" w:lineRule="auto"/>
              <w:jc w:val="both"/>
              <w:rPr>
                <w:rFonts w:ascii="Arial" w:hAnsi="Arial"/>
                <w:strike/>
                <w:color w:val="FF0000"/>
                <w:sz w:val="20"/>
                <w:szCs w:val="21"/>
                <w:lang w:val="en-US"/>
              </w:rPr>
            </w:pPr>
            <w:r w:rsidRPr="00EB5785">
              <w:rPr>
                <w:rFonts w:ascii="Arial" w:hAnsi="Arial"/>
                <w:strike/>
                <w:color w:val="FF0000"/>
                <w:sz w:val="20"/>
                <w:szCs w:val="21"/>
                <w:lang w:val="en-US"/>
              </w:rPr>
              <w:t xml:space="preserve">So a compounded wire-feedthrough does not really fit in the current standard requirements. This leads to different testing/certification practices among </w:t>
            </w:r>
            <w:proofErr w:type="spellStart"/>
            <w:r w:rsidRPr="00EB5785">
              <w:rPr>
                <w:rFonts w:ascii="Arial" w:hAnsi="Arial"/>
                <w:strike/>
                <w:color w:val="FF0000"/>
                <w:sz w:val="20"/>
                <w:szCs w:val="21"/>
                <w:lang w:val="en-US"/>
              </w:rPr>
              <w:t>ExTLs</w:t>
            </w:r>
            <w:proofErr w:type="spellEnd"/>
            <w:r w:rsidRPr="00EB5785">
              <w:rPr>
                <w:rFonts w:ascii="Arial" w:hAnsi="Arial"/>
                <w:strike/>
                <w:color w:val="FF0000"/>
                <w:sz w:val="20"/>
                <w:szCs w:val="21"/>
                <w:lang w:val="en-US"/>
              </w:rPr>
              <w:t>.</w:t>
            </w:r>
          </w:p>
          <w:p w:rsidR="00AF0B2F" w:rsidRPr="00EB5785" w:rsidRDefault="00AF0B2F" w:rsidP="0089033C">
            <w:pPr>
              <w:widowControl w:val="0"/>
              <w:spacing w:after="0" w:line="240" w:lineRule="auto"/>
              <w:jc w:val="both"/>
              <w:rPr>
                <w:rFonts w:ascii="Arial" w:hAnsi="Arial"/>
                <w:color w:val="000000"/>
                <w:sz w:val="20"/>
                <w:szCs w:val="21"/>
                <w:lang w:val="en-US"/>
              </w:rPr>
            </w:pPr>
          </w:p>
        </w:tc>
        <w:tc>
          <w:tcPr>
            <w:tcW w:w="3402"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lastRenderedPageBreak/>
              <w:t>Noted and corrected</w:t>
            </w:r>
          </w:p>
        </w:tc>
      </w:tr>
      <w:tr w:rsidR="00AF0B2F" w:rsidRPr="00EB5785" w:rsidTr="00AF0B2F">
        <w:trPr>
          <w:trHeight w:val="20"/>
        </w:trPr>
        <w:tc>
          <w:tcPr>
            <w:tcW w:w="1135"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134"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5"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1276"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480"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c>
          <w:tcPr>
            <w:tcW w:w="3324" w:type="dxa"/>
            <w:tcBorders>
              <w:top w:val="single" w:sz="6" w:space="0" w:color="auto"/>
              <w:left w:val="single" w:sz="6" w:space="0" w:color="auto"/>
              <w:bottom w:val="single" w:sz="6" w:space="0" w:color="auto"/>
              <w:right w:val="single" w:sz="6" w:space="0" w:color="auto"/>
            </w:tcBorders>
          </w:tcPr>
          <w:p w:rsidR="00AF0B2F" w:rsidRPr="00EB5785" w:rsidRDefault="00AF0B2F" w:rsidP="0089033C">
            <w:pPr>
              <w:widowControl w:val="0"/>
              <w:snapToGrid w:val="0"/>
              <w:spacing w:after="0" w:line="240" w:lineRule="auto"/>
              <w:rPr>
                <w:rFonts w:ascii="Arial" w:eastAsia="Times New Roman" w:hAnsi="Arial" w:cs="Arial"/>
                <w:b/>
                <w:bCs/>
                <w:spacing w:val="8"/>
                <w:sz w:val="20"/>
                <w:szCs w:val="20"/>
                <w:lang w:val="en-US" w:eastAsia="zh-CN"/>
              </w:rPr>
            </w:pPr>
            <w:r w:rsidRPr="00EB5785">
              <w:rPr>
                <w:rFonts w:ascii="Arial" w:eastAsia="Times New Roman" w:hAnsi="Arial" w:cs="Arial"/>
                <w:b/>
                <w:bCs/>
                <w:spacing w:val="8"/>
                <w:sz w:val="20"/>
                <w:szCs w:val="20"/>
                <w:lang w:val="en-US" w:eastAsia="zh-CN"/>
              </w:rPr>
              <w:t>In the answer:</w:t>
            </w:r>
          </w:p>
          <w:p w:rsidR="00AF0B2F" w:rsidRPr="00EB5785" w:rsidRDefault="00AF0B2F" w:rsidP="0089033C">
            <w:pPr>
              <w:spacing w:after="0" w:line="240" w:lineRule="auto"/>
              <w:rPr>
                <w:rFonts w:ascii="Arial" w:hAnsi="Arial"/>
                <w:color w:val="000000"/>
                <w:sz w:val="20"/>
                <w:szCs w:val="21"/>
                <w:lang w:val="en-US"/>
              </w:rPr>
            </w:pPr>
            <w:r w:rsidRPr="00EB5785">
              <w:rPr>
                <w:rFonts w:ascii="Arial" w:hAnsi="Arial"/>
                <w:color w:val="000000"/>
                <w:sz w:val="20"/>
                <w:szCs w:val="21"/>
                <w:lang w:val="en-US"/>
              </w:rPr>
              <w:t>Yes.</w:t>
            </w:r>
          </w:p>
          <w:p w:rsidR="00AF0B2F" w:rsidRPr="00EB5785" w:rsidRDefault="00AF0B2F" w:rsidP="0089033C">
            <w:pPr>
              <w:spacing w:after="0" w:line="240" w:lineRule="auto"/>
              <w:rPr>
                <w:rFonts w:ascii="Arial" w:hAnsi="Arial"/>
                <w:color w:val="000000"/>
                <w:sz w:val="20"/>
                <w:szCs w:val="21"/>
                <w:lang w:val="en-US"/>
              </w:rPr>
            </w:pPr>
            <w:r w:rsidRPr="00EB5785">
              <w:rPr>
                <w:rFonts w:ascii="Arial" w:hAnsi="Arial"/>
                <w:color w:val="000000"/>
                <w:sz w:val="20"/>
                <w:szCs w:val="21"/>
                <w:lang w:val="en-US"/>
              </w:rPr>
              <w:t xml:space="preserve">Regardless of the shape and size of the construction of the compounded wire-feedthrough, the construction it is to be evaluated and tested as a bushing that is formed by molding insulation compound on metallic parts and regarding it as being a </w:t>
            </w:r>
            <w:r w:rsidRPr="00EB5785">
              <w:rPr>
                <w:rFonts w:ascii="Arial" w:hAnsi="Arial"/>
                <w:color w:val="000000"/>
                <w:sz w:val="20"/>
                <w:szCs w:val="21"/>
                <w:u w:val="single"/>
                <w:lang w:val="en-US"/>
              </w:rPr>
              <w:t>bushing specific for a flameproof enclosure</w:t>
            </w:r>
            <w:r w:rsidRPr="00EB5785">
              <w:rPr>
                <w:rFonts w:ascii="Arial" w:hAnsi="Arial"/>
                <w:color w:val="000000"/>
                <w:sz w:val="20"/>
                <w:szCs w:val="21"/>
                <w:lang w:val="en-US"/>
              </w:rPr>
              <w:t xml:space="preserve"> (that type/size of flameproof motor). The joints between compound and metal housing, and between compound and wires, are considered as cemented joints.</w:t>
            </w:r>
          </w:p>
          <w:p w:rsidR="00AF0B2F" w:rsidRPr="00EB5785" w:rsidRDefault="00AF0B2F" w:rsidP="0089033C">
            <w:pPr>
              <w:spacing w:after="0" w:line="240" w:lineRule="auto"/>
              <w:rPr>
                <w:rFonts w:ascii="Arial" w:hAnsi="Arial"/>
                <w:color w:val="000000"/>
                <w:sz w:val="20"/>
                <w:szCs w:val="21"/>
                <w:lang w:val="en-US"/>
              </w:rPr>
            </w:pPr>
          </w:p>
          <w:p w:rsidR="00AF0B2F" w:rsidRPr="00EB5785" w:rsidRDefault="00AF0B2F" w:rsidP="0089033C">
            <w:pPr>
              <w:spacing w:after="0" w:line="240" w:lineRule="auto"/>
              <w:rPr>
                <w:rFonts w:ascii="Arial" w:hAnsi="Arial"/>
                <w:strike/>
                <w:color w:val="FF0000"/>
                <w:sz w:val="20"/>
                <w:szCs w:val="21"/>
                <w:lang w:val="en-US"/>
              </w:rPr>
            </w:pPr>
            <w:r w:rsidRPr="00EB5785">
              <w:rPr>
                <w:rFonts w:ascii="Arial" w:hAnsi="Arial"/>
                <w:strike/>
                <w:color w:val="FF0000"/>
                <w:sz w:val="20"/>
                <w:szCs w:val="21"/>
                <w:lang w:val="en-US"/>
              </w:rPr>
              <w:t>Required tests: per IEC 60079-1 cl. 6.1.2 – Cemented joints – Mechanical strength.</w:t>
            </w:r>
          </w:p>
          <w:p w:rsidR="00AF0B2F" w:rsidRPr="00EB5785" w:rsidRDefault="00AF0B2F" w:rsidP="0089033C">
            <w:pPr>
              <w:spacing w:after="0" w:line="240" w:lineRule="auto"/>
              <w:rPr>
                <w:rFonts w:ascii="Arial" w:hAnsi="Arial"/>
                <w:color w:val="000000"/>
                <w:sz w:val="20"/>
                <w:szCs w:val="21"/>
                <w:lang w:val="en-US"/>
              </w:rPr>
            </w:pPr>
          </w:p>
          <w:p w:rsidR="00AF0B2F" w:rsidRPr="00EB5785" w:rsidRDefault="00AF0B2F" w:rsidP="0089033C">
            <w:pPr>
              <w:spacing w:after="0" w:line="240" w:lineRule="auto"/>
              <w:rPr>
                <w:rFonts w:ascii="Arial" w:hAnsi="Arial"/>
                <w:color w:val="FF0000"/>
                <w:sz w:val="20"/>
                <w:szCs w:val="21"/>
                <w:u w:val="single"/>
                <w:lang w:val="en-US"/>
              </w:rPr>
            </w:pPr>
            <w:r w:rsidRPr="00EB5785">
              <w:rPr>
                <w:rFonts w:ascii="Arial" w:hAnsi="Arial"/>
                <w:color w:val="FF0000"/>
                <w:sz w:val="20"/>
                <w:szCs w:val="21"/>
                <w:u w:val="single"/>
                <w:lang w:val="en-US"/>
              </w:rPr>
              <w:t>The Overpressure test is permitted to be based upon the reference pressures determined for the stator side and terminal box side of the cement.</w:t>
            </w:r>
          </w:p>
          <w:p w:rsidR="00AF0B2F" w:rsidRPr="00EB5785" w:rsidRDefault="00AF0B2F" w:rsidP="0089033C">
            <w:pPr>
              <w:spacing w:after="0" w:line="240" w:lineRule="auto"/>
              <w:rPr>
                <w:rFonts w:ascii="Arial" w:hAnsi="Arial"/>
                <w:color w:val="000000"/>
                <w:sz w:val="20"/>
                <w:szCs w:val="21"/>
                <w:lang w:val="en-US"/>
              </w:rPr>
            </w:pPr>
          </w:p>
          <w:p w:rsidR="00AF0B2F" w:rsidRPr="00EB5785" w:rsidRDefault="00AF0B2F" w:rsidP="0089033C">
            <w:pPr>
              <w:spacing w:after="0" w:line="240" w:lineRule="auto"/>
              <w:rPr>
                <w:rFonts w:ascii="Arial" w:hAnsi="Arial"/>
                <w:i/>
                <w:iCs/>
                <w:strike/>
                <w:color w:val="FF0000"/>
                <w:sz w:val="20"/>
                <w:szCs w:val="21"/>
                <w:lang w:val="en-US"/>
              </w:rPr>
            </w:pPr>
            <w:r w:rsidRPr="00EB5785">
              <w:rPr>
                <w:rFonts w:ascii="Arial" w:hAnsi="Arial"/>
                <w:i/>
                <w:iCs/>
                <w:strike/>
                <w:color w:val="FF0000"/>
                <w:sz w:val="20"/>
                <w:szCs w:val="21"/>
                <w:lang w:val="en-US"/>
              </w:rPr>
              <w:t>Note:</w:t>
            </w:r>
          </w:p>
          <w:p w:rsidR="00AF0B2F" w:rsidRPr="00EB5785" w:rsidRDefault="00AF0B2F" w:rsidP="0089033C">
            <w:pPr>
              <w:spacing w:after="0" w:line="240" w:lineRule="auto"/>
              <w:rPr>
                <w:rFonts w:ascii="Arial" w:eastAsia="Times New Roman" w:hAnsi="Arial" w:cs="Arial"/>
                <w:b/>
                <w:bCs/>
                <w:spacing w:val="8"/>
                <w:sz w:val="20"/>
                <w:szCs w:val="20"/>
                <w:lang w:val="en-US" w:eastAsia="zh-CN"/>
              </w:rPr>
            </w:pPr>
            <w:r w:rsidRPr="00EB5785">
              <w:rPr>
                <w:rFonts w:ascii="Arial" w:hAnsi="Arial"/>
                <w:i/>
                <w:iCs/>
                <w:strike/>
                <w:color w:val="FF0000"/>
                <w:sz w:val="20"/>
                <w:szCs w:val="21"/>
                <w:lang w:val="en-US"/>
              </w:rPr>
              <w:t xml:space="preserve">A compounded wire-feedthrough construction, formed by an </w:t>
            </w:r>
            <w:r w:rsidRPr="00EB5785">
              <w:rPr>
                <w:rFonts w:ascii="Arial" w:hAnsi="Arial"/>
                <w:i/>
                <w:iCs/>
                <w:strike/>
                <w:color w:val="FF0000"/>
                <w:sz w:val="20"/>
                <w:szCs w:val="21"/>
                <w:lang w:val="en-US"/>
              </w:rPr>
              <w:lastRenderedPageBreak/>
              <w:t>intermediate plate (e.g. a separate plate between stator frame and terminal box containing the compounded wire-feedthr</w:t>
            </w:r>
            <w:r w:rsidRPr="00EB5785">
              <w:rPr>
                <w:rFonts w:ascii="Arial" w:hAnsi="Arial"/>
                <w:strike/>
                <w:color w:val="FF0000"/>
                <w:sz w:val="20"/>
                <w:szCs w:val="21"/>
                <w:lang w:val="en-US"/>
              </w:rPr>
              <w:t xml:space="preserve">ough), can be certified as flameproof component, if all tests per (IEC 60079-1 cl. 6.1.2) have been passed successfully. The component certificate shall specify the maximum allowed explosion pressure on both sides of the component.  </w:t>
            </w:r>
          </w:p>
        </w:tc>
        <w:tc>
          <w:tcPr>
            <w:tcW w:w="3402" w:type="dxa"/>
            <w:tcBorders>
              <w:top w:val="single" w:sz="6" w:space="0" w:color="auto"/>
              <w:left w:val="single" w:sz="6" w:space="0" w:color="auto"/>
              <w:bottom w:val="single" w:sz="6" w:space="0" w:color="auto"/>
              <w:right w:val="single" w:sz="6" w:space="0" w:color="auto"/>
            </w:tcBorders>
          </w:tcPr>
          <w:p w:rsidR="00AF0B2F"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sidRPr="004E21B8">
              <w:rPr>
                <w:rFonts w:ascii="Arial" w:eastAsia="Times New Roman" w:hAnsi="Arial" w:cs="Arial"/>
                <w:b/>
                <w:bCs/>
                <w:spacing w:val="8"/>
                <w:sz w:val="20"/>
                <w:szCs w:val="20"/>
                <w:lang w:val="en-US" w:eastAsia="zh-CN"/>
              </w:rPr>
              <w:lastRenderedPageBreak/>
              <w:t>Accepted in principle</w:t>
            </w:r>
          </w:p>
          <w:p w:rsidR="00AF0B2F" w:rsidRPr="004E21B8"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r>
              <w:rPr>
                <w:rFonts w:ascii="Arial" w:eastAsia="Times New Roman" w:hAnsi="Arial" w:cs="Arial"/>
                <w:b/>
                <w:bCs/>
                <w:spacing w:val="8"/>
                <w:sz w:val="20"/>
                <w:szCs w:val="20"/>
                <w:lang w:val="en-US" w:eastAsia="zh-CN"/>
              </w:rPr>
              <w:t>See answer stated above</w:t>
            </w:r>
          </w:p>
          <w:p w:rsidR="00AF0B2F" w:rsidRPr="00EB5785" w:rsidRDefault="00AF0B2F" w:rsidP="0089033C">
            <w:pPr>
              <w:widowControl w:val="0"/>
              <w:snapToGrid w:val="0"/>
              <w:spacing w:after="0" w:line="240" w:lineRule="auto"/>
              <w:jc w:val="center"/>
              <w:rPr>
                <w:rFonts w:ascii="Arial" w:eastAsia="Times New Roman" w:hAnsi="Arial" w:cs="Arial"/>
                <w:b/>
                <w:bCs/>
                <w:spacing w:val="8"/>
                <w:sz w:val="20"/>
                <w:szCs w:val="20"/>
                <w:lang w:val="en-US" w:eastAsia="zh-CN"/>
              </w:rPr>
            </w:pPr>
          </w:p>
        </w:tc>
      </w:tr>
    </w:tbl>
    <w:p w:rsidR="00AF0B2F" w:rsidRPr="00EB5785" w:rsidRDefault="00AF0B2F" w:rsidP="00AF0B2F">
      <w:pPr>
        <w:numPr>
          <w:ilvl w:val="1"/>
          <w:numId w:val="0"/>
        </w:numPr>
        <w:rPr>
          <w:rFonts w:eastAsia="Times New Roman"/>
          <w:color w:val="5A5A5A"/>
          <w:spacing w:val="15"/>
        </w:rPr>
      </w:pPr>
    </w:p>
    <w:p w:rsidR="00AF0B2F" w:rsidRDefault="00AF0B2F" w:rsidP="00AF0B2F">
      <w:pPr>
        <w:pStyle w:val="Subtitle"/>
      </w:pPr>
    </w:p>
    <w:p w:rsidR="00AF0B2F" w:rsidRDefault="00AF0B2F"/>
    <w:p w:rsidR="00AF0B2F" w:rsidRDefault="00AF0B2F"/>
    <w:sectPr w:rsidR="00AF0B2F" w:rsidSect="00AF0B2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0B2F" w:rsidRDefault="00AF0B2F" w:rsidP="00AF0B2F">
      <w:pPr>
        <w:spacing w:after="0" w:line="240" w:lineRule="auto"/>
      </w:pPr>
      <w:r>
        <w:separator/>
      </w:r>
    </w:p>
  </w:endnote>
  <w:endnote w:type="continuationSeparator" w:id="0">
    <w:p w:rsidR="00AF0B2F" w:rsidRDefault="00AF0B2F" w:rsidP="00AF0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w:altName w:val="SimSun"/>
    <w:panose1 w:val="02010600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0B2F" w:rsidRDefault="00AF0B2F" w:rsidP="00AF0B2F">
      <w:pPr>
        <w:spacing w:after="0" w:line="240" w:lineRule="auto"/>
      </w:pPr>
      <w:r>
        <w:separator/>
      </w:r>
    </w:p>
  </w:footnote>
  <w:footnote w:type="continuationSeparator" w:id="0">
    <w:p w:rsidR="00AF0B2F" w:rsidRDefault="00AF0B2F" w:rsidP="00AF0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B2F" w:rsidRDefault="00AF0B2F">
    <w:pPr>
      <w:pStyle w:val="Header"/>
    </w:pPr>
    <w:r>
      <w:rPr>
        <w:noProof/>
        <w:lang w:eastAsia="en-AU"/>
      </w:rPr>
      <w:drawing>
        <wp:inline distT="0" distB="0" distL="0" distR="0" wp14:anchorId="7A2D7346">
          <wp:extent cx="120967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542925"/>
                  </a:xfrm>
                  <a:prstGeom prst="rect">
                    <a:avLst/>
                  </a:prstGeom>
                  <a:noFill/>
                </pic:spPr>
              </pic:pic>
            </a:graphicData>
          </a:graphic>
        </wp:inline>
      </w:drawing>
    </w:r>
  </w:p>
  <w:p w:rsidR="00AF0B2F" w:rsidRPr="00AF0B2F" w:rsidRDefault="00AF0B2F" w:rsidP="00AF0B2F">
    <w:pPr>
      <w:pStyle w:val="Header"/>
      <w:jc w:val="right"/>
      <w:rPr>
        <w:rFonts w:ascii="Arial" w:hAnsi="Arial" w:cs="Arial"/>
        <w:b/>
        <w:sz w:val="21"/>
        <w:szCs w:val="21"/>
      </w:rPr>
    </w:pPr>
    <w:proofErr w:type="spellStart"/>
    <w:r w:rsidRPr="00AF0B2F">
      <w:rPr>
        <w:rFonts w:ascii="Arial" w:hAnsi="Arial" w:cs="Arial"/>
        <w:b/>
        <w:sz w:val="21"/>
        <w:szCs w:val="21"/>
      </w:rPr>
      <w:t>ExTAG</w:t>
    </w:r>
    <w:proofErr w:type="spellEnd"/>
    <w:r w:rsidRPr="00AF0B2F">
      <w:rPr>
        <w:rFonts w:ascii="Arial" w:hAnsi="Arial" w:cs="Arial"/>
        <w:b/>
        <w:sz w:val="21"/>
        <w:szCs w:val="21"/>
      </w:rPr>
      <w:t>/</w:t>
    </w:r>
    <w:r w:rsidR="00FF2B88">
      <w:rPr>
        <w:rFonts w:ascii="Arial" w:hAnsi="Arial" w:cs="Arial"/>
        <w:b/>
        <w:sz w:val="21"/>
        <w:szCs w:val="21"/>
      </w:rPr>
      <w:t>607</w:t>
    </w:r>
    <w:r w:rsidRPr="00AF0B2F">
      <w:rPr>
        <w:rFonts w:ascii="Arial" w:hAnsi="Arial" w:cs="Arial"/>
        <w:b/>
        <w:sz w:val="21"/>
        <w:szCs w:val="21"/>
      </w:rPr>
      <w:t>/CC</w:t>
    </w:r>
  </w:p>
  <w:p w:rsidR="00AF0B2F" w:rsidRPr="00AF0B2F" w:rsidRDefault="00AF0B2F" w:rsidP="00AF0B2F">
    <w:pPr>
      <w:pStyle w:val="Header"/>
      <w:jc w:val="right"/>
      <w:rPr>
        <w:rFonts w:ascii="Arial" w:hAnsi="Arial" w:cs="Arial"/>
        <w:b/>
        <w:sz w:val="21"/>
        <w:szCs w:val="21"/>
      </w:rPr>
    </w:pPr>
    <w:r w:rsidRPr="00AF0B2F">
      <w:rPr>
        <w:rFonts w:ascii="Arial" w:hAnsi="Arial" w:cs="Arial"/>
        <w:b/>
        <w:sz w:val="21"/>
        <w:szCs w:val="21"/>
      </w:rPr>
      <w:t>June 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B2F"/>
    <w:rsid w:val="006B5B77"/>
    <w:rsid w:val="006C13D9"/>
    <w:rsid w:val="00821040"/>
    <w:rsid w:val="00A35ACC"/>
    <w:rsid w:val="00AF0B2F"/>
    <w:rsid w:val="00C41528"/>
    <w:rsid w:val="00FF2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5A0212"/>
  <w15:chartTrackingRefBased/>
  <w15:docId w15:val="{0B5FF613-284B-41EB-9F70-8810C996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B2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F0B2F"/>
    <w:pPr>
      <w:numPr>
        <w:ilvl w:val="1"/>
      </w:numPr>
    </w:pPr>
    <w:rPr>
      <w:rFonts w:eastAsia="Times New Roman"/>
      <w:color w:val="5A5A5A"/>
      <w:spacing w:val="15"/>
    </w:rPr>
  </w:style>
  <w:style w:type="character" w:customStyle="1" w:styleId="SubtitleChar">
    <w:name w:val="Subtitle Char"/>
    <w:basedOn w:val="DefaultParagraphFont"/>
    <w:link w:val="Subtitle"/>
    <w:uiPriority w:val="11"/>
    <w:rsid w:val="00AF0B2F"/>
    <w:rPr>
      <w:rFonts w:ascii="Calibri" w:eastAsia="Times New Roman" w:hAnsi="Calibri" w:cs="Times New Roman"/>
      <w:color w:val="5A5A5A"/>
      <w:spacing w:val="15"/>
    </w:rPr>
  </w:style>
  <w:style w:type="paragraph" w:customStyle="1" w:styleId="TERM-definition">
    <w:name w:val="TERM-definition"/>
    <w:basedOn w:val="Normal"/>
    <w:next w:val="Normal"/>
    <w:link w:val="TERM-definitionChar"/>
    <w:qFormat/>
    <w:rsid w:val="00AF0B2F"/>
    <w:pPr>
      <w:snapToGrid w:val="0"/>
      <w:spacing w:after="200" w:line="240" w:lineRule="auto"/>
      <w:jc w:val="both"/>
    </w:pPr>
    <w:rPr>
      <w:rFonts w:ascii="Arial" w:eastAsia="Times New Roman" w:hAnsi="Arial" w:cs="Arial"/>
      <w:spacing w:val="8"/>
      <w:sz w:val="20"/>
      <w:szCs w:val="20"/>
      <w:lang w:val="en-GB" w:eastAsia="zh-CN"/>
    </w:rPr>
  </w:style>
  <w:style w:type="character" w:customStyle="1" w:styleId="TERM-definitionChar">
    <w:name w:val="TERM-definition Char"/>
    <w:link w:val="TERM-definition"/>
    <w:rsid w:val="00AF0B2F"/>
    <w:rPr>
      <w:rFonts w:ascii="Arial" w:eastAsia="Times New Roman" w:hAnsi="Arial" w:cs="Arial"/>
      <w:spacing w:val="8"/>
      <w:sz w:val="20"/>
      <w:szCs w:val="20"/>
      <w:lang w:val="en-GB" w:eastAsia="zh-CN"/>
    </w:rPr>
  </w:style>
  <w:style w:type="paragraph" w:styleId="PlainText">
    <w:name w:val="Plain Text"/>
    <w:basedOn w:val="Normal"/>
    <w:link w:val="PlainTextChar"/>
    <w:uiPriority w:val="99"/>
    <w:unhideWhenUsed/>
    <w:rsid w:val="00AF0B2F"/>
    <w:pPr>
      <w:spacing w:after="0" w:line="240" w:lineRule="auto"/>
    </w:pPr>
    <w:rPr>
      <w:rFonts w:ascii="Arial" w:hAnsi="Arial"/>
      <w:sz w:val="20"/>
      <w:szCs w:val="21"/>
      <w:lang w:val="en-US"/>
    </w:rPr>
  </w:style>
  <w:style w:type="character" w:customStyle="1" w:styleId="PlainTextChar">
    <w:name w:val="Plain Text Char"/>
    <w:basedOn w:val="DefaultParagraphFont"/>
    <w:link w:val="PlainText"/>
    <w:uiPriority w:val="99"/>
    <w:rsid w:val="00AF0B2F"/>
    <w:rPr>
      <w:rFonts w:ascii="Arial" w:eastAsia="Calibri" w:hAnsi="Arial" w:cs="Times New Roman"/>
      <w:sz w:val="20"/>
      <w:szCs w:val="21"/>
      <w:lang w:val="en-US"/>
    </w:rPr>
  </w:style>
  <w:style w:type="paragraph" w:styleId="Header">
    <w:name w:val="header"/>
    <w:basedOn w:val="Normal"/>
    <w:link w:val="HeaderChar"/>
    <w:uiPriority w:val="99"/>
    <w:unhideWhenUsed/>
    <w:rsid w:val="00AF0B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0B2F"/>
    <w:rPr>
      <w:rFonts w:ascii="Calibri" w:eastAsia="Calibri" w:hAnsi="Calibri" w:cs="Times New Roman"/>
    </w:rPr>
  </w:style>
  <w:style w:type="paragraph" w:styleId="Footer">
    <w:name w:val="footer"/>
    <w:basedOn w:val="Normal"/>
    <w:link w:val="FooterChar"/>
    <w:uiPriority w:val="99"/>
    <w:unhideWhenUsed/>
    <w:rsid w:val="00AF0B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0B2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file:///C:\Users\jugauthier\AppData\Local\Temp\notesC9812B\www.iecex.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hristine.kane@iecex.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1889</Words>
  <Characters>10769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Kane</dc:creator>
  <cp:keywords/>
  <dc:description/>
  <cp:lastModifiedBy>Christine Kane</cp:lastModifiedBy>
  <cp:revision>2</cp:revision>
  <dcterms:created xsi:type="dcterms:W3CDTF">2020-07-03T02:12:00Z</dcterms:created>
  <dcterms:modified xsi:type="dcterms:W3CDTF">2020-07-03T02:12:00Z</dcterms:modified>
</cp:coreProperties>
</file>