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DED" w:rsidRDefault="00E67DED" w:rsidP="00E67D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</w:t>
      </w:r>
      <w:proofErr w:type="spellStart"/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SYSTEM)</w:t>
      </w:r>
    </w:p>
    <w:p w:rsidR="00E67DED" w:rsidRPr="00D2251C" w:rsidRDefault="00E67DED" w:rsidP="00E67D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E67DED" w:rsidRDefault="00E67DED" w:rsidP="00E67D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D2251C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</w:t>
      </w:r>
      <w:r w:rsidRPr="00D2251C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proofErr w:type="spellStart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/15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80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/DV </w:t>
      </w:r>
      <w:proofErr w:type="spellStart"/>
      <w:r w:rsidRPr="00E67DE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IECEx</w:t>
      </w:r>
      <w:proofErr w:type="spellEnd"/>
      <w:r w:rsidRPr="00E67DE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Assessment Report for the acceptance of The State Work Safety Changzhou Inspection and Testing </w:t>
      </w:r>
      <w:proofErr w:type="spellStart"/>
      <w:r w:rsidRPr="00E67DE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Center</w:t>
      </w:r>
      <w:proofErr w:type="spellEnd"/>
      <w:r w:rsidRPr="00E67DE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for Mine Communication and Monitoring Devices (CCCMT), CN, to become an Accepted Ex Testing Laboratory (</w:t>
      </w:r>
      <w:proofErr w:type="spellStart"/>
      <w:r w:rsidRPr="00E67DE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ExTL</w:t>
      </w:r>
      <w:proofErr w:type="spellEnd"/>
      <w:r w:rsidRPr="00E67DE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), within the </w:t>
      </w:r>
      <w:proofErr w:type="spellStart"/>
      <w:r w:rsidRPr="00E67DE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IECEx</w:t>
      </w:r>
      <w:proofErr w:type="spellEnd"/>
      <w:r w:rsidRPr="00E67DE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Equipment Scheme, 02.</w:t>
      </w:r>
    </w:p>
    <w:p w:rsidR="00E67DED" w:rsidRDefault="00E67DED" w:rsidP="00E67D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</w:p>
    <w:p w:rsidR="00E67DED" w:rsidRPr="00D2251C" w:rsidRDefault="00E67DED" w:rsidP="00E67D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2251C">
        <w:rPr>
          <w:rFonts w:ascii="Arial" w:eastAsia="Times New Roman" w:hAnsi="Arial" w:cs="Arial"/>
          <w:b/>
        </w:rPr>
        <w:t xml:space="preserve">Circulated to: </w:t>
      </w:r>
      <w:proofErr w:type="spellStart"/>
      <w:r w:rsidRPr="00D2251C">
        <w:rPr>
          <w:rFonts w:ascii="Arial" w:eastAsia="Times New Roman" w:hAnsi="Arial" w:cs="Arial"/>
          <w:b/>
        </w:rPr>
        <w:t>IECEx</w:t>
      </w:r>
      <w:proofErr w:type="spellEnd"/>
      <w:r w:rsidRPr="00D2251C">
        <w:rPr>
          <w:rFonts w:ascii="Arial" w:eastAsia="Times New Roman" w:hAnsi="Arial" w:cs="Arial"/>
          <w:b/>
        </w:rPr>
        <w:t xml:space="preserve"> Management Committee, </w:t>
      </w:r>
      <w:proofErr w:type="spellStart"/>
      <w:r w:rsidRPr="00D2251C">
        <w:rPr>
          <w:rFonts w:ascii="Arial" w:eastAsia="Times New Roman" w:hAnsi="Arial" w:cs="Arial"/>
          <w:b/>
        </w:rPr>
        <w:t>ExMC</w:t>
      </w:r>
      <w:proofErr w:type="spellEnd"/>
      <w:r w:rsidRPr="00D2251C">
        <w:rPr>
          <w:rFonts w:ascii="Arial" w:eastAsia="Times New Roman" w:hAnsi="Arial" w:cs="Arial"/>
          <w:b/>
        </w:rPr>
        <w:t xml:space="preserve"> </w:t>
      </w:r>
    </w:p>
    <w:p w:rsidR="00E67DED" w:rsidRPr="00D2251C" w:rsidRDefault="00E67DED" w:rsidP="00E67D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D2251C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7B285493" wp14:editId="554193FF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2161A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E67DED" w:rsidRPr="00D2251C" w:rsidRDefault="00E67DED" w:rsidP="00E67DE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E67DED" w:rsidRPr="00D2251C" w:rsidRDefault="00E67DED" w:rsidP="00E67DED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E67DED" w:rsidRPr="00D2251C" w:rsidRDefault="00E67DED" w:rsidP="00E67D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E67DED" w:rsidRPr="00E67DED" w:rsidRDefault="00E67DED" w:rsidP="00E67D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spacing w:val="-3"/>
          <w:sz w:val="21"/>
          <w:szCs w:val="21"/>
          <w:lang w:val="en-GB"/>
        </w:rPr>
      </w:pPr>
      <w:r w:rsidRPr="00D2251C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D2251C">
        <w:t xml:space="preserve"> </w:t>
      </w:r>
      <w:proofErr w:type="spellStart"/>
      <w:r w:rsidRPr="00E67DED">
        <w:rPr>
          <w:rFonts w:ascii="Arial" w:eastAsia="Times New Roman" w:hAnsi="Arial" w:cs="Arial"/>
          <w:i/>
          <w:spacing w:val="-3"/>
          <w:sz w:val="21"/>
          <w:szCs w:val="21"/>
          <w:lang w:val="en-GB"/>
        </w:rPr>
        <w:t>ExMC</w:t>
      </w:r>
      <w:proofErr w:type="spellEnd"/>
      <w:r w:rsidRPr="00E67DED">
        <w:rPr>
          <w:rFonts w:ascii="Arial" w:eastAsia="Times New Roman" w:hAnsi="Arial" w:cs="Arial"/>
          <w:i/>
          <w:spacing w:val="-3"/>
          <w:sz w:val="21"/>
          <w:szCs w:val="21"/>
          <w:lang w:val="en-GB"/>
        </w:rPr>
        <w:t xml:space="preserve">/1580/DV </w:t>
      </w:r>
      <w:proofErr w:type="spellStart"/>
      <w:r w:rsidRPr="00E67DED">
        <w:rPr>
          <w:rFonts w:ascii="Arial" w:eastAsia="Times New Roman" w:hAnsi="Arial" w:cs="Arial"/>
          <w:i/>
          <w:spacing w:val="-3"/>
          <w:sz w:val="21"/>
          <w:szCs w:val="21"/>
          <w:lang w:val="en-GB"/>
        </w:rPr>
        <w:t>IECEx</w:t>
      </w:r>
      <w:proofErr w:type="spellEnd"/>
      <w:r w:rsidRPr="00E67DED">
        <w:rPr>
          <w:rFonts w:ascii="Arial" w:eastAsia="Times New Roman" w:hAnsi="Arial" w:cs="Arial"/>
          <w:i/>
          <w:spacing w:val="-3"/>
          <w:sz w:val="21"/>
          <w:szCs w:val="21"/>
          <w:lang w:val="en-GB"/>
        </w:rPr>
        <w:t xml:space="preserve"> Assessment Report for the acceptance of The State Work Safety Changzhou Inspection and Testing </w:t>
      </w:r>
      <w:proofErr w:type="spellStart"/>
      <w:r w:rsidRPr="00E67DED">
        <w:rPr>
          <w:rFonts w:ascii="Arial" w:eastAsia="Times New Roman" w:hAnsi="Arial" w:cs="Arial"/>
          <w:i/>
          <w:spacing w:val="-3"/>
          <w:sz w:val="21"/>
          <w:szCs w:val="21"/>
          <w:lang w:val="en-GB"/>
        </w:rPr>
        <w:t>Center</w:t>
      </w:r>
      <w:proofErr w:type="spellEnd"/>
      <w:r w:rsidRPr="00E67DED">
        <w:rPr>
          <w:rFonts w:ascii="Arial" w:eastAsia="Times New Roman" w:hAnsi="Arial" w:cs="Arial"/>
          <w:i/>
          <w:spacing w:val="-3"/>
          <w:sz w:val="21"/>
          <w:szCs w:val="21"/>
          <w:lang w:val="en-GB"/>
        </w:rPr>
        <w:t xml:space="preserve"> for Mine Communication and Monitoring Devices (CCCMT), CN, to become an Accepted Ex Testing Laboratory (</w:t>
      </w:r>
      <w:proofErr w:type="spellStart"/>
      <w:r w:rsidRPr="00E67DED">
        <w:rPr>
          <w:rFonts w:ascii="Arial" w:eastAsia="Times New Roman" w:hAnsi="Arial" w:cs="Arial"/>
          <w:i/>
          <w:spacing w:val="-3"/>
          <w:sz w:val="21"/>
          <w:szCs w:val="21"/>
          <w:lang w:val="en-GB"/>
        </w:rPr>
        <w:t>ExTL</w:t>
      </w:r>
      <w:proofErr w:type="spellEnd"/>
      <w:r w:rsidRPr="00E67DED">
        <w:rPr>
          <w:rFonts w:ascii="Arial" w:eastAsia="Times New Roman" w:hAnsi="Arial" w:cs="Arial"/>
          <w:i/>
          <w:spacing w:val="-3"/>
          <w:sz w:val="21"/>
          <w:szCs w:val="21"/>
          <w:lang w:val="en-GB"/>
        </w:rPr>
        <w:t xml:space="preserve">), within the </w:t>
      </w:r>
      <w:proofErr w:type="spellStart"/>
      <w:r w:rsidRPr="00E67DED">
        <w:rPr>
          <w:rFonts w:ascii="Arial" w:eastAsia="Times New Roman" w:hAnsi="Arial" w:cs="Arial"/>
          <w:i/>
          <w:spacing w:val="-3"/>
          <w:sz w:val="21"/>
          <w:szCs w:val="21"/>
          <w:lang w:val="en-GB"/>
        </w:rPr>
        <w:t>IECEx</w:t>
      </w:r>
      <w:proofErr w:type="spellEnd"/>
      <w:r w:rsidRPr="00E67DED">
        <w:rPr>
          <w:rFonts w:ascii="Arial" w:eastAsia="Times New Roman" w:hAnsi="Arial" w:cs="Arial"/>
          <w:i/>
          <w:spacing w:val="-3"/>
          <w:sz w:val="21"/>
          <w:szCs w:val="21"/>
          <w:lang w:val="en-GB"/>
        </w:rPr>
        <w:t xml:space="preserve"> Equipment Scheme, 02.</w:t>
      </w:r>
    </w:p>
    <w:p w:rsidR="00E67DED" w:rsidRPr="00E67DED" w:rsidRDefault="00E67DED" w:rsidP="00E67DED">
      <w:pPr>
        <w:rPr>
          <w:rFonts w:ascii="Arial" w:eastAsia="Times New Roman" w:hAnsi="Arial" w:cs="Arial"/>
          <w:i/>
          <w:sz w:val="24"/>
          <w:szCs w:val="24"/>
        </w:rPr>
      </w:pPr>
    </w:p>
    <w:p w:rsidR="00E67DED" w:rsidRPr="00D2251C" w:rsidRDefault="00E67DED" w:rsidP="00E67DED">
      <w:pPr>
        <w:spacing w:after="0" w:line="240" w:lineRule="auto"/>
        <w:jc w:val="both"/>
        <w:rPr>
          <w:rFonts w:ascii="Arial" w:hAnsi="Arial" w:cs="Arial"/>
          <w:i/>
        </w:rPr>
      </w:pPr>
    </w:p>
    <w:p w:rsidR="00E67DED" w:rsidRPr="00D2251C" w:rsidRDefault="00E67DED" w:rsidP="00E67DED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E67DED" w:rsidRPr="00D2251C" w:rsidRDefault="00E67DED" w:rsidP="00E67DED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E67DED" w:rsidRPr="00D2251C" w:rsidRDefault="00E67DED" w:rsidP="00E67DED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D2251C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E67DED" w:rsidRPr="00D2251C" w:rsidRDefault="00E67DED" w:rsidP="00E67DE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E67DED" w:rsidRPr="00D2251C" w:rsidRDefault="00E67DED" w:rsidP="00E67D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proofErr w:type="spellStart"/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</w:t>
      </w:r>
      <w:proofErr w:type="spellEnd"/>
      <w:r w:rsidRPr="00D2251C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 xml:space="preserve"> Secretariat</w:t>
      </w:r>
      <w:bookmarkStart w:id="0" w:name="_GoBack"/>
      <w:bookmarkEnd w:id="0"/>
    </w:p>
    <w:p w:rsidR="00E67DED" w:rsidRPr="00D2251C" w:rsidRDefault="00E67DED" w:rsidP="00E67D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67DED" w:rsidRPr="00D2251C" w:rsidRDefault="00E67DED" w:rsidP="00E67D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67DED" w:rsidRDefault="00E67DED" w:rsidP="00E67D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67DED" w:rsidRDefault="00E67DED" w:rsidP="00E67D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67DED" w:rsidRDefault="00E67DED" w:rsidP="00E67D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67DED" w:rsidRDefault="00E67DED" w:rsidP="00E67D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67DED" w:rsidRDefault="00E67DED" w:rsidP="00E67D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67DED" w:rsidRDefault="00E67DED" w:rsidP="00E67D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67DED" w:rsidRPr="00D2251C" w:rsidRDefault="00E67DED" w:rsidP="00E67D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67DED" w:rsidRPr="00D2251C" w:rsidRDefault="00E67DED" w:rsidP="00E67D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67DED" w:rsidRPr="00D2251C" w:rsidRDefault="00E67DED" w:rsidP="00E67D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67DED" w:rsidRPr="00D2251C" w:rsidRDefault="00E67DED" w:rsidP="00E67D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E67DED" w:rsidRPr="00D2251C" w:rsidRDefault="00E67DED" w:rsidP="00E67DE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E67DED" w:rsidRPr="00D2251C" w:rsidTr="00417DFC">
        <w:tc>
          <w:tcPr>
            <w:tcW w:w="4320" w:type="dxa"/>
          </w:tcPr>
          <w:p w:rsidR="00E67DED" w:rsidRPr="00D2251C" w:rsidRDefault="00E67DED" w:rsidP="00417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E67DED" w:rsidRPr="00D2251C" w:rsidRDefault="00E67DED" w:rsidP="00417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E67DED" w:rsidRPr="00D2251C" w:rsidRDefault="00E67DED" w:rsidP="00417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E67DED" w:rsidRPr="00D2251C" w:rsidRDefault="00E67DED" w:rsidP="00417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E67DED" w:rsidRPr="00D2251C" w:rsidRDefault="00E67DED" w:rsidP="00417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E67DED" w:rsidRPr="00D2251C" w:rsidRDefault="00E67DED" w:rsidP="00417DF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E67DED" w:rsidRPr="00D2251C" w:rsidRDefault="00E67DED" w:rsidP="00417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E67DED" w:rsidRPr="00D2251C" w:rsidRDefault="00E67DED" w:rsidP="00417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E67DED" w:rsidRPr="00D2251C" w:rsidRDefault="00E67DED" w:rsidP="00417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E67DED" w:rsidRPr="00D2251C" w:rsidRDefault="00E67DED" w:rsidP="00417DF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2251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E67DED" w:rsidRPr="00D2251C" w:rsidRDefault="00E67DED" w:rsidP="00417DFC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D2251C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E67DED" w:rsidRDefault="00E67DED" w:rsidP="00E67DED">
      <w:pPr>
        <w:rPr>
          <w:rFonts w:ascii="Arial" w:hAnsi="Arial" w:cs="Arial"/>
          <w:b/>
          <w:i/>
          <w:color w:val="333333"/>
          <w:sz w:val="20"/>
          <w:szCs w:val="20"/>
        </w:rPr>
      </w:pPr>
      <w:r>
        <w:rPr>
          <w:rFonts w:ascii="Arial" w:hAnsi="Arial" w:cs="Arial"/>
          <w:b/>
          <w:i/>
          <w:color w:val="333333"/>
          <w:sz w:val="20"/>
          <w:szCs w:val="20"/>
        </w:rPr>
        <w:br w:type="page"/>
      </w:r>
    </w:p>
    <w:p w:rsidR="003038B3" w:rsidRDefault="00E67DED" w:rsidP="003038B3">
      <w:pPr>
        <w:spacing w:after="0" w:line="240" w:lineRule="auto"/>
        <w:rPr>
          <w:rFonts w:ascii="Arial" w:hAnsi="Arial" w:cs="Arial"/>
          <w:b/>
          <w:i/>
          <w:color w:val="333333"/>
          <w:sz w:val="20"/>
          <w:szCs w:val="20"/>
        </w:rPr>
      </w:pPr>
      <w:r w:rsidRPr="00F02DBB">
        <w:rPr>
          <w:rFonts w:ascii="Arial" w:hAnsi="Arial" w:cs="Arial"/>
          <w:b/>
          <w:i/>
          <w:color w:val="333333"/>
          <w:sz w:val="20"/>
          <w:szCs w:val="20"/>
        </w:rPr>
        <w:lastRenderedPageBreak/>
        <w:t xml:space="preserve">Summary of voting results on </w:t>
      </w:r>
      <w:proofErr w:type="spellStart"/>
      <w:r w:rsidRPr="00E67DED">
        <w:rPr>
          <w:rFonts w:ascii="Arial" w:hAnsi="Arial" w:cs="Arial"/>
          <w:b/>
          <w:i/>
          <w:color w:val="333333"/>
          <w:sz w:val="20"/>
          <w:szCs w:val="20"/>
        </w:rPr>
        <w:t>ExMC</w:t>
      </w:r>
      <w:proofErr w:type="spellEnd"/>
      <w:r w:rsidRPr="00E67DED">
        <w:rPr>
          <w:rFonts w:ascii="Arial" w:hAnsi="Arial" w:cs="Arial"/>
          <w:b/>
          <w:i/>
          <w:color w:val="333333"/>
          <w:sz w:val="20"/>
          <w:szCs w:val="20"/>
        </w:rPr>
        <w:t xml:space="preserve">/1580/DV </w:t>
      </w:r>
      <w:proofErr w:type="spellStart"/>
      <w:r w:rsidRPr="00E67DED">
        <w:rPr>
          <w:rFonts w:ascii="Arial" w:hAnsi="Arial" w:cs="Arial"/>
          <w:b/>
          <w:i/>
          <w:color w:val="333333"/>
          <w:sz w:val="20"/>
          <w:szCs w:val="20"/>
        </w:rPr>
        <w:t>IECEx</w:t>
      </w:r>
      <w:proofErr w:type="spellEnd"/>
      <w:r w:rsidRPr="00E67DED">
        <w:rPr>
          <w:rFonts w:ascii="Arial" w:hAnsi="Arial" w:cs="Arial"/>
          <w:b/>
          <w:i/>
          <w:color w:val="333333"/>
          <w:sz w:val="20"/>
          <w:szCs w:val="20"/>
        </w:rPr>
        <w:t xml:space="preserve"> Assessment Report for the acceptance of The State Work Safety Changzhou Inspection and Testing </w:t>
      </w:r>
      <w:proofErr w:type="spellStart"/>
      <w:r w:rsidRPr="00E67DED">
        <w:rPr>
          <w:rFonts w:ascii="Arial" w:hAnsi="Arial" w:cs="Arial"/>
          <w:b/>
          <w:i/>
          <w:color w:val="333333"/>
          <w:sz w:val="20"/>
          <w:szCs w:val="20"/>
        </w:rPr>
        <w:t>Center</w:t>
      </w:r>
      <w:proofErr w:type="spellEnd"/>
      <w:r w:rsidRPr="00E67DED">
        <w:rPr>
          <w:rFonts w:ascii="Arial" w:hAnsi="Arial" w:cs="Arial"/>
          <w:b/>
          <w:i/>
          <w:color w:val="333333"/>
          <w:sz w:val="20"/>
          <w:szCs w:val="20"/>
        </w:rPr>
        <w:t xml:space="preserve"> for Mine Communication and Monitoring Devices (CCCMT), CN, to become an Accepted Ex Testing Laboratory (</w:t>
      </w:r>
      <w:proofErr w:type="spellStart"/>
      <w:r w:rsidRPr="00E67DED">
        <w:rPr>
          <w:rFonts w:ascii="Arial" w:hAnsi="Arial" w:cs="Arial"/>
          <w:b/>
          <w:i/>
          <w:color w:val="333333"/>
          <w:sz w:val="20"/>
          <w:szCs w:val="20"/>
        </w:rPr>
        <w:t>ExTL</w:t>
      </w:r>
      <w:proofErr w:type="spellEnd"/>
      <w:r w:rsidRPr="00E67DED">
        <w:rPr>
          <w:rFonts w:ascii="Arial" w:hAnsi="Arial" w:cs="Arial"/>
          <w:b/>
          <w:i/>
          <w:color w:val="333333"/>
          <w:sz w:val="20"/>
          <w:szCs w:val="20"/>
        </w:rPr>
        <w:t xml:space="preserve">), within the </w:t>
      </w:r>
      <w:proofErr w:type="spellStart"/>
      <w:r w:rsidRPr="00E67DED">
        <w:rPr>
          <w:rFonts w:ascii="Arial" w:hAnsi="Arial" w:cs="Arial"/>
          <w:b/>
          <w:i/>
          <w:color w:val="333333"/>
          <w:sz w:val="20"/>
          <w:szCs w:val="20"/>
        </w:rPr>
        <w:t>IECEx</w:t>
      </w:r>
      <w:proofErr w:type="spellEnd"/>
      <w:r w:rsidRPr="00E67DED">
        <w:rPr>
          <w:rFonts w:ascii="Arial" w:hAnsi="Arial" w:cs="Arial"/>
          <w:b/>
          <w:i/>
          <w:color w:val="333333"/>
          <w:sz w:val="20"/>
          <w:szCs w:val="20"/>
        </w:rPr>
        <w:t xml:space="preserve"> Equipment Scheme, 02.</w:t>
      </w:r>
    </w:p>
    <w:p w:rsidR="00E67DED" w:rsidRDefault="00E67DED" w:rsidP="003038B3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9253D7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2020 </w:t>
      </w:r>
      <w:r w:rsidRPr="000D5518">
        <w:rPr>
          <w:rFonts w:ascii="Arial" w:eastAsia="Times New Roman" w:hAnsi="Arial" w:cs="Arial"/>
          <w:b/>
          <w:i/>
          <w:spacing w:val="-3"/>
          <w:sz w:val="18"/>
          <w:szCs w:val="18"/>
        </w:rPr>
        <w:t>0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3 16</w:t>
      </w:r>
    </w:p>
    <w:p w:rsidR="00E67DED" w:rsidRDefault="00E67DED" w:rsidP="003038B3">
      <w:pPr>
        <w:spacing w:after="0" w:line="240" w:lineRule="auto"/>
        <w:rPr>
          <w:rFonts w:ascii="Arial" w:eastAsia="Times New Roman" w:hAnsi="Arial" w:cs="Arial"/>
          <w:b/>
          <w:i/>
          <w:iCs/>
          <w:sz w:val="18"/>
          <w:szCs w:val="18"/>
        </w:rPr>
      </w:pP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 2020 04 29 </w:t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9253D7">
        <w:rPr>
          <w:rFonts w:ascii="Arial" w:eastAsia="Times New Roman" w:hAnsi="Arial" w:cs="Arial"/>
          <w:b/>
          <w:i/>
          <w:iCs/>
          <w:sz w:val="18"/>
          <w:szCs w:val="18"/>
        </w:rPr>
        <w:tab/>
        <w:t>Reminders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0"/>
        <w:gridCol w:w="2347"/>
        <w:gridCol w:w="2693"/>
      </w:tblGrid>
      <w:tr w:rsidR="00E67DED" w:rsidRPr="00E67DED" w:rsidTr="00E67DED">
        <w:trPr>
          <w:trHeight w:val="300"/>
        </w:trPr>
        <w:tc>
          <w:tcPr>
            <w:tcW w:w="3460" w:type="dxa"/>
            <w:noWrap/>
          </w:tcPr>
          <w:p w:rsidR="00E67DED" w:rsidRPr="00E67DED" w:rsidRDefault="00E67DED" w:rsidP="00E67DED">
            <w:pPr>
              <w:jc w:val="center"/>
              <w:rPr>
                <w:b/>
              </w:rPr>
            </w:pPr>
            <w:r w:rsidRPr="00E67DED">
              <w:rPr>
                <w:b/>
              </w:rPr>
              <w:t>Country</w:t>
            </w:r>
          </w:p>
        </w:tc>
        <w:tc>
          <w:tcPr>
            <w:tcW w:w="2347" w:type="dxa"/>
            <w:noWrap/>
          </w:tcPr>
          <w:p w:rsidR="00E67DED" w:rsidRPr="00E67DED" w:rsidRDefault="00E67DED" w:rsidP="00E67DED">
            <w:pPr>
              <w:jc w:val="center"/>
              <w:rPr>
                <w:b/>
              </w:rPr>
            </w:pPr>
            <w:r w:rsidRPr="00E67DED">
              <w:rPr>
                <w:b/>
              </w:rPr>
              <w:t>Vote</w:t>
            </w:r>
          </w:p>
        </w:tc>
        <w:tc>
          <w:tcPr>
            <w:tcW w:w="2693" w:type="dxa"/>
            <w:noWrap/>
          </w:tcPr>
          <w:p w:rsidR="00E67DED" w:rsidRPr="00E67DED" w:rsidRDefault="00E67DED" w:rsidP="00E67DED">
            <w:pPr>
              <w:jc w:val="center"/>
              <w:rPr>
                <w:b/>
              </w:rPr>
            </w:pPr>
            <w:r w:rsidRPr="00E67DED">
              <w:rPr>
                <w:b/>
              </w:rPr>
              <w:t>Comment</w:t>
            </w: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AUSTRALIA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BRAZIL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CANADA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CROATIA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CZECH REPUBLIC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DENMARK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FINLAND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FRANCE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GERMANY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GREECE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HUNGARY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INDIA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ISRAEL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ITALY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JAPAN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KINGDOM OF SAUDI ARABIA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MALAYSIA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NETHERLANDS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NEW ZEALAND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NORWAY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PEOPLES REPUBLIC OF CHINA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POLAND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REPUBLIC OF KOREA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ROMANIA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RUSSIA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SINGAPORE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SLOVENIA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SOUTH AFRICA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SPAIN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SWEDEN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SWITZERLAND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TURKEY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UNITED ARAB EMIRATES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UNITED KINGDOM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  <w:tr w:rsidR="00E67DED" w:rsidRPr="00E67DED" w:rsidTr="00E67DED">
        <w:trPr>
          <w:trHeight w:val="300"/>
        </w:trPr>
        <w:tc>
          <w:tcPr>
            <w:tcW w:w="3460" w:type="dxa"/>
            <w:noWrap/>
            <w:hideMark/>
          </w:tcPr>
          <w:p w:rsidR="00E67DED" w:rsidRPr="00E67DED" w:rsidRDefault="00E67DED">
            <w:r w:rsidRPr="00E67DED">
              <w:t>UNITED STATES OF AMERICA</w:t>
            </w:r>
          </w:p>
        </w:tc>
        <w:tc>
          <w:tcPr>
            <w:tcW w:w="2347" w:type="dxa"/>
            <w:noWrap/>
            <w:hideMark/>
          </w:tcPr>
          <w:p w:rsidR="00E67DED" w:rsidRPr="00E67DED" w:rsidRDefault="00E67DED" w:rsidP="00E67DED">
            <w:pPr>
              <w:jc w:val="center"/>
            </w:pPr>
            <w:r w:rsidRPr="00E67DED">
              <w:t>Yes</w:t>
            </w:r>
          </w:p>
        </w:tc>
        <w:tc>
          <w:tcPr>
            <w:tcW w:w="2693" w:type="dxa"/>
            <w:noWrap/>
            <w:hideMark/>
          </w:tcPr>
          <w:p w:rsidR="00E67DED" w:rsidRPr="00E67DED" w:rsidRDefault="00E67DED" w:rsidP="00E67DED">
            <w:pPr>
              <w:jc w:val="center"/>
            </w:pPr>
          </w:p>
        </w:tc>
      </w:tr>
    </w:tbl>
    <w:tbl>
      <w:tblPr>
        <w:tblStyle w:val="TableGrid1"/>
        <w:tblW w:w="8495" w:type="dxa"/>
        <w:tblInd w:w="5" w:type="dxa"/>
        <w:tblLook w:val="04A0" w:firstRow="1" w:lastRow="0" w:firstColumn="1" w:lastColumn="0" w:noHBand="0" w:noVBand="1"/>
      </w:tblPr>
      <w:tblGrid>
        <w:gridCol w:w="3392"/>
        <w:gridCol w:w="5103"/>
      </w:tblGrid>
      <w:tr w:rsidR="003038B3" w:rsidRPr="003038B3" w:rsidTr="003038B3">
        <w:trPr>
          <w:trHeight w:val="461"/>
        </w:trPr>
        <w:tc>
          <w:tcPr>
            <w:tcW w:w="3392" w:type="dxa"/>
            <w:vMerge w:val="restart"/>
            <w:tcBorders>
              <w:top w:val="single" w:sz="12" w:space="0" w:color="auto"/>
            </w:tcBorders>
          </w:tcPr>
          <w:p w:rsidR="003038B3" w:rsidRPr="003038B3" w:rsidRDefault="003038B3" w:rsidP="003038B3">
            <w:pPr>
              <w:rPr>
                <w:b/>
              </w:rPr>
            </w:pPr>
            <w:r w:rsidRPr="003038B3">
              <w:rPr>
                <w:b/>
              </w:rPr>
              <w:t>Members Voting:   35</w:t>
            </w:r>
          </w:p>
          <w:p w:rsidR="003038B3" w:rsidRPr="003038B3" w:rsidRDefault="003038B3" w:rsidP="003038B3">
            <w:pPr>
              <w:rPr>
                <w:rFonts w:ascii="Calibri" w:hAnsi="Calibri"/>
                <w:color w:val="000000"/>
                <w:highlight w:val="yellow"/>
              </w:rPr>
            </w:pPr>
            <w:r w:rsidRPr="003038B3">
              <w:rPr>
                <w:b/>
              </w:rPr>
              <w:t>Members in favour: 3</w:t>
            </w:r>
            <w:r>
              <w:rPr>
                <w:b/>
              </w:rPr>
              <w:t>5</w:t>
            </w:r>
            <w:r w:rsidRPr="003038B3">
              <w:rPr>
                <w:b/>
              </w:rPr>
              <w:t xml:space="preserve">   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3038B3" w:rsidRPr="003038B3" w:rsidRDefault="003038B3" w:rsidP="003038B3">
            <w:pPr>
              <w:rPr>
                <w:rFonts w:ascii="Calibri" w:hAnsi="Calibri"/>
                <w:color w:val="000000"/>
                <w:highlight w:val="yellow"/>
              </w:rPr>
            </w:pPr>
            <w:r w:rsidRPr="003038B3">
              <w:rPr>
                <w:b/>
              </w:rPr>
              <w:t>Final Decision: Approved</w:t>
            </w:r>
          </w:p>
        </w:tc>
      </w:tr>
      <w:tr w:rsidR="003038B3" w:rsidRPr="003038B3" w:rsidTr="003038B3">
        <w:trPr>
          <w:trHeight w:val="405"/>
        </w:trPr>
        <w:tc>
          <w:tcPr>
            <w:tcW w:w="3392" w:type="dxa"/>
            <w:vMerge/>
            <w:vAlign w:val="bottom"/>
          </w:tcPr>
          <w:p w:rsidR="003038B3" w:rsidRPr="003038B3" w:rsidRDefault="003038B3" w:rsidP="003038B3">
            <w:pPr>
              <w:rPr>
                <w:b/>
              </w:rPr>
            </w:pPr>
          </w:p>
        </w:tc>
        <w:tc>
          <w:tcPr>
            <w:tcW w:w="5103" w:type="dxa"/>
          </w:tcPr>
          <w:p w:rsidR="003038B3" w:rsidRPr="003038B3" w:rsidRDefault="003038B3" w:rsidP="003038B3">
            <w:pPr>
              <w:rPr>
                <w:rFonts w:ascii="Calibri" w:hAnsi="Calibri"/>
                <w:color w:val="000000"/>
                <w:highlight w:val="yellow"/>
              </w:rPr>
            </w:pPr>
            <w:r>
              <w:rPr>
                <w:b/>
              </w:rPr>
              <w:t>Status on: 2020 04 29</w:t>
            </w:r>
          </w:p>
        </w:tc>
      </w:tr>
    </w:tbl>
    <w:p w:rsidR="003038B3" w:rsidRPr="003038B3" w:rsidRDefault="003038B3" w:rsidP="003038B3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3038B3" w:rsidRPr="003038B3" w:rsidRDefault="003038B3" w:rsidP="003038B3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3038B3">
        <w:rPr>
          <w:rFonts w:ascii="Arial" w:hAnsi="Arial" w:cs="Arial"/>
          <w:b/>
          <w:color w:val="333333"/>
          <w:sz w:val="21"/>
          <w:szCs w:val="21"/>
        </w:rPr>
        <w:lastRenderedPageBreak/>
        <w:t xml:space="preserve">Do you agree with the recommendation from the </w:t>
      </w:r>
      <w:proofErr w:type="spellStart"/>
      <w:r w:rsidRPr="003038B3">
        <w:rPr>
          <w:rFonts w:ascii="Arial" w:hAnsi="Arial" w:cs="Arial"/>
          <w:b/>
          <w:color w:val="333333"/>
          <w:sz w:val="21"/>
          <w:szCs w:val="21"/>
        </w:rPr>
        <w:t>IECEx</w:t>
      </w:r>
      <w:proofErr w:type="spellEnd"/>
      <w:r w:rsidRPr="003038B3">
        <w:rPr>
          <w:rFonts w:ascii="Arial" w:hAnsi="Arial" w:cs="Arial"/>
          <w:b/>
          <w:color w:val="333333"/>
          <w:sz w:val="21"/>
          <w:szCs w:val="21"/>
        </w:rPr>
        <w:t xml:space="preserve"> Assessment team to accept The State Work Safety Changzhou Inspection and Testing </w:t>
      </w:r>
      <w:proofErr w:type="spellStart"/>
      <w:r w:rsidRPr="003038B3">
        <w:rPr>
          <w:rFonts w:ascii="Arial" w:hAnsi="Arial" w:cs="Arial"/>
          <w:b/>
          <w:color w:val="333333"/>
          <w:sz w:val="21"/>
          <w:szCs w:val="21"/>
        </w:rPr>
        <w:t>Center</w:t>
      </w:r>
      <w:proofErr w:type="spellEnd"/>
      <w:r w:rsidRPr="003038B3">
        <w:rPr>
          <w:rFonts w:ascii="Arial" w:hAnsi="Arial" w:cs="Arial"/>
          <w:b/>
          <w:color w:val="333333"/>
          <w:sz w:val="21"/>
          <w:szCs w:val="21"/>
        </w:rPr>
        <w:t xml:space="preserve"> for Mine Communication and Monitoring Devices (CCCMT), CN, to become an Accepted Ex TL within </w:t>
      </w:r>
      <w:proofErr w:type="spellStart"/>
      <w:r w:rsidRPr="003038B3">
        <w:rPr>
          <w:rFonts w:ascii="Arial" w:hAnsi="Arial" w:cs="Arial"/>
          <w:b/>
          <w:color w:val="333333"/>
          <w:sz w:val="21"/>
          <w:szCs w:val="21"/>
        </w:rPr>
        <w:t>IECEx</w:t>
      </w:r>
      <w:proofErr w:type="spellEnd"/>
      <w:r w:rsidRPr="003038B3">
        <w:rPr>
          <w:rFonts w:ascii="Arial" w:hAnsi="Arial" w:cs="Arial"/>
          <w:b/>
          <w:color w:val="333333"/>
          <w:sz w:val="21"/>
          <w:szCs w:val="21"/>
        </w:rPr>
        <w:t xml:space="preserve"> 02?</w:t>
      </w:r>
    </w:p>
    <w:p w:rsidR="003038B3" w:rsidRDefault="003038B3" w:rsidP="003038B3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3038B3" w:rsidRPr="003038B3" w:rsidRDefault="003038B3" w:rsidP="003038B3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3038B3">
        <w:rPr>
          <w:rFonts w:ascii="Arial" w:hAnsi="Arial" w:cs="Arial"/>
          <w:b/>
          <w:sz w:val="21"/>
          <w:szCs w:val="21"/>
        </w:rPr>
        <w:t xml:space="preserve">Yes = In favour </w:t>
      </w:r>
      <w:r w:rsidRPr="003038B3">
        <w:rPr>
          <w:rFonts w:ascii="Arial" w:hAnsi="Arial" w:cs="Arial"/>
          <w:b/>
          <w:sz w:val="21"/>
          <w:szCs w:val="21"/>
        </w:rPr>
        <w:tab/>
      </w:r>
      <w:r w:rsidRPr="003038B3">
        <w:rPr>
          <w:rFonts w:ascii="Arial" w:hAnsi="Arial" w:cs="Arial"/>
          <w:b/>
          <w:sz w:val="21"/>
          <w:szCs w:val="21"/>
        </w:rPr>
        <w:tab/>
        <w:t>No = Against</w:t>
      </w:r>
      <w:r w:rsidRPr="003038B3">
        <w:rPr>
          <w:rFonts w:ascii="Arial" w:hAnsi="Arial" w:cs="Arial"/>
          <w:b/>
          <w:sz w:val="21"/>
          <w:szCs w:val="21"/>
        </w:rPr>
        <w:tab/>
      </w:r>
      <w:r w:rsidRPr="003038B3">
        <w:rPr>
          <w:rFonts w:ascii="Arial" w:hAnsi="Arial" w:cs="Arial"/>
          <w:b/>
          <w:sz w:val="21"/>
          <w:szCs w:val="21"/>
        </w:rPr>
        <w:tab/>
        <w:t xml:space="preserve">NR = Not received </w:t>
      </w:r>
      <w:r w:rsidRPr="003038B3">
        <w:rPr>
          <w:rFonts w:ascii="Arial" w:hAnsi="Arial" w:cs="Arial"/>
          <w:b/>
          <w:sz w:val="21"/>
          <w:szCs w:val="21"/>
        </w:rPr>
        <w:tab/>
        <w:t>Abstain</w:t>
      </w:r>
    </w:p>
    <w:p w:rsidR="003038B3" w:rsidRPr="003038B3" w:rsidRDefault="003038B3" w:rsidP="003038B3">
      <w:pPr>
        <w:jc w:val="center"/>
        <w:rPr>
          <w:rFonts w:ascii="Arial" w:hAnsi="Arial" w:cs="Arial"/>
          <w:b/>
          <w:u w:val="single"/>
        </w:rPr>
      </w:pPr>
    </w:p>
    <w:p w:rsidR="00E67DED" w:rsidRDefault="00E67DED"/>
    <w:sectPr w:rsidR="00E67DE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8B3" w:rsidRDefault="003038B3" w:rsidP="003038B3">
      <w:pPr>
        <w:spacing w:after="0" w:line="240" w:lineRule="auto"/>
      </w:pPr>
      <w:r>
        <w:separator/>
      </w:r>
    </w:p>
  </w:endnote>
  <w:endnote w:type="continuationSeparator" w:id="0">
    <w:p w:rsidR="003038B3" w:rsidRDefault="003038B3" w:rsidP="00303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8B3" w:rsidRDefault="003038B3" w:rsidP="003038B3">
      <w:pPr>
        <w:spacing w:after="0" w:line="240" w:lineRule="auto"/>
      </w:pPr>
      <w:r>
        <w:separator/>
      </w:r>
    </w:p>
  </w:footnote>
  <w:footnote w:type="continuationSeparator" w:id="0">
    <w:p w:rsidR="003038B3" w:rsidRDefault="003038B3" w:rsidP="00303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B3" w:rsidRPr="003038B3" w:rsidRDefault="003038B3" w:rsidP="003038B3">
    <w:pPr>
      <w:pStyle w:val="Header"/>
      <w:rPr>
        <w:rFonts w:ascii="Arial" w:hAnsi="Arial" w:cs="Arial"/>
        <w:b/>
        <w:sz w:val="20"/>
        <w:szCs w:val="20"/>
      </w:rPr>
    </w:pPr>
    <w:r>
      <w:rPr>
        <w:noProof/>
        <w:lang w:eastAsia="en-AU"/>
      </w:rPr>
      <w:drawing>
        <wp:inline distT="0" distB="0" distL="0" distR="0" wp14:anchorId="7A0AEB6E">
          <wp:extent cx="800100" cy="35016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050" cy="3514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0"/>
        <w:szCs w:val="20"/>
      </w:rPr>
      <w:tab/>
    </w:r>
    <w:r>
      <w:rPr>
        <w:rFonts w:ascii="Arial" w:hAnsi="Arial" w:cs="Arial"/>
        <w:b/>
        <w:sz w:val="20"/>
        <w:szCs w:val="20"/>
      </w:rPr>
      <w:tab/>
    </w:r>
    <w:proofErr w:type="spellStart"/>
    <w:r>
      <w:rPr>
        <w:rFonts w:ascii="Arial" w:hAnsi="Arial" w:cs="Arial"/>
        <w:b/>
        <w:sz w:val="20"/>
        <w:szCs w:val="20"/>
      </w:rPr>
      <w:t>E</w:t>
    </w:r>
    <w:r w:rsidRPr="003038B3">
      <w:rPr>
        <w:rFonts w:ascii="Arial" w:hAnsi="Arial" w:cs="Arial"/>
        <w:b/>
        <w:sz w:val="20"/>
        <w:szCs w:val="20"/>
      </w:rPr>
      <w:t>xMC</w:t>
    </w:r>
    <w:proofErr w:type="spellEnd"/>
    <w:r w:rsidRPr="003038B3">
      <w:rPr>
        <w:rFonts w:ascii="Arial" w:hAnsi="Arial" w:cs="Arial"/>
        <w:b/>
        <w:sz w:val="20"/>
        <w:szCs w:val="20"/>
      </w:rPr>
      <w:t>/1589/RV</w:t>
    </w:r>
  </w:p>
  <w:p w:rsidR="003038B3" w:rsidRPr="003038B3" w:rsidRDefault="003038B3" w:rsidP="003038B3">
    <w:pPr>
      <w:pStyle w:val="Header"/>
      <w:jc w:val="right"/>
      <w:rPr>
        <w:rFonts w:ascii="Arial" w:hAnsi="Arial" w:cs="Arial"/>
        <w:b/>
        <w:sz w:val="20"/>
        <w:szCs w:val="20"/>
      </w:rPr>
    </w:pPr>
    <w:r w:rsidRPr="003038B3">
      <w:rPr>
        <w:rFonts w:ascii="Arial" w:hAnsi="Arial" w:cs="Arial"/>
        <w:b/>
        <w:sz w:val="20"/>
        <w:szCs w:val="20"/>
      </w:rPr>
      <w:t>April 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DED"/>
    <w:rsid w:val="003038B3"/>
    <w:rsid w:val="00D414FE"/>
    <w:rsid w:val="00E6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3AC0E26C"/>
  <w15:chartTrackingRefBased/>
  <w15:docId w15:val="{3690D280-3EFB-4EB7-8029-B061431F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DE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7D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03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3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8B3"/>
  </w:style>
  <w:style w:type="paragraph" w:styleId="Footer">
    <w:name w:val="footer"/>
    <w:basedOn w:val="Normal"/>
    <w:link w:val="FooterChar"/>
    <w:uiPriority w:val="99"/>
    <w:unhideWhenUsed/>
    <w:rsid w:val="00303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1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1</cp:revision>
  <dcterms:created xsi:type="dcterms:W3CDTF">2020-05-01T00:01:00Z</dcterms:created>
  <dcterms:modified xsi:type="dcterms:W3CDTF">2020-05-01T00:22:00Z</dcterms:modified>
</cp:coreProperties>
</file>