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88845" w14:textId="26390834" w:rsidR="00654366" w:rsidRDefault="00654366" w:rsidP="00A24E2E">
      <w:pPr>
        <w:pStyle w:val="Header"/>
      </w:pPr>
    </w:p>
    <w:tbl>
      <w:tblPr>
        <w:tblW w:w="10206" w:type="dxa"/>
        <w:tblInd w:w="-567" w:type="dxa"/>
        <w:tblLayout w:type="fixed"/>
        <w:tblCellMar>
          <w:left w:w="0" w:type="dxa"/>
          <w:right w:w="0" w:type="dxa"/>
        </w:tblCellMar>
        <w:tblLook w:val="0000" w:firstRow="0" w:lastRow="0" w:firstColumn="0" w:lastColumn="0" w:noHBand="0" w:noVBand="0"/>
      </w:tblPr>
      <w:tblGrid>
        <w:gridCol w:w="3031"/>
        <w:gridCol w:w="7175"/>
      </w:tblGrid>
      <w:tr w:rsidR="00401C33" w:rsidRPr="003D682C" w14:paraId="1EB7B50F" w14:textId="77777777" w:rsidTr="00D000EB">
        <w:trPr>
          <w:trHeight w:hRule="exact" w:val="1060"/>
        </w:trPr>
        <w:tc>
          <w:tcPr>
            <w:tcW w:w="3031" w:type="dxa"/>
            <w:vMerge w:val="restart"/>
            <w:tcBorders>
              <w:top w:val="none" w:sz="0" w:space="0" w:color="000000"/>
              <w:left w:val="none" w:sz="0" w:space="0" w:color="000000"/>
              <w:bottom w:val="single" w:sz="0" w:space="0" w:color="000000"/>
              <w:right w:val="none" w:sz="0" w:space="0" w:color="000000"/>
            </w:tcBorders>
          </w:tcPr>
          <w:p w14:paraId="1292DFAE" w14:textId="23EC17E6" w:rsidR="00401C33" w:rsidRPr="003D682C" w:rsidRDefault="001769D1" w:rsidP="00D000EB">
            <w:pPr>
              <w:spacing w:before="18" w:after="28"/>
              <w:ind w:left="142" w:right="43"/>
              <w:jc w:val="right"/>
              <w:textAlignment w:val="baseline"/>
            </w:pPr>
            <w:r w:rsidRPr="00912264">
              <w:rPr>
                <w:noProof/>
                <w:lang w:val="en-AU" w:eastAsia="en-AU"/>
              </w:rPr>
              <w:drawing>
                <wp:inline distT="0" distB="0" distL="0" distR="0" wp14:anchorId="335D99AA" wp14:editId="0BDF7586">
                  <wp:extent cx="1602029" cy="670560"/>
                  <wp:effectExtent l="0" t="0" r="0" b="0"/>
                  <wp:docPr id="2" name="Picture 2" descr="Logo IECEx 10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IECEx 100px T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197" cy="672723"/>
                          </a:xfrm>
                          <a:prstGeom prst="rect">
                            <a:avLst/>
                          </a:prstGeom>
                          <a:noFill/>
                          <a:ln>
                            <a:noFill/>
                          </a:ln>
                        </pic:spPr>
                      </pic:pic>
                    </a:graphicData>
                  </a:graphic>
                </wp:inline>
              </w:drawing>
            </w:r>
            <w:r w:rsidR="00401C33" w:rsidRPr="003D682C">
              <w:rPr>
                <w:noProof/>
                <w:lang w:val="en-AU" w:eastAsia="en-AU"/>
              </w:rPr>
              <mc:AlternateContent>
                <mc:Choice Requires="wps">
                  <w:drawing>
                    <wp:anchor distT="0" distB="125730" distL="0" distR="0" simplePos="0" relativeHeight="251666432" behindDoc="1" locked="0" layoutInCell="1" allowOverlap="1" wp14:anchorId="6B8E3D60" wp14:editId="404EA3BB">
                      <wp:simplePos x="0" y="0"/>
                      <wp:positionH relativeFrom="page">
                        <wp:posOffset>488950</wp:posOffset>
                      </wp:positionH>
                      <wp:positionV relativeFrom="page">
                        <wp:posOffset>44450</wp:posOffset>
                      </wp:positionV>
                      <wp:extent cx="1399540" cy="596265"/>
                      <wp:effectExtent l="0" t="0" r="0" b="0"/>
                      <wp:wrapNone/>
                      <wp:docPr id="28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59626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A81A05" w14:textId="77777777" w:rsidR="005377F1" w:rsidRDefault="005377F1" w:rsidP="00401C33">
                                  <w:pPr>
                                    <w:pBdr>
                                      <w:top w:val="single" w:sz="5" w:space="0" w:color="000000"/>
                                      <w:left w:val="single" w:sz="5" w:space="0" w:color="000000"/>
                                      <w:bottom w:val="single" w:sz="5" w:space="9"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E3D60" id="_x0000_t202" coordsize="21600,21600" o:spt="202" path="m,l,21600r21600,l21600,xe">
                      <v:stroke joinstyle="miter"/>
                      <v:path gradientshapeok="t" o:connecttype="rect"/>
                    </v:shapetype>
                    <v:shape id="Text Box 64" o:spid="_x0000_s1026" type="#_x0000_t202" style="position:absolute;left:0;text-align:left;margin-left:38.5pt;margin-top:3.5pt;width:110.2pt;height:46.95pt;z-index:-251650048;visibility:visible;mso-wrap-style:square;mso-width-percent:0;mso-height-percent:0;mso-wrap-distance-left:0;mso-wrap-distance-top:0;mso-wrap-distance-right:0;mso-wrap-distance-bottom:9.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" filled="f" stroked="f">
                      <v:textbox inset="0,0,0,0">
                        <w:txbxContent>
                          <w:p w14:paraId="68A81A05" w14:textId="77777777" w:rsidR="005377F1" w:rsidRDefault="005377F1" w:rsidP="00401C33">
                            <w:pPr>
                              <w:pBdr>
                                <w:top w:val="single" w:sz="5" w:space="0" w:color="000000"/>
                                <w:left w:val="single" w:sz="5" w:space="0" w:color="000000"/>
                                <w:bottom w:val="single" w:sz="5" w:space="9" w:color="000000"/>
                                <w:right w:val="single" w:sz="5" w:space="0" w:color="000000"/>
                              </w:pBdr>
                            </w:pPr>
                          </w:p>
                        </w:txbxContent>
                      </v:textbox>
                      <w10:wrap anchorx="page" anchory="page"/>
                    </v:shape>
                  </w:pict>
                </mc:Fallback>
              </mc:AlternateContent>
            </w:r>
          </w:p>
        </w:tc>
        <w:tc>
          <w:tcPr>
            <w:tcW w:w="7175" w:type="dxa"/>
            <w:tcBorders>
              <w:top w:val="none" w:sz="0" w:space="0" w:color="000000"/>
              <w:left w:val="none" w:sz="0" w:space="0" w:color="000000"/>
              <w:bottom w:val="single" w:sz="4" w:space="0" w:color="9C9D9F"/>
              <w:right w:val="none" w:sz="0" w:space="0" w:color="000000"/>
            </w:tcBorders>
            <w:vAlign w:val="center"/>
          </w:tcPr>
          <w:p w14:paraId="279BCA96" w14:textId="6480C951" w:rsidR="00401C33" w:rsidRPr="003D682C" w:rsidRDefault="00401C33" w:rsidP="00E977B5">
            <w:pPr>
              <w:spacing w:before="286" w:after="201" w:line="563" w:lineRule="exact"/>
              <w:jc w:val="right"/>
              <w:textAlignment w:val="baseline"/>
              <w:rPr>
                <w:rFonts w:eastAsia="Arial"/>
                <w:w w:val="105"/>
                <w:sz w:val="49"/>
              </w:rPr>
            </w:pPr>
            <w:r w:rsidRPr="001769D1">
              <w:rPr>
                <w:rFonts w:eastAsia="Arial"/>
                <w:w w:val="105"/>
                <w:sz w:val="44"/>
              </w:rPr>
              <w:t xml:space="preserve">IECEx OD </w:t>
            </w:r>
            <w:r w:rsidR="00E977B5">
              <w:rPr>
                <w:rFonts w:eastAsia="Arial"/>
                <w:w w:val="105"/>
                <w:sz w:val="44"/>
              </w:rPr>
              <w:t>302</w:t>
            </w:r>
          </w:p>
        </w:tc>
      </w:tr>
      <w:tr w:rsidR="00401C33" w:rsidRPr="003D682C" w14:paraId="0233DFD1" w14:textId="77777777" w:rsidTr="00D000EB">
        <w:trPr>
          <w:trHeight w:hRule="exact" w:val="316"/>
        </w:trPr>
        <w:tc>
          <w:tcPr>
            <w:tcW w:w="3031" w:type="dxa"/>
            <w:vMerge/>
            <w:tcBorders>
              <w:top w:val="single" w:sz="0" w:space="0" w:color="000000"/>
              <w:left w:val="none" w:sz="0" w:space="0" w:color="000000"/>
              <w:bottom w:val="none" w:sz="0" w:space="0" w:color="000000"/>
              <w:right w:val="none" w:sz="0" w:space="0" w:color="000000"/>
            </w:tcBorders>
          </w:tcPr>
          <w:p w14:paraId="08A9CEC1" w14:textId="77777777" w:rsidR="00401C33" w:rsidRPr="003D682C" w:rsidRDefault="00401C33" w:rsidP="00D000EB">
            <w:pPr>
              <w:ind w:left="142"/>
              <w:rPr>
                <w:color w:val="FF0000"/>
              </w:rPr>
            </w:pPr>
          </w:p>
        </w:tc>
        <w:tc>
          <w:tcPr>
            <w:tcW w:w="7175" w:type="dxa"/>
            <w:tcBorders>
              <w:top w:val="single" w:sz="4" w:space="0" w:color="9C9D9F"/>
              <w:left w:val="none" w:sz="0" w:space="0" w:color="000000"/>
              <w:bottom w:val="none" w:sz="0" w:space="0" w:color="000000"/>
              <w:right w:val="none" w:sz="0" w:space="0" w:color="000000"/>
            </w:tcBorders>
            <w:vAlign w:val="center"/>
          </w:tcPr>
          <w:p w14:paraId="756D6E78" w14:textId="76EC8CB3" w:rsidR="00401C33" w:rsidRPr="003D682C" w:rsidRDefault="00401C33" w:rsidP="001769D1">
            <w:pPr>
              <w:spacing w:before="82" w:line="225" w:lineRule="exact"/>
              <w:jc w:val="right"/>
              <w:textAlignment w:val="baseline"/>
              <w:rPr>
                <w:rFonts w:eastAsia="Arial"/>
              </w:rPr>
            </w:pPr>
            <w:r w:rsidRPr="003D682C">
              <w:rPr>
                <w:rFonts w:eastAsia="Arial"/>
              </w:rPr>
              <w:t xml:space="preserve">Edition </w:t>
            </w:r>
            <w:r w:rsidR="00F85B63">
              <w:rPr>
                <w:rFonts w:eastAsia="Arial"/>
              </w:rPr>
              <w:t>1</w:t>
            </w:r>
            <w:r>
              <w:rPr>
                <w:rFonts w:eastAsia="Arial"/>
              </w:rPr>
              <w:t>.0</w:t>
            </w:r>
            <w:r w:rsidRPr="003D682C">
              <w:rPr>
                <w:rFonts w:eastAsia="Arial"/>
              </w:rPr>
              <w:t>, 20</w:t>
            </w:r>
            <w:r w:rsidR="00F85B63">
              <w:rPr>
                <w:rFonts w:eastAsia="Arial"/>
              </w:rPr>
              <w:t>20</w:t>
            </w:r>
            <w:r w:rsidRPr="003D682C">
              <w:rPr>
                <w:rFonts w:eastAsia="Arial"/>
              </w:rPr>
              <w:t>-</w:t>
            </w:r>
            <w:r>
              <w:rPr>
                <w:rFonts w:eastAsia="Arial"/>
              </w:rPr>
              <w:t>10</w:t>
            </w:r>
          </w:p>
        </w:tc>
      </w:tr>
    </w:tbl>
    <w:p w14:paraId="1B1E0FE6" w14:textId="77777777" w:rsidR="00401C33" w:rsidRPr="003D682C" w:rsidRDefault="00401C33" w:rsidP="00401C33">
      <w:pPr>
        <w:spacing w:after="916" w:line="20" w:lineRule="exact"/>
        <w:rPr>
          <w:color w:val="FF0000"/>
        </w:rPr>
      </w:pPr>
    </w:p>
    <w:p w14:paraId="16DFB920" w14:textId="586A11EC" w:rsidR="00401C33" w:rsidRPr="003D682C" w:rsidRDefault="00A7025B" w:rsidP="001769D1">
      <w:pPr>
        <w:spacing w:before="2" w:line="676" w:lineRule="exact"/>
        <w:ind w:left="142"/>
        <w:textAlignment w:val="baseline"/>
      </w:pPr>
      <w:r w:rsidRPr="003D682C">
        <w:rPr>
          <w:noProof/>
          <w:lang w:val="en-AU" w:eastAsia="en-AU"/>
        </w:rPr>
        <mc:AlternateContent>
          <mc:Choice Requires="wps">
            <w:drawing>
              <wp:anchor distT="0" distB="0" distL="0" distR="0" simplePos="0" relativeHeight="251663360" behindDoc="1" locked="0" layoutInCell="1" allowOverlap="1" wp14:anchorId="048F2916" wp14:editId="2F90E739">
                <wp:simplePos x="0" y="0"/>
                <wp:positionH relativeFrom="page">
                  <wp:posOffset>975815</wp:posOffset>
                </wp:positionH>
                <wp:positionV relativeFrom="page">
                  <wp:posOffset>3289110</wp:posOffset>
                </wp:positionV>
                <wp:extent cx="6018663" cy="585216"/>
                <wp:effectExtent l="0" t="0" r="1270" b="5715"/>
                <wp:wrapSquare wrapText="bothSides"/>
                <wp:docPr id="29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663" cy="58521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6FF029B" w14:textId="77777777" w:rsidR="005377F1" w:rsidRDefault="005377F1" w:rsidP="00401C33">
                            <w:pPr>
                              <w:jc w:val="left"/>
                              <w:textAlignment w:val="baseline"/>
                              <w:rPr>
                                <w:rFonts w:eastAsia="Arial"/>
                                <w:color w:val="025AAB"/>
                                <w:sz w:val="25"/>
                                <w:lang w:val="de-DE"/>
                              </w:rPr>
                            </w:pPr>
                            <w:r>
                              <w:rPr>
                                <w:rFonts w:eastAsia="Arial"/>
                                <w:color w:val="025AAB"/>
                                <w:sz w:val="25"/>
                                <w:lang w:val="de-DE"/>
                              </w:rPr>
                              <w:t>IEC System for Certification to Standards relating to Equipment for use in Explosive Atmospheres (IECEx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F2916" id="Text Box 70" o:spid="_x0000_s1027" type="#_x0000_t202" style="position:absolute;left:0;text-align:left;margin-left:76.85pt;margin-top:259pt;width:473.9pt;height:46.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" filled="f" stroked="f">
                <v:textbox inset="0,0,0,0">
                  <w:txbxContent>
                    <w:p w14:paraId="16FF029B" w14:textId="77777777" w:rsidR="005377F1" w:rsidRDefault="005377F1" w:rsidP="00401C33">
                      <w:pPr>
                        <w:jc w:val="left"/>
                        <w:textAlignment w:val="baseline"/>
                        <w:rPr>
                          <w:rFonts w:eastAsia="Arial"/>
                          <w:color w:val="025AAB"/>
                          <w:sz w:val="25"/>
                          <w:lang w:val="de-DE"/>
                        </w:rPr>
                      </w:pPr>
                      <w:r>
                        <w:rPr>
                          <w:rFonts w:eastAsia="Arial"/>
                          <w:color w:val="025AAB"/>
                          <w:sz w:val="25"/>
                          <w:lang w:val="de-DE"/>
                        </w:rPr>
                        <w:t>IEC System for Certification to Standards relating to Equipment for use in Explosive Atmospheres (IECEx System)</w:t>
                      </w:r>
                    </w:p>
                  </w:txbxContent>
                </v:textbox>
                <w10:wrap type="square" anchorx="page" anchory="page"/>
              </v:shape>
            </w:pict>
          </mc:Fallback>
        </mc:AlternateContent>
      </w:r>
      <w:r w:rsidRPr="003D682C">
        <w:rPr>
          <w:noProof/>
          <w:lang w:val="en-AU" w:eastAsia="en-AU"/>
        </w:rPr>
        <mc:AlternateContent>
          <mc:Choice Requires="wps">
            <w:drawing>
              <wp:anchor distT="0" distB="0" distL="0" distR="0" simplePos="0" relativeHeight="251664384" behindDoc="1" locked="0" layoutInCell="1" allowOverlap="1" wp14:anchorId="79EDB528" wp14:editId="49AE25D5">
                <wp:simplePos x="0" y="0"/>
                <wp:positionH relativeFrom="page">
                  <wp:posOffset>947590</wp:posOffset>
                </wp:positionH>
                <wp:positionV relativeFrom="page">
                  <wp:posOffset>3936526</wp:posOffset>
                </wp:positionV>
                <wp:extent cx="5970895" cy="1371600"/>
                <wp:effectExtent l="0" t="0" r="11430" b="0"/>
                <wp:wrapSquare wrapText="bothSides"/>
                <wp:docPr id="29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895" cy="13716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36ACF3" w14:textId="7510843B" w:rsidR="005377F1" w:rsidRDefault="005377F1" w:rsidP="00401C33">
                            <w:pPr>
                              <w:spacing w:before="120" w:line="225" w:lineRule="exact"/>
                              <w:jc w:val="left"/>
                              <w:textAlignment w:val="baseline"/>
                              <w:rPr>
                                <w:rFonts w:eastAsia="Arial"/>
                                <w:color w:val="025AAB"/>
                                <w:sz w:val="25"/>
                                <w:lang w:val="de-DE"/>
                              </w:rPr>
                            </w:pPr>
                            <w:r>
                              <w:rPr>
                                <w:rFonts w:eastAsia="Arial"/>
                                <w:color w:val="025AAB"/>
                                <w:sz w:val="25"/>
                                <w:lang w:val="de-DE"/>
                              </w:rPr>
                              <w:t xml:space="preserve">IECEx Scheme for Certification of </w:t>
                            </w:r>
                            <w:r w:rsidR="00A7025B">
                              <w:rPr>
                                <w:rFonts w:eastAsia="Arial"/>
                                <w:color w:val="025AAB"/>
                                <w:sz w:val="25"/>
                                <w:lang w:val="de-DE"/>
                              </w:rPr>
                              <w:t>Service Facilities</w:t>
                            </w:r>
                          </w:p>
                          <w:p w14:paraId="3D95AC90" w14:textId="77777777" w:rsidR="005377F1" w:rsidRDefault="005377F1" w:rsidP="00401C33">
                            <w:pPr>
                              <w:spacing w:before="120" w:line="225" w:lineRule="exact"/>
                              <w:jc w:val="left"/>
                              <w:textAlignment w:val="baseline"/>
                              <w:rPr>
                                <w:rFonts w:eastAsia="Arial"/>
                                <w:color w:val="025AAB"/>
                                <w:sz w:val="25"/>
                                <w:lang w:val="de-DE"/>
                              </w:rPr>
                            </w:pPr>
                          </w:p>
                          <w:p w14:paraId="6DE9F309" w14:textId="40EF7DDA" w:rsidR="005377F1" w:rsidRPr="001769D1" w:rsidRDefault="005377F1" w:rsidP="001769D1">
                            <w:pPr>
                              <w:ind w:left="567" w:right="785"/>
                              <w:textAlignment w:val="baseline"/>
                              <w:rPr>
                                <w:rFonts w:eastAsia="Arial"/>
                                <w:color w:val="025AAB"/>
                                <w:sz w:val="28"/>
                                <w:lang w:val="de-DE"/>
                              </w:rPr>
                            </w:pPr>
                            <w:r w:rsidRPr="001769D1">
                              <w:rPr>
                                <w:rFonts w:eastAsia="Arial"/>
                                <w:b/>
                                <w:color w:val="025AAB"/>
                                <w:sz w:val="32"/>
                                <w:lang w:val="de-DE"/>
                              </w:rPr>
                              <w:t xml:space="preserve">Preparation and Publication of IECEx </w:t>
                            </w:r>
                            <w:r w:rsidR="00A7025B">
                              <w:rPr>
                                <w:rFonts w:eastAsia="Arial"/>
                                <w:b/>
                                <w:color w:val="025AAB"/>
                                <w:sz w:val="32"/>
                                <w:lang w:val="de-DE"/>
                              </w:rPr>
                              <w:t xml:space="preserve">Certified Service Facility Scheme </w:t>
                            </w:r>
                            <w:r w:rsidRPr="001769D1">
                              <w:rPr>
                                <w:rFonts w:eastAsia="Arial"/>
                                <w:b/>
                                <w:color w:val="025AAB"/>
                                <w:sz w:val="32"/>
                                <w:lang w:val="de-DE"/>
                              </w:rPr>
                              <w:t>Committee (Ex</w:t>
                            </w:r>
                            <w:r w:rsidR="00A7025B">
                              <w:rPr>
                                <w:rFonts w:eastAsia="Arial"/>
                                <w:b/>
                                <w:color w:val="025AAB"/>
                                <w:sz w:val="32"/>
                                <w:lang w:val="de-DE"/>
                              </w:rPr>
                              <w:t>SFC</w:t>
                            </w:r>
                            <w:r w:rsidRPr="001769D1">
                              <w:rPr>
                                <w:rFonts w:eastAsia="Arial"/>
                                <w:b/>
                                <w:color w:val="025AAB"/>
                                <w:sz w:val="32"/>
                                <w:lang w:val="de-DE"/>
                              </w:rPr>
                              <w:t>) Decision Sheets</w:t>
                            </w:r>
                          </w:p>
                          <w:p w14:paraId="3DD694F7" w14:textId="77777777" w:rsidR="005377F1" w:rsidRDefault="005377F1" w:rsidP="00401C33">
                            <w:pPr>
                              <w:ind w:right="-23"/>
                              <w:jc w:val="left"/>
                              <w:rPr>
                                <w:rFonts w:eastAsia="Arial"/>
                                <w:b/>
                                <w:color w:val="025AAB"/>
                                <w:sz w:val="32"/>
                                <w:lang w:val="de-DE"/>
                              </w:rPr>
                            </w:pPr>
                          </w:p>
                          <w:p w14:paraId="6C1DA743" w14:textId="77777777" w:rsidR="005377F1" w:rsidRPr="00506B0D" w:rsidRDefault="005377F1" w:rsidP="00401C33">
                            <w:pPr>
                              <w:ind w:right="-23"/>
                              <w:rPr>
                                <w:rFonts w:eastAsia="Arial"/>
                                <w:b/>
                                <w:color w:val="025AAB"/>
                                <w:sz w:val="32"/>
                                <w:lang w:val="de-DE"/>
                              </w:rPr>
                            </w:pPr>
                            <w:r w:rsidRPr="00506B0D">
                              <w:rPr>
                                <w:rFonts w:eastAsia="Arial"/>
                                <w:b/>
                                <w:color w:val="025AAB"/>
                                <w:sz w:val="32"/>
                                <w:lang w:val="de-DE"/>
                              </w:rPr>
                              <w:t xml:space="preserve"> </w:t>
                            </w:r>
                          </w:p>
                          <w:p w14:paraId="48A6A5E2" w14:textId="77777777" w:rsidR="005377F1" w:rsidRDefault="005377F1" w:rsidP="00401C33">
                            <w:pPr>
                              <w:spacing w:line="225" w:lineRule="exact"/>
                              <w:textAlignment w:val="baseline"/>
                              <w:rPr>
                                <w:rFonts w:eastAsia="Arial"/>
                                <w:color w:val="025AAB"/>
                                <w:sz w:val="25"/>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DB528" id="Text Box 66" o:spid="_x0000_s1028" type="#_x0000_t202" style="position:absolute;left:0;text-align:left;margin-left:74.6pt;margin-top:309.95pt;width:470.15pt;height:10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" filled="f" stroked="f">
                <v:textbox inset="0,0,0,0">
                  <w:txbxContent>
                    <w:p w14:paraId="2536ACF3" w14:textId="7510843B" w:rsidR="005377F1" w:rsidRDefault="005377F1" w:rsidP="00401C33">
                      <w:pPr>
                        <w:spacing w:before="120" w:line="225" w:lineRule="exact"/>
                        <w:jc w:val="left"/>
                        <w:textAlignment w:val="baseline"/>
                        <w:rPr>
                          <w:rFonts w:eastAsia="Arial"/>
                          <w:color w:val="025AAB"/>
                          <w:sz w:val="25"/>
                          <w:lang w:val="de-DE"/>
                        </w:rPr>
                      </w:pPr>
                      <w:r>
                        <w:rPr>
                          <w:rFonts w:eastAsia="Arial"/>
                          <w:color w:val="025AAB"/>
                          <w:sz w:val="25"/>
                          <w:lang w:val="de-DE"/>
                        </w:rPr>
                        <w:t xml:space="preserve">IECEx Scheme for Certification of </w:t>
                      </w:r>
                      <w:r w:rsidR="00A7025B">
                        <w:rPr>
                          <w:rFonts w:eastAsia="Arial"/>
                          <w:color w:val="025AAB"/>
                          <w:sz w:val="25"/>
                          <w:lang w:val="de-DE"/>
                        </w:rPr>
                        <w:t>Service Facilities</w:t>
                      </w:r>
                    </w:p>
                    <w:p w14:paraId="3D95AC90" w14:textId="77777777" w:rsidR="005377F1" w:rsidRDefault="005377F1" w:rsidP="00401C33">
                      <w:pPr>
                        <w:spacing w:before="120" w:line="225" w:lineRule="exact"/>
                        <w:jc w:val="left"/>
                        <w:textAlignment w:val="baseline"/>
                        <w:rPr>
                          <w:rFonts w:eastAsia="Arial"/>
                          <w:color w:val="025AAB"/>
                          <w:sz w:val="25"/>
                          <w:lang w:val="de-DE"/>
                        </w:rPr>
                      </w:pPr>
                    </w:p>
                    <w:p w14:paraId="6DE9F309" w14:textId="40EF7DDA" w:rsidR="005377F1" w:rsidRPr="001769D1" w:rsidRDefault="005377F1" w:rsidP="001769D1">
                      <w:pPr>
                        <w:ind w:left="567" w:right="785"/>
                        <w:textAlignment w:val="baseline"/>
                        <w:rPr>
                          <w:rFonts w:eastAsia="Arial"/>
                          <w:color w:val="025AAB"/>
                          <w:sz w:val="28"/>
                          <w:lang w:val="de-DE"/>
                        </w:rPr>
                      </w:pPr>
                      <w:r w:rsidRPr="001769D1">
                        <w:rPr>
                          <w:rFonts w:eastAsia="Arial"/>
                          <w:b/>
                          <w:color w:val="025AAB"/>
                          <w:sz w:val="32"/>
                          <w:lang w:val="de-DE"/>
                        </w:rPr>
                        <w:t xml:space="preserve">Preparation and Publication of IECEx </w:t>
                      </w:r>
                      <w:r w:rsidR="00A7025B">
                        <w:rPr>
                          <w:rFonts w:eastAsia="Arial"/>
                          <w:b/>
                          <w:color w:val="025AAB"/>
                          <w:sz w:val="32"/>
                          <w:lang w:val="de-DE"/>
                        </w:rPr>
                        <w:t xml:space="preserve">Certified Service Facility Scheme </w:t>
                      </w:r>
                      <w:r w:rsidRPr="001769D1">
                        <w:rPr>
                          <w:rFonts w:eastAsia="Arial"/>
                          <w:b/>
                          <w:color w:val="025AAB"/>
                          <w:sz w:val="32"/>
                          <w:lang w:val="de-DE"/>
                        </w:rPr>
                        <w:t>Committee (Ex</w:t>
                      </w:r>
                      <w:r w:rsidR="00A7025B">
                        <w:rPr>
                          <w:rFonts w:eastAsia="Arial"/>
                          <w:b/>
                          <w:color w:val="025AAB"/>
                          <w:sz w:val="32"/>
                          <w:lang w:val="de-DE"/>
                        </w:rPr>
                        <w:t>SFC</w:t>
                      </w:r>
                      <w:r w:rsidRPr="001769D1">
                        <w:rPr>
                          <w:rFonts w:eastAsia="Arial"/>
                          <w:b/>
                          <w:color w:val="025AAB"/>
                          <w:sz w:val="32"/>
                          <w:lang w:val="de-DE"/>
                        </w:rPr>
                        <w:t>) Decision Sheets</w:t>
                      </w:r>
                    </w:p>
                    <w:p w14:paraId="3DD694F7" w14:textId="77777777" w:rsidR="005377F1" w:rsidRDefault="005377F1" w:rsidP="00401C33">
                      <w:pPr>
                        <w:ind w:right="-23"/>
                        <w:jc w:val="left"/>
                        <w:rPr>
                          <w:rFonts w:eastAsia="Arial"/>
                          <w:b/>
                          <w:color w:val="025AAB"/>
                          <w:sz w:val="32"/>
                          <w:lang w:val="de-DE"/>
                        </w:rPr>
                      </w:pPr>
                    </w:p>
                    <w:p w14:paraId="6C1DA743" w14:textId="77777777" w:rsidR="005377F1" w:rsidRPr="00506B0D" w:rsidRDefault="005377F1" w:rsidP="00401C33">
                      <w:pPr>
                        <w:ind w:right="-23"/>
                        <w:rPr>
                          <w:rFonts w:eastAsia="Arial"/>
                          <w:b/>
                          <w:color w:val="025AAB"/>
                          <w:sz w:val="32"/>
                          <w:lang w:val="de-DE"/>
                        </w:rPr>
                      </w:pPr>
                      <w:r w:rsidRPr="00506B0D">
                        <w:rPr>
                          <w:rFonts w:eastAsia="Arial"/>
                          <w:b/>
                          <w:color w:val="025AAB"/>
                          <w:sz w:val="32"/>
                          <w:lang w:val="de-DE"/>
                        </w:rPr>
                        <w:t xml:space="preserve"> </w:t>
                      </w:r>
                    </w:p>
                    <w:p w14:paraId="48A6A5E2" w14:textId="77777777" w:rsidR="005377F1" w:rsidRDefault="005377F1" w:rsidP="00401C33">
                      <w:pPr>
                        <w:spacing w:line="225" w:lineRule="exact"/>
                        <w:textAlignment w:val="baseline"/>
                        <w:rPr>
                          <w:rFonts w:eastAsia="Arial"/>
                          <w:color w:val="025AAB"/>
                          <w:sz w:val="25"/>
                          <w:lang w:val="de-DE"/>
                        </w:rPr>
                      </w:pPr>
                    </w:p>
                  </w:txbxContent>
                </v:textbox>
                <w10:wrap type="square" anchorx="page" anchory="page"/>
              </v:shape>
            </w:pict>
          </mc:Fallback>
        </mc:AlternateContent>
      </w:r>
      <w:r w:rsidR="00401C33" w:rsidRPr="001769D1">
        <w:rPr>
          <w:rFonts w:eastAsia="Arial"/>
          <w:color w:val="0070C0"/>
          <w:spacing w:val="-10"/>
          <w:w w:val="105"/>
          <w:sz w:val="52"/>
        </w:rPr>
        <w:t>IECEx OPERATIONAL DOCUMENT</w:t>
      </w:r>
      <w:r w:rsidR="00401C33" w:rsidRPr="003D682C">
        <w:rPr>
          <w:noProof/>
          <w:lang w:val="en-AU" w:eastAsia="en-AU"/>
        </w:rPr>
        <mc:AlternateContent>
          <mc:Choice Requires="wps">
            <w:drawing>
              <wp:anchor distT="0" distB="0" distL="0" distR="0" simplePos="0" relativeHeight="251662336" behindDoc="1" locked="0" layoutInCell="1" allowOverlap="1" wp14:anchorId="29D6DF66" wp14:editId="33452692">
                <wp:simplePos x="0" y="0"/>
                <wp:positionH relativeFrom="page">
                  <wp:posOffset>911240</wp:posOffset>
                </wp:positionH>
                <wp:positionV relativeFrom="page">
                  <wp:posOffset>5323013</wp:posOffset>
                </wp:positionV>
                <wp:extent cx="6913245" cy="6839585"/>
                <wp:effectExtent l="0" t="0" r="0" b="0"/>
                <wp:wrapSquare wrapText="bothSides"/>
                <wp:docPr id="2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683958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A23E77" w14:textId="63D1A148" w:rsidR="005377F1" w:rsidRDefault="005377F1" w:rsidP="00401C33">
                            <w:pPr>
                              <w:ind w:right="536"/>
                              <w:textAlignment w:val="baseline"/>
                            </w:pPr>
                            <w:r>
                              <w:rPr>
                                <w:noProof/>
                                <w:lang w:val="en-AU" w:eastAsia="en-AU"/>
                              </w:rPr>
                              <w:drawing>
                                <wp:inline distT="0" distB="0" distL="0" distR="0" wp14:anchorId="61AE5859" wp14:editId="3CDC97EE">
                                  <wp:extent cx="6093397" cy="6346419"/>
                                  <wp:effectExtent l="0" t="0" r="3175" b="0"/>
                                  <wp:docPr id="4"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a:stretch>
                                            <a:fillRect/>
                                          </a:stretch>
                                        </pic:blipFill>
                                        <pic:spPr>
                                          <a:xfrm>
                                            <a:off x="0" y="0"/>
                                            <a:ext cx="6093397" cy="6346419"/>
                                          </a:xfrm>
                                          <a:prstGeom prst="rect">
                                            <a:avLst/>
                                          </a:prstGeom>
                                        </pic:spPr>
                                      </pic:pic>
                                    </a:graphicData>
                                  </a:graphic>
                                </wp:inline>
                              </w:drawing>
                            </w:r>
                            <w:r w:rsidRPr="00A66F74">
                              <w:rPr>
                                <w:noProof/>
                                <w:lang w:val="en-AU" w:eastAsia="en-AU"/>
                              </w:rPr>
                              <w:drawing>
                                <wp:inline distT="0" distB="0" distL="0" distR="0" wp14:anchorId="6CAAF6F1" wp14:editId="75D05DC7">
                                  <wp:extent cx="5628005" cy="474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8005" cy="4749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6DF66" id="Text Box 71" o:spid="_x0000_s1029" type="#_x0000_t202" style="position:absolute;left:0;text-align:left;margin-left:71.75pt;margin-top:419.15pt;width:544.35pt;height:538.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" filled="f" stroked="f">
                <v:textbox inset="0,0,0,0">
                  <w:txbxContent>
                    <w:p w14:paraId="1FA23E77" w14:textId="63D1A148" w:rsidR="005377F1" w:rsidRDefault="005377F1" w:rsidP="00401C33">
                      <w:pPr>
                        <w:ind w:right="536"/>
                        <w:textAlignment w:val="baseline"/>
                      </w:pPr>
                      <w:r>
                        <w:rPr>
                          <w:noProof/>
                          <w:lang w:val="en-AU" w:eastAsia="en-AU"/>
                        </w:rPr>
                        <w:drawing>
                          <wp:inline distT="0" distB="0" distL="0" distR="0" wp14:anchorId="61AE5859" wp14:editId="3CDC97EE">
                            <wp:extent cx="6093397" cy="6346419"/>
                            <wp:effectExtent l="0" t="0" r="3175" b="0"/>
                            <wp:docPr id="4"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a:stretch>
                                      <a:fillRect/>
                                    </a:stretch>
                                  </pic:blipFill>
                                  <pic:spPr>
                                    <a:xfrm>
                                      <a:off x="0" y="0"/>
                                      <a:ext cx="6093397" cy="6346419"/>
                                    </a:xfrm>
                                    <a:prstGeom prst="rect">
                                      <a:avLst/>
                                    </a:prstGeom>
                                  </pic:spPr>
                                </pic:pic>
                              </a:graphicData>
                            </a:graphic>
                          </wp:inline>
                        </w:drawing>
                      </w:r>
                      <w:r w:rsidRPr="00A66F74">
                        <w:rPr>
                          <w:noProof/>
                          <w:lang w:val="en-AU" w:eastAsia="en-AU"/>
                        </w:rPr>
                        <w:drawing>
                          <wp:inline distT="0" distB="0" distL="0" distR="0" wp14:anchorId="6CAAF6F1" wp14:editId="75D05DC7">
                            <wp:extent cx="5628005" cy="474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8005" cy="474980"/>
                                    </a:xfrm>
                                    <a:prstGeom prst="rect">
                                      <a:avLst/>
                                    </a:prstGeom>
                                    <a:noFill/>
                                    <a:ln>
                                      <a:noFill/>
                                    </a:ln>
                                  </pic:spPr>
                                </pic:pic>
                              </a:graphicData>
                            </a:graphic>
                          </wp:inline>
                        </w:drawing>
                      </w:r>
                    </w:p>
                  </w:txbxContent>
                </v:textbox>
                <w10:wrap type="square" anchorx="page" anchory="page"/>
              </v:shape>
            </w:pict>
          </mc:Fallback>
        </mc:AlternateContent>
      </w:r>
      <w:r w:rsidR="00401C33" w:rsidRPr="003D682C">
        <w:rPr>
          <w:noProof/>
          <w:lang w:val="en-AU" w:eastAsia="en-AU"/>
        </w:rPr>
        <mc:AlternateContent>
          <mc:Choice Requires="wps">
            <w:drawing>
              <wp:anchor distT="0" distB="125730" distL="0" distR="0" simplePos="0" relativeHeight="251665408" behindDoc="1" locked="0" layoutInCell="1" allowOverlap="1" wp14:anchorId="7EE589B3" wp14:editId="68BEE960">
                <wp:simplePos x="0" y="0"/>
                <wp:positionH relativeFrom="page">
                  <wp:posOffset>854710</wp:posOffset>
                </wp:positionH>
                <wp:positionV relativeFrom="page">
                  <wp:posOffset>818515</wp:posOffset>
                </wp:positionV>
                <wp:extent cx="45085" cy="45085"/>
                <wp:effectExtent l="0" t="0" r="0" b="0"/>
                <wp:wrapNone/>
                <wp:docPr id="2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AAA097" w14:textId="77777777" w:rsidR="005377F1" w:rsidRDefault="005377F1" w:rsidP="00401C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589B3" id="Text Box 63" o:spid="_x0000_s1030" type="#_x0000_t202" style="position:absolute;left:0;text-align:left;margin-left:67.3pt;margin-top:64.45pt;width:3.55pt;height:3.55pt;z-index:-251651072;visibility:visible;mso-wrap-style:square;mso-width-percent:0;mso-height-percent:0;mso-wrap-distance-left:0;mso-wrap-distance-top:0;mso-wrap-distance-right:0;mso-wrap-distance-bottom:9.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" filled="f" stroked="f">
                <v:textbox inset="0,0,0,0">
                  <w:txbxContent>
                    <w:p w14:paraId="55AAA097" w14:textId="77777777" w:rsidR="005377F1" w:rsidRDefault="005377F1" w:rsidP="00401C33"/>
                  </w:txbxContent>
                </v:textbox>
                <w10:wrap anchorx="page" anchory="page"/>
              </v:shape>
            </w:pict>
          </mc:Fallback>
        </mc:AlternateContent>
      </w:r>
      <w:r w:rsidR="00401C33" w:rsidRPr="003D682C">
        <w:rPr>
          <w:noProof/>
          <w:lang w:val="en-AU" w:eastAsia="en-AU"/>
        </w:rPr>
        <mc:AlternateContent>
          <mc:Choice Requires="wps">
            <w:drawing>
              <wp:anchor distT="0" distB="0" distL="0" distR="0" simplePos="0" relativeHeight="251661312" behindDoc="1" locked="0" layoutInCell="1" allowOverlap="1" wp14:anchorId="3000AF68" wp14:editId="25560219">
                <wp:simplePos x="0" y="0"/>
                <wp:positionH relativeFrom="page">
                  <wp:posOffset>181610</wp:posOffset>
                </wp:positionH>
                <wp:positionV relativeFrom="page">
                  <wp:posOffset>9302750</wp:posOffset>
                </wp:positionV>
                <wp:extent cx="104775" cy="911225"/>
                <wp:effectExtent l="0" t="0" r="0" b="0"/>
                <wp:wrapSquare wrapText="bothSides"/>
                <wp:docPr id="29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1122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0D6706" w14:textId="6F556E52" w:rsidR="005377F1" w:rsidRDefault="005377F1" w:rsidP="00401C33">
                            <w:pPr>
                              <w:spacing w:before="26" w:line="134" w:lineRule="exact"/>
                              <w:textAlignment w:val="baseline"/>
                              <w:rPr>
                                <w:rFonts w:eastAsia="Arial"/>
                                <w:color w:val="000000"/>
                                <w:spacing w:val="-10"/>
                                <w:sz w:val="14"/>
                                <w:lang w:val="de-DE"/>
                              </w:rPr>
                            </w:pPr>
                            <w:r>
                              <w:rPr>
                                <w:rFonts w:eastAsia="Arial"/>
                                <w:color w:val="000000"/>
                                <w:spacing w:val="-10"/>
                                <w:sz w:val="14"/>
                                <w:lang w:val="de-DE"/>
                              </w:rPr>
                              <w:t xml:space="preserve">IECEx OD </w:t>
                            </w:r>
                            <w:r w:rsidR="0038507C">
                              <w:rPr>
                                <w:rFonts w:eastAsia="Arial"/>
                                <w:color w:val="000000"/>
                                <w:spacing w:val="-10"/>
                                <w:sz w:val="14"/>
                                <w:lang w:val="de-DE"/>
                              </w:rPr>
                              <w:t>302</w:t>
                            </w:r>
                            <w:r>
                              <w:rPr>
                                <w:rFonts w:eastAsia="Arial"/>
                                <w:color w:val="000000"/>
                                <w:spacing w:val="-10"/>
                                <w:sz w:val="14"/>
                                <w:lang w:val="de-DE"/>
                              </w:rPr>
                              <w:t>:2020(E)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0AF68" id="_x0000_s0" o:spid="_x0000_s1031" type="#_x0000_t202" style="position:absolute;left:0;text-align:left;margin-left:14.3pt;margin-top:732.5pt;width:8.25pt;height:71.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" filled="f" stroked="f">
                <v:textbox style="layout-flow:vertical;mso-layout-flow-alt:bottom-to-top" inset="0,0,0,0">
                  <w:txbxContent>
                    <w:p w14:paraId="570D6706" w14:textId="6F556E52" w:rsidR="005377F1" w:rsidRDefault="005377F1" w:rsidP="00401C33">
                      <w:pPr>
                        <w:spacing w:before="26" w:line="134" w:lineRule="exact"/>
                        <w:textAlignment w:val="baseline"/>
                        <w:rPr>
                          <w:rFonts w:eastAsia="Arial"/>
                          <w:color w:val="000000"/>
                          <w:spacing w:val="-10"/>
                          <w:sz w:val="14"/>
                          <w:lang w:val="de-DE"/>
                        </w:rPr>
                      </w:pPr>
                      <w:r>
                        <w:rPr>
                          <w:rFonts w:eastAsia="Arial"/>
                          <w:color w:val="000000"/>
                          <w:spacing w:val="-10"/>
                          <w:sz w:val="14"/>
                          <w:lang w:val="de-DE"/>
                        </w:rPr>
                        <w:t xml:space="preserve">IECEx OD </w:t>
                      </w:r>
                      <w:r w:rsidR="0038507C">
                        <w:rPr>
                          <w:rFonts w:eastAsia="Arial"/>
                          <w:color w:val="000000"/>
                          <w:spacing w:val="-10"/>
                          <w:sz w:val="14"/>
                          <w:lang w:val="de-DE"/>
                        </w:rPr>
                        <w:t>302</w:t>
                      </w:r>
                      <w:r>
                        <w:rPr>
                          <w:rFonts w:eastAsia="Arial"/>
                          <w:color w:val="000000"/>
                          <w:spacing w:val="-10"/>
                          <w:sz w:val="14"/>
                          <w:lang w:val="de-DE"/>
                        </w:rPr>
                        <w:t>:2020(E)</w:t>
                      </w:r>
                    </w:p>
                  </w:txbxContent>
                </v:textbox>
                <w10:wrap type="square" anchorx="page" anchory="pag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1227"/>
        <w:gridCol w:w="7938"/>
      </w:tblGrid>
      <w:tr w:rsidR="00401C33" w:rsidRPr="003D682C" w14:paraId="2F406F72" w14:textId="77777777" w:rsidTr="00D000EB">
        <w:trPr>
          <w:trHeight w:hRule="exact" w:val="923"/>
        </w:trPr>
        <w:tc>
          <w:tcPr>
            <w:tcW w:w="1227" w:type="dxa"/>
            <w:tcBorders>
              <w:top w:val="none" w:sz="0" w:space="0" w:color="000000"/>
              <w:left w:val="none" w:sz="0" w:space="0" w:color="000000"/>
              <w:bottom w:val="none" w:sz="0" w:space="0" w:color="000000"/>
              <w:right w:val="none" w:sz="0" w:space="0" w:color="000000"/>
            </w:tcBorders>
          </w:tcPr>
          <w:p w14:paraId="1FCDB141" w14:textId="77777777" w:rsidR="00401C33" w:rsidRPr="003D682C" w:rsidRDefault="00401C33" w:rsidP="00D000EB">
            <w:pPr>
              <w:spacing w:before="2"/>
              <w:ind w:left="219"/>
              <w:jc w:val="center"/>
              <w:textAlignment w:val="baseline"/>
            </w:pPr>
            <w:r w:rsidRPr="003D682C">
              <w:rPr>
                <w:noProof/>
                <w:lang w:val="en-AU" w:eastAsia="en-AU"/>
              </w:rPr>
              <w:lastRenderedPageBreak/>
              <w:drawing>
                <wp:inline distT="0" distB="0" distL="0" distR="0" wp14:anchorId="6F9B4056" wp14:editId="3200197B">
                  <wp:extent cx="640080" cy="5848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1" cstate="print"/>
                          <a:stretch>
                            <a:fillRect/>
                          </a:stretch>
                        </pic:blipFill>
                        <pic:spPr>
                          <a:xfrm>
                            <a:off x="0" y="0"/>
                            <a:ext cx="640080" cy="584835"/>
                          </a:xfrm>
                          <a:prstGeom prst="rect">
                            <a:avLst/>
                          </a:prstGeom>
                        </pic:spPr>
                      </pic:pic>
                    </a:graphicData>
                  </a:graphic>
                </wp:inline>
              </w:drawing>
            </w:r>
          </w:p>
        </w:tc>
        <w:tc>
          <w:tcPr>
            <w:tcW w:w="7938" w:type="dxa"/>
            <w:tcBorders>
              <w:top w:val="none" w:sz="0" w:space="0" w:color="000000"/>
              <w:left w:val="none" w:sz="0" w:space="0" w:color="000000"/>
              <w:bottom w:val="none" w:sz="0" w:space="0" w:color="000000"/>
              <w:right w:val="none" w:sz="0" w:space="0" w:color="000000"/>
            </w:tcBorders>
          </w:tcPr>
          <w:p w14:paraId="3115E008" w14:textId="300B3324" w:rsidR="00401C33" w:rsidRPr="003D682C" w:rsidRDefault="00401C33" w:rsidP="00F85B63">
            <w:pPr>
              <w:spacing w:before="179" w:after="57" w:line="336" w:lineRule="exact"/>
              <w:ind w:left="108" w:right="2644"/>
              <w:textAlignment w:val="baseline"/>
              <w:rPr>
                <w:rFonts w:eastAsia="Arial"/>
                <w:b/>
                <w:color w:val="000000"/>
              </w:rPr>
            </w:pPr>
            <w:r w:rsidRPr="003D682C">
              <w:rPr>
                <w:rFonts w:eastAsia="Arial"/>
                <w:b/>
                <w:color w:val="000000"/>
              </w:rPr>
              <w:t>THIS PUBLICATION IS COPYRIGHT PROTECTED Copyright © 20</w:t>
            </w:r>
            <w:r w:rsidR="00F85B63">
              <w:rPr>
                <w:rFonts w:eastAsia="Arial"/>
                <w:b/>
                <w:color w:val="000000"/>
              </w:rPr>
              <w:t>20</w:t>
            </w:r>
            <w:r w:rsidRPr="003D682C">
              <w:rPr>
                <w:rFonts w:eastAsia="Arial"/>
                <w:b/>
                <w:color w:val="000000"/>
              </w:rPr>
              <w:t xml:space="preserve"> IEC, Geneva, Switzerland</w:t>
            </w:r>
          </w:p>
        </w:tc>
      </w:tr>
    </w:tbl>
    <w:p w14:paraId="56002867" w14:textId="77777777" w:rsidR="00401C33" w:rsidRPr="003D682C" w:rsidRDefault="00401C33" w:rsidP="00401C33">
      <w:pPr>
        <w:spacing w:before="115" w:line="182" w:lineRule="exact"/>
        <w:ind w:left="171" w:right="322" w:firstLine="171"/>
        <w:textAlignment w:val="baseline"/>
        <w:rPr>
          <w:rFonts w:eastAsia="Arial"/>
          <w:color w:val="000000"/>
          <w:sz w:val="16"/>
        </w:rPr>
      </w:pPr>
      <w:r w:rsidRPr="003D682C">
        <w:rPr>
          <w:rFonts w:eastAsia="Arial"/>
          <w:color w:val="000000"/>
          <w:sz w:val="16"/>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5F1AD5E7" w14:textId="77777777" w:rsidR="00401C33" w:rsidRPr="003D682C" w:rsidRDefault="00401C33" w:rsidP="00401C33">
      <w:pPr>
        <w:spacing w:before="4" w:line="188" w:lineRule="exact"/>
        <w:ind w:left="171" w:right="178" w:firstLine="171"/>
        <w:textAlignment w:val="baseline"/>
        <w:rPr>
          <w:rFonts w:eastAsia="Arial"/>
          <w:color w:val="000000"/>
          <w:sz w:val="16"/>
        </w:rPr>
      </w:pPr>
      <w:r w:rsidRPr="003D682C">
        <w:rPr>
          <w:rFonts w:eastAsia="Arial"/>
          <w:color w:val="000000"/>
          <w:sz w:val="16"/>
        </w:rPr>
        <w:t>If you have any questions about IEC copyright or have an enquiry about obtaining additional rights to this publication, please contact the address below or your local IEC member National Committee for further information.</w:t>
      </w:r>
    </w:p>
    <w:p w14:paraId="238CDAA2" w14:textId="77777777" w:rsidR="00401C33" w:rsidRPr="003D682C" w:rsidRDefault="00401C33" w:rsidP="00401C33">
      <w:pPr>
        <w:tabs>
          <w:tab w:val="left" w:pos="3384"/>
        </w:tabs>
        <w:spacing w:before="198" w:line="186" w:lineRule="exact"/>
        <w:ind w:left="171" w:right="106" w:firstLine="171"/>
        <w:textAlignment w:val="baseline"/>
        <w:rPr>
          <w:rFonts w:eastAsia="Arial"/>
          <w:color w:val="000000"/>
          <w:sz w:val="16"/>
        </w:rPr>
      </w:pPr>
      <w:r w:rsidRPr="003D682C">
        <w:rPr>
          <w:rFonts w:eastAsia="Arial"/>
          <w:color w:val="000000"/>
          <w:sz w:val="16"/>
        </w:rPr>
        <w:t>IEC Central Office</w:t>
      </w:r>
      <w:r w:rsidRPr="003D682C">
        <w:rPr>
          <w:rFonts w:eastAsia="Arial"/>
          <w:color w:val="000000"/>
          <w:sz w:val="16"/>
        </w:rPr>
        <w:tab/>
        <w:t>Tel.: +41 22 919 02 11</w:t>
      </w:r>
    </w:p>
    <w:p w14:paraId="6DAC38EA" w14:textId="77777777" w:rsidR="00401C33" w:rsidRPr="003D682C" w:rsidRDefault="00401C33" w:rsidP="00401C33">
      <w:pPr>
        <w:tabs>
          <w:tab w:val="left" w:pos="3384"/>
        </w:tabs>
        <w:spacing w:before="1" w:line="184" w:lineRule="exact"/>
        <w:ind w:left="171" w:right="106" w:firstLine="171"/>
        <w:textAlignment w:val="baseline"/>
        <w:rPr>
          <w:rFonts w:eastAsia="Arial"/>
          <w:color w:val="000000"/>
          <w:spacing w:val="1"/>
          <w:sz w:val="16"/>
        </w:rPr>
      </w:pPr>
      <w:r w:rsidRPr="003D682C">
        <w:rPr>
          <w:rFonts w:eastAsia="Arial"/>
          <w:color w:val="000000"/>
          <w:spacing w:val="1"/>
          <w:sz w:val="16"/>
        </w:rPr>
        <w:t xml:space="preserve">3, rue de </w:t>
      </w:r>
      <w:proofErr w:type="spellStart"/>
      <w:r w:rsidRPr="003D682C">
        <w:rPr>
          <w:rFonts w:eastAsia="Arial"/>
          <w:color w:val="000000"/>
          <w:spacing w:val="1"/>
          <w:sz w:val="16"/>
        </w:rPr>
        <w:t>Varembé</w:t>
      </w:r>
      <w:proofErr w:type="spellEnd"/>
      <w:r w:rsidRPr="003D682C">
        <w:rPr>
          <w:rFonts w:eastAsia="Arial"/>
          <w:color w:val="000000"/>
          <w:spacing w:val="1"/>
          <w:sz w:val="16"/>
        </w:rPr>
        <w:tab/>
        <w:t>Fax: +41 22 919 03 00</w:t>
      </w:r>
    </w:p>
    <w:p w14:paraId="03104E77" w14:textId="77777777" w:rsidR="00401C33" w:rsidRPr="003D682C" w:rsidRDefault="00401C33" w:rsidP="00401C33">
      <w:pPr>
        <w:tabs>
          <w:tab w:val="left" w:pos="3384"/>
        </w:tabs>
        <w:spacing w:line="182" w:lineRule="exact"/>
        <w:ind w:left="171" w:right="106" w:firstLine="171"/>
        <w:textAlignment w:val="baseline"/>
        <w:rPr>
          <w:rFonts w:eastAsia="Arial"/>
          <w:color w:val="000000"/>
          <w:sz w:val="16"/>
        </w:rPr>
      </w:pPr>
      <w:r w:rsidRPr="003D682C">
        <w:rPr>
          <w:rFonts w:eastAsia="Arial"/>
          <w:color w:val="000000"/>
          <w:sz w:val="16"/>
        </w:rPr>
        <w:t>CH-1211 Geneva 20</w:t>
      </w:r>
      <w:r w:rsidRPr="003D682C">
        <w:rPr>
          <w:rFonts w:eastAsia="Arial"/>
          <w:color w:val="0000FF"/>
          <w:sz w:val="16"/>
        </w:rPr>
        <w:tab/>
      </w:r>
      <w:hyperlink r:id="rId12">
        <w:r w:rsidRPr="003D682C">
          <w:rPr>
            <w:rFonts w:eastAsia="Arial"/>
            <w:color w:val="0000FF"/>
            <w:sz w:val="16"/>
            <w:u w:val="single"/>
          </w:rPr>
          <w:t>info@iec.ch</w:t>
        </w:r>
      </w:hyperlink>
    </w:p>
    <w:p w14:paraId="239EDC9C" w14:textId="77777777" w:rsidR="00401C33" w:rsidRPr="003D682C" w:rsidRDefault="00401C33" w:rsidP="00401C33">
      <w:pPr>
        <w:tabs>
          <w:tab w:val="left" w:pos="3384"/>
        </w:tabs>
        <w:spacing w:after="251" w:line="185" w:lineRule="exact"/>
        <w:ind w:left="171" w:right="106" w:firstLine="171"/>
        <w:textAlignment w:val="baseline"/>
        <w:rPr>
          <w:rFonts w:eastAsia="Arial"/>
          <w:color w:val="000000"/>
          <w:sz w:val="16"/>
        </w:rPr>
      </w:pPr>
      <w:r w:rsidRPr="003D682C">
        <w:rPr>
          <w:rFonts w:eastAsia="Arial"/>
          <w:color w:val="000000"/>
          <w:sz w:val="16"/>
        </w:rPr>
        <w:t>Switzerland</w:t>
      </w:r>
      <w:r w:rsidRPr="003D682C">
        <w:rPr>
          <w:rFonts w:eastAsia="Arial"/>
          <w:color w:val="0000FF"/>
          <w:sz w:val="16"/>
        </w:rPr>
        <w:tab/>
      </w:r>
      <w:hyperlink r:id="rId13">
        <w:r w:rsidRPr="003D682C">
          <w:rPr>
            <w:rFonts w:eastAsia="Arial"/>
            <w:color w:val="0000FF"/>
            <w:sz w:val="16"/>
            <w:u w:val="single"/>
          </w:rPr>
          <w:t>www.iec.ch</w:t>
        </w:r>
      </w:hyperlink>
    </w:p>
    <w:p w14:paraId="20821B0D" w14:textId="77777777" w:rsidR="00401C33" w:rsidRPr="003D682C" w:rsidRDefault="00401C33" w:rsidP="00401C33">
      <w:pPr>
        <w:spacing w:before="1" w:line="233" w:lineRule="exact"/>
        <w:ind w:left="72"/>
        <w:textAlignment w:val="baseline"/>
        <w:rPr>
          <w:rFonts w:eastAsia="Arial"/>
          <w:b/>
          <w:color w:val="000000"/>
          <w:spacing w:val="2"/>
        </w:rPr>
      </w:pPr>
      <w:r w:rsidRPr="003D682C">
        <w:rPr>
          <w:rFonts w:eastAsia="Arial"/>
          <w:b/>
          <w:color w:val="000000"/>
          <w:spacing w:val="2"/>
        </w:rPr>
        <w:t>About the IEC</w:t>
      </w:r>
    </w:p>
    <w:p w14:paraId="3A548C0D" w14:textId="77777777" w:rsidR="00401C33" w:rsidRPr="003D682C" w:rsidRDefault="00401C33" w:rsidP="00401C33">
      <w:pPr>
        <w:spacing w:before="14" w:line="187" w:lineRule="exact"/>
        <w:ind w:left="72"/>
        <w:textAlignment w:val="baseline"/>
        <w:rPr>
          <w:rFonts w:eastAsia="Arial"/>
          <w:color w:val="000000"/>
          <w:sz w:val="16"/>
        </w:rPr>
      </w:pPr>
      <w:r w:rsidRPr="003D682C">
        <w:rPr>
          <w:rFonts w:eastAsia="Arial"/>
          <w:color w:val="000000"/>
          <w:sz w:val="16"/>
        </w:rPr>
        <w:t>The International Electrotechnical Commission (IEC) is the leading global organization that prepares and publishes International Standards for all electrical, electronic and related technologies.</w:t>
      </w:r>
    </w:p>
    <w:p w14:paraId="588DAFC1" w14:textId="77777777" w:rsidR="00401C33" w:rsidRPr="003D682C" w:rsidRDefault="00401C33" w:rsidP="00401C33">
      <w:pPr>
        <w:spacing w:before="90" w:line="233" w:lineRule="exact"/>
        <w:ind w:left="72"/>
        <w:textAlignment w:val="baseline"/>
        <w:rPr>
          <w:rFonts w:eastAsia="Arial"/>
          <w:b/>
          <w:color w:val="000000"/>
          <w:spacing w:val="3"/>
        </w:rPr>
      </w:pPr>
      <w:r w:rsidRPr="003D682C">
        <w:rPr>
          <w:rFonts w:eastAsia="Arial"/>
          <w:b/>
          <w:color w:val="000000"/>
          <w:spacing w:val="3"/>
        </w:rPr>
        <w:t>About IEC publications</w:t>
      </w:r>
    </w:p>
    <w:p w14:paraId="4E9C6192" w14:textId="77777777" w:rsidR="00401C33" w:rsidRPr="003D682C" w:rsidRDefault="00401C33" w:rsidP="00401C33">
      <w:pPr>
        <w:spacing w:before="13" w:after="203" w:line="187" w:lineRule="exact"/>
        <w:ind w:left="72"/>
        <w:textAlignment w:val="baseline"/>
        <w:rPr>
          <w:rFonts w:eastAsia="Arial"/>
          <w:color w:val="000000"/>
          <w:sz w:val="16"/>
        </w:rPr>
      </w:pPr>
      <w:r w:rsidRPr="003D682C">
        <w:rPr>
          <w:rFonts w:eastAsia="Arial"/>
          <w:color w:val="000000"/>
          <w:sz w:val="16"/>
        </w:rPr>
        <w:t>The technical content of IEC publications is kept under constant review by the IEC. Please make sure that you have the latest edition, a corrigenda or an amendment might have been published.</w:t>
      </w:r>
    </w:p>
    <w:p w14:paraId="6057EB70" w14:textId="77777777" w:rsidR="00401C33" w:rsidRPr="003D682C" w:rsidRDefault="00401C33" w:rsidP="00401C33">
      <w:pPr>
        <w:spacing w:before="13" w:after="203" w:line="187" w:lineRule="exact"/>
        <w:sectPr w:rsidR="00401C33" w:rsidRPr="003D682C" w:rsidSect="005866FF">
          <w:headerReference w:type="even" r:id="rId14"/>
          <w:headerReference w:type="default" r:id="rId15"/>
          <w:headerReference w:type="first" r:id="rId16"/>
          <w:pgSz w:w="11909" w:h="16843"/>
          <w:pgMar w:top="1361" w:right="1400" w:bottom="7655" w:left="1344" w:header="720" w:footer="720" w:gutter="0"/>
          <w:cols w:space="720"/>
          <w:docGrid w:linePitch="272"/>
        </w:sectPr>
      </w:pPr>
    </w:p>
    <w:p w14:paraId="27F019E1" w14:textId="77777777" w:rsidR="00401C33" w:rsidRPr="003D682C" w:rsidRDefault="00401C33" w:rsidP="00401C33">
      <w:pPr>
        <w:spacing w:before="1" w:line="183" w:lineRule="exact"/>
        <w:ind w:left="72"/>
        <w:textAlignment w:val="baseline"/>
        <w:rPr>
          <w:rFonts w:eastAsia="Arial"/>
          <w:b/>
          <w:color w:val="000000"/>
          <w:spacing w:val="-1"/>
          <w:sz w:val="16"/>
        </w:rPr>
      </w:pPr>
      <w:r w:rsidRPr="003D682C">
        <w:rPr>
          <w:rFonts w:eastAsia="Arial"/>
          <w:b/>
          <w:color w:val="000000"/>
          <w:spacing w:val="-1"/>
          <w:sz w:val="16"/>
        </w:rPr>
        <w:t>Useful links:</w:t>
      </w:r>
    </w:p>
    <w:p w14:paraId="411D9FAF" w14:textId="77777777" w:rsidR="00401C33" w:rsidRPr="003D682C" w:rsidRDefault="00401C33" w:rsidP="00401C33">
      <w:pPr>
        <w:spacing w:before="192" w:line="186" w:lineRule="exact"/>
        <w:ind w:left="72"/>
        <w:textAlignment w:val="baseline"/>
        <w:rPr>
          <w:rFonts w:eastAsia="Arial"/>
          <w:color w:val="000000"/>
          <w:sz w:val="16"/>
        </w:rPr>
      </w:pPr>
      <w:r w:rsidRPr="003D682C">
        <w:rPr>
          <w:rFonts w:eastAsia="Arial"/>
          <w:color w:val="000000"/>
          <w:sz w:val="16"/>
        </w:rPr>
        <w:t>IEC publications search -</w:t>
      </w:r>
      <w:r w:rsidRPr="003D682C">
        <w:rPr>
          <w:rFonts w:eastAsia="Arial"/>
          <w:color w:val="0000FF"/>
          <w:sz w:val="16"/>
        </w:rPr>
        <w:t xml:space="preserve"> </w:t>
      </w:r>
      <w:hyperlink r:id="rId17">
        <w:r w:rsidRPr="003D682C">
          <w:rPr>
            <w:rFonts w:eastAsia="Arial"/>
            <w:color w:val="0000FF"/>
            <w:sz w:val="16"/>
            <w:u w:val="single"/>
          </w:rPr>
          <w:t>www.iec.ch/searchpub</w:t>
        </w:r>
      </w:hyperlink>
    </w:p>
    <w:p w14:paraId="2883D956" w14:textId="77777777" w:rsidR="00401C33" w:rsidRPr="003D682C" w:rsidRDefault="00401C33" w:rsidP="00401C33">
      <w:pPr>
        <w:spacing w:before="83" w:line="182" w:lineRule="exact"/>
        <w:ind w:left="72" w:right="72"/>
        <w:textAlignment w:val="baseline"/>
        <w:rPr>
          <w:rFonts w:eastAsia="Arial"/>
          <w:color w:val="000000"/>
          <w:sz w:val="16"/>
        </w:rPr>
      </w:pPr>
      <w:r w:rsidRPr="003D682C">
        <w:rPr>
          <w:rFonts w:eastAsia="Arial"/>
          <w:color w:val="000000"/>
          <w:sz w:val="16"/>
        </w:rPr>
        <w:t>The advanced search enables you to find IEC publications by a variety of criteria (reference number, text, technical committee</w:t>
      </w:r>
      <w:proofErr w:type="gramStart"/>
      <w:r w:rsidRPr="003D682C">
        <w:rPr>
          <w:rFonts w:eastAsia="Arial"/>
          <w:color w:val="000000"/>
          <w:sz w:val="16"/>
        </w:rPr>
        <w:t>,...</w:t>
      </w:r>
      <w:proofErr w:type="gramEnd"/>
      <w:r w:rsidRPr="003D682C">
        <w:rPr>
          <w:rFonts w:eastAsia="Arial"/>
          <w:color w:val="000000"/>
          <w:sz w:val="16"/>
        </w:rPr>
        <w:t>).</w:t>
      </w:r>
    </w:p>
    <w:p w14:paraId="65358D22" w14:textId="77777777" w:rsidR="00401C33" w:rsidRPr="003D682C" w:rsidRDefault="00401C33" w:rsidP="00401C33">
      <w:pPr>
        <w:spacing w:before="5" w:line="182" w:lineRule="exact"/>
        <w:ind w:left="72" w:right="72"/>
        <w:textAlignment w:val="baseline"/>
        <w:rPr>
          <w:rFonts w:eastAsia="Arial"/>
          <w:color w:val="000000"/>
          <w:sz w:val="16"/>
        </w:rPr>
      </w:pPr>
      <w:r w:rsidRPr="003D682C">
        <w:rPr>
          <w:rFonts w:eastAsia="Arial"/>
          <w:color w:val="000000"/>
          <w:sz w:val="16"/>
        </w:rPr>
        <w:t>It also gives information on projects, replaced and withdrawn publications.</w:t>
      </w:r>
    </w:p>
    <w:p w14:paraId="527449D6" w14:textId="77777777" w:rsidR="00401C33" w:rsidRPr="003D682C" w:rsidRDefault="00401C33" w:rsidP="00401C33">
      <w:pPr>
        <w:spacing w:before="184" w:line="186" w:lineRule="exact"/>
        <w:ind w:left="72"/>
        <w:textAlignment w:val="baseline"/>
        <w:rPr>
          <w:rFonts w:eastAsia="Arial"/>
          <w:color w:val="000000"/>
          <w:sz w:val="16"/>
        </w:rPr>
      </w:pPr>
      <w:r w:rsidRPr="003D682C">
        <w:rPr>
          <w:rFonts w:eastAsia="Arial"/>
          <w:color w:val="000000"/>
          <w:sz w:val="16"/>
        </w:rPr>
        <w:t>IEC Just Published -</w:t>
      </w:r>
      <w:r w:rsidRPr="003D682C">
        <w:rPr>
          <w:rFonts w:eastAsia="Arial"/>
          <w:color w:val="0000FF"/>
          <w:sz w:val="16"/>
        </w:rPr>
        <w:t xml:space="preserve"> </w:t>
      </w:r>
      <w:hyperlink r:id="rId18">
        <w:r w:rsidRPr="003D682C">
          <w:rPr>
            <w:rFonts w:eastAsia="Arial"/>
            <w:color w:val="0000FF"/>
            <w:sz w:val="16"/>
            <w:u w:val="single"/>
          </w:rPr>
          <w:t>webstore.iec.ch/</w:t>
        </w:r>
        <w:proofErr w:type="spellStart"/>
        <w:r w:rsidRPr="003D682C">
          <w:rPr>
            <w:rFonts w:eastAsia="Arial"/>
            <w:color w:val="0000FF"/>
            <w:sz w:val="16"/>
            <w:u w:val="single"/>
          </w:rPr>
          <w:t>justpublished</w:t>
        </w:r>
        <w:proofErr w:type="spellEnd"/>
      </w:hyperlink>
    </w:p>
    <w:p w14:paraId="52417394" w14:textId="77777777" w:rsidR="00401C33" w:rsidRPr="003D682C" w:rsidRDefault="00401C33" w:rsidP="00401C33">
      <w:pPr>
        <w:spacing w:before="83" w:line="182" w:lineRule="exact"/>
        <w:ind w:left="72" w:right="72"/>
        <w:textAlignment w:val="baseline"/>
        <w:rPr>
          <w:rFonts w:eastAsia="Arial"/>
          <w:color w:val="000000"/>
          <w:sz w:val="16"/>
        </w:rPr>
      </w:pPr>
      <w:r w:rsidRPr="003D682C">
        <w:rPr>
          <w:rFonts w:eastAsia="Arial"/>
          <w:color w:val="000000"/>
          <w:sz w:val="16"/>
        </w:rPr>
        <w:t>Stay up to date on all new IEC publications. Just Published details all new publications released. Available on-line and also once a month by email.</w:t>
      </w:r>
    </w:p>
    <w:p w14:paraId="33FBD0A1" w14:textId="77777777" w:rsidR="00401C33" w:rsidRPr="003D682C" w:rsidRDefault="00401C33" w:rsidP="00401C33">
      <w:pPr>
        <w:spacing w:before="376" w:line="186" w:lineRule="exact"/>
        <w:ind w:left="72"/>
        <w:textAlignment w:val="baseline"/>
        <w:rPr>
          <w:rFonts w:eastAsia="Arial"/>
          <w:color w:val="000000"/>
          <w:sz w:val="16"/>
        </w:rPr>
      </w:pPr>
      <w:r w:rsidRPr="003D682C">
        <w:br w:type="column"/>
      </w:r>
      <w:proofErr w:type="spellStart"/>
      <w:r w:rsidRPr="003D682C">
        <w:rPr>
          <w:rFonts w:eastAsia="Arial"/>
          <w:color w:val="000000"/>
          <w:sz w:val="16"/>
        </w:rPr>
        <w:t>Electropedia</w:t>
      </w:r>
      <w:proofErr w:type="spellEnd"/>
      <w:r w:rsidRPr="003D682C">
        <w:rPr>
          <w:rFonts w:eastAsia="Arial"/>
          <w:color w:val="000000"/>
          <w:sz w:val="16"/>
        </w:rPr>
        <w:t xml:space="preserve"> -</w:t>
      </w:r>
      <w:r w:rsidRPr="003D682C">
        <w:rPr>
          <w:rFonts w:eastAsia="Arial"/>
          <w:color w:val="0000FF"/>
          <w:sz w:val="16"/>
        </w:rPr>
        <w:t xml:space="preserve"> </w:t>
      </w:r>
      <w:hyperlink r:id="rId19">
        <w:r w:rsidRPr="003D682C">
          <w:rPr>
            <w:rFonts w:eastAsia="Arial"/>
            <w:color w:val="0000FF"/>
            <w:sz w:val="16"/>
            <w:u w:val="single"/>
          </w:rPr>
          <w:t>www.electropedia.org</w:t>
        </w:r>
      </w:hyperlink>
    </w:p>
    <w:p w14:paraId="5E7F7E7D" w14:textId="77777777" w:rsidR="00401C33" w:rsidRPr="003D682C" w:rsidRDefault="00401C33" w:rsidP="00401C33">
      <w:pPr>
        <w:spacing w:before="83" w:line="183" w:lineRule="exact"/>
        <w:ind w:left="72" w:right="72"/>
        <w:textAlignment w:val="baseline"/>
        <w:rPr>
          <w:rFonts w:eastAsia="Arial"/>
          <w:color w:val="000000"/>
          <w:sz w:val="16"/>
        </w:rPr>
      </w:pPr>
      <w:r w:rsidRPr="003D682C">
        <w:rPr>
          <w:rFonts w:eastAsia="Arial"/>
          <w:color w:val="000000"/>
          <w:sz w:val="16"/>
        </w:rPr>
        <w:t>The world's leading online dictionary of electronic and electrical terms containing more than 30 000 terms and definitions in English and French, with equivalent terms in additional languages. Also known as the International Electrotechnical Vocabulary (IEV) on-line.</w:t>
      </w:r>
    </w:p>
    <w:p w14:paraId="5C245E9F" w14:textId="77777777" w:rsidR="00401C33" w:rsidRPr="003D682C" w:rsidRDefault="00401C33" w:rsidP="00401C33">
      <w:pPr>
        <w:spacing w:before="184" w:line="186" w:lineRule="exact"/>
        <w:ind w:left="72"/>
        <w:textAlignment w:val="baseline"/>
        <w:rPr>
          <w:rFonts w:eastAsia="Arial"/>
          <w:color w:val="000000"/>
          <w:sz w:val="16"/>
        </w:rPr>
      </w:pPr>
      <w:r w:rsidRPr="003D682C">
        <w:rPr>
          <w:rFonts w:eastAsia="Arial"/>
          <w:color w:val="000000"/>
          <w:sz w:val="16"/>
        </w:rPr>
        <w:t>Customer Service Centre -</w:t>
      </w:r>
      <w:r w:rsidRPr="003D682C">
        <w:rPr>
          <w:rFonts w:eastAsia="Arial"/>
          <w:color w:val="0000FF"/>
          <w:sz w:val="16"/>
        </w:rPr>
        <w:t xml:space="preserve"> </w:t>
      </w:r>
      <w:hyperlink r:id="rId20">
        <w:r w:rsidRPr="003D682C">
          <w:rPr>
            <w:rFonts w:eastAsia="Arial"/>
            <w:color w:val="0000FF"/>
            <w:sz w:val="16"/>
            <w:u w:val="single"/>
          </w:rPr>
          <w:t>webstore.iec.ch/</w:t>
        </w:r>
        <w:proofErr w:type="spellStart"/>
        <w:r w:rsidRPr="003D682C">
          <w:rPr>
            <w:rFonts w:eastAsia="Arial"/>
            <w:color w:val="0000FF"/>
            <w:sz w:val="16"/>
            <w:u w:val="single"/>
          </w:rPr>
          <w:t>csc</w:t>
        </w:r>
        <w:proofErr w:type="spellEnd"/>
      </w:hyperlink>
    </w:p>
    <w:p w14:paraId="7A4ED219" w14:textId="77777777" w:rsidR="00401C33" w:rsidRPr="003D682C" w:rsidRDefault="00401C33" w:rsidP="00401C33">
      <w:pPr>
        <w:spacing w:before="83" w:line="182" w:lineRule="exact"/>
        <w:ind w:left="72" w:right="72"/>
        <w:textAlignment w:val="baseline"/>
        <w:rPr>
          <w:rFonts w:eastAsia="Arial"/>
          <w:color w:val="000000"/>
          <w:spacing w:val="4"/>
          <w:sz w:val="16"/>
        </w:rPr>
      </w:pPr>
      <w:r w:rsidRPr="003D682C">
        <w:rPr>
          <w:rFonts w:eastAsia="Arial"/>
          <w:color w:val="000000"/>
          <w:spacing w:val="4"/>
          <w:sz w:val="16"/>
        </w:rPr>
        <w:t>If you wish to give us your feedback on this publication or need further assistance, please contact the Customer Service Centre:</w:t>
      </w:r>
      <w:r w:rsidRPr="003D682C">
        <w:rPr>
          <w:rFonts w:eastAsia="Arial"/>
          <w:color w:val="0000FF"/>
          <w:spacing w:val="4"/>
          <w:sz w:val="16"/>
        </w:rPr>
        <w:t xml:space="preserve"> </w:t>
      </w:r>
      <w:hyperlink r:id="rId21">
        <w:r w:rsidRPr="003D682C">
          <w:rPr>
            <w:rFonts w:eastAsia="Arial"/>
            <w:color w:val="0000FF"/>
            <w:spacing w:val="4"/>
            <w:sz w:val="16"/>
            <w:u w:val="single"/>
          </w:rPr>
          <w:t>csc@iec.ch</w:t>
        </w:r>
      </w:hyperlink>
      <w:r w:rsidRPr="003D682C">
        <w:rPr>
          <w:rFonts w:eastAsia="Arial"/>
          <w:color w:val="0000FF"/>
          <w:spacing w:val="4"/>
          <w:sz w:val="16"/>
        </w:rPr>
        <w:t>.</w:t>
      </w:r>
    </w:p>
    <w:p w14:paraId="3CDF0F34" w14:textId="77777777" w:rsidR="00401C33" w:rsidRPr="003D682C" w:rsidRDefault="00401C33" w:rsidP="00401C33">
      <w:pPr>
        <w:sectPr w:rsidR="00401C33" w:rsidRPr="003D682C">
          <w:type w:val="continuous"/>
          <w:pgSz w:w="11909" w:h="16843"/>
          <w:pgMar w:top="1360" w:right="1352" w:bottom="7654" w:left="1346" w:header="720" w:footer="720" w:gutter="0"/>
          <w:cols w:num="2" w:space="0" w:equalWidth="0">
            <w:col w:w="4320" w:space="571"/>
            <w:col w:w="4320" w:space="0"/>
          </w:cols>
        </w:sectPr>
      </w:pPr>
    </w:p>
    <w:tbl>
      <w:tblPr>
        <w:tblW w:w="0" w:type="auto"/>
        <w:tblLayout w:type="fixed"/>
        <w:tblCellMar>
          <w:left w:w="0" w:type="dxa"/>
          <w:right w:w="0" w:type="dxa"/>
        </w:tblCellMar>
        <w:tblLook w:val="0000" w:firstRow="0" w:lastRow="0" w:firstColumn="0" w:lastColumn="0" w:noHBand="0" w:noVBand="0"/>
      </w:tblPr>
      <w:tblGrid>
        <w:gridCol w:w="2309"/>
        <w:gridCol w:w="7431"/>
      </w:tblGrid>
      <w:tr w:rsidR="00401C33" w:rsidRPr="003D682C" w14:paraId="3A0E05D4" w14:textId="77777777" w:rsidTr="00D000EB">
        <w:trPr>
          <w:trHeight w:hRule="exact" w:val="1060"/>
        </w:trPr>
        <w:tc>
          <w:tcPr>
            <w:tcW w:w="2309" w:type="dxa"/>
            <w:vMerge w:val="restart"/>
            <w:tcBorders>
              <w:top w:val="none" w:sz="0" w:space="0" w:color="000000"/>
              <w:left w:val="none" w:sz="0" w:space="0" w:color="000000"/>
              <w:bottom w:val="single" w:sz="0" w:space="0" w:color="000000"/>
              <w:right w:val="none" w:sz="0" w:space="0" w:color="000000"/>
            </w:tcBorders>
          </w:tcPr>
          <w:p w14:paraId="54571D20" w14:textId="77777777" w:rsidR="00401C33" w:rsidRPr="003D682C" w:rsidRDefault="00401C33" w:rsidP="00D000EB">
            <w:pPr>
              <w:spacing w:before="18" w:after="18"/>
              <w:ind w:right="62"/>
              <w:jc w:val="center"/>
              <w:textAlignment w:val="baseline"/>
            </w:pPr>
            <w:r w:rsidRPr="003D682C">
              <w:rPr>
                <w:noProof/>
                <w:lang w:val="en-AU" w:eastAsia="en-AU"/>
              </w:rPr>
              <w:lastRenderedPageBreak/>
              <w:drawing>
                <wp:inline distT="0" distB="0" distL="0" distR="0" wp14:anchorId="48DE4F70" wp14:editId="139A47AB">
                  <wp:extent cx="1426845" cy="68326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22" cstate="print"/>
                          <a:stretch>
                            <a:fillRect/>
                          </a:stretch>
                        </pic:blipFill>
                        <pic:spPr>
                          <a:xfrm>
                            <a:off x="0" y="0"/>
                            <a:ext cx="1426845" cy="683260"/>
                          </a:xfrm>
                          <a:prstGeom prst="rect">
                            <a:avLst/>
                          </a:prstGeom>
                        </pic:spPr>
                      </pic:pic>
                    </a:graphicData>
                  </a:graphic>
                </wp:inline>
              </w:drawing>
            </w:r>
          </w:p>
        </w:tc>
        <w:tc>
          <w:tcPr>
            <w:tcW w:w="7431" w:type="dxa"/>
            <w:tcBorders>
              <w:top w:val="none" w:sz="0" w:space="0" w:color="000000"/>
              <w:left w:val="none" w:sz="0" w:space="0" w:color="000000"/>
              <w:bottom w:val="single" w:sz="2" w:space="0" w:color="9C9D9F"/>
              <w:right w:val="none" w:sz="0" w:space="0" w:color="000000"/>
            </w:tcBorders>
            <w:vAlign w:val="center"/>
          </w:tcPr>
          <w:p w14:paraId="2D05294C" w14:textId="67315E77" w:rsidR="00401C33" w:rsidRPr="003D682C" w:rsidRDefault="00401C33" w:rsidP="00EE040B">
            <w:pPr>
              <w:spacing w:before="276" w:after="211" w:line="563" w:lineRule="exact"/>
              <w:ind w:right="36"/>
              <w:jc w:val="right"/>
              <w:textAlignment w:val="baseline"/>
              <w:rPr>
                <w:rFonts w:eastAsia="Arial"/>
                <w:w w:val="105"/>
                <w:sz w:val="49"/>
              </w:rPr>
            </w:pPr>
            <w:r w:rsidRPr="001769D1">
              <w:rPr>
                <w:rFonts w:eastAsia="Arial"/>
                <w:w w:val="105"/>
                <w:sz w:val="44"/>
              </w:rPr>
              <w:t xml:space="preserve">IECEx OD </w:t>
            </w:r>
            <w:r w:rsidR="00EE040B">
              <w:rPr>
                <w:rFonts w:eastAsia="Arial"/>
                <w:w w:val="105"/>
                <w:sz w:val="44"/>
              </w:rPr>
              <w:t>3</w:t>
            </w:r>
            <w:r w:rsidR="001769D1" w:rsidRPr="001769D1">
              <w:rPr>
                <w:rFonts w:eastAsia="Arial"/>
                <w:w w:val="105"/>
                <w:sz w:val="44"/>
              </w:rPr>
              <w:t>0</w:t>
            </w:r>
            <w:r w:rsidR="00EE040B">
              <w:rPr>
                <w:rFonts w:eastAsia="Arial"/>
                <w:w w:val="105"/>
                <w:sz w:val="44"/>
              </w:rPr>
              <w:t>2</w:t>
            </w:r>
          </w:p>
        </w:tc>
      </w:tr>
      <w:tr w:rsidR="00401C33" w:rsidRPr="003D682C" w14:paraId="60471263" w14:textId="77777777" w:rsidTr="00D000EB">
        <w:trPr>
          <w:trHeight w:hRule="exact" w:val="292"/>
        </w:trPr>
        <w:tc>
          <w:tcPr>
            <w:tcW w:w="2309" w:type="dxa"/>
            <w:vMerge/>
            <w:tcBorders>
              <w:top w:val="single" w:sz="0" w:space="0" w:color="000000"/>
              <w:left w:val="none" w:sz="0" w:space="0" w:color="000000"/>
              <w:bottom w:val="none" w:sz="0" w:space="0" w:color="000000"/>
              <w:right w:val="none" w:sz="0" w:space="0" w:color="000000"/>
            </w:tcBorders>
          </w:tcPr>
          <w:p w14:paraId="470258DA" w14:textId="77777777" w:rsidR="00401C33" w:rsidRPr="003D682C" w:rsidRDefault="00401C33" w:rsidP="00D000EB">
            <w:pPr>
              <w:rPr>
                <w:color w:val="FF0000"/>
              </w:rPr>
            </w:pPr>
          </w:p>
        </w:tc>
        <w:tc>
          <w:tcPr>
            <w:tcW w:w="7431" w:type="dxa"/>
            <w:tcBorders>
              <w:top w:val="single" w:sz="2" w:space="0" w:color="9C9D9F"/>
              <w:left w:val="none" w:sz="0" w:space="0" w:color="000000"/>
              <w:bottom w:val="none" w:sz="0" w:space="0" w:color="000000"/>
              <w:right w:val="none" w:sz="0" w:space="0" w:color="000000"/>
            </w:tcBorders>
            <w:vAlign w:val="center"/>
          </w:tcPr>
          <w:p w14:paraId="40177DEF" w14:textId="3A36FF4C" w:rsidR="00401C33" w:rsidRPr="003D682C" w:rsidRDefault="00401C33" w:rsidP="001769D1">
            <w:pPr>
              <w:spacing w:before="72" w:line="206" w:lineRule="exact"/>
              <w:ind w:right="36"/>
              <w:jc w:val="right"/>
              <w:textAlignment w:val="baseline"/>
              <w:rPr>
                <w:rFonts w:eastAsia="Arial"/>
              </w:rPr>
            </w:pPr>
            <w:r w:rsidRPr="003D682C">
              <w:rPr>
                <w:rFonts w:eastAsia="Arial"/>
              </w:rPr>
              <w:t xml:space="preserve">Edition </w:t>
            </w:r>
            <w:r w:rsidR="001769D1">
              <w:rPr>
                <w:rFonts w:eastAsia="Arial"/>
              </w:rPr>
              <w:t>1</w:t>
            </w:r>
            <w:r>
              <w:rPr>
                <w:rFonts w:eastAsia="Arial"/>
              </w:rPr>
              <w:t>.0</w:t>
            </w:r>
            <w:r w:rsidRPr="003D682C">
              <w:rPr>
                <w:rFonts w:eastAsia="Arial"/>
              </w:rPr>
              <w:t>, 20</w:t>
            </w:r>
            <w:r w:rsidR="001769D1">
              <w:rPr>
                <w:rFonts w:eastAsia="Arial"/>
              </w:rPr>
              <w:t>20</w:t>
            </w:r>
            <w:r w:rsidRPr="003D682C">
              <w:rPr>
                <w:rFonts w:eastAsia="Arial"/>
              </w:rPr>
              <w:t>-</w:t>
            </w:r>
            <w:r>
              <w:rPr>
                <w:rFonts w:eastAsia="Arial"/>
              </w:rPr>
              <w:t>10</w:t>
            </w:r>
          </w:p>
        </w:tc>
      </w:tr>
    </w:tbl>
    <w:p w14:paraId="219954A1" w14:textId="77777777" w:rsidR="00401C33" w:rsidRPr="003D682C" w:rsidRDefault="00401C33" w:rsidP="00401C33">
      <w:pPr>
        <w:spacing w:after="988" w:line="20" w:lineRule="exact"/>
        <w:rPr>
          <w:color w:val="FFFFFF" w:themeColor="background1"/>
        </w:rPr>
      </w:pPr>
      <w:r w:rsidRPr="003D682C">
        <w:rPr>
          <w:color w:val="FFFFFF" w:themeColor="background1"/>
        </w:rPr>
        <w:t>05</w:t>
      </w:r>
    </w:p>
    <w:p w14:paraId="33FA1A79" w14:textId="020E1062" w:rsidR="00401C33" w:rsidRPr="001769D1" w:rsidRDefault="00401C33" w:rsidP="001769D1">
      <w:pPr>
        <w:spacing w:before="2" w:line="676" w:lineRule="exact"/>
        <w:ind w:left="432"/>
        <w:jc w:val="left"/>
        <w:textAlignment w:val="baseline"/>
        <w:rPr>
          <w:rFonts w:eastAsia="Arial"/>
          <w:color w:val="025AAB"/>
          <w:spacing w:val="-10"/>
          <w:w w:val="105"/>
          <w:sz w:val="52"/>
        </w:rPr>
      </w:pPr>
      <w:r w:rsidRPr="001769D1">
        <w:rPr>
          <w:rFonts w:eastAsia="Arial"/>
          <w:color w:val="025AAB"/>
          <w:spacing w:val="-10"/>
          <w:w w:val="105"/>
          <w:sz w:val="52"/>
        </w:rPr>
        <w:t>IECEx OPERATIONAL DOCUMENT</w:t>
      </w:r>
    </w:p>
    <w:p w14:paraId="41CBC4A9" w14:textId="77777777" w:rsidR="00401C33" w:rsidRDefault="00401C33" w:rsidP="00401C33">
      <w:pPr>
        <w:spacing w:after="293" w:line="298" w:lineRule="exact"/>
        <w:ind w:left="432" w:right="1224"/>
        <w:textAlignment w:val="baseline"/>
        <w:rPr>
          <w:rFonts w:eastAsia="Arial"/>
          <w:color w:val="025AAB"/>
          <w:sz w:val="25"/>
        </w:rPr>
      </w:pPr>
    </w:p>
    <w:p w14:paraId="41444FC7" w14:textId="77777777" w:rsidR="00401C33" w:rsidRDefault="00401C33" w:rsidP="00401C33">
      <w:pPr>
        <w:spacing w:after="293" w:line="298" w:lineRule="exact"/>
        <w:ind w:left="432" w:right="1224"/>
        <w:textAlignment w:val="baseline"/>
        <w:rPr>
          <w:rFonts w:eastAsia="Arial"/>
          <w:color w:val="025AAB"/>
          <w:sz w:val="25"/>
        </w:rPr>
      </w:pPr>
      <w:r w:rsidRPr="003D682C">
        <w:rPr>
          <w:rFonts w:eastAsia="Arial"/>
          <w:color w:val="025AAB"/>
          <w:sz w:val="25"/>
        </w:rPr>
        <w:t>IEC System for Certification to Standards relating to Equipment for use in Explosive Atmospheres (IECEx System)</w:t>
      </w:r>
    </w:p>
    <w:p w14:paraId="744D0F67" w14:textId="77777777" w:rsidR="001769D1" w:rsidRDefault="001769D1" w:rsidP="00401C33">
      <w:pPr>
        <w:spacing w:before="292" w:line="297" w:lineRule="exact"/>
        <w:ind w:left="432" w:right="1152"/>
        <w:textAlignment w:val="baseline"/>
        <w:rPr>
          <w:rFonts w:eastAsia="Arial"/>
          <w:color w:val="025AAB"/>
          <w:sz w:val="25"/>
        </w:rPr>
      </w:pPr>
    </w:p>
    <w:p w14:paraId="4B54CF70" w14:textId="77777777" w:rsidR="001769D1" w:rsidRDefault="001769D1" w:rsidP="00401C33">
      <w:pPr>
        <w:spacing w:before="292" w:line="297" w:lineRule="exact"/>
        <w:ind w:left="432" w:right="1152"/>
        <w:textAlignment w:val="baseline"/>
        <w:rPr>
          <w:rFonts w:eastAsia="Arial"/>
          <w:color w:val="025AAB"/>
          <w:sz w:val="25"/>
        </w:rPr>
      </w:pPr>
    </w:p>
    <w:p w14:paraId="74B54A99" w14:textId="5D516CB1" w:rsidR="00401C33" w:rsidRPr="003D682C" w:rsidRDefault="00401C33" w:rsidP="00401C33">
      <w:pPr>
        <w:spacing w:before="292" w:line="297" w:lineRule="exact"/>
        <w:ind w:left="432" w:right="1152"/>
        <w:textAlignment w:val="baseline"/>
        <w:rPr>
          <w:rFonts w:eastAsia="Arial"/>
          <w:color w:val="025AAB"/>
          <w:sz w:val="25"/>
        </w:rPr>
      </w:pPr>
      <w:r w:rsidRPr="003D682C">
        <w:rPr>
          <w:noProof/>
          <w:lang w:val="en-AU" w:eastAsia="en-AU"/>
        </w:rPr>
        <mc:AlternateContent>
          <mc:Choice Requires="wps">
            <w:drawing>
              <wp:anchor distT="0" distB="0" distL="114300" distR="114300" simplePos="0" relativeHeight="251659264" behindDoc="0" locked="0" layoutInCell="1" allowOverlap="1" wp14:anchorId="20BC25A4" wp14:editId="6CFCD918">
                <wp:simplePos x="0" y="0"/>
                <wp:positionH relativeFrom="page">
                  <wp:posOffset>935990</wp:posOffset>
                </wp:positionH>
                <wp:positionV relativeFrom="page">
                  <wp:posOffset>4568825</wp:posOffset>
                </wp:positionV>
                <wp:extent cx="5913755" cy="0"/>
                <wp:effectExtent l="0" t="0" r="0" b="0"/>
                <wp:wrapNone/>
                <wp:docPr id="3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0"/>
                        </a:xfrm>
                        <a:prstGeom prst="line">
                          <a:avLst/>
                        </a:prstGeom>
                        <a:noFill/>
                        <a:ln w="3175">
                          <a:solidFill>
                            <a:srgbClr val="9C9D9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19FC0" id="Line 6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7pt,359.75pt" to="539.35pt,3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" strokecolor="#9c9d9f" strokeweight=".25pt">
                <w10:wrap anchorx="page" anchory="page"/>
              </v:line>
            </w:pict>
          </mc:Fallback>
        </mc:AlternateContent>
      </w:r>
    </w:p>
    <w:p w14:paraId="0FD71817" w14:textId="77777777" w:rsidR="00EE040B" w:rsidRDefault="00EE040B" w:rsidP="00EE040B">
      <w:pPr>
        <w:spacing w:before="120" w:line="225" w:lineRule="exact"/>
        <w:ind w:firstLine="432"/>
        <w:jc w:val="left"/>
        <w:textAlignment w:val="baseline"/>
        <w:rPr>
          <w:rFonts w:eastAsia="Arial"/>
          <w:color w:val="025AAB"/>
          <w:sz w:val="25"/>
          <w:lang w:val="de-DE"/>
        </w:rPr>
      </w:pPr>
      <w:r>
        <w:rPr>
          <w:rFonts w:eastAsia="Arial"/>
          <w:color w:val="025AAB"/>
          <w:sz w:val="25"/>
          <w:lang w:val="de-DE"/>
        </w:rPr>
        <w:t>IECEx Scheme for Certification of Service Facilities</w:t>
      </w:r>
    </w:p>
    <w:p w14:paraId="49C3D657" w14:textId="77777777" w:rsidR="00EE040B" w:rsidRDefault="00EE040B" w:rsidP="00EE040B">
      <w:pPr>
        <w:spacing w:before="120" w:line="225" w:lineRule="exact"/>
        <w:jc w:val="left"/>
        <w:textAlignment w:val="baseline"/>
        <w:rPr>
          <w:rFonts w:eastAsia="Arial"/>
          <w:color w:val="025AAB"/>
          <w:sz w:val="25"/>
          <w:lang w:val="de-DE"/>
        </w:rPr>
      </w:pPr>
    </w:p>
    <w:p w14:paraId="790292FB" w14:textId="77777777" w:rsidR="00EE040B" w:rsidRPr="001769D1" w:rsidRDefault="00EE040B" w:rsidP="00EE040B">
      <w:pPr>
        <w:ind w:left="426" w:right="785"/>
        <w:textAlignment w:val="baseline"/>
        <w:rPr>
          <w:rFonts w:eastAsia="Arial"/>
          <w:color w:val="025AAB"/>
          <w:sz w:val="28"/>
          <w:lang w:val="de-DE"/>
        </w:rPr>
      </w:pPr>
      <w:r w:rsidRPr="001769D1">
        <w:rPr>
          <w:rFonts w:eastAsia="Arial"/>
          <w:b/>
          <w:color w:val="025AAB"/>
          <w:sz w:val="32"/>
          <w:lang w:val="de-DE"/>
        </w:rPr>
        <w:t xml:space="preserve">Preparation and Publication of IECEx </w:t>
      </w:r>
      <w:r>
        <w:rPr>
          <w:rFonts w:eastAsia="Arial"/>
          <w:b/>
          <w:color w:val="025AAB"/>
          <w:sz w:val="32"/>
          <w:lang w:val="de-DE"/>
        </w:rPr>
        <w:t xml:space="preserve">Certified Service Facility Scheme </w:t>
      </w:r>
      <w:r w:rsidRPr="001769D1">
        <w:rPr>
          <w:rFonts w:eastAsia="Arial"/>
          <w:b/>
          <w:color w:val="025AAB"/>
          <w:sz w:val="32"/>
          <w:lang w:val="de-DE"/>
        </w:rPr>
        <w:t>Committee (Ex</w:t>
      </w:r>
      <w:r>
        <w:rPr>
          <w:rFonts w:eastAsia="Arial"/>
          <w:b/>
          <w:color w:val="025AAB"/>
          <w:sz w:val="32"/>
          <w:lang w:val="de-DE"/>
        </w:rPr>
        <w:t>SFC</w:t>
      </w:r>
      <w:r w:rsidRPr="001769D1">
        <w:rPr>
          <w:rFonts w:eastAsia="Arial"/>
          <w:b/>
          <w:color w:val="025AAB"/>
          <w:sz w:val="32"/>
          <w:lang w:val="de-DE"/>
        </w:rPr>
        <w:t>) Decision Sheets</w:t>
      </w:r>
    </w:p>
    <w:p w14:paraId="69FBD075" w14:textId="77777777" w:rsidR="00401C33" w:rsidRPr="003D682C" w:rsidRDefault="00401C33" w:rsidP="00401C33">
      <w:pPr>
        <w:spacing w:before="292" w:line="297" w:lineRule="exact"/>
        <w:ind w:left="432" w:right="1152"/>
        <w:textAlignment w:val="baseline"/>
        <w:rPr>
          <w:rFonts w:eastAsia="Arial"/>
          <w:color w:val="025AAB"/>
          <w:sz w:val="25"/>
        </w:rPr>
      </w:pPr>
    </w:p>
    <w:p w14:paraId="7C790286" w14:textId="17C3B625" w:rsidR="00401C33" w:rsidRPr="003D682C" w:rsidRDefault="00401C33" w:rsidP="00401C33">
      <w:pPr>
        <w:ind w:left="426" w:right="-23"/>
        <w:rPr>
          <w:rFonts w:eastAsia="Arial"/>
          <w:color w:val="025AAB"/>
          <w:sz w:val="40"/>
        </w:rPr>
      </w:pPr>
    </w:p>
    <w:p w14:paraId="68D022DB" w14:textId="77777777" w:rsidR="00401C33" w:rsidRPr="003D682C" w:rsidRDefault="00401C33" w:rsidP="00401C33">
      <w:pPr>
        <w:pStyle w:val="PARAGRAPH"/>
        <w:rPr>
          <w:rFonts w:eastAsia="Arial"/>
          <w:sz w:val="18"/>
        </w:rPr>
      </w:pPr>
    </w:p>
    <w:p w14:paraId="13D61C2E" w14:textId="77777777" w:rsidR="00401C33" w:rsidRPr="003D682C" w:rsidRDefault="00401C33" w:rsidP="00401C33">
      <w:pPr>
        <w:pStyle w:val="PARAGRAPH"/>
        <w:rPr>
          <w:rFonts w:eastAsia="Arial"/>
          <w:sz w:val="18"/>
        </w:rPr>
      </w:pPr>
    </w:p>
    <w:p w14:paraId="6392D6B8" w14:textId="77777777" w:rsidR="00401C33" w:rsidRDefault="00401C33" w:rsidP="00401C33">
      <w:pPr>
        <w:pStyle w:val="PARAGRAPH"/>
        <w:rPr>
          <w:rFonts w:eastAsia="Arial"/>
          <w:sz w:val="18"/>
        </w:rPr>
      </w:pPr>
    </w:p>
    <w:p w14:paraId="0FA6E09F" w14:textId="77777777" w:rsidR="001769D1" w:rsidRDefault="001769D1" w:rsidP="00401C33">
      <w:pPr>
        <w:pStyle w:val="PARAGRAPH"/>
        <w:rPr>
          <w:rFonts w:eastAsia="Arial"/>
          <w:sz w:val="18"/>
        </w:rPr>
      </w:pPr>
    </w:p>
    <w:p w14:paraId="1003DA94" w14:textId="77777777" w:rsidR="001769D1" w:rsidRDefault="001769D1" w:rsidP="00401C33">
      <w:pPr>
        <w:pStyle w:val="PARAGRAPH"/>
        <w:rPr>
          <w:rFonts w:eastAsia="Arial"/>
          <w:sz w:val="18"/>
        </w:rPr>
      </w:pPr>
    </w:p>
    <w:p w14:paraId="7EE516AF" w14:textId="77777777" w:rsidR="001769D1" w:rsidRDefault="001769D1" w:rsidP="00401C33">
      <w:pPr>
        <w:pStyle w:val="PARAGRAPH"/>
        <w:rPr>
          <w:rFonts w:eastAsia="Arial"/>
          <w:sz w:val="18"/>
        </w:rPr>
      </w:pPr>
    </w:p>
    <w:p w14:paraId="1344443D" w14:textId="77777777" w:rsidR="00401C33" w:rsidRPr="003D682C" w:rsidRDefault="00401C33" w:rsidP="00401C33">
      <w:pPr>
        <w:pStyle w:val="PARAGRAPH"/>
        <w:rPr>
          <w:rFonts w:eastAsia="Arial"/>
          <w:sz w:val="18"/>
        </w:rPr>
      </w:pPr>
    </w:p>
    <w:p w14:paraId="3CFA8125" w14:textId="77777777" w:rsidR="00401C33" w:rsidRPr="003D682C" w:rsidRDefault="00401C33" w:rsidP="00401C33">
      <w:pPr>
        <w:pStyle w:val="PARAGRAPH"/>
        <w:rPr>
          <w:rFonts w:eastAsia="Arial"/>
          <w:sz w:val="18"/>
        </w:rPr>
      </w:pPr>
    </w:p>
    <w:p w14:paraId="71394FFD" w14:textId="77777777" w:rsidR="00401C33" w:rsidRPr="003D682C" w:rsidRDefault="00401C33" w:rsidP="00401C33">
      <w:pPr>
        <w:pStyle w:val="PARAGRAPH"/>
        <w:rPr>
          <w:rFonts w:eastAsia="Arial"/>
          <w:sz w:val="18"/>
        </w:rPr>
      </w:pPr>
    </w:p>
    <w:p w14:paraId="3EBE9E29" w14:textId="77777777" w:rsidR="00401C33" w:rsidRPr="003D682C" w:rsidRDefault="00401C33" w:rsidP="00401C33">
      <w:pPr>
        <w:pStyle w:val="PARAGRAPH"/>
        <w:rPr>
          <w:rFonts w:eastAsia="Arial"/>
          <w:sz w:val="18"/>
        </w:rPr>
      </w:pPr>
    </w:p>
    <w:p w14:paraId="31C67179" w14:textId="77777777" w:rsidR="00401C33" w:rsidRPr="003D682C" w:rsidRDefault="00401C33" w:rsidP="00401C33">
      <w:pPr>
        <w:pStyle w:val="PARAGRAPH"/>
        <w:ind w:right="6660"/>
        <w:rPr>
          <w:rFonts w:eastAsia="Arial"/>
          <w:color w:val="0070C0"/>
          <w:sz w:val="18"/>
        </w:rPr>
      </w:pPr>
      <w:r w:rsidRPr="003D682C">
        <w:rPr>
          <w:rFonts w:eastAsia="Arial"/>
          <w:noProof/>
          <w:color w:val="0070C0"/>
          <w:sz w:val="18"/>
          <w:lang w:val="en-AU" w:eastAsia="en-AU"/>
        </w:rPr>
        <mc:AlternateContent>
          <mc:Choice Requires="wps">
            <w:drawing>
              <wp:anchor distT="0" distB="0" distL="114300" distR="114300" simplePos="0" relativeHeight="251660288" behindDoc="0" locked="0" layoutInCell="1" allowOverlap="1" wp14:anchorId="3B2169BA" wp14:editId="0BE1CFBA">
                <wp:simplePos x="0" y="0"/>
                <wp:positionH relativeFrom="page">
                  <wp:posOffset>882785</wp:posOffset>
                </wp:positionH>
                <wp:positionV relativeFrom="page">
                  <wp:posOffset>9716166</wp:posOffset>
                </wp:positionV>
                <wp:extent cx="5901690" cy="0"/>
                <wp:effectExtent l="0" t="0" r="0" b="0"/>
                <wp:wrapNone/>
                <wp:docPr id="3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line">
                          <a:avLst/>
                        </a:prstGeom>
                        <a:noFill/>
                        <a:ln w="3175">
                          <a:solidFill>
                            <a:srgbClr val="9C9D9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9B005" id="Line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65.05pt" to="534.2pt,7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" strokecolor="#9c9d9f" strokeweight=".25pt">
                <w10:wrap anchorx="page" anchory="page"/>
              </v:line>
            </w:pict>
          </mc:Fallback>
        </mc:AlternateContent>
      </w:r>
      <w:r w:rsidRPr="003D682C">
        <w:rPr>
          <w:rFonts w:eastAsia="Arial"/>
          <w:color w:val="0070C0"/>
          <w:sz w:val="18"/>
        </w:rPr>
        <w:t>INTERNATIONAL ELECTROTECHNICAL COMMISSION</w:t>
      </w:r>
    </w:p>
    <w:p w14:paraId="24FBFBFC" w14:textId="77777777" w:rsidR="00401C33" w:rsidRPr="003D682C" w:rsidRDefault="00401C33" w:rsidP="00401C33">
      <w:pPr>
        <w:jc w:val="left"/>
        <w:rPr>
          <w:sz w:val="24"/>
          <w:szCs w:val="24"/>
        </w:rPr>
      </w:pPr>
      <w:r w:rsidRPr="003D682C">
        <w:rPr>
          <w:sz w:val="24"/>
          <w:szCs w:val="24"/>
        </w:rPr>
        <w:br w:type="page"/>
      </w:r>
    </w:p>
    <w:p w14:paraId="71FEC1E5" w14:textId="77777777" w:rsidR="00401C33" w:rsidRPr="003D682C" w:rsidRDefault="00401C33" w:rsidP="00401C33">
      <w:pPr>
        <w:jc w:val="left"/>
        <w:rPr>
          <w:sz w:val="24"/>
          <w:szCs w:val="24"/>
        </w:rPr>
      </w:pPr>
    </w:p>
    <w:p w14:paraId="556155BE" w14:textId="77777777" w:rsidR="00401C33" w:rsidRPr="003D682C" w:rsidRDefault="00401C33" w:rsidP="00401C33">
      <w:pPr>
        <w:pStyle w:val="HEADINGNonumber"/>
        <w:ind w:left="397" w:hanging="397"/>
      </w:pPr>
      <w:bookmarkStart w:id="0" w:name="_Toc34307160"/>
      <w:r w:rsidRPr="003D682C">
        <w:t>C</w:t>
      </w:r>
      <w:bookmarkStart w:id="1" w:name="_Ref170807071"/>
      <w:bookmarkStart w:id="2" w:name="_Ref205127023"/>
      <w:bookmarkStart w:id="3" w:name="_Ref232075632"/>
      <w:bookmarkStart w:id="4" w:name="_Ref232075831"/>
      <w:bookmarkStart w:id="5" w:name="_Ref232078832"/>
      <w:bookmarkEnd w:id="1"/>
      <w:bookmarkEnd w:id="2"/>
      <w:bookmarkEnd w:id="3"/>
      <w:bookmarkEnd w:id="4"/>
      <w:bookmarkEnd w:id="5"/>
      <w:r w:rsidRPr="003D682C">
        <w:t>ONTENTS</w:t>
      </w:r>
      <w:bookmarkEnd w:id="0"/>
    </w:p>
    <w:sdt>
      <w:sdtPr>
        <w:rPr>
          <w:noProof w:val="0"/>
        </w:rPr>
        <w:id w:val="-76752748"/>
        <w:docPartObj>
          <w:docPartGallery w:val="Table of Contents"/>
          <w:docPartUnique/>
        </w:docPartObj>
      </w:sdtPr>
      <w:sdtEndPr>
        <w:rPr>
          <w:b/>
          <w:bCs/>
        </w:rPr>
      </w:sdtEndPr>
      <w:sdtContent>
        <w:p w14:paraId="05119743" w14:textId="77777777" w:rsidR="00924A41" w:rsidRDefault="00401C33">
          <w:pPr>
            <w:pStyle w:val="TOC1"/>
            <w:rPr>
              <w:rFonts w:asciiTheme="minorHAnsi" w:eastAsiaTheme="minorEastAsia" w:hAnsiTheme="minorHAnsi" w:cstheme="minorBidi"/>
              <w:spacing w:val="0"/>
              <w:sz w:val="22"/>
              <w:szCs w:val="22"/>
              <w:lang w:val="en-AU" w:eastAsia="en-AU"/>
            </w:rPr>
          </w:pPr>
          <w:r w:rsidRPr="003D682C">
            <w:rPr>
              <w:rFonts w:asciiTheme="majorHAnsi" w:eastAsiaTheme="majorEastAsia" w:hAnsiTheme="majorHAnsi" w:cstheme="majorBidi"/>
              <w:color w:val="365F91" w:themeColor="accent1" w:themeShade="BF"/>
              <w:spacing w:val="0"/>
              <w:sz w:val="32"/>
              <w:szCs w:val="32"/>
              <w:lang w:eastAsia="en-US"/>
            </w:rPr>
            <w:fldChar w:fldCharType="begin"/>
          </w:r>
          <w:r w:rsidRPr="003D682C">
            <w:instrText xml:space="preserve"> TOC \o "1-3" \h \z \u </w:instrText>
          </w:r>
          <w:r w:rsidRPr="003D682C">
            <w:rPr>
              <w:rFonts w:asciiTheme="majorHAnsi" w:eastAsiaTheme="majorEastAsia" w:hAnsiTheme="majorHAnsi" w:cstheme="majorBidi"/>
              <w:color w:val="365F91" w:themeColor="accent1" w:themeShade="BF"/>
              <w:spacing w:val="0"/>
              <w:sz w:val="32"/>
              <w:szCs w:val="32"/>
              <w:lang w:eastAsia="en-US"/>
            </w:rPr>
            <w:fldChar w:fldCharType="separate"/>
          </w:r>
          <w:hyperlink w:anchor="_Toc34307160" w:history="1">
            <w:r w:rsidR="00924A41" w:rsidRPr="00C61EDB">
              <w:rPr>
                <w:rStyle w:val="Hyperlink"/>
              </w:rPr>
              <w:t>CONTENTS</w:t>
            </w:r>
            <w:r w:rsidR="00924A41">
              <w:rPr>
                <w:webHidden/>
              </w:rPr>
              <w:tab/>
            </w:r>
            <w:r w:rsidR="00924A41">
              <w:rPr>
                <w:webHidden/>
              </w:rPr>
              <w:fldChar w:fldCharType="begin"/>
            </w:r>
            <w:r w:rsidR="00924A41">
              <w:rPr>
                <w:webHidden/>
              </w:rPr>
              <w:instrText xml:space="preserve"> PAGEREF _Toc34307160 \h </w:instrText>
            </w:r>
            <w:r w:rsidR="00924A41">
              <w:rPr>
                <w:webHidden/>
              </w:rPr>
            </w:r>
            <w:r w:rsidR="00924A41">
              <w:rPr>
                <w:webHidden/>
              </w:rPr>
              <w:fldChar w:fldCharType="separate"/>
            </w:r>
            <w:r w:rsidR="00924A41">
              <w:rPr>
                <w:webHidden/>
              </w:rPr>
              <w:t>1</w:t>
            </w:r>
            <w:r w:rsidR="00924A41">
              <w:rPr>
                <w:webHidden/>
              </w:rPr>
              <w:fldChar w:fldCharType="end"/>
            </w:r>
          </w:hyperlink>
        </w:p>
        <w:p w14:paraId="0EE4A51B" w14:textId="77777777" w:rsidR="00924A41" w:rsidRDefault="00924A41">
          <w:pPr>
            <w:pStyle w:val="TOC1"/>
            <w:rPr>
              <w:rFonts w:asciiTheme="minorHAnsi" w:eastAsiaTheme="minorEastAsia" w:hAnsiTheme="minorHAnsi" w:cstheme="minorBidi"/>
              <w:spacing w:val="0"/>
              <w:sz w:val="22"/>
              <w:szCs w:val="22"/>
              <w:lang w:val="en-AU" w:eastAsia="en-AU"/>
            </w:rPr>
          </w:pPr>
          <w:hyperlink w:anchor="_Toc34307161" w:history="1">
            <w:r w:rsidRPr="00C61EDB">
              <w:rPr>
                <w:rStyle w:val="Hyperlink"/>
              </w:rPr>
              <w:t>INTERNATIONAL ELECTROTECHNICAL COMMISSION</w:t>
            </w:r>
            <w:r>
              <w:rPr>
                <w:webHidden/>
              </w:rPr>
              <w:tab/>
            </w:r>
            <w:r>
              <w:rPr>
                <w:webHidden/>
              </w:rPr>
              <w:fldChar w:fldCharType="begin"/>
            </w:r>
            <w:r>
              <w:rPr>
                <w:webHidden/>
              </w:rPr>
              <w:instrText xml:space="preserve"> PAGEREF _Toc34307161 \h </w:instrText>
            </w:r>
            <w:r>
              <w:rPr>
                <w:webHidden/>
              </w:rPr>
            </w:r>
            <w:r>
              <w:rPr>
                <w:webHidden/>
              </w:rPr>
              <w:fldChar w:fldCharType="separate"/>
            </w:r>
            <w:r>
              <w:rPr>
                <w:webHidden/>
              </w:rPr>
              <w:t>3</w:t>
            </w:r>
            <w:r>
              <w:rPr>
                <w:webHidden/>
              </w:rPr>
              <w:fldChar w:fldCharType="end"/>
            </w:r>
          </w:hyperlink>
        </w:p>
        <w:p w14:paraId="749EC663" w14:textId="77777777" w:rsidR="00924A41" w:rsidRDefault="00924A41">
          <w:pPr>
            <w:pStyle w:val="TOC1"/>
            <w:rPr>
              <w:rFonts w:asciiTheme="minorHAnsi" w:eastAsiaTheme="minorEastAsia" w:hAnsiTheme="minorHAnsi" w:cstheme="minorBidi"/>
              <w:spacing w:val="0"/>
              <w:sz w:val="22"/>
              <w:szCs w:val="22"/>
              <w:lang w:val="en-AU" w:eastAsia="en-AU"/>
            </w:rPr>
          </w:pPr>
          <w:hyperlink w:anchor="_Toc34307162" w:history="1">
            <w:r w:rsidRPr="00C61EDB">
              <w:rPr>
                <w:rStyle w:val="Hyperlink"/>
              </w:rPr>
              <w:t>1</w:t>
            </w:r>
            <w:r>
              <w:rPr>
                <w:rFonts w:asciiTheme="minorHAnsi" w:eastAsiaTheme="minorEastAsia" w:hAnsiTheme="minorHAnsi" w:cstheme="minorBidi"/>
                <w:spacing w:val="0"/>
                <w:sz w:val="22"/>
                <w:szCs w:val="22"/>
                <w:lang w:val="en-AU" w:eastAsia="en-AU"/>
              </w:rPr>
              <w:tab/>
            </w:r>
            <w:r w:rsidRPr="00C61EDB">
              <w:rPr>
                <w:rStyle w:val="Hyperlink"/>
              </w:rPr>
              <w:t>Purpose</w:t>
            </w:r>
            <w:r>
              <w:rPr>
                <w:webHidden/>
              </w:rPr>
              <w:tab/>
            </w:r>
            <w:r>
              <w:rPr>
                <w:webHidden/>
              </w:rPr>
              <w:fldChar w:fldCharType="begin"/>
            </w:r>
            <w:r>
              <w:rPr>
                <w:webHidden/>
              </w:rPr>
              <w:instrText xml:space="preserve"> PAGEREF _Toc34307162 \h </w:instrText>
            </w:r>
            <w:r>
              <w:rPr>
                <w:webHidden/>
              </w:rPr>
            </w:r>
            <w:r>
              <w:rPr>
                <w:webHidden/>
              </w:rPr>
              <w:fldChar w:fldCharType="separate"/>
            </w:r>
            <w:r>
              <w:rPr>
                <w:webHidden/>
              </w:rPr>
              <w:t>3</w:t>
            </w:r>
            <w:r>
              <w:rPr>
                <w:webHidden/>
              </w:rPr>
              <w:fldChar w:fldCharType="end"/>
            </w:r>
          </w:hyperlink>
        </w:p>
        <w:p w14:paraId="0A2DAC0B" w14:textId="77777777" w:rsidR="00924A41" w:rsidRDefault="00924A41">
          <w:pPr>
            <w:pStyle w:val="TOC1"/>
            <w:rPr>
              <w:rFonts w:asciiTheme="minorHAnsi" w:eastAsiaTheme="minorEastAsia" w:hAnsiTheme="minorHAnsi" w:cstheme="minorBidi"/>
              <w:spacing w:val="0"/>
              <w:sz w:val="22"/>
              <w:szCs w:val="22"/>
              <w:lang w:val="en-AU" w:eastAsia="en-AU"/>
            </w:rPr>
          </w:pPr>
          <w:hyperlink w:anchor="_Toc34307163" w:history="1">
            <w:r w:rsidRPr="00C61EDB">
              <w:rPr>
                <w:rStyle w:val="Hyperlink"/>
              </w:rPr>
              <w:t>2</w:t>
            </w:r>
            <w:r>
              <w:rPr>
                <w:rFonts w:asciiTheme="minorHAnsi" w:eastAsiaTheme="minorEastAsia" w:hAnsiTheme="minorHAnsi" w:cstheme="minorBidi"/>
                <w:spacing w:val="0"/>
                <w:sz w:val="22"/>
                <w:szCs w:val="22"/>
                <w:lang w:val="en-AU" w:eastAsia="en-AU"/>
              </w:rPr>
              <w:tab/>
            </w:r>
            <w:r w:rsidRPr="00C61EDB">
              <w:rPr>
                <w:rStyle w:val="Hyperlink"/>
              </w:rPr>
              <w:t>Normative references</w:t>
            </w:r>
            <w:r>
              <w:rPr>
                <w:webHidden/>
              </w:rPr>
              <w:tab/>
            </w:r>
            <w:r>
              <w:rPr>
                <w:webHidden/>
              </w:rPr>
              <w:fldChar w:fldCharType="begin"/>
            </w:r>
            <w:r>
              <w:rPr>
                <w:webHidden/>
              </w:rPr>
              <w:instrText xml:space="preserve"> PAGEREF _Toc34307163 \h </w:instrText>
            </w:r>
            <w:r>
              <w:rPr>
                <w:webHidden/>
              </w:rPr>
            </w:r>
            <w:r>
              <w:rPr>
                <w:webHidden/>
              </w:rPr>
              <w:fldChar w:fldCharType="separate"/>
            </w:r>
            <w:r>
              <w:rPr>
                <w:webHidden/>
              </w:rPr>
              <w:t>3</w:t>
            </w:r>
            <w:r>
              <w:rPr>
                <w:webHidden/>
              </w:rPr>
              <w:fldChar w:fldCharType="end"/>
            </w:r>
          </w:hyperlink>
        </w:p>
        <w:p w14:paraId="152DE104" w14:textId="77777777" w:rsidR="00924A41" w:rsidRDefault="00924A41">
          <w:pPr>
            <w:pStyle w:val="TOC1"/>
            <w:rPr>
              <w:rFonts w:asciiTheme="minorHAnsi" w:eastAsiaTheme="minorEastAsia" w:hAnsiTheme="minorHAnsi" w:cstheme="minorBidi"/>
              <w:spacing w:val="0"/>
              <w:sz w:val="22"/>
              <w:szCs w:val="22"/>
              <w:lang w:val="en-AU" w:eastAsia="en-AU"/>
            </w:rPr>
          </w:pPr>
          <w:hyperlink w:anchor="_Toc34307164" w:history="1">
            <w:r w:rsidRPr="00C61EDB">
              <w:rPr>
                <w:rStyle w:val="Hyperlink"/>
              </w:rPr>
              <w:t>3</w:t>
            </w:r>
            <w:r>
              <w:rPr>
                <w:rFonts w:asciiTheme="minorHAnsi" w:eastAsiaTheme="minorEastAsia" w:hAnsiTheme="minorHAnsi" w:cstheme="minorBidi"/>
                <w:spacing w:val="0"/>
                <w:sz w:val="22"/>
                <w:szCs w:val="22"/>
                <w:lang w:val="en-AU" w:eastAsia="en-AU"/>
              </w:rPr>
              <w:tab/>
            </w:r>
            <w:r w:rsidRPr="00C61EDB">
              <w:rPr>
                <w:rStyle w:val="Hyperlink"/>
              </w:rPr>
              <w:t>Terms and definitions</w:t>
            </w:r>
            <w:r>
              <w:rPr>
                <w:webHidden/>
              </w:rPr>
              <w:tab/>
            </w:r>
            <w:r>
              <w:rPr>
                <w:webHidden/>
              </w:rPr>
              <w:fldChar w:fldCharType="begin"/>
            </w:r>
            <w:r>
              <w:rPr>
                <w:webHidden/>
              </w:rPr>
              <w:instrText xml:space="preserve"> PAGEREF _Toc34307164 \h </w:instrText>
            </w:r>
            <w:r>
              <w:rPr>
                <w:webHidden/>
              </w:rPr>
            </w:r>
            <w:r>
              <w:rPr>
                <w:webHidden/>
              </w:rPr>
              <w:fldChar w:fldCharType="separate"/>
            </w:r>
            <w:r>
              <w:rPr>
                <w:webHidden/>
              </w:rPr>
              <w:t>4</w:t>
            </w:r>
            <w:r>
              <w:rPr>
                <w:webHidden/>
              </w:rPr>
              <w:fldChar w:fldCharType="end"/>
            </w:r>
          </w:hyperlink>
        </w:p>
        <w:p w14:paraId="1C1E00B7" w14:textId="77777777" w:rsidR="00924A41" w:rsidRDefault="00924A41">
          <w:pPr>
            <w:pStyle w:val="TOC1"/>
            <w:rPr>
              <w:rFonts w:asciiTheme="minorHAnsi" w:eastAsiaTheme="minorEastAsia" w:hAnsiTheme="minorHAnsi" w:cstheme="minorBidi"/>
              <w:spacing w:val="0"/>
              <w:sz w:val="22"/>
              <w:szCs w:val="22"/>
              <w:lang w:val="en-AU" w:eastAsia="en-AU"/>
            </w:rPr>
          </w:pPr>
          <w:hyperlink w:anchor="_Toc34307165" w:history="1">
            <w:r w:rsidRPr="00C61EDB">
              <w:rPr>
                <w:rStyle w:val="Hyperlink"/>
              </w:rPr>
              <w:t>4</w:t>
            </w:r>
            <w:r>
              <w:rPr>
                <w:rFonts w:asciiTheme="minorHAnsi" w:eastAsiaTheme="minorEastAsia" w:hAnsiTheme="minorHAnsi" w:cstheme="minorBidi"/>
                <w:spacing w:val="0"/>
                <w:sz w:val="22"/>
                <w:szCs w:val="22"/>
                <w:lang w:val="en-AU" w:eastAsia="en-AU"/>
              </w:rPr>
              <w:tab/>
            </w:r>
            <w:r w:rsidRPr="00C61EDB">
              <w:rPr>
                <w:rStyle w:val="Hyperlink"/>
              </w:rPr>
              <w:t>Process Steps</w:t>
            </w:r>
            <w:bookmarkStart w:id="6" w:name="_GoBack"/>
            <w:bookmarkEnd w:id="6"/>
            <w:r>
              <w:rPr>
                <w:webHidden/>
              </w:rPr>
              <w:tab/>
            </w:r>
            <w:r>
              <w:rPr>
                <w:webHidden/>
              </w:rPr>
              <w:fldChar w:fldCharType="begin"/>
            </w:r>
            <w:r>
              <w:rPr>
                <w:webHidden/>
              </w:rPr>
              <w:instrText xml:space="preserve"> PAGEREF _Toc34307165 \h </w:instrText>
            </w:r>
            <w:r>
              <w:rPr>
                <w:webHidden/>
              </w:rPr>
            </w:r>
            <w:r>
              <w:rPr>
                <w:webHidden/>
              </w:rPr>
              <w:fldChar w:fldCharType="separate"/>
            </w:r>
            <w:r>
              <w:rPr>
                <w:webHidden/>
              </w:rPr>
              <w:t>4</w:t>
            </w:r>
            <w:r>
              <w:rPr>
                <w:webHidden/>
              </w:rPr>
              <w:fldChar w:fldCharType="end"/>
            </w:r>
          </w:hyperlink>
        </w:p>
        <w:p w14:paraId="460E310A" w14:textId="77777777" w:rsidR="00924A41" w:rsidRDefault="00924A41">
          <w:pPr>
            <w:pStyle w:val="TOC2"/>
            <w:rPr>
              <w:rFonts w:asciiTheme="minorHAnsi" w:eastAsiaTheme="minorEastAsia" w:hAnsiTheme="minorHAnsi" w:cstheme="minorBidi"/>
              <w:spacing w:val="0"/>
              <w:sz w:val="22"/>
              <w:szCs w:val="22"/>
              <w:lang w:val="en-AU" w:eastAsia="en-AU"/>
            </w:rPr>
          </w:pPr>
          <w:hyperlink w:anchor="_Toc34307166" w:history="1">
            <w:r w:rsidRPr="00C61EDB">
              <w:rPr>
                <w:rStyle w:val="Hyperlink"/>
              </w:rPr>
              <w:t>4.1</w:t>
            </w:r>
            <w:r>
              <w:rPr>
                <w:rFonts w:asciiTheme="minorHAnsi" w:eastAsiaTheme="minorEastAsia" w:hAnsiTheme="minorHAnsi" w:cstheme="minorBidi"/>
                <w:spacing w:val="0"/>
                <w:sz w:val="22"/>
                <w:szCs w:val="22"/>
                <w:lang w:val="en-AU" w:eastAsia="en-AU"/>
              </w:rPr>
              <w:tab/>
            </w:r>
            <w:r w:rsidRPr="00C61EDB">
              <w:rPr>
                <w:rStyle w:val="Hyperlink"/>
              </w:rPr>
              <w:t>Step 1 – Proposal and first draft</w:t>
            </w:r>
            <w:r>
              <w:rPr>
                <w:webHidden/>
              </w:rPr>
              <w:tab/>
            </w:r>
            <w:r>
              <w:rPr>
                <w:webHidden/>
              </w:rPr>
              <w:fldChar w:fldCharType="begin"/>
            </w:r>
            <w:r>
              <w:rPr>
                <w:webHidden/>
              </w:rPr>
              <w:instrText xml:space="preserve"> PAGEREF _Toc34307166 \h </w:instrText>
            </w:r>
            <w:r>
              <w:rPr>
                <w:webHidden/>
              </w:rPr>
            </w:r>
            <w:r>
              <w:rPr>
                <w:webHidden/>
              </w:rPr>
              <w:fldChar w:fldCharType="separate"/>
            </w:r>
            <w:r>
              <w:rPr>
                <w:webHidden/>
              </w:rPr>
              <w:t>4</w:t>
            </w:r>
            <w:r>
              <w:rPr>
                <w:webHidden/>
              </w:rPr>
              <w:fldChar w:fldCharType="end"/>
            </w:r>
          </w:hyperlink>
        </w:p>
        <w:p w14:paraId="297C2E31" w14:textId="77777777" w:rsidR="00924A41" w:rsidRDefault="00924A41">
          <w:pPr>
            <w:pStyle w:val="TOC2"/>
            <w:rPr>
              <w:rFonts w:asciiTheme="minorHAnsi" w:eastAsiaTheme="minorEastAsia" w:hAnsiTheme="minorHAnsi" w:cstheme="minorBidi"/>
              <w:spacing w:val="0"/>
              <w:sz w:val="22"/>
              <w:szCs w:val="22"/>
              <w:lang w:val="en-AU" w:eastAsia="en-AU"/>
            </w:rPr>
          </w:pPr>
          <w:hyperlink w:anchor="_Toc34307167" w:history="1">
            <w:r w:rsidRPr="00C61EDB">
              <w:rPr>
                <w:rStyle w:val="Hyperlink"/>
              </w:rPr>
              <w:t>4.2</w:t>
            </w:r>
            <w:r>
              <w:rPr>
                <w:rFonts w:asciiTheme="minorHAnsi" w:eastAsiaTheme="minorEastAsia" w:hAnsiTheme="minorHAnsi" w:cstheme="minorBidi"/>
                <w:spacing w:val="0"/>
                <w:sz w:val="22"/>
                <w:szCs w:val="22"/>
                <w:lang w:val="en-AU" w:eastAsia="en-AU"/>
              </w:rPr>
              <w:tab/>
            </w:r>
            <w:r w:rsidRPr="00C61EDB">
              <w:rPr>
                <w:rStyle w:val="Hyperlink"/>
              </w:rPr>
              <w:t>Step 2 - Circulation of the first draft</w:t>
            </w:r>
            <w:r>
              <w:rPr>
                <w:webHidden/>
              </w:rPr>
              <w:tab/>
            </w:r>
            <w:r>
              <w:rPr>
                <w:webHidden/>
              </w:rPr>
              <w:fldChar w:fldCharType="begin"/>
            </w:r>
            <w:r>
              <w:rPr>
                <w:webHidden/>
              </w:rPr>
              <w:instrText xml:space="preserve"> PAGEREF _Toc34307167 \h </w:instrText>
            </w:r>
            <w:r>
              <w:rPr>
                <w:webHidden/>
              </w:rPr>
            </w:r>
            <w:r>
              <w:rPr>
                <w:webHidden/>
              </w:rPr>
              <w:fldChar w:fldCharType="separate"/>
            </w:r>
            <w:r>
              <w:rPr>
                <w:webHidden/>
              </w:rPr>
              <w:t>4</w:t>
            </w:r>
            <w:r>
              <w:rPr>
                <w:webHidden/>
              </w:rPr>
              <w:fldChar w:fldCharType="end"/>
            </w:r>
          </w:hyperlink>
        </w:p>
        <w:p w14:paraId="1C04D450" w14:textId="77777777" w:rsidR="00924A41" w:rsidRDefault="00924A41">
          <w:pPr>
            <w:pStyle w:val="TOC2"/>
            <w:rPr>
              <w:rFonts w:asciiTheme="minorHAnsi" w:eastAsiaTheme="minorEastAsia" w:hAnsiTheme="minorHAnsi" w:cstheme="minorBidi"/>
              <w:spacing w:val="0"/>
              <w:sz w:val="22"/>
              <w:szCs w:val="22"/>
              <w:lang w:val="en-AU" w:eastAsia="en-AU"/>
            </w:rPr>
          </w:pPr>
          <w:hyperlink w:anchor="_Toc34307168" w:history="1">
            <w:r w:rsidRPr="00C61EDB">
              <w:rPr>
                <w:rStyle w:val="Hyperlink"/>
              </w:rPr>
              <w:t>4.3</w:t>
            </w:r>
            <w:r>
              <w:rPr>
                <w:rFonts w:asciiTheme="minorHAnsi" w:eastAsiaTheme="minorEastAsia" w:hAnsiTheme="minorHAnsi" w:cstheme="minorBidi"/>
                <w:spacing w:val="0"/>
                <w:sz w:val="22"/>
                <w:szCs w:val="22"/>
                <w:lang w:val="en-AU" w:eastAsia="en-AU"/>
              </w:rPr>
              <w:tab/>
            </w:r>
            <w:r w:rsidRPr="00C61EDB">
              <w:rPr>
                <w:rStyle w:val="Hyperlink"/>
              </w:rPr>
              <w:t>Step 3 – Handling of comments on Draft ExSFC DS</w:t>
            </w:r>
            <w:r>
              <w:rPr>
                <w:webHidden/>
              </w:rPr>
              <w:tab/>
            </w:r>
            <w:r>
              <w:rPr>
                <w:webHidden/>
              </w:rPr>
              <w:fldChar w:fldCharType="begin"/>
            </w:r>
            <w:r>
              <w:rPr>
                <w:webHidden/>
              </w:rPr>
              <w:instrText xml:space="preserve"> PAGEREF _Toc34307168 \h </w:instrText>
            </w:r>
            <w:r>
              <w:rPr>
                <w:webHidden/>
              </w:rPr>
            </w:r>
            <w:r>
              <w:rPr>
                <w:webHidden/>
              </w:rPr>
              <w:fldChar w:fldCharType="separate"/>
            </w:r>
            <w:r>
              <w:rPr>
                <w:webHidden/>
              </w:rPr>
              <w:t>4</w:t>
            </w:r>
            <w:r>
              <w:rPr>
                <w:webHidden/>
              </w:rPr>
              <w:fldChar w:fldCharType="end"/>
            </w:r>
          </w:hyperlink>
        </w:p>
        <w:p w14:paraId="0051B19F" w14:textId="77777777" w:rsidR="00924A41" w:rsidRDefault="00924A41">
          <w:pPr>
            <w:pStyle w:val="TOC2"/>
            <w:rPr>
              <w:rFonts w:asciiTheme="minorHAnsi" w:eastAsiaTheme="minorEastAsia" w:hAnsiTheme="minorHAnsi" w:cstheme="minorBidi"/>
              <w:spacing w:val="0"/>
              <w:sz w:val="22"/>
              <w:szCs w:val="22"/>
              <w:lang w:val="en-AU" w:eastAsia="en-AU"/>
            </w:rPr>
          </w:pPr>
          <w:hyperlink w:anchor="_Toc34307169" w:history="1">
            <w:r w:rsidRPr="00C61EDB">
              <w:rPr>
                <w:rStyle w:val="Hyperlink"/>
              </w:rPr>
              <w:t>4.4</w:t>
            </w:r>
            <w:r>
              <w:rPr>
                <w:rFonts w:asciiTheme="minorHAnsi" w:eastAsiaTheme="minorEastAsia" w:hAnsiTheme="minorHAnsi" w:cstheme="minorBidi"/>
                <w:spacing w:val="0"/>
                <w:sz w:val="22"/>
                <w:szCs w:val="22"/>
                <w:lang w:val="en-AU" w:eastAsia="en-AU"/>
              </w:rPr>
              <w:tab/>
            </w:r>
            <w:r w:rsidRPr="00C61EDB">
              <w:rPr>
                <w:rStyle w:val="Hyperlink"/>
              </w:rPr>
              <w:t>Step 4 –Handling of an accepted Draft DS</w:t>
            </w:r>
            <w:r>
              <w:rPr>
                <w:webHidden/>
              </w:rPr>
              <w:tab/>
            </w:r>
            <w:r>
              <w:rPr>
                <w:webHidden/>
              </w:rPr>
              <w:fldChar w:fldCharType="begin"/>
            </w:r>
            <w:r>
              <w:rPr>
                <w:webHidden/>
              </w:rPr>
              <w:instrText xml:space="preserve"> PAGEREF _Toc34307169 \h </w:instrText>
            </w:r>
            <w:r>
              <w:rPr>
                <w:webHidden/>
              </w:rPr>
            </w:r>
            <w:r>
              <w:rPr>
                <w:webHidden/>
              </w:rPr>
              <w:fldChar w:fldCharType="separate"/>
            </w:r>
            <w:r>
              <w:rPr>
                <w:webHidden/>
              </w:rPr>
              <w:t>5</w:t>
            </w:r>
            <w:r>
              <w:rPr>
                <w:webHidden/>
              </w:rPr>
              <w:fldChar w:fldCharType="end"/>
            </w:r>
          </w:hyperlink>
        </w:p>
        <w:p w14:paraId="5917C8D9" w14:textId="77777777" w:rsidR="00924A41" w:rsidRDefault="00924A41">
          <w:pPr>
            <w:pStyle w:val="TOC2"/>
            <w:rPr>
              <w:rFonts w:asciiTheme="minorHAnsi" w:eastAsiaTheme="minorEastAsia" w:hAnsiTheme="minorHAnsi" w:cstheme="minorBidi"/>
              <w:spacing w:val="0"/>
              <w:sz w:val="22"/>
              <w:szCs w:val="22"/>
              <w:lang w:val="en-AU" w:eastAsia="en-AU"/>
            </w:rPr>
          </w:pPr>
          <w:hyperlink w:anchor="_Toc34307170" w:history="1">
            <w:r w:rsidRPr="00C61EDB">
              <w:rPr>
                <w:rStyle w:val="Hyperlink"/>
              </w:rPr>
              <w:t>4.5</w:t>
            </w:r>
            <w:r>
              <w:rPr>
                <w:rFonts w:asciiTheme="minorHAnsi" w:eastAsiaTheme="minorEastAsia" w:hAnsiTheme="minorHAnsi" w:cstheme="minorBidi"/>
                <w:spacing w:val="0"/>
                <w:sz w:val="22"/>
                <w:szCs w:val="22"/>
                <w:lang w:val="en-AU" w:eastAsia="en-AU"/>
              </w:rPr>
              <w:tab/>
            </w:r>
            <w:r w:rsidRPr="00C61EDB">
              <w:rPr>
                <w:rStyle w:val="Hyperlink"/>
              </w:rPr>
              <w:t>Step 5 –Handling of a Draft DS that requires recirculation</w:t>
            </w:r>
            <w:r>
              <w:rPr>
                <w:webHidden/>
              </w:rPr>
              <w:tab/>
            </w:r>
            <w:r>
              <w:rPr>
                <w:webHidden/>
              </w:rPr>
              <w:fldChar w:fldCharType="begin"/>
            </w:r>
            <w:r>
              <w:rPr>
                <w:webHidden/>
              </w:rPr>
              <w:instrText xml:space="preserve"> PAGEREF _Toc34307170 \h </w:instrText>
            </w:r>
            <w:r>
              <w:rPr>
                <w:webHidden/>
              </w:rPr>
            </w:r>
            <w:r>
              <w:rPr>
                <w:webHidden/>
              </w:rPr>
              <w:fldChar w:fldCharType="separate"/>
            </w:r>
            <w:r>
              <w:rPr>
                <w:webHidden/>
              </w:rPr>
              <w:t>5</w:t>
            </w:r>
            <w:r>
              <w:rPr>
                <w:webHidden/>
              </w:rPr>
              <w:fldChar w:fldCharType="end"/>
            </w:r>
          </w:hyperlink>
        </w:p>
        <w:p w14:paraId="00810D7F" w14:textId="77777777" w:rsidR="00924A41" w:rsidRDefault="00924A41">
          <w:pPr>
            <w:pStyle w:val="TOC1"/>
            <w:rPr>
              <w:rFonts w:asciiTheme="minorHAnsi" w:eastAsiaTheme="minorEastAsia" w:hAnsiTheme="minorHAnsi" w:cstheme="minorBidi"/>
              <w:spacing w:val="0"/>
              <w:sz w:val="22"/>
              <w:szCs w:val="22"/>
              <w:lang w:val="en-AU" w:eastAsia="en-AU"/>
            </w:rPr>
          </w:pPr>
          <w:hyperlink w:anchor="_Toc34307171" w:history="1">
            <w:r w:rsidRPr="00C61EDB">
              <w:rPr>
                <w:rStyle w:val="Hyperlink"/>
              </w:rPr>
              <w:t>5</w:t>
            </w:r>
            <w:r>
              <w:rPr>
                <w:rFonts w:asciiTheme="minorHAnsi" w:eastAsiaTheme="minorEastAsia" w:hAnsiTheme="minorHAnsi" w:cstheme="minorBidi"/>
                <w:spacing w:val="0"/>
                <w:sz w:val="22"/>
                <w:szCs w:val="22"/>
                <w:lang w:val="en-AU" w:eastAsia="en-AU"/>
              </w:rPr>
              <w:tab/>
            </w:r>
            <w:r w:rsidRPr="00C61EDB">
              <w:rPr>
                <w:rStyle w:val="Hyperlink"/>
              </w:rPr>
              <w:t>Maintenance of published ExSFC Decision Sheets</w:t>
            </w:r>
            <w:r>
              <w:rPr>
                <w:webHidden/>
              </w:rPr>
              <w:tab/>
            </w:r>
            <w:r>
              <w:rPr>
                <w:webHidden/>
              </w:rPr>
              <w:fldChar w:fldCharType="begin"/>
            </w:r>
            <w:r>
              <w:rPr>
                <w:webHidden/>
              </w:rPr>
              <w:instrText xml:space="preserve"> PAGEREF _Toc34307171 \h </w:instrText>
            </w:r>
            <w:r>
              <w:rPr>
                <w:webHidden/>
              </w:rPr>
            </w:r>
            <w:r>
              <w:rPr>
                <w:webHidden/>
              </w:rPr>
              <w:fldChar w:fldCharType="separate"/>
            </w:r>
            <w:r>
              <w:rPr>
                <w:webHidden/>
              </w:rPr>
              <w:t>6</w:t>
            </w:r>
            <w:r>
              <w:rPr>
                <w:webHidden/>
              </w:rPr>
              <w:fldChar w:fldCharType="end"/>
            </w:r>
          </w:hyperlink>
        </w:p>
        <w:p w14:paraId="71EF68C5" w14:textId="77777777" w:rsidR="00924A41" w:rsidRDefault="00924A41">
          <w:pPr>
            <w:pStyle w:val="TOC1"/>
            <w:rPr>
              <w:rFonts w:asciiTheme="minorHAnsi" w:eastAsiaTheme="minorEastAsia" w:hAnsiTheme="minorHAnsi" w:cstheme="minorBidi"/>
              <w:spacing w:val="0"/>
              <w:sz w:val="22"/>
              <w:szCs w:val="22"/>
              <w:lang w:val="en-AU" w:eastAsia="en-AU"/>
            </w:rPr>
          </w:pPr>
          <w:hyperlink w:anchor="_Toc34307172" w:history="1">
            <w:r w:rsidRPr="00C61EDB">
              <w:rPr>
                <w:rStyle w:val="Hyperlink"/>
              </w:rPr>
              <w:t>6</w:t>
            </w:r>
            <w:r>
              <w:rPr>
                <w:rFonts w:asciiTheme="minorHAnsi" w:eastAsiaTheme="minorEastAsia" w:hAnsiTheme="minorHAnsi" w:cstheme="minorBidi"/>
                <w:spacing w:val="0"/>
                <w:sz w:val="22"/>
                <w:szCs w:val="22"/>
                <w:lang w:val="en-AU" w:eastAsia="en-AU"/>
              </w:rPr>
              <w:tab/>
            </w:r>
            <w:r w:rsidRPr="00C61EDB">
              <w:rPr>
                <w:rStyle w:val="Hyperlink"/>
              </w:rPr>
              <w:t>Transfer of published ExTAG Decision Sheets to ExSFC Management</w:t>
            </w:r>
            <w:r>
              <w:rPr>
                <w:webHidden/>
              </w:rPr>
              <w:tab/>
            </w:r>
            <w:r>
              <w:rPr>
                <w:webHidden/>
              </w:rPr>
              <w:fldChar w:fldCharType="begin"/>
            </w:r>
            <w:r>
              <w:rPr>
                <w:webHidden/>
              </w:rPr>
              <w:instrText xml:space="preserve"> PAGEREF _Toc34307172 \h </w:instrText>
            </w:r>
            <w:r>
              <w:rPr>
                <w:webHidden/>
              </w:rPr>
            </w:r>
            <w:r>
              <w:rPr>
                <w:webHidden/>
              </w:rPr>
              <w:fldChar w:fldCharType="separate"/>
            </w:r>
            <w:r>
              <w:rPr>
                <w:webHidden/>
              </w:rPr>
              <w:t>6</w:t>
            </w:r>
            <w:r>
              <w:rPr>
                <w:webHidden/>
              </w:rPr>
              <w:fldChar w:fldCharType="end"/>
            </w:r>
          </w:hyperlink>
        </w:p>
        <w:p w14:paraId="5DA981D3" w14:textId="77777777" w:rsidR="00401C33" w:rsidRPr="003D682C" w:rsidRDefault="00401C33" w:rsidP="00401C33">
          <w:r w:rsidRPr="003D682C">
            <w:rPr>
              <w:b/>
              <w:bCs/>
            </w:rPr>
            <w:fldChar w:fldCharType="end"/>
          </w:r>
        </w:p>
      </w:sdtContent>
    </w:sdt>
    <w:p w14:paraId="4AE65BEF" w14:textId="3F495EA1" w:rsidR="00401C33" w:rsidRDefault="00401C33">
      <w:pPr>
        <w:jc w:val="left"/>
      </w:pPr>
      <w:r>
        <w:br w:type="page"/>
      </w:r>
    </w:p>
    <w:p w14:paraId="7CC0128A" w14:textId="77777777" w:rsidR="00401C33" w:rsidRPr="003D682C" w:rsidRDefault="00401C33" w:rsidP="00401C33">
      <w:pPr>
        <w:pStyle w:val="PARAGRAPH"/>
      </w:pPr>
    </w:p>
    <w:p w14:paraId="0261C954" w14:textId="77777777" w:rsidR="00401C33" w:rsidRPr="003D682C" w:rsidRDefault="00401C33" w:rsidP="00401C33">
      <w:pPr>
        <w:pStyle w:val="PARAGRAPH"/>
      </w:pPr>
    </w:p>
    <w:p w14:paraId="4B836EF2" w14:textId="7791BFC8" w:rsidR="00654366" w:rsidRDefault="00654366" w:rsidP="00654366">
      <w:pPr>
        <w:pStyle w:val="MAIN-TITLE"/>
      </w:pPr>
      <w:r w:rsidRPr="003D682C">
        <w:t xml:space="preserve">IECEx Operational Document </w:t>
      </w:r>
      <w:r w:rsidR="003455D2">
        <w:t>302</w:t>
      </w:r>
      <w:r w:rsidRPr="003D682C">
        <w:br/>
      </w:r>
    </w:p>
    <w:p w14:paraId="01363461" w14:textId="77777777" w:rsidR="00480E9D" w:rsidRPr="003D682C" w:rsidRDefault="00480E9D" w:rsidP="00654366">
      <w:pPr>
        <w:pStyle w:val="MAIN-TITLE"/>
      </w:pPr>
    </w:p>
    <w:p w14:paraId="0C4418A0" w14:textId="77777777" w:rsidR="00654366" w:rsidRPr="003D682C" w:rsidRDefault="00654366" w:rsidP="00654366">
      <w:pPr>
        <w:pStyle w:val="MAIN-TITLE"/>
      </w:pPr>
      <w:r w:rsidRPr="003D682C">
        <w:t>IECEx Scheme for Certification of</w:t>
      </w:r>
    </w:p>
    <w:p w14:paraId="1A6C4C67" w14:textId="7753C3F8" w:rsidR="001769D1" w:rsidRDefault="003455D2" w:rsidP="003455D2">
      <w:pPr>
        <w:pStyle w:val="MAIN-TITLE"/>
        <w:rPr>
          <w:b w:val="0"/>
          <w:bCs w:val="0"/>
        </w:rPr>
      </w:pPr>
      <w:r>
        <w:t>Service Facilities</w:t>
      </w:r>
    </w:p>
    <w:p w14:paraId="17842DC1" w14:textId="77777777" w:rsidR="00480E9D" w:rsidRDefault="00480E9D" w:rsidP="001769D1">
      <w:pPr>
        <w:ind w:left="567" w:right="706"/>
        <w:jc w:val="center"/>
        <w:textAlignment w:val="baseline"/>
        <w:rPr>
          <w:b/>
          <w:bCs/>
          <w:sz w:val="24"/>
          <w:szCs w:val="24"/>
        </w:rPr>
      </w:pPr>
    </w:p>
    <w:p w14:paraId="156FA881" w14:textId="77777777" w:rsidR="003455D2" w:rsidRPr="003455D2" w:rsidRDefault="003455D2" w:rsidP="003455D2">
      <w:pPr>
        <w:ind w:left="567" w:right="785"/>
        <w:textAlignment w:val="baseline"/>
        <w:rPr>
          <w:b/>
          <w:bCs/>
          <w:sz w:val="32"/>
          <w:szCs w:val="24"/>
        </w:rPr>
      </w:pPr>
      <w:r w:rsidRPr="003455D2">
        <w:rPr>
          <w:b/>
          <w:bCs/>
          <w:sz w:val="32"/>
          <w:szCs w:val="24"/>
        </w:rPr>
        <w:t>Preparation and Publication of IECEx Certified Service Facility Scheme Committee (ExSFC) Decision Sheets</w:t>
      </w:r>
    </w:p>
    <w:p w14:paraId="44DC07A7" w14:textId="77777777" w:rsidR="00480E9D" w:rsidRDefault="00480E9D" w:rsidP="00654366">
      <w:pPr>
        <w:pStyle w:val="MAIN-TITLE"/>
      </w:pPr>
    </w:p>
    <w:p w14:paraId="3BBD6F4D" w14:textId="77777777" w:rsidR="00654366" w:rsidRPr="003D682C" w:rsidRDefault="00654366" w:rsidP="00654366">
      <w:pPr>
        <w:pStyle w:val="MAIN-TITLE"/>
      </w:pPr>
      <w:r w:rsidRPr="003D682C">
        <w:t xml:space="preserve"> </w:t>
      </w:r>
    </w:p>
    <w:p w14:paraId="6D63C38C" w14:textId="77777777" w:rsidR="00654366" w:rsidRPr="003D682C" w:rsidRDefault="00654366" w:rsidP="00654366">
      <w:pPr>
        <w:pStyle w:val="MAIN-TITLE"/>
        <w:rPr>
          <w:highlight w:val="yellow"/>
        </w:rPr>
      </w:pPr>
    </w:p>
    <w:p w14:paraId="6391FC93" w14:textId="565BE5F8" w:rsidR="003455D2" w:rsidRPr="001769D1" w:rsidRDefault="001769D1" w:rsidP="003455D2">
      <w:pPr>
        <w:ind w:left="567" w:right="785"/>
        <w:textAlignment w:val="baseline"/>
        <w:rPr>
          <w:rFonts w:eastAsia="Arial"/>
          <w:color w:val="025AAB"/>
          <w:sz w:val="28"/>
          <w:lang w:val="de-DE"/>
        </w:rPr>
      </w:pPr>
      <w:r w:rsidRPr="00CF75C4">
        <w:rPr>
          <w:sz w:val="22"/>
          <w:szCs w:val="22"/>
        </w:rPr>
        <w:t xml:space="preserve">This IECEx Operational Document defines the process for the Preparation and Publication of IECEx </w:t>
      </w:r>
      <w:r w:rsidR="003455D2" w:rsidRPr="003455D2">
        <w:rPr>
          <w:sz w:val="22"/>
          <w:szCs w:val="22"/>
        </w:rPr>
        <w:t>Certified Service Facility Scheme Committee (ExSFC) Decision Sheets</w:t>
      </w:r>
    </w:p>
    <w:p w14:paraId="2751C540" w14:textId="77777777" w:rsidR="00654366" w:rsidRPr="00CF75C4" w:rsidRDefault="00654366" w:rsidP="00654366">
      <w:pPr>
        <w:pStyle w:val="MAIN-TITLE"/>
        <w:rPr>
          <w:sz w:val="22"/>
          <w:szCs w:val="22"/>
          <w:highlight w:val="yellow"/>
        </w:rPr>
      </w:pPr>
    </w:p>
    <w:p w14:paraId="3619433E" w14:textId="77777777" w:rsidR="00654366" w:rsidRPr="00CF75C4" w:rsidRDefault="00654366" w:rsidP="00654366">
      <w:pPr>
        <w:pStyle w:val="TABLE-title"/>
        <w:rPr>
          <w:sz w:val="22"/>
          <w:szCs w:val="22"/>
        </w:rPr>
      </w:pPr>
      <w:r w:rsidRPr="00CF75C4">
        <w:rPr>
          <w:sz w:val="22"/>
          <w:szCs w:val="22"/>
        </w:rPr>
        <w:t>Document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0"/>
        <w:gridCol w:w="4595"/>
      </w:tblGrid>
      <w:tr w:rsidR="00654366" w:rsidRPr="00CF75C4" w14:paraId="17379B4B" w14:textId="77777777" w:rsidTr="001769D1">
        <w:trPr>
          <w:jc w:val="center"/>
        </w:trPr>
        <w:tc>
          <w:tcPr>
            <w:tcW w:w="1840" w:type="dxa"/>
          </w:tcPr>
          <w:p w14:paraId="023561BE" w14:textId="77777777" w:rsidR="00654366" w:rsidRPr="00CF75C4" w:rsidRDefault="00654366" w:rsidP="00D000EB">
            <w:pPr>
              <w:pStyle w:val="TABLE-col-heading"/>
              <w:rPr>
                <w:sz w:val="22"/>
                <w:szCs w:val="22"/>
              </w:rPr>
            </w:pPr>
            <w:r w:rsidRPr="00CF75C4">
              <w:rPr>
                <w:sz w:val="22"/>
                <w:szCs w:val="22"/>
              </w:rPr>
              <w:t>Date</w:t>
            </w:r>
          </w:p>
        </w:tc>
        <w:tc>
          <w:tcPr>
            <w:tcW w:w="4595" w:type="dxa"/>
          </w:tcPr>
          <w:p w14:paraId="54F35CAF" w14:textId="77777777" w:rsidR="00654366" w:rsidRPr="00CF75C4" w:rsidRDefault="00654366" w:rsidP="00D000EB">
            <w:pPr>
              <w:pStyle w:val="TABLE-col-heading"/>
              <w:rPr>
                <w:sz w:val="22"/>
                <w:szCs w:val="22"/>
              </w:rPr>
            </w:pPr>
            <w:r w:rsidRPr="00CF75C4">
              <w:rPr>
                <w:sz w:val="22"/>
                <w:szCs w:val="22"/>
              </w:rPr>
              <w:t>Summary</w:t>
            </w:r>
          </w:p>
        </w:tc>
      </w:tr>
      <w:tr w:rsidR="00654366" w:rsidRPr="00CF75C4" w14:paraId="2B811089" w14:textId="77777777" w:rsidTr="001769D1">
        <w:trPr>
          <w:jc w:val="center"/>
        </w:trPr>
        <w:tc>
          <w:tcPr>
            <w:tcW w:w="1840" w:type="dxa"/>
          </w:tcPr>
          <w:p w14:paraId="4B4D3E13" w14:textId="254C2A7A" w:rsidR="00654366" w:rsidRPr="00CF75C4" w:rsidRDefault="001769D1" w:rsidP="001769D1">
            <w:pPr>
              <w:pStyle w:val="TABLE-cell"/>
              <w:rPr>
                <w:sz w:val="22"/>
                <w:szCs w:val="22"/>
              </w:rPr>
            </w:pPr>
            <w:r w:rsidRPr="00CF75C4">
              <w:rPr>
                <w:sz w:val="22"/>
                <w:szCs w:val="22"/>
              </w:rPr>
              <w:t>October 2020</w:t>
            </w:r>
          </w:p>
        </w:tc>
        <w:tc>
          <w:tcPr>
            <w:tcW w:w="4595" w:type="dxa"/>
          </w:tcPr>
          <w:p w14:paraId="6D5330B9" w14:textId="77777777" w:rsidR="00654366" w:rsidRPr="00CF75C4" w:rsidRDefault="00654366" w:rsidP="00D000EB">
            <w:pPr>
              <w:pStyle w:val="TABLE-cell"/>
              <w:rPr>
                <w:sz w:val="22"/>
                <w:szCs w:val="22"/>
              </w:rPr>
            </w:pPr>
            <w:r w:rsidRPr="00CF75C4">
              <w:rPr>
                <w:sz w:val="22"/>
                <w:szCs w:val="22"/>
              </w:rPr>
              <w:t>Original issue (Edition 1.0)</w:t>
            </w:r>
          </w:p>
        </w:tc>
      </w:tr>
    </w:tbl>
    <w:p w14:paraId="0F4D70B9" w14:textId="77777777" w:rsidR="00654366" w:rsidRPr="00CF75C4" w:rsidRDefault="00654366" w:rsidP="00654366">
      <w:pPr>
        <w:pStyle w:val="PARAGRAPH"/>
        <w:rPr>
          <w:sz w:val="22"/>
          <w:szCs w:val="22"/>
        </w:rPr>
      </w:pPr>
    </w:p>
    <w:p w14:paraId="7606449D" w14:textId="77777777" w:rsidR="001769D1" w:rsidRPr="00CF75C4" w:rsidRDefault="001769D1" w:rsidP="00654366">
      <w:pPr>
        <w:pStyle w:val="PARAGRAPH"/>
        <w:rPr>
          <w:sz w:val="22"/>
          <w:szCs w:val="22"/>
        </w:rPr>
      </w:pPr>
    </w:p>
    <w:p w14:paraId="69832103" w14:textId="77777777" w:rsidR="001769D1" w:rsidRPr="00CF75C4" w:rsidRDefault="001769D1" w:rsidP="00654366">
      <w:pPr>
        <w:pStyle w:val="PARAGRAPH"/>
        <w:rPr>
          <w:sz w:val="22"/>
          <w:szCs w:val="22"/>
        </w:rPr>
      </w:pPr>
    </w:p>
    <w:p w14:paraId="6696522B" w14:textId="77777777" w:rsidR="001769D1" w:rsidRPr="00CF75C4" w:rsidRDefault="001769D1" w:rsidP="00654366">
      <w:pPr>
        <w:pStyle w:val="PARAGRAPH"/>
        <w:rPr>
          <w:sz w:val="22"/>
          <w:szCs w:val="22"/>
        </w:rPr>
      </w:pPr>
    </w:p>
    <w:p w14:paraId="2FDB32E9" w14:textId="77777777" w:rsidR="001769D1" w:rsidRPr="00CF75C4" w:rsidRDefault="001769D1" w:rsidP="00654366">
      <w:pPr>
        <w:pStyle w:val="PARAGRAPH"/>
        <w:rPr>
          <w:sz w:val="22"/>
          <w:szCs w:val="22"/>
        </w:rPr>
      </w:pPr>
    </w:p>
    <w:p w14:paraId="28EA1D5C" w14:textId="77777777" w:rsidR="00654366" w:rsidRPr="00CF75C4" w:rsidRDefault="00654366" w:rsidP="00654366">
      <w:pPr>
        <w:pStyle w:val="PARAGRAPH"/>
        <w:rPr>
          <w:bCs/>
          <w:sz w:val="22"/>
          <w:szCs w:val="22"/>
        </w:rPr>
      </w:pPr>
      <w:r w:rsidRPr="00CF75C4">
        <w:rPr>
          <w:bCs/>
          <w:sz w:val="22"/>
          <w:szCs w:val="22"/>
          <w:u w:val="single"/>
        </w:rPr>
        <w:t>Address</w:t>
      </w:r>
      <w:r w:rsidRPr="00CF75C4">
        <w:rPr>
          <w:bCs/>
          <w:sz w:val="22"/>
          <w:szCs w:val="22"/>
        </w:rPr>
        <w:t>:</w:t>
      </w:r>
    </w:p>
    <w:p w14:paraId="38751615" w14:textId="77777777" w:rsidR="00654366" w:rsidRPr="00CF75C4" w:rsidRDefault="00654366" w:rsidP="00654366">
      <w:pPr>
        <w:rPr>
          <w:sz w:val="22"/>
          <w:szCs w:val="22"/>
        </w:rPr>
      </w:pPr>
      <w:r w:rsidRPr="00CF75C4">
        <w:rPr>
          <w:sz w:val="22"/>
          <w:szCs w:val="22"/>
        </w:rPr>
        <w:t>IECEx Secretariat</w:t>
      </w:r>
    </w:p>
    <w:p w14:paraId="7EDCFE4A" w14:textId="77777777" w:rsidR="00654366" w:rsidRPr="00CF75C4" w:rsidRDefault="00654366" w:rsidP="00654366">
      <w:pPr>
        <w:rPr>
          <w:sz w:val="22"/>
          <w:szCs w:val="22"/>
        </w:rPr>
      </w:pPr>
      <w:r w:rsidRPr="00CF75C4">
        <w:rPr>
          <w:sz w:val="22"/>
          <w:szCs w:val="22"/>
        </w:rPr>
        <w:t>Level 33, Australia Square</w:t>
      </w:r>
    </w:p>
    <w:p w14:paraId="7F1454D7" w14:textId="77777777" w:rsidR="00654366" w:rsidRPr="00CF75C4" w:rsidRDefault="00654366" w:rsidP="00654366">
      <w:pPr>
        <w:rPr>
          <w:sz w:val="22"/>
          <w:szCs w:val="22"/>
        </w:rPr>
      </w:pPr>
      <w:r w:rsidRPr="00CF75C4">
        <w:rPr>
          <w:sz w:val="22"/>
          <w:szCs w:val="22"/>
        </w:rPr>
        <w:t>264 George Street</w:t>
      </w:r>
    </w:p>
    <w:p w14:paraId="4A07B4F7" w14:textId="77777777" w:rsidR="00654366" w:rsidRPr="00CF75C4" w:rsidRDefault="00654366" w:rsidP="00654366">
      <w:pPr>
        <w:rPr>
          <w:sz w:val="22"/>
          <w:szCs w:val="22"/>
        </w:rPr>
      </w:pPr>
      <w:r w:rsidRPr="00CF75C4">
        <w:rPr>
          <w:sz w:val="22"/>
          <w:szCs w:val="22"/>
        </w:rPr>
        <w:t>Sydney NSW 2000</w:t>
      </w:r>
    </w:p>
    <w:p w14:paraId="24B6411F" w14:textId="77777777" w:rsidR="00654366" w:rsidRPr="00CF75C4" w:rsidRDefault="00654366" w:rsidP="00654366">
      <w:pPr>
        <w:rPr>
          <w:color w:val="000000"/>
          <w:sz w:val="22"/>
          <w:szCs w:val="22"/>
        </w:rPr>
      </w:pPr>
      <w:r w:rsidRPr="00CF75C4">
        <w:rPr>
          <w:sz w:val="22"/>
          <w:szCs w:val="22"/>
        </w:rPr>
        <w:t>Australia</w:t>
      </w:r>
    </w:p>
    <w:p w14:paraId="7EED107C" w14:textId="77777777" w:rsidR="00654366" w:rsidRPr="00CF75C4" w:rsidRDefault="00654366" w:rsidP="00654366">
      <w:pPr>
        <w:pStyle w:val="PARAGRAPH"/>
        <w:rPr>
          <w:bCs/>
          <w:sz w:val="22"/>
          <w:szCs w:val="22"/>
        </w:rPr>
      </w:pPr>
      <w:r w:rsidRPr="00CF75C4">
        <w:rPr>
          <w:bCs/>
          <w:sz w:val="22"/>
          <w:szCs w:val="22"/>
          <w:u w:val="single"/>
        </w:rPr>
        <w:t>Contact Details</w:t>
      </w:r>
      <w:r w:rsidRPr="00CF75C4">
        <w:rPr>
          <w:bCs/>
          <w:sz w:val="22"/>
          <w:szCs w:val="22"/>
        </w:rPr>
        <w:t>:</w:t>
      </w:r>
    </w:p>
    <w:p w14:paraId="679E5729" w14:textId="77777777" w:rsidR="00654366" w:rsidRPr="00CF75C4" w:rsidRDefault="00654366" w:rsidP="00654366">
      <w:pPr>
        <w:rPr>
          <w:sz w:val="22"/>
          <w:szCs w:val="22"/>
        </w:rPr>
      </w:pPr>
      <w:r w:rsidRPr="00CF75C4">
        <w:rPr>
          <w:sz w:val="22"/>
          <w:szCs w:val="22"/>
        </w:rPr>
        <w:t>Tel: +61 2 4628 4690</w:t>
      </w:r>
    </w:p>
    <w:p w14:paraId="4082B24F" w14:textId="69ACD8B1" w:rsidR="00654366" w:rsidRPr="00CF75C4" w:rsidRDefault="00B77B3F" w:rsidP="00654366">
      <w:pPr>
        <w:rPr>
          <w:sz w:val="22"/>
          <w:szCs w:val="22"/>
        </w:rPr>
      </w:pPr>
      <w:r w:rsidRPr="00CF75C4">
        <w:rPr>
          <w:sz w:val="22"/>
          <w:szCs w:val="22"/>
        </w:rPr>
        <w:t>E</w:t>
      </w:r>
      <w:r w:rsidR="00654366" w:rsidRPr="00CF75C4">
        <w:rPr>
          <w:sz w:val="22"/>
          <w:szCs w:val="22"/>
        </w:rPr>
        <w:t xml:space="preserve">mail: </w:t>
      </w:r>
      <w:hyperlink r:id="rId23" w:history="1">
        <w:r w:rsidR="00654366" w:rsidRPr="00CF75C4">
          <w:rPr>
            <w:sz w:val="22"/>
            <w:szCs w:val="22"/>
          </w:rPr>
          <w:t>info@iecex.com</w:t>
        </w:r>
      </w:hyperlink>
    </w:p>
    <w:p w14:paraId="70FF688C" w14:textId="77777777" w:rsidR="00654366" w:rsidRPr="003D682C" w:rsidRDefault="00924A41" w:rsidP="00654366">
      <w:hyperlink r:id="rId24" w:history="1">
        <w:r w:rsidR="00654366" w:rsidRPr="00CF75C4">
          <w:rPr>
            <w:sz w:val="22"/>
            <w:szCs w:val="22"/>
          </w:rPr>
          <w:t>http://www.iecex.com</w:t>
        </w:r>
      </w:hyperlink>
    </w:p>
    <w:p w14:paraId="115AB9A0" w14:textId="733CFA89" w:rsidR="00654366" w:rsidRPr="003D682C" w:rsidRDefault="00654366" w:rsidP="00654366">
      <w:pPr>
        <w:pStyle w:val="HEADINGNonumber"/>
      </w:pPr>
    </w:p>
    <w:p w14:paraId="4D8E4A99" w14:textId="6F7B962C" w:rsidR="00654366" w:rsidRPr="003D682C" w:rsidRDefault="00654366" w:rsidP="001769D1">
      <w:pPr>
        <w:pStyle w:val="PARAGRAPH"/>
      </w:pPr>
    </w:p>
    <w:p w14:paraId="206646FA" w14:textId="77777777" w:rsidR="00654366" w:rsidRPr="003D682C" w:rsidRDefault="00654366" w:rsidP="00654366">
      <w:pPr>
        <w:pStyle w:val="HEADINGNonumber"/>
        <w:pageBreakBefore/>
        <w:rPr>
          <w:b/>
          <w:bCs/>
        </w:rPr>
      </w:pPr>
      <w:bookmarkStart w:id="7" w:name="_Toc34307161"/>
      <w:r w:rsidRPr="003D682C">
        <w:lastRenderedPageBreak/>
        <w:t>INTERNATIONAL ELECTROTECHNICAL COMMISSION</w:t>
      </w:r>
      <w:bookmarkEnd w:id="7"/>
    </w:p>
    <w:p w14:paraId="0EBDA4D0" w14:textId="77777777" w:rsidR="00654366" w:rsidRPr="003D682C" w:rsidRDefault="00654366" w:rsidP="00654366">
      <w:pPr>
        <w:pStyle w:val="MAIN-TITLE"/>
        <w:pBdr>
          <w:bottom w:val="single" w:sz="18" w:space="1" w:color="auto"/>
        </w:pBdr>
        <w:ind w:left="3402" w:right="3400"/>
      </w:pPr>
    </w:p>
    <w:p w14:paraId="1C6877B0" w14:textId="77777777" w:rsidR="00654366" w:rsidRPr="003D682C" w:rsidRDefault="00654366" w:rsidP="00654366">
      <w:pPr>
        <w:pStyle w:val="MAIN-TITLE"/>
      </w:pPr>
    </w:p>
    <w:p w14:paraId="1C1B2CFA" w14:textId="7A4AFE11" w:rsidR="00F56A6D" w:rsidRPr="003D682C" w:rsidRDefault="00F93E18" w:rsidP="00F56A6D">
      <w:pPr>
        <w:pStyle w:val="MAIN-TITLE"/>
      </w:pPr>
      <w:r>
        <w:t>IECEx Operational Document 302</w:t>
      </w:r>
      <w:r w:rsidR="00F56A6D" w:rsidRPr="003D682C">
        <w:br/>
      </w:r>
    </w:p>
    <w:p w14:paraId="59994684" w14:textId="77777777" w:rsidR="00F56A6D" w:rsidRPr="003D682C" w:rsidRDefault="00F56A6D" w:rsidP="00F56A6D">
      <w:pPr>
        <w:pStyle w:val="MAIN-TITLE"/>
      </w:pPr>
      <w:r w:rsidRPr="003D682C">
        <w:t>IECEx Scheme for Certification of</w:t>
      </w:r>
    </w:p>
    <w:p w14:paraId="6833172C" w14:textId="43155AD0" w:rsidR="00F56A6D" w:rsidRPr="003D682C" w:rsidRDefault="00F93E18" w:rsidP="00F56A6D">
      <w:pPr>
        <w:pStyle w:val="MAIN-TITLE"/>
      </w:pPr>
      <w:r>
        <w:t>Service Facilities</w:t>
      </w:r>
    </w:p>
    <w:p w14:paraId="0B0CD3A5" w14:textId="77777777" w:rsidR="00F56A6D" w:rsidRPr="00480E9D" w:rsidRDefault="00F56A6D" w:rsidP="00F56A6D">
      <w:pPr>
        <w:ind w:left="567" w:right="706"/>
        <w:jc w:val="center"/>
        <w:textAlignment w:val="baseline"/>
        <w:rPr>
          <w:b/>
          <w:bCs/>
          <w:sz w:val="22"/>
          <w:szCs w:val="24"/>
        </w:rPr>
      </w:pPr>
    </w:p>
    <w:p w14:paraId="6BA16C1A" w14:textId="77777777" w:rsidR="00D12E0E" w:rsidRPr="00D12E0E" w:rsidRDefault="00D12E0E" w:rsidP="00D12E0E">
      <w:pPr>
        <w:ind w:left="567" w:right="785"/>
        <w:jc w:val="center"/>
        <w:textAlignment w:val="baseline"/>
        <w:rPr>
          <w:b/>
          <w:bCs/>
          <w:sz w:val="28"/>
          <w:szCs w:val="24"/>
        </w:rPr>
      </w:pPr>
      <w:r w:rsidRPr="00D12E0E">
        <w:rPr>
          <w:b/>
          <w:bCs/>
          <w:sz w:val="28"/>
          <w:szCs w:val="24"/>
        </w:rPr>
        <w:t>Preparation and Publication of IECEx Certified Service Facility Scheme Committee (</w:t>
      </w:r>
      <w:proofErr w:type="spellStart"/>
      <w:r w:rsidRPr="00D12E0E">
        <w:rPr>
          <w:b/>
          <w:bCs/>
          <w:sz w:val="28"/>
          <w:szCs w:val="24"/>
        </w:rPr>
        <w:t>ExSFC</w:t>
      </w:r>
      <w:proofErr w:type="spellEnd"/>
      <w:r w:rsidRPr="00D12E0E">
        <w:rPr>
          <w:b/>
          <w:bCs/>
          <w:sz w:val="28"/>
          <w:szCs w:val="24"/>
        </w:rPr>
        <w:t>) Decision Sheets</w:t>
      </w:r>
    </w:p>
    <w:p w14:paraId="656EEDB0" w14:textId="77777777" w:rsidR="00D12E0E" w:rsidRPr="00480E9D" w:rsidRDefault="00D12E0E" w:rsidP="00F56A6D">
      <w:pPr>
        <w:ind w:left="567" w:right="706"/>
        <w:jc w:val="center"/>
        <w:textAlignment w:val="baseline"/>
        <w:rPr>
          <w:rFonts w:eastAsia="Arial"/>
          <w:color w:val="025AAB"/>
          <w:sz w:val="32"/>
          <w:lang w:val="de-DE"/>
        </w:rPr>
      </w:pPr>
    </w:p>
    <w:p w14:paraId="4C49A7E4" w14:textId="77777777" w:rsidR="00654366" w:rsidRPr="003D682C" w:rsidRDefault="00654366" w:rsidP="00654366">
      <w:pPr>
        <w:pStyle w:val="PARAGRAPH"/>
      </w:pPr>
    </w:p>
    <w:p w14:paraId="40BABC08" w14:textId="210C5C41" w:rsidR="00654366" w:rsidRPr="003D682C" w:rsidRDefault="00654366" w:rsidP="00654366">
      <w:pPr>
        <w:pStyle w:val="Heading1"/>
      </w:pPr>
      <w:bookmarkStart w:id="8" w:name="_Toc34307162"/>
      <w:r w:rsidRPr="003D682C">
        <w:t>P</w:t>
      </w:r>
      <w:r w:rsidR="00F56A6D">
        <w:t>urpose</w:t>
      </w:r>
      <w:bookmarkEnd w:id="8"/>
      <w:r w:rsidR="00F56A6D">
        <w:t xml:space="preserve"> </w:t>
      </w:r>
      <w:r w:rsidRPr="003D682C">
        <w:t xml:space="preserve"> </w:t>
      </w:r>
    </w:p>
    <w:p w14:paraId="61C63605" w14:textId="53E9B0BD" w:rsidR="00D12E0E" w:rsidRPr="003455D2" w:rsidRDefault="00654366" w:rsidP="00D12E0E">
      <w:pPr>
        <w:ind w:right="785"/>
        <w:textAlignment w:val="baseline"/>
        <w:rPr>
          <w:b/>
          <w:bCs/>
          <w:sz w:val="32"/>
          <w:szCs w:val="24"/>
        </w:rPr>
      </w:pPr>
      <w:r w:rsidRPr="00F56A6D">
        <w:rPr>
          <w:sz w:val="22"/>
        </w:rPr>
        <w:t>Th</w:t>
      </w:r>
      <w:r w:rsidR="00F56A6D" w:rsidRPr="00F56A6D">
        <w:rPr>
          <w:sz w:val="22"/>
        </w:rPr>
        <w:t xml:space="preserve">is IECEx Operational Document has been published to define the process requirements for the preparation, publication and ongoing maintenance of </w:t>
      </w:r>
      <w:r w:rsidR="00D12E0E" w:rsidRPr="00D12E0E">
        <w:rPr>
          <w:sz w:val="22"/>
        </w:rPr>
        <w:t>IECEx Certified Service Facility Scheme Committee (</w:t>
      </w:r>
      <w:proofErr w:type="spellStart"/>
      <w:r w:rsidR="00D12E0E" w:rsidRPr="00D12E0E">
        <w:rPr>
          <w:sz w:val="22"/>
        </w:rPr>
        <w:t>ExSFC</w:t>
      </w:r>
      <w:proofErr w:type="spellEnd"/>
      <w:r w:rsidR="00D12E0E" w:rsidRPr="00D12E0E">
        <w:rPr>
          <w:sz w:val="22"/>
        </w:rPr>
        <w:t>) Decision Sheets</w:t>
      </w:r>
      <w:r w:rsidR="00D12E0E">
        <w:rPr>
          <w:sz w:val="22"/>
        </w:rPr>
        <w:t>.</w:t>
      </w:r>
    </w:p>
    <w:p w14:paraId="333B7CA2" w14:textId="77777777" w:rsidR="00F56A6D" w:rsidRPr="00F56A6D" w:rsidRDefault="00F56A6D" w:rsidP="00F56A6D">
      <w:pPr>
        <w:pStyle w:val="ListNumber"/>
        <w:spacing w:after="0"/>
        <w:rPr>
          <w:sz w:val="22"/>
        </w:rPr>
      </w:pPr>
    </w:p>
    <w:p w14:paraId="364CB709" w14:textId="0AF41618" w:rsidR="00480E9D" w:rsidRDefault="00D12E0E" w:rsidP="00F56A6D">
      <w:pPr>
        <w:pStyle w:val="ListNumber"/>
        <w:spacing w:after="0"/>
        <w:rPr>
          <w:sz w:val="22"/>
        </w:rPr>
      </w:pPr>
      <w:r>
        <w:rPr>
          <w:sz w:val="22"/>
        </w:rPr>
        <w:t xml:space="preserve">The intended application of </w:t>
      </w:r>
      <w:r w:rsidRPr="00D12E0E">
        <w:rPr>
          <w:sz w:val="22"/>
        </w:rPr>
        <w:t>IECEx Certified Service Facility Scheme Committee (</w:t>
      </w:r>
      <w:proofErr w:type="spellStart"/>
      <w:r w:rsidRPr="00D12E0E">
        <w:rPr>
          <w:sz w:val="22"/>
        </w:rPr>
        <w:t>ExSFC</w:t>
      </w:r>
      <w:proofErr w:type="spellEnd"/>
      <w:r w:rsidRPr="00D12E0E">
        <w:rPr>
          <w:sz w:val="22"/>
        </w:rPr>
        <w:t>) Decision Sheets</w:t>
      </w:r>
      <w:r w:rsidR="00F56A6D" w:rsidRPr="00F56A6D">
        <w:rPr>
          <w:sz w:val="22"/>
        </w:rPr>
        <w:t xml:space="preserve"> is to</w:t>
      </w:r>
      <w:r w:rsidR="00480E9D">
        <w:rPr>
          <w:sz w:val="22"/>
        </w:rPr>
        <w:t xml:space="preserve"> ensure t</w:t>
      </w:r>
      <w:r w:rsidR="00480E9D" w:rsidRPr="00480E9D">
        <w:rPr>
          <w:sz w:val="22"/>
        </w:rPr>
        <w:t>he uniform application of the IECEx Rules of Procedure and supporting IECEx Operational Documents at all times. To improve and expedite th</w:t>
      </w:r>
      <w:r w:rsidR="00480E9D">
        <w:rPr>
          <w:sz w:val="22"/>
        </w:rPr>
        <w:t>is</w:t>
      </w:r>
      <w:r w:rsidR="00480E9D" w:rsidRPr="00480E9D">
        <w:rPr>
          <w:sz w:val="22"/>
        </w:rPr>
        <w:t xml:space="preserve"> uniform application, </w:t>
      </w:r>
      <w:proofErr w:type="spellStart"/>
      <w:r w:rsidR="00480E9D" w:rsidRPr="00480E9D">
        <w:rPr>
          <w:sz w:val="22"/>
        </w:rPr>
        <w:t>Ex</w:t>
      </w:r>
      <w:r>
        <w:rPr>
          <w:sz w:val="22"/>
        </w:rPr>
        <w:t>SFC</w:t>
      </w:r>
      <w:proofErr w:type="spellEnd"/>
      <w:r>
        <w:rPr>
          <w:sz w:val="22"/>
        </w:rPr>
        <w:t xml:space="preserve"> </w:t>
      </w:r>
      <w:r w:rsidR="00480E9D" w:rsidRPr="00480E9D">
        <w:rPr>
          <w:sz w:val="22"/>
        </w:rPr>
        <w:t xml:space="preserve">Decision sheets are an additional tool that may be used to provide additional guidance on a particular matter until this matter can be addressed through a revision of the relevant IECEx Rules of Procedure and supporting IECEx Operational Documents. </w:t>
      </w:r>
    </w:p>
    <w:p w14:paraId="5A5E6B9E" w14:textId="77777777" w:rsidR="00480E9D" w:rsidRDefault="00480E9D" w:rsidP="00F56A6D">
      <w:pPr>
        <w:pStyle w:val="ListNumber"/>
        <w:spacing w:after="0"/>
        <w:rPr>
          <w:sz w:val="22"/>
        </w:rPr>
      </w:pPr>
    </w:p>
    <w:p w14:paraId="7897309F" w14:textId="174FB11D" w:rsidR="00480E9D" w:rsidRDefault="00480E9D" w:rsidP="00F56A6D">
      <w:pPr>
        <w:pStyle w:val="ListNumber"/>
        <w:spacing w:after="0"/>
        <w:rPr>
          <w:sz w:val="22"/>
        </w:rPr>
      </w:pPr>
      <w:r w:rsidRPr="00480E9D">
        <w:rPr>
          <w:sz w:val="22"/>
        </w:rPr>
        <w:t xml:space="preserve">Under no circumstances can an </w:t>
      </w:r>
      <w:proofErr w:type="spellStart"/>
      <w:r w:rsidRPr="00480E9D">
        <w:rPr>
          <w:sz w:val="22"/>
        </w:rPr>
        <w:t>Ex</w:t>
      </w:r>
      <w:r w:rsidR="00D12E0E">
        <w:rPr>
          <w:sz w:val="22"/>
        </w:rPr>
        <w:t>SFC</w:t>
      </w:r>
      <w:proofErr w:type="spellEnd"/>
      <w:r w:rsidRPr="00480E9D">
        <w:rPr>
          <w:sz w:val="22"/>
        </w:rPr>
        <w:t xml:space="preserve"> Decision Sheet be used to </w:t>
      </w:r>
      <w:r>
        <w:rPr>
          <w:sz w:val="22"/>
        </w:rPr>
        <w:t xml:space="preserve">interpret, add, </w:t>
      </w:r>
      <w:r w:rsidRPr="00480E9D">
        <w:rPr>
          <w:sz w:val="22"/>
        </w:rPr>
        <w:t>modify or correct requirements specified in IEC or ISO/IEC Standards, IECEx Rules of Procedure or IECEx Operational Documents</w:t>
      </w:r>
      <w:r w:rsidR="00F74FCA">
        <w:rPr>
          <w:sz w:val="22"/>
        </w:rPr>
        <w:t>.</w:t>
      </w:r>
    </w:p>
    <w:p w14:paraId="48DA34AC" w14:textId="77777777" w:rsidR="00F74FCA" w:rsidRDefault="00F74FCA" w:rsidP="00F56A6D">
      <w:pPr>
        <w:pStyle w:val="ListNumber"/>
        <w:spacing w:after="0"/>
        <w:rPr>
          <w:sz w:val="22"/>
        </w:rPr>
      </w:pPr>
    </w:p>
    <w:p w14:paraId="4BC913A0" w14:textId="07C92ED3" w:rsidR="00F74FCA" w:rsidRPr="00F74FCA" w:rsidRDefault="00F74FCA" w:rsidP="00F74FCA">
      <w:pPr>
        <w:pStyle w:val="MAIN-TITLE"/>
        <w:jc w:val="both"/>
        <w:rPr>
          <w:b w:val="0"/>
          <w:bCs w:val="0"/>
          <w:sz w:val="22"/>
          <w:szCs w:val="20"/>
        </w:rPr>
      </w:pPr>
      <w:proofErr w:type="spellStart"/>
      <w:r w:rsidRPr="00F74FCA">
        <w:rPr>
          <w:b w:val="0"/>
          <w:bCs w:val="0"/>
          <w:sz w:val="22"/>
          <w:szCs w:val="20"/>
        </w:rPr>
        <w:t>Ex</w:t>
      </w:r>
      <w:r w:rsidR="00D12E0E">
        <w:rPr>
          <w:b w:val="0"/>
          <w:bCs w:val="0"/>
          <w:sz w:val="22"/>
          <w:szCs w:val="20"/>
        </w:rPr>
        <w:t>SFC</w:t>
      </w:r>
      <w:proofErr w:type="spellEnd"/>
      <w:r w:rsidRPr="00F74FCA">
        <w:rPr>
          <w:b w:val="0"/>
          <w:bCs w:val="0"/>
          <w:sz w:val="22"/>
          <w:szCs w:val="20"/>
        </w:rPr>
        <w:t xml:space="preserve"> Decision Sheets are a mandatory requirement for all accepted IECEx Certification Bodies operating in the </w:t>
      </w:r>
      <w:r w:rsidRPr="00F74FCA">
        <w:rPr>
          <w:b w:val="0"/>
          <w:bCs w:val="0"/>
          <w:i/>
          <w:sz w:val="22"/>
          <w:szCs w:val="20"/>
        </w:rPr>
        <w:t xml:space="preserve">IECEx Scheme for Certification of </w:t>
      </w:r>
      <w:r w:rsidR="00D12E0E">
        <w:rPr>
          <w:b w:val="0"/>
          <w:bCs w:val="0"/>
          <w:i/>
          <w:sz w:val="22"/>
          <w:szCs w:val="20"/>
        </w:rPr>
        <w:t>Service Facilities</w:t>
      </w:r>
      <w:r>
        <w:rPr>
          <w:b w:val="0"/>
          <w:bCs w:val="0"/>
          <w:sz w:val="22"/>
          <w:szCs w:val="20"/>
        </w:rPr>
        <w:t xml:space="preserve"> </w:t>
      </w:r>
      <w:r w:rsidRPr="00F74FCA">
        <w:rPr>
          <w:b w:val="0"/>
          <w:bCs w:val="0"/>
          <w:sz w:val="22"/>
          <w:szCs w:val="20"/>
        </w:rPr>
        <w:t>from their date of publication on the IECEx website and remain as mandatory until withdrawn or modified by a later version.   Later versions supersede all previous versions.</w:t>
      </w:r>
    </w:p>
    <w:p w14:paraId="5B313CFF" w14:textId="77777777" w:rsidR="00480E9D" w:rsidRPr="00F56A6D" w:rsidRDefault="00480E9D" w:rsidP="00F56A6D">
      <w:pPr>
        <w:pStyle w:val="ListNumber"/>
        <w:spacing w:after="0"/>
        <w:rPr>
          <w:sz w:val="22"/>
        </w:rPr>
      </w:pPr>
    </w:p>
    <w:p w14:paraId="7DE22EBD" w14:textId="77777777" w:rsidR="00654366" w:rsidRPr="003D682C" w:rsidRDefault="00654366" w:rsidP="00654366">
      <w:pPr>
        <w:pStyle w:val="Heading1"/>
      </w:pPr>
      <w:bookmarkStart w:id="9" w:name="_Toc34307163"/>
      <w:r w:rsidRPr="003D682C">
        <w:t>Normative references</w:t>
      </w:r>
      <w:bookmarkEnd w:id="9"/>
    </w:p>
    <w:p w14:paraId="69281526" w14:textId="7077C1FA" w:rsidR="00654366" w:rsidRPr="00F56A6D" w:rsidRDefault="00654366" w:rsidP="00654366">
      <w:pPr>
        <w:pStyle w:val="PARAGRAPH"/>
        <w:rPr>
          <w:sz w:val="22"/>
        </w:rPr>
      </w:pPr>
      <w:r w:rsidRPr="00F56A6D">
        <w:rPr>
          <w:sz w:val="22"/>
        </w:rPr>
        <w:t xml:space="preserve">The following documents, in whole or part, are normatively referenced in this IECEx Operational Document and are indispensable for its application. For dated references, only the edition cited applies. For undated references, the latest edition of the referenced document (including any amendments) applies. </w:t>
      </w:r>
    </w:p>
    <w:p w14:paraId="294829A1" w14:textId="192DC2E2" w:rsidR="00654366" w:rsidRPr="00D12E0E" w:rsidRDefault="00654366" w:rsidP="00D12E0E">
      <w:pPr>
        <w:pStyle w:val="PARAGRAPH"/>
        <w:numPr>
          <w:ilvl w:val="0"/>
          <w:numId w:val="32"/>
        </w:numPr>
        <w:ind w:left="360"/>
        <w:rPr>
          <w:i/>
          <w:sz w:val="22"/>
          <w:szCs w:val="22"/>
        </w:rPr>
      </w:pPr>
      <w:r w:rsidRPr="00D12E0E">
        <w:rPr>
          <w:sz w:val="22"/>
          <w:szCs w:val="22"/>
        </w:rPr>
        <w:t xml:space="preserve">IECEx </w:t>
      </w:r>
      <w:r w:rsidR="00D12E0E" w:rsidRPr="00D12E0E">
        <w:rPr>
          <w:sz w:val="22"/>
          <w:szCs w:val="22"/>
        </w:rPr>
        <w:t>03-0</w:t>
      </w:r>
      <w:r w:rsidRPr="00D12E0E">
        <w:rPr>
          <w:sz w:val="22"/>
          <w:szCs w:val="22"/>
        </w:rPr>
        <w:t xml:space="preserve">, </w:t>
      </w:r>
      <w:r w:rsidR="00D12E0E" w:rsidRPr="00D12E0E">
        <w:rPr>
          <w:rFonts w:cs="Helvetica"/>
          <w:color w:val="333333"/>
          <w:sz w:val="22"/>
          <w:szCs w:val="22"/>
        </w:rPr>
        <w:t>IECEx Certified Service Facilities Scheme Part</w:t>
      </w:r>
      <w:r w:rsidR="00D12E0E">
        <w:rPr>
          <w:rFonts w:cs="Helvetica"/>
          <w:color w:val="333333"/>
          <w:sz w:val="22"/>
          <w:szCs w:val="22"/>
        </w:rPr>
        <w:t xml:space="preserve"> 0: General Rules of Procedure </w:t>
      </w:r>
    </w:p>
    <w:p w14:paraId="0E946576" w14:textId="4D6528B5" w:rsidR="00D12E0E" w:rsidRPr="00D12E0E" w:rsidRDefault="00D12E0E" w:rsidP="006A5399">
      <w:pPr>
        <w:pStyle w:val="PARAGRAPH"/>
        <w:numPr>
          <w:ilvl w:val="0"/>
          <w:numId w:val="32"/>
        </w:numPr>
        <w:ind w:left="360"/>
        <w:rPr>
          <w:rFonts w:cs="Helvetica"/>
          <w:color w:val="333333"/>
          <w:sz w:val="22"/>
          <w:szCs w:val="22"/>
        </w:rPr>
      </w:pPr>
      <w:r w:rsidRPr="00D12E0E">
        <w:rPr>
          <w:sz w:val="22"/>
          <w:szCs w:val="22"/>
        </w:rPr>
        <w:t>IECEx 03-</w:t>
      </w:r>
      <w:r>
        <w:rPr>
          <w:sz w:val="22"/>
          <w:szCs w:val="22"/>
        </w:rPr>
        <w:t>2</w:t>
      </w:r>
      <w:r w:rsidRPr="00D12E0E">
        <w:rPr>
          <w:sz w:val="22"/>
          <w:szCs w:val="22"/>
        </w:rPr>
        <w:t xml:space="preserve">, </w:t>
      </w:r>
      <w:r>
        <w:rPr>
          <w:rFonts w:cs="Helvetica"/>
          <w:color w:val="333333"/>
          <w:sz w:val="21"/>
          <w:szCs w:val="21"/>
        </w:rPr>
        <w:t>IECEx Certified Service Facilities Scheme – Part 2: Selection of Ex equipment and design of Ex installations – Rules of Procedure</w:t>
      </w:r>
    </w:p>
    <w:p w14:paraId="62586E63" w14:textId="0AE40EFC" w:rsidR="00D12E0E" w:rsidRDefault="00D12E0E" w:rsidP="00D12E0E">
      <w:pPr>
        <w:pStyle w:val="PARAGRAPH"/>
        <w:numPr>
          <w:ilvl w:val="0"/>
          <w:numId w:val="32"/>
        </w:numPr>
        <w:ind w:left="360"/>
        <w:rPr>
          <w:rFonts w:cs="Helvetica"/>
          <w:color w:val="333333"/>
          <w:sz w:val="22"/>
          <w:szCs w:val="22"/>
        </w:rPr>
      </w:pPr>
      <w:r w:rsidRPr="00D12E0E">
        <w:rPr>
          <w:sz w:val="22"/>
          <w:szCs w:val="22"/>
        </w:rPr>
        <w:t xml:space="preserve">IECEx </w:t>
      </w:r>
      <w:r>
        <w:rPr>
          <w:sz w:val="22"/>
          <w:szCs w:val="22"/>
        </w:rPr>
        <w:t>03-3</w:t>
      </w:r>
      <w:r w:rsidRPr="00D12E0E">
        <w:rPr>
          <w:sz w:val="22"/>
          <w:szCs w:val="22"/>
        </w:rPr>
        <w:t xml:space="preserve">, </w:t>
      </w:r>
      <w:r>
        <w:rPr>
          <w:rFonts w:cs="Helvetica"/>
          <w:color w:val="333333"/>
          <w:sz w:val="21"/>
          <w:szCs w:val="21"/>
        </w:rPr>
        <w:t>IECEx Certified Service Facilities Scheme – Part 3: Ex installation and initial inspection – Rules of Procedure</w:t>
      </w:r>
    </w:p>
    <w:p w14:paraId="27E374AC" w14:textId="29DC3905" w:rsidR="00D12E0E" w:rsidRPr="00D12E0E" w:rsidRDefault="00D12E0E" w:rsidP="00D12E0E">
      <w:pPr>
        <w:pStyle w:val="PARAGRAPH"/>
        <w:numPr>
          <w:ilvl w:val="0"/>
          <w:numId w:val="32"/>
        </w:numPr>
        <w:ind w:left="360"/>
        <w:rPr>
          <w:rFonts w:cs="Helvetica"/>
          <w:color w:val="333333"/>
          <w:sz w:val="22"/>
          <w:szCs w:val="22"/>
        </w:rPr>
      </w:pPr>
      <w:r w:rsidRPr="00D12E0E">
        <w:rPr>
          <w:sz w:val="22"/>
          <w:szCs w:val="22"/>
        </w:rPr>
        <w:t>IECEx 03-</w:t>
      </w:r>
      <w:r>
        <w:rPr>
          <w:sz w:val="22"/>
          <w:szCs w:val="22"/>
        </w:rPr>
        <w:t>4</w:t>
      </w:r>
      <w:r w:rsidRPr="00D12E0E">
        <w:rPr>
          <w:sz w:val="22"/>
          <w:szCs w:val="22"/>
        </w:rPr>
        <w:t xml:space="preserve">, </w:t>
      </w:r>
      <w:r w:rsidR="001456D4">
        <w:rPr>
          <w:rFonts w:cs="Helvetica"/>
          <w:color w:val="333333"/>
          <w:sz w:val="21"/>
          <w:szCs w:val="21"/>
        </w:rPr>
        <w:t>IECEx Certified Service Facilities Scheme – Part 4: Ex inspection and maintenance – Rules of Procedure</w:t>
      </w:r>
    </w:p>
    <w:p w14:paraId="5BFFC29A" w14:textId="5463342C" w:rsidR="00D12E0E" w:rsidRPr="00D12E0E" w:rsidRDefault="00D12E0E" w:rsidP="00D12E0E">
      <w:pPr>
        <w:pStyle w:val="PARAGRAPH"/>
        <w:numPr>
          <w:ilvl w:val="0"/>
          <w:numId w:val="32"/>
        </w:numPr>
        <w:ind w:left="360"/>
        <w:rPr>
          <w:rFonts w:cs="Helvetica"/>
          <w:color w:val="333333"/>
          <w:sz w:val="22"/>
          <w:szCs w:val="22"/>
        </w:rPr>
      </w:pPr>
      <w:r w:rsidRPr="00D12E0E">
        <w:rPr>
          <w:sz w:val="22"/>
          <w:szCs w:val="22"/>
        </w:rPr>
        <w:lastRenderedPageBreak/>
        <w:t>IECEx 03-</w:t>
      </w:r>
      <w:r>
        <w:rPr>
          <w:sz w:val="22"/>
          <w:szCs w:val="22"/>
        </w:rPr>
        <w:t>5</w:t>
      </w:r>
      <w:r w:rsidRPr="00D12E0E">
        <w:rPr>
          <w:sz w:val="22"/>
          <w:szCs w:val="22"/>
        </w:rPr>
        <w:t xml:space="preserve">, </w:t>
      </w:r>
      <w:r w:rsidR="001456D4">
        <w:rPr>
          <w:rFonts w:cs="Helvetica"/>
          <w:color w:val="333333"/>
          <w:sz w:val="21"/>
          <w:szCs w:val="21"/>
        </w:rPr>
        <w:t>IECEx Certified Service Facilities Scheme – Part 5: Repair, overhaul and reclamation of Ex equipment – Rules of Procedure</w:t>
      </w:r>
    </w:p>
    <w:p w14:paraId="7D7185F6" w14:textId="77777777" w:rsidR="00654366" w:rsidRPr="003D682C" w:rsidRDefault="00654366" w:rsidP="00654366">
      <w:pPr>
        <w:pStyle w:val="Heading1"/>
      </w:pPr>
      <w:bookmarkStart w:id="10" w:name="_Toc34307164"/>
      <w:r w:rsidRPr="003D682C">
        <w:t>Terms and definitions</w:t>
      </w:r>
      <w:bookmarkEnd w:id="10"/>
    </w:p>
    <w:p w14:paraId="6E4824E6" w14:textId="77777777" w:rsidR="00A729E3" w:rsidRPr="00F56A6D" w:rsidRDefault="00A729E3" w:rsidP="00654366">
      <w:pPr>
        <w:pStyle w:val="PARAGRAPH"/>
        <w:rPr>
          <w:sz w:val="22"/>
        </w:rPr>
      </w:pPr>
      <w:r w:rsidRPr="00F56A6D">
        <w:rPr>
          <w:sz w:val="22"/>
        </w:rPr>
        <w:t>Nil.</w:t>
      </w:r>
    </w:p>
    <w:p w14:paraId="492AEE9C" w14:textId="71DB9073" w:rsidR="00654366" w:rsidRPr="003D682C" w:rsidRDefault="00F74FCA" w:rsidP="00654366">
      <w:pPr>
        <w:pStyle w:val="Heading1"/>
      </w:pPr>
      <w:bookmarkStart w:id="11" w:name="_Toc34307165"/>
      <w:r>
        <w:t>Process Steps</w:t>
      </w:r>
      <w:bookmarkEnd w:id="11"/>
    </w:p>
    <w:p w14:paraId="0F10AA47" w14:textId="453145ED" w:rsidR="00654366" w:rsidRPr="00F74FCA" w:rsidRDefault="00F74FCA" w:rsidP="00D616CF">
      <w:pPr>
        <w:pStyle w:val="Heading2"/>
        <w:tabs>
          <w:tab w:val="clear" w:pos="2751"/>
        </w:tabs>
        <w:ind w:left="567" w:hanging="567"/>
        <w:rPr>
          <w:sz w:val="22"/>
        </w:rPr>
      </w:pPr>
      <w:bookmarkStart w:id="12" w:name="_Toc34307166"/>
      <w:r w:rsidRPr="00F74FCA">
        <w:rPr>
          <w:sz w:val="22"/>
        </w:rPr>
        <w:t>Step 1 – Proposal and first draft</w:t>
      </w:r>
      <w:bookmarkEnd w:id="12"/>
    </w:p>
    <w:p w14:paraId="6945B9A5" w14:textId="40DC4445" w:rsidR="00F74FCA" w:rsidRDefault="00761846" w:rsidP="00F74FCA">
      <w:pPr>
        <w:pStyle w:val="BodyText"/>
        <w:tabs>
          <w:tab w:val="left" w:pos="8222"/>
        </w:tabs>
        <w:ind w:left="0" w:right="239"/>
        <w:jc w:val="both"/>
        <w:rPr>
          <w:rFonts w:cs="Arial"/>
          <w:spacing w:val="13"/>
          <w:sz w:val="22"/>
        </w:rPr>
      </w:pPr>
      <w:r>
        <w:rPr>
          <w:rFonts w:cs="Arial"/>
          <w:spacing w:val="13"/>
          <w:sz w:val="22"/>
        </w:rPr>
        <w:t>Accepted IECEx Certification Bodies (</w:t>
      </w:r>
      <w:r w:rsidR="00F74FCA" w:rsidRPr="00F74FCA">
        <w:rPr>
          <w:rFonts w:cs="Arial"/>
          <w:spacing w:val="13"/>
          <w:sz w:val="22"/>
        </w:rPr>
        <w:t>ExCBs</w:t>
      </w:r>
      <w:r>
        <w:rPr>
          <w:rFonts w:cs="Arial"/>
          <w:spacing w:val="13"/>
          <w:sz w:val="22"/>
        </w:rPr>
        <w:t>)</w:t>
      </w:r>
      <w:r w:rsidR="00F74FCA" w:rsidRPr="00F74FCA">
        <w:rPr>
          <w:rFonts w:cs="Arial"/>
          <w:spacing w:val="13"/>
          <w:sz w:val="22"/>
        </w:rPr>
        <w:t xml:space="preserve"> or </w:t>
      </w:r>
      <w:r w:rsidR="00F74FCA">
        <w:rPr>
          <w:rFonts w:cs="Arial"/>
          <w:spacing w:val="13"/>
          <w:sz w:val="22"/>
        </w:rPr>
        <w:t>m</w:t>
      </w:r>
      <w:r w:rsidR="00F74FCA" w:rsidRPr="00F74FCA">
        <w:rPr>
          <w:rFonts w:cs="Arial"/>
          <w:spacing w:val="13"/>
          <w:sz w:val="22"/>
        </w:rPr>
        <w:t xml:space="preserve">embers of the IECEx Executive may propose </w:t>
      </w:r>
      <w:r w:rsidR="00DE7260">
        <w:rPr>
          <w:rFonts w:cs="Arial"/>
          <w:spacing w:val="13"/>
          <w:sz w:val="22"/>
        </w:rPr>
        <w:t xml:space="preserve">content to form the basis for </w:t>
      </w:r>
      <w:r w:rsidR="00F74FCA" w:rsidRPr="00F74FCA">
        <w:rPr>
          <w:rFonts w:cs="Arial"/>
          <w:spacing w:val="13"/>
          <w:sz w:val="22"/>
        </w:rPr>
        <w:t xml:space="preserve">a Draft </w:t>
      </w:r>
      <w:proofErr w:type="spellStart"/>
      <w:r w:rsidR="00F74FCA" w:rsidRPr="00F74FCA">
        <w:rPr>
          <w:rFonts w:cs="Arial"/>
          <w:spacing w:val="13"/>
          <w:sz w:val="22"/>
        </w:rPr>
        <w:t>Ex</w:t>
      </w:r>
      <w:r w:rsidR="00BD6001">
        <w:rPr>
          <w:rFonts w:cs="Arial"/>
          <w:spacing w:val="13"/>
          <w:sz w:val="22"/>
        </w:rPr>
        <w:t>SFC</w:t>
      </w:r>
      <w:proofErr w:type="spellEnd"/>
      <w:r w:rsidR="00F74FCA" w:rsidRPr="00F74FCA">
        <w:rPr>
          <w:rFonts w:cs="Arial"/>
          <w:spacing w:val="13"/>
          <w:sz w:val="22"/>
        </w:rPr>
        <w:t xml:space="preserve"> Decision Sheet. </w:t>
      </w:r>
    </w:p>
    <w:p w14:paraId="76EE0E73" w14:textId="77777777" w:rsidR="00F74FCA" w:rsidRPr="00F74FCA" w:rsidRDefault="00F74FCA" w:rsidP="00F74FCA">
      <w:pPr>
        <w:pStyle w:val="BodyText"/>
        <w:tabs>
          <w:tab w:val="left" w:pos="8222"/>
        </w:tabs>
        <w:ind w:left="0" w:right="239"/>
        <w:jc w:val="both"/>
        <w:rPr>
          <w:rFonts w:cs="Arial"/>
          <w:spacing w:val="13"/>
          <w:sz w:val="22"/>
        </w:rPr>
      </w:pPr>
    </w:p>
    <w:p w14:paraId="25AD4698" w14:textId="7AF57312" w:rsidR="00F74FCA" w:rsidRPr="00F74FCA" w:rsidRDefault="00F74FCA" w:rsidP="00F74FCA">
      <w:pPr>
        <w:pStyle w:val="BodyText"/>
        <w:tabs>
          <w:tab w:val="left" w:pos="8222"/>
        </w:tabs>
        <w:ind w:left="0" w:right="239"/>
        <w:jc w:val="both"/>
        <w:rPr>
          <w:rFonts w:cs="Arial"/>
          <w:spacing w:val="13"/>
          <w:sz w:val="22"/>
        </w:rPr>
      </w:pPr>
      <w:r w:rsidRPr="00F74FCA">
        <w:rPr>
          <w:rFonts w:cs="Arial"/>
          <w:spacing w:val="13"/>
          <w:sz w:val="22"/>
        </w:rPr>
        <w:t xml:space="preserve">The IECEx Secretariat, in consultation with the </w:t>
      </w:r>
      <w:proofErr w:type="spellStart"/>
      <w:r w:rsidR="00BD7606">
        <w:rPr>
          <w:rFonts w:cs="Arial"/>
          <w:spacing w:val="13"/>
          <w:sz w:val="22"/>
        </w:rPr>
        <w:t>ExSFC</w:t>
      </w:r>
      <w:proofErr w:type="spellEnd"/>
      <w:r w:rsidRPr="00F74FCA">
        <w:rPr>
          <w:rFonts w:cs="Arial"/>
          <w:spacing w:val="13"/>
          <w:sz w:val="22"/>
        </w:rPr>
        <w:t xml:space="preserve"> Officers</w:t>
      </w:r>
      <w:r w:rsidR="00DE7260">
        <w:rPr>
          <w:rFonts w:cs="Arial"/>
          <w:spacing w:val="13"/>
          <w:sz w:val="22"/>
        </w:rPr>
        <w:t xml:space="preserve"> and originator</w:t>
      </w:r>
      <w:r w:rsidRPr="00F74FCA">
        <w:rPr>
          <w:rFonts w:cs="Arial"/>
          <w:spacing w:val="13"/>
          <w:sz w:val="22"/>
        </w:rPr>
        <w:t>,</w:t>
      </w:r>
      <w:r w:rsidRPr="00DE7260">
        <w:rPr>
          <w:rFonts w:cs="Arial"/>
          <w:spacing w:val="13"/>
          <w:sz w:val="22"/>
        </w:rPr>
        <w:t xml:space="preserve"> </w:t>
      </w:r>
      <w:r w:rsidR="00DE7260" w:rsidRPr="00DE7260">
        <w:rPr>
          <w:rFonts w:cs="Arial"/>
          <w:spacing w:val="13"/>
          <w:sz w:val="22"/>
        </w:rPr>
        <w:t xml:space="preserve">prepare a Draft </w:t>
      </w:r>
      <w:proofErr w:type="spellStart"/>
      <w:r w:rsidR="00BD7606">
        <w:rPr>
          <w:rFonts w:cs="Arial"/>
          <w:spacing w:val="13"/>
          <w:sz w:val="22"/>
        </w:rPr>
        <w:t>ExSFC</w:t>
      </w:r>
      <w:proofErr w:type="spellEnd"/>
      <w:r w:rsidR="00DE7260" w:rsidRPr="00DE7260">
        <w:rPr>
          <w:rFonts w:cs="Arial"/>
          <w:spacing w:val="13"/>
          <w:sz w:val="22"/>
        </w:rPr>
        <w:t xml:space="preserve"> Decision Sheet in readiness for circulation for comments</w:t>
      </w:r>
      <w:r w:rsidRPr="00F74FCA">
        <w:rPr>
          <w:rFonts w:cs="Arial"/>
          <w:spacing w:val="13"/>
          <w:sz w:val="22"/>
        </w:rPr>
        <w:t xml:space="preserve">. </w:t>
      </w:r>
    </w:p>
    <w:p w14:paraId="0379EF98" w14:textId="77777777" w:rsidR="00F74FCA" w:rsidRPr="00F74FCA" w:rsidRDefault="00F74FCA" w:rsidP="00F74FCA">
      <w:pPr>
        <w:pStyle w:val="BodyText"/>
        <w:tabs>
          <w:tab w:val="left" w:pos="8222"/>
        </w:tabs>
        <w:ind w:left="0" w:right="239"/>
        <w:jc w:val="both"/>
        <w:rPr>
          <w:rFonts w:cs="Arial"/>
          <w:spacing w:val="13"/>
          <w:sz w:val="22"/>
        </w:rPr>
      </w:pPr>
    </w:p>
    <w:p w14:paraId="691E07F0" w14:textId="03ADE944" w:rsidR="00F74FCA" w:rsidRDefault="00F74FCA" w:rsidP="00F74FCA">
      <w:pPr>
        <w:pStyle w:val="PARAGRAPH"/>
        <w:rPr>
          <w:spacing w:val="13"/>
        </w:rPr>
      </w:pPr>
      <w:r w:rsidRPr="00F74FCA">
        <w:rPr>
          <w:spacing w:val="13"/>
          <w:sz w:val="22"/>
        </w:rPr>
        <w:t xml:space="preserve">The wording in the Question and Answer sections of the draft </w:t>
      </w:r>
      <w:proofErr w:type="spellStart"/>
      <w:r w:rsidR="00BD7606">
        <w:rPr>
          <w:spacing w:val="13"/>
          <w:sz w:val="22"/>
        </w:rPr>
        <w:t>ExSFC</w:t>
      </w:r>
      <w:proofErr w:type="spellEnd"/>
      <w:r w:rsidRPr="00F74FCA">
        <w:rPr>
          <w:spacing w:val="13"/>
          <w:sz w:val="22"/>
        </w:rPr>
        <w:t xml:space="preserve"> DS and any accepted </w:t>
      </w:r>
      <w:proofErr w:type="spellStart"/>
      <w:r w:rsidR="00BD7606">
        <w:rPr>
          <w:spacing w:val="13"/>
          <w:sz w:val="22"/>
        </w:rPr>
        <w:t>ExSFC</w:t>
      </w:r>
      <w:proofErr w:type="spellEnd"/>
      <w:r w:rsidRPr="00F74FCA">
        <w:rPr>
          <w:spacing w:val="13"/>
          <w:sz w:val="22"/>
        </w:rPr>
        <w:t xml:space="preserve"> DS shall follow the ISO/IEC Directives Part 2 requirements.</w:t>
      </w:r>
      <w:r w:rsidRPr="00BA648D">
        <w:rPr>
          <w:spacing w:val="13"/>
        </w:rPr>
        <w:t xml:space="preserve"> </w:t>
      </w:r>
    </w:p>
    <w:p w14:paraId="2B64594E" w14:textId="77777777" w:rsidR="00F56A6D" w:rsidRPr="003D682C" w:rsidRDefault="00F56A6D" w:rsidP="00F56A6D">
      <w:pPr>
        <w:pStyle w:val="PARAGRAPH"/>
        <w:spacing w:before="0" w:after="0"/>
      </w:pPr>
    </w:p>
    <w:p w14:paraId="63498CC3" w14:textId="0465D3C6" w:rsidR="00F74FCA" w:rsidRPr="00F74FCA" w:rsidRDefault="00F74FCA" w:rsidP="00D616CF">
      <w:pPr>
        <w:pStyle w:val="Heading2"/>
        <w:tabs>
          <w:tab w:val="clear" w:pos="2751"/>
        </w:tabs>
        <w:ind w:left="567" w:hanging="567"/>
        <w:rPr>
          <w:sz w:val="22"/>
        </w:rPr>
      </w:pPr>
      <w:bookmarkStart w:id="13" w:name="_Toc34307167"/>
      <w:r w:rsidRPr="00F74FCA">
        <w:rPr>
          <w:sz w:val="22"/>
        </w:rPr>
        <w:t>Step 2 - Circulation of the first draft</w:t>
      </w:r>
      <w:bookmarkEnd w:id="13"/>
      <w:r w:rsidRPr="00F74FCA">
        <w:rPr>
          <w:sz w:val="22"/>
        </w:rPr>
        <w:t xml:space="preserve"> </w:t>
      </w:r>
    </w:p>
    <w:p w14:paraId="2C61BC4F" w14:textId="377A90F0" w:rsidR="00F74FCA" w:rsidRDefault="00F74FCA" w:rsidP="00F74FCA">
      <w:pPr>
        <w:pStyle w:val="ListParagraph"/>
        <w:widowControl w:val="0"/>
        <w:ind w:left="0" w:right="-23"/>
        <w:contextualSpacing/>
        <w:rPr>
          <w:sz w:val="22"/>
          <w:szCs w:val="24"/>
        </w:rPr>
      </w:pPr>
      <w:r w:rsidRPr="00F74FCA">
        <w:rPr>
          <w:sz w:val="22"/>
          <w:szCs w:val="24"/>
        </w:rPr>
        <w:t xml:space="preserve">The IECEx Secretariat will circulate the Draft </w:t>
      </w:r>
      <w:proofErr w:type="spellStart"/>
      <w:r w:rsidR="00BD7606">
        <w:rPr>
          <w:sz w:val="22"/>
          <w:szCs w:val="24"/>
        </w:rPr>
        <w:t>ExSFC</w:t>
      </w:r>
      <w:proofErr w:type="spellEnd"/>
      <w:r w:rsidRPr="00F74FCA">
        <w:rPr>
          <w:sz w:val="22"/>
          <w:szCs w:val="24"/>
        </w:rPr>
        <w:t xml:space="preserve"> Decision Sheet for comment to </w:t>
      </w:r>
      <w:proofErr w:type="spellStart"/>
      <w:r w:rsidR="00BD7606">
        <w:rPr>
          <w:sz w:val="22"/>
          <w:szCs w:val="24"/>
        </w:rPr>
        <w:t>ExSFC</w:t>
      </w:r>
      <w:proofErr w:type="spellEnd"/>
      <w:r w:rsidRPr="00F74FCA">
        <w:rPr>
          <w:sz w:val="22"/>
          <w:szCs w:val="24"/>
        </w:rPr>
        <w:t xml:space="preserve"> Members</w:t>
      </w:r>
      <w:r>
        <w:rPr>
          <w:sz w:val="22"/>
          <w:szCs w:val="24"/>
        </w:rPr>
        <w:t xml:space="preserve"> (as defined in the latest version of </w:t>
      </w:r>
      <w:proofErr w:type="spellStart"/>
      <w:r w:rsidR="00BD7606">
        <w:rPr>
          <w:sz w:val="22"/>
          <w:szCs w:val="24"/>
        </w:rPr>
        <w:t>ExSFC</w:t>
      </w:r>
      <w:proofErr w:type="spellEnd"/>
      <w:r>
        <w:rPr>
          <w:sz w:val="22"/>
          <w:szCs w:val="24"/>
        </w:rPr>
        <w:t>/001*/INF) and</w:t>
      </w:r>
      <w:r w:rsidR="00B026AC">
        <w:rPr>
          <w:sz w:val="22"/>
          <w:szCs w:val="24"/>
        </w:rPr>
        <w:t>,</w:t>
      </w:r>
      <w:r>
        <w:rPr>
          <w:sz w:val="22"/>
          <w:szCs w:val="24"/>
        </w:rPr>
        <w:t xml:space="preserve"> where appropriate, to the members of the IECEx Executive (refer to IECEx</w:t>
      </w:r>
      <w:r w:rsidR="00B026AC">
        <w:rPr>
          <w:sz w:val="22"/>
          <w:szCs w:val="24"/>
        </w:rPr>
        <w:t xml:space="preserve"> OD 002</w:t>
      </w:r>
      <w:r>
        <w:rPr>
          <w:sz w:val="22"/>
          <w:szCs w:val="24"/>
        </w:rPr>
        <w:t xml:space="preserve"> for guidance on circumstances where this may be appropriate) </w:t>
      </w:r>
    </w:p>
    <w:p w14:paraId="5DCE3953" w14:textId="77777777" w:rsidR="00F74FCA" w:rsidRDefault="00F74FCA" w:rsidP="00F74FCA">
      <w:pPr>
        <w:pStyle w:val="ListParagraph"/>
        <w:widowControl w:val="0"/>
        <w:ind w:left="0" w:right="-23"/>
        <w:contextualSpacing/>
        <w:rPr>
          <w:sz w:val="22"/>
          <w:szCs w:val="24"/>
        </w:rPr>
      </w:pPr>
    </w:p>
    <w:p w14:paraId="48947E24" w14:textId="17C61757" w:rsidR="00F74FCA" w:rsidRPr="00F74FCA" w:rsidRDefault="00F74FCA" w:rsidP="00F74FCA">
      <w:pPr>
        <w:pStyle w:val="ListParagraph"/>
        <w:widowControl w:val="0"/>
        <w:ind w:left="0" w:right="-23"/>
        <w:contextualSpacing/>
        <w:rPr>
          <w:sz w:val="22"/>
          <w:szCs w:val="24"/>
        </w:rPr>
      </w:pPr>
      <w:r w:rsidRPr="00F74FCA">
        <w:rPr>
          <w:sz w:val="22"/>
          <w:szCs w:val="24"/>
        </w:rPr>
        <w:t xml:space="preserve">The comment period is normally </w:t>
      </w:r>
      <w:r w:rsidR="008172C4">
        <w:rPr>
          <w:sz w:val="22"/>
          <w:szCs w:val="24"/>
        </w:rPr>
        <w:t>four</w:t>
      </w:r>
      <w:r w:rsidR="00B026AC">
        <w:rPr>
          <w:sz w:val="22"/>
          <w:szCs w:val="24"/>
        </w:rPr>
        <w:t xml:space="preserve"> (</w:t>
      </w:r>
      <w:r w:rsidR="008172C4">
        <w:rPr>
          <w:sz w:val="22"/>
          <w:szCs w:val="24"/>
        </w:rPr>
        <w:t>4</w:t>
      </w:r>
      <w:r w:rsidR="00B026AC">
        <w:rPr>
          <w:sz w:val="22"/>
          <w:szCs w:val="24"/>
        </w:rPr>
        <w:t>)</w:t>
      </w:r>
      <w:r w:rsidRPr="00F74FCA">
        <w:rPr>
          <w:sz w:val="22"/>
          <w:szCs w:val="24"/>
        </w:rPr>
        <w:t xml:space="preserve"> weeks</w:t>
      </w:r>
      <w:r w:rsidR="00B026AC">
        <w:rPr>
          <w:sz w:val="22"/>
          <w:szCs w:val="24"/>
        </w:rPr>
        <w:t xml:space="preserve"> but this period can be reduced or extended if agreed by the </w:t>
      </w:r>
      <w:proofErr w:type="spellStart"/>
      <w:r w:rsidR="00BD7606">
        <w:rPr>
          <w:sz w:val="22"/>
          <w:szCs w:val="24"/>
        </w:rPr>
        <w:t>ExSFC</w:t>
      </w:r>
      <w:proofErr w:type="spellEnd"/>
      <w:r w:rsidR="00B026AC">
        <w:rPr>
          <w:sz w:val="22"/>
          <w:szCs w:val="24"/>
        </w:rPr>
        <w:t xml:space="preserve"> Chairman</w:t>
      </w:r>
      <w:r w:rsidRPr="00F74FCA">
        <w:rPr>
          <w:sz w:val="22"/>
          <w:szCs w:val="24"/>
        </w:rPr>
        <w:t xml:space="preserve">. Where the comment period is less than </w:t>
      </w:r>
      <w:r w:rsidR="008172C4">
        <w:rPr>
          <w:sz w:val="22"/>
          <w:szCs w:val="24"/>
        </w:rPr>
        <w:t>four</w:t>
      </w:r>
      <w:r w:rsidR="00B026AC">
        <w:rPr>
          <w:sz w:val="22"/>
          <w:szCs w:val="24"/>
        </w:rPr>
        <w:t xml:space="preserve"> (</w:t>
      </w:r>
      <w:r w:rsidR="008172C4">
        <w:rPr>
          <w:sz w:val="22"/>
          <w:szCs w:val="24"/>
        </w:rPr>
        <w:t>4</w:t>
      </w:r>
      <w:r w:rsidR="00B026AC">
        <w:rPr>
          <w:sz w:val="22"/>
          <w:szCs w:val="24"/>
        </w:rPr>
        <w:t>)</w:t>
      </w:r>
      <w:r w:rsidRPr="00F74FCA">
        <w:rPr>
          <w:sz w:val="22"/>
          <w:szCs w:val="24"/>
        </w:rPr>
        <w:t xml:space="preserve"> weeks this </w:t>
      </w:r>
      <w:r w:rsidR="00761846">
        <w:rPr>
          <w:sz w:val="22"/>
          <w:szCs w:val="24"/>
        </w:rPr>
        <w:t>shall</w:t>
      </w:r>
      <w:r w:rsidRPr="00F74FCA">
        <w:rPr>
          <w:sz w:val="22"/>
          <w:szCs w:val="24"/>
        </w:rPr>
        <w:t xml:space="preserve"> be </w:t>
      </w:r>
      <w:r w:rsidR="00B026AC">
        <w:rPr>
          <w:sz w:val="22"/>
          <w:szCs w:val="24"/>
        </w:rPr>
        <w:t>explained</w:t>
      </w:r>
      <w:r w:rsidRPr="00F74FCA">
        <w:rPr>
          <w:sz w:val="22"/>
          <w:szCs w:val="24"/>
        </w:rPr>
        <w:t xml:space="preserve"> on the cover sheet for the </w:t>
      </w:r>
      <w:r w:rsidR="00DE7260">
        <w:rPr>
          <w:sz w:val="22"/>
          <w:szCs w:val="24"/>
        </w:rPr>
        <w:t>D</w:t>
      </w:r>
      <w:r w:rsidRPr="00F74FCA">
        <w:rPr>
          <w:sz w:val="22"/>
          <w:szCs w:val="24"/>
        </w:rPr>
        <w:t xml:space="preserve">raft </w:t>
      </w:r>
      <w:proofErr w:type="spellStart"/>
      <w:r w:rsidR="00BD7606">
        <w:rPr>
          <w:sz w:val="22"/>
          <w:szCs w:val="24"/>
        </w:rPr>
        <w:t>ExSFC</w:t>
      </w:r>
      <w:proofErr w:type="spellEnd"/>
      <w:r w:rsidRPr="00F74FCA">
        <w:rPr>
          <w:sz w:val="22"/>
          <w:szCs w:val="24"/>
        </w:rPr>
        <w:t xml:space="preserve"> DS.</w:t>
      </w:r>
    </w:p>
    <w:p w14:paraId="43430970" w14:textId="77777777" w:rsidR="00B026AC" w:rsidRDefault="00B026AC" w:rsidP="00F74FCA">
      <w:pPr>
        <w:pStyle w:val="ListParagraph"/>
        <w:widowControl w:val="0"/>
        <w:ind w:left="0" w:right="-23"/>
        <w:contextualSpacing/>
      </w:pPr>
    </w:p>
    <w:p w14:paraId="7100B2C7" w14:textId="57037A6C" w:rsidR="00DE7260" w:rsidRPr="00F74FCA" w:rsidRDefault="00DE7260" w:rsidP="00285231">
      <w:pPr>
        <w:pStyle w:val="Heading2"/>
        <w:tabs>
          <w:tab w:val="clear" w:pos="2751"/>
        </w:tabs>
        <w:ind w:left="567" w:hanging="567"/>
        <w:rPr>
          <w:sz w:val="22"/>
        </w:rPr>
      </w:pPr>
      <w:bookmarkStart w:id="14" w:name="_Toc34307168"/>
      <w:r w:rsidRPr="00F74FCA">
        <w:rPr>
          <w:sz w:val="22"/>
        </w:rPr>
        <w:t xml:space="preserve">Step </w:t>
      </w:r>
      <w:r>
        <w:rPr>
          <w:sz w:val="22"/>
        </w:rPr>
        <w:t xml:space="preserve">3 – Handling of comments on Draft </w:t>
      </w:r>
      <w:proofErr w:type="spellStart"/>
      <w:r w:rsidR="00BD7606">
        <w:rPr>
          <w:sz w:val="22"/>
        </w:rPr>
        <w:t>ExSFC</w:t>
      </w:r>
      <w:proofErr w:type="spellEnd"/>
      <w:r>
        <w:rPr>
          <w:sz w:val="22"/>
        </w:rPr>
        <w:t xml:space="preserve"> DS</w:t>
      </w:r>
      <w:bookmarkEnd w:id="14"/>
      <w:r w:rsidRPr="00F74FCA">
        <w:rPr>
          <w:sz w:val="22"/>
        </w:rPr>
        <w:t xml:space="preserve"> </w:t>
      </w:r>
    </w:p>
    <w:p w14:paraId="5067B7C0" w14:textId="4A9E8ABE" w:rsidR="00DE7260" w:rsidRDefault="00DE7260" w:rsidP="00DE7260">
      <w:pPr>
        <w:pStyle w:val="ListParagraph"/>
        <w:widowControl w:val="0"/>
        <w:ind w:left="0" w:right="-23"/>
        <w:contextualSpacing/>
        <w:rPr>
          <w:sz w:val="22"/>
          <w:szCs w:val="24"/>
        </w:rPr>
      </w:pPr>
      <w:r>
        <w:rPr>
          <w:sz w:val="22"/>
          <w:szCs w:val="24"/>
        </w:rPr>
        <w:t xml:space="preserve">All </w:t>
      </w:r>
      <w:proofErr w:type="spellStart"/>
      <w:r w:rsidR="00BD7606">
        <w:rPr>
          <w:sz w:val="22"/>
          <w:szCs w:val="24"/>
        </w:rPr>
        <w:t>ExSFC</w:t>
      </w:r>
      <w:proofErr w:type="spellEnd"/>
      <w:r w:rsidRPr="00DE7260">
        <w:rPr>
          <w:sz w:val="22"/>
          <w:szCs w:val="24"/>
        </w:rPr>
        <w:t xml:space="preserve"> Members are expected to contribute to the development of </w:t>
      </w:r>
      <w:proofErr w:type="spellStart"/>
      <w:r w:rsidR="00BD7606">
        <w:rPr>
          <w:sz w:val="22"/>
          <w:szCs w:val="24"/>
        </w:rPr>
        <w:t>ExSFC</w:t>
      </w:r>
      <w:proofErr w:type="spellEnd"/>
      <w:r w:rsidRPr="00DE7260">
        <w:rPr>
          <w:sz w:val="22"/>
          <w:szCs w:val="24"/>
        </w:rPr>
        <w:t xml:space="preserve"> Decision Sheets and may</w:t>
      </w:r>
      <w:r>
        <w:rPr>
          <w:sz w:val="22"/>
          <w:szCs w:val="24"/>
        </w:rPr>
        <w:t xml:space="preserve"> (using t</w:t>
      </w:r>
      <w:r w:rsidRPr="00DE7260">
        <w:rPr>
          <w:sz w:val="22"/>
          <w:szCs w:val="24"/>
        </w:rPr>
        <w:t xml:space="preserve">he separate comments table provided for each Draft </w:t>
      </w:r>
      <w:proofErr w:type="spellStart"/>
      <w:r w:rsidR="00BD7606">
        <w:rPr>
          <w:sz w:val="22"/>
          <w:szCs w:val="24"/>
        </w:rPr>
        <w:t>ExSFC</w:t>
      </w:r>
      <w:proofErr w:type="spellEnd"/>
      <w:r w:rsidRPr="00DE7260">
        <w:rPr>
          <w:sz w:val="22"/>
          <w:szCs w:val="24"/>
        </w:rPr>
        <w:t xml:space="preserve"> Decision Sheet</w:t>
      </w:r>
      <w:r>
        <w:rPr>
          <w:sz w:val="22"/>
          <w:szCs w:val="24"/>
        </w:rPr>
        <w:t xml:space="preserve">) </w:t>
      </w:r>
      <w:r w:rsidRPr="00DE7260">
        <w:rPr>
          <w:sz w:val="22"/>
          <w:szCs w:val="24"/>
        </w:rPr>
        <w:t xml:space="preserve"> submit comments directly to the IECEx Secretariat.</w:t>
      </w:r>
      <w:r>
        <w:rPr>
          <w:sz w:val="22"/>
          <w:szCs w:val="24"/>
        </w:rPr>
        <w:t xml:space="preserve">   </w:t>
      </w:r>
    </w:p>
    <w:p w14:paraId="64713880" w14:textId="77777777" w:rsidR="00DE7260" w:rsidRDefault="00DE7260" w:rsidP="00DE7260">
      <w:pPr>
        <w:pStyle w:val="ListParagraph"/>
        <w:widowControl w:val="0"/>
        <w:ind w:left="0" w:right="-23"/>
        <w:contextualSpacing/>
        <w:rPr>
          <w:sz w:val="22"/>
          <w:szCs w:val="24"/>
        </w:rPr>
      </w:pPr>
    </w:p>
    <w:p w14:paraId="4AC72E62" w14:textId="32DE9DC9" w:rsidR="00DE7260" w:rsidRPr="00761846" w:rsidRDefault="00DE7260" w:rsidP="00761846">
      <w:pPr>
        <w:pStyle w:val="BodyText"/>
        <w:tabs>
          <w:tab w:val="left" w:pos="8222"/>
        </w:tabs>
        <w:ind w:left="0" w:right="188"/>
        <w:rPr>
          <w:rFonts w:eastAsia="Times New Roman" w:cs="Arial"/>
          <w:spacing w:val="8"/>
          <w:sz w:val="22"/>
          <w:szCs w:val="24"/>
          <w:lang w:val="en-GB" w:eastAsia="zh-CN"/>
        </w:rPr>
      </w:pPr>
      <w:r w:rsidRPr="00761846">
        <w:rPr>
          <w:rFonts w:eastAsia="Times New Roman" w:cs="Arial"/>
          <w:spacing w:val="8"/>
          <w:sz w:val="22"/>
          <w:szCs w:val="24"/>
          <w:lang w:val="en-GB" w:eastAsia="zh-CN"/>
        </w:rPr>
        <w:t xml:space="preserve">Comments, as well as observations on these comments from the originator, </w:t>
      </w:r>
      <w:r w:rsidR="00761846" w:rsidRPr="00761846">
        <w:rPr>
          <w:rFonts w:eastAsia="Times New Roman" w:cs="Arial"/>
          <w:spacing w:val="8"/>
          <w:sz w:val="22"/>
          <w:szCs w:val="24"/>
          <w:lang w:val="en-GB" w:eastAsia="zh-CN"/>
        </w:rPr>
        <w:t xml:space="preserve">shall be published as an </w:t>
      </w:r>
      <w:proofErr w:type="spellStart"/>
      <w:r w:rsidR="00BD7606">
        <w:rPr>
          <w:rFonts w:eastAsia="Times New Roman" w:cs="Arial"/>
          <w:spacing w:val="8"/>
          <w:sz w:val="22"/>
          <w:szCs w:val="24"/>
          <w:lang w:val="en-GB" w:eastAsia="zh-CN"/>
        </w:rPr>
        <w:t>ExSFC</w:t>
      </w:r>
      <w:proofErr w:type="spellEnd"/>
      <w:r w:rsidR="00761846" w:rsidRPr="00761846">
        <w:rPr>
          <w:rFonts w:eastAsia="Times New Roman" w:cs="Arial"/>
          <w:spacing w:val="8"/>
          <w:sz w:val="22"/>
          <w:szCs w:val="24"/>
          <w:lang w:val="en-GB" w:eastAsia="zh-CN"/>
        </w:rPr>
        <w:t xml:space="preserve"> document on the IECEx website</w:t>
      </w:r>
      <w:r w:rsidR="00761846">
        <w:rPr>
          <w:rFonts w:eastAsia="Times New Roman" w:cs="Arial"/>
          <w:spacing w:val="8"/>
          <w:sz w:val="22"/>
          <w:szCs w:val="24"/>
          <w:lang w:val="en-GB" w:eastAsia="zh-CN"/>
        </w:rPr>
        <w:t xml:space="preserve"> at the closure of the comment period</w:t>
      </w:r>
      <w:r w:rsidRPr="00761846">
        <w:rPr>
          <w:rFonts w:eastAsia="Times New Roman" w:cs="Arial"/>
          <w:spacing w:val="8"/>
          <w:sz w:val="22"/>
          <w:szCs w:val="24"/>
          <w:lang w:val="en-GB" w:eastAsia="zh-CN"/>
        </w:rPr>
        <w:t xml:space="preserve">. </w:t>
      </w:r>
    </w:p>
    <w:p w14:paraId="564B3C5E" w14:textId="77777777" w:rsidR="00DE7260" w:rsidRPr="00761846" w:rsidRDefault="00DE7260" w:rsidP="00DE7260">
      <w:pPr>
        <w:pStyle w:val="BodyText"/>
        <w:tabs>
          <w:tab w:val="left" w:pos="8222"/>
        </w:tabs>
        <w:ind w:left="0" w:right="188"/>
        <w:jc w:val="both"/>
        <w:rPr>
          <w:rFonts w:cs="Arial"/>
          <w:spacing w:val="-36"/>
          <w:sz w:val="22"/>
        </w:rPr>
      </w:pPr>
    </w:p>
    <w:p w14:paraId="1F57C907" w14:textId="77777777" w:rsidR="00DE7260" w:rsidRPr="00761846" w:rsidRDefault="00DE7260" w:rsidP="00DE7260">
      <w:pPr>
        <w:pStyle w:val="BodyText"/>
        <w:tabs>
          <w:tab w:val="left" w:pos="8222"/>
        </w:tabs>
        <w:ind w:left="0" w:right="188"/>
        <w:jc w:val="both"/>
        <w:rPr>
          <w:rFonts w:cs="Arial"/>
          <w:spacing w:val="17"/>
          <w:sz w:val="22"/>
        </w:rPr>
      </w:pPr>
      <w:r w:rsidRPr="00761846">
        <w:rPr>
          <w:rFonts w:cs="Arial"/>
          <w:spacing w:val="17"/>
          <w:sz w:val="22"/>
        </w:rPr>
        <w:t xml:space="preserve">For consistency, the dispositions of comments shall be allocated as follows (the use of acronyms for the following are not permitted): </w:t>
      </w:r>
    </w:p>
    <w:p w14:paraId="05C7D415" w14:textId="77777777" w:rsidR="00DE7260" w:rsidRPr="00BA648D" w:rsidRDefault="00DE7260" w:rsidP="00DE7260">
      <w:pPr>
        <w:pStyle w:val="BodyText"/>
        <w:tabs>
          <w:tab w:val="left" w:pos="8222"/>
        </w:tabs>
        <w:ind w:left="720" w:right="188"/>
        <w:jc w:val="both"/>
        <w:rPr>
          <w:rFonts w:cs="Arial"/>
          <w:spacing w:val="17"/>
        </w:rPr>
      </w:pPr>
    </w:p>
    <w:p w14:paraId="5E1FE87E" w14:textId="77777777" w:rsidR="00DE7260" w:rsidRPr="00761846" w:rsidRDefault="00DE7260" w:rsidP="00DE7260">
      <w:pPr>
        <w:pStyle w:val="BodyText"/>
        <w:tabs>
          <w:tab w:val="left" w:pos="8222"/>
        </w:tabs>
        <w:ind w:left="720" w:right="188"/>
        <w:jc w:val="both"/>
        <w:rPr>
          <w:rFonts w:cs="Arial"/>
          <w:b/>
          <w:spacing w:val="17"/>
          <w:sz w:val="22"/>
        </w:rPr>
      </w:pPr>
      <w:r w:rsidRPr="00761846">
        <w:rPr>
          <w:rFonts w:cs="Arial"/>
          <w:b/>
          <w:spacing w:val="17"/>
          <w:sz w:val="22"/>
        </w:rPr>
        <w:t xml:space="preserve">a) Accepted. </w:t>
      </w:r>
    </w:p>
    <w:p w14:paraId="092712D4" w14:textId="62C0ED9B" w:rsidR="00DE7260" w:rsidRPr="00761846" w:rsidRDefault="00DE7260" w:rsidP="00DE7260">
      <w:pPr>
        <w:pStyle w:val="BodyText"/>
        <w:tabs>
          <w:tab w:val="left" w:pos="8222"/>
        </w:tabs>
        <w:ind w:left="720" w:right="188"/>
        <w:jc w:val="both"/>
        <w:rPr>
          <w:rFonts w:cs="Arial"/>
          <w:spacing w:val="17"/>
          <w:sz w:val="22"/>
        </w:rPr>
      </w:pPr>
      <w:r w:rsidRPr="00761846">
        <w:rPr>
          <w:rFonts w:cs="Arial"/>
          <w:spacing w:val="17"/>
          <w:sz w:val="22"/>
        </w:rPr>
        <w:t xml:space="preserve">The comment was acceptable as presented. </w:t>
      </w:r>
    </w:p>
    <w:p w14:paraId="3B09F574" w14:textId="77777777" w:rsidR="00DE7260" w:rsidRPr="00761846" w:rsidRDefault="00DE7260" w:rsidP="00DE7260">
      <w:pPr>
        <w:pStyle w:val="BodyText"/>
        <w:tabs>
          <w:tab w:val="left" w:pos="8222"/>
        </w:tabs>
        <w:ind w:left="720" w:right="188"/>
        <w:jc w:val="both"/>
        <w:rPr>
          <w:rFonts w:cs="Arial"/>
          <w:spacing w:val="17"/>
          <w:sz w:val="22"/>
        </w:rPr>
      </w:pPr>
    </w:p>
    <w:p w14:paraId="081A43F4" w14:textId="77777777" w:rsidR="00DE7260" w:rsidRPr="00761846" w:rsidRDefault="00DE7260" w:rsidP="00DE7260">
      <w:pPr>
        <w:pStyle w:val="BodyText"/>
        <w:tabs>
          <w:tab w:val="left" w:pos="8222"/>
        </w:tabs>
        <w:ind w:left="720" w:right="188"/>
        <w:jc w:val="both"/>
        <w:rPr>
          <w:rFonts w:cs="Arial"/>
          <w:b/>
          <w:spacing w:val="17"/>
          <w:sz w:val="22"/>
        </w:rPr>
      </w:pPr>
      <w:r w:rsidRPr="00761846">
        <w:rPr>
          <w:rFonts w:cs="Arial"/>
          <w:b/>
          <w:spacing w:val="17"/>
          <w:sz w:val="22"/>
        </w:rPr>
        <w:t xml:space="preserve">b) Not Accepted </w:t>
      </w:r>
    </w:p>
    <w:p w14:paraId="72AD8ED3" w14:textId="1E682E93" w:rsidR="00DE7260" w:rsidRPr="00761846" w:rsidRDefault="00DE7260" w:rsidP="00DE7260">
      <w:pPr>
        <w:pStyle w:val="BodyText"/>
        <w:tabs>
          <w:tab w:val="left" w:pos="8222"/>
        </w:tabs>
        <w:ind w:left="720" w:right="188"/>
        <w:jc w:val="both"/>
        <w:rPr>
          <w:rFonts w:cs="Arial"/>
          <w:spacing w:val="17"/>
          <w:sz w:val="22"/>
        </w:rPr>
      </w:pPr>
      <w:r w:rsidRPr="00761846">
        <w:rPr>
          <w:rFonts w:cs="Arial"/>
          <w:spacing w:val="17"/>
          <w:sz w:val="22"/>
        </w:rPr>
        <w:t>This disposition indicates that the comment has been rejected and will not be incorporated into the document. All rejections shall have the justification for rejection, whether technical or editorial, documented as part of this disposition.</w:t>
      </w:r>
    </w:p>
    <w:p w14:paraId="074D34C9" w14:textId="77777777" w:rsidR="00DE7260" w:rsidRPr="00761846" w:rsidRDefault="00DE7260" w:rsidP="00DE7260">
      <w:pPr>
        <w:pStyle w:val="BodyText"/>
        <w:tabs>
          <w:tab w:val="left" w:pos="8222"/>
        </w:tabs>
        <w:ind w:left="720" w:right="188"/>
        <w:jc w:val="both"/>
        <w:rPr>
          <w:rFonts w:cs="Arial"/>
          <w:spacing w:val="17"/>
          <w:sz w:val="22"/>
        </w:rPr>
      </w:pPr>
    </w:p>
    <w:p w14:paraId="37EEA783" w14:textId="77777777" w:rsidR="00DE7260" w:rsidRPr="00761846" w:rsidRDefault="00DE7260" w:rsidP="00DE7260">
      <w:pPr>
        <w:pStyle w:val="BodyText"/>
        <w:tabs>
          <w:tab w:val="left" w:pos="8222"/>
        </w:tabs>
        <w:ind w:left="720" w:right="188"/>
        <w:jc w:val="both"/>
        <w:rPr>
          <w:rFonts w:cs="Arial"/>
          <w:b/>
          <w:spacing w:val="17"/>
          <w:sz w:val="22"/>
        </w:rPr>
      </w:pPr>
      <w:r w:rsidRPr="00761846">
        <w:rPr>
          <w:rFonts w:cs="Arial"/>
          <w:b/>
          <w:spacing w:val="17"/>
          <w:sz w:val="22"/>
        </w:rPr>
        <w:t xml:space="preserve">c) Accepted in Part </w:t>
      </w:r>
    </w:p>
    <w:p w14:paraId="599D11AC" w14:textId="1DCF7A06" w:rsidR="00DE7260" w:rsidRPr="00761846" w:rsidRDefault="00DE7260" w:rsidP="00DE7260">
      <w:pPr>
        <w:pStyle w:val="BodyText"/>
        <w:tabs>
          <w:tab w:val="left" w:pos="8222"/>
        </w:tabs>
        <w:ind w:left="720" w:right="188"/>
        <w:jc w:val="both"/>
        <w:rPr>
          <w:rFonts w:cs="Arial"/>
          <w:spacing w:val="17"/>
          <w:sz w:val="22"/>
        </w:rPr>
      </w:pPr>
      <w:r w:rsidRPr="00761846">
        <w:rPr>
          <w:rFonts w:cs="Arial"/>
          <w:spacing w:val="17"/>
          <w:sz w:val="22"/>
        </w:rPr>
        <w:t xml:space="preserve">This disposition indicates that some parts of the comment will be accepted and incorporated into the document and that other parts have been rejected. An explanation of how the accepted part is to be incorporated into </w:t>
      </w:r>
      <w:r w:rsidRPr="00761846">
        <w:rPr>
          <w:rFonts w:cs="Arial"/>
          <w:spacing w:val="17"/>
          <w:sz w:val="22"/>
        </w:rPr>
        <w:lastRenderedPageBreak/>
        <w:t xml:space="preserve">the document shall be given. The parts that have been rejected shall have the justification for doing so, whether technical or editorial, documented as part of this disposition. </w:t>
      </w:r>
    </w:p>
    <w:p w14:paraId="79BBDF74" w14:textId="77777777" w:rsidR="00DE7260" w:rsidRPr="00761846" w:rsidRDefault="00DE7260" w:rsidP="00DE7260">
      <w:pPr>
        <w:pStyle w:val="BodyText"/>
        <w:tabs>
          <w:tab w:val="left" w:pos="8222"/>
        </w:tabs>
        <w:ind w:left="720" w:right="188"/>
        <w:jc w:val="both"/>
        <w:rPr>
          <w:rFonts w:cs="Arial"/>
          <w:spacing w:val="17"/>
          <w:sz w:val="22"/>
        </w:rPr>
      </w:pPr>
    </w:p>
    <w:p w14:paraId="37785B87" w14:textId="77777777" w:rsidR="00DE7260" w:rsidRPr="00761846" w:rsidRDefault="00DE7260" w:rsidP="00DE7260">
      <w:pPr>
        <w:pStyle w:val="BodyText"/>
        <w:tabs>
          <w:tab w:val="left" w:pos="8222"/>
        </w:tabs>
        <w:ind w:left="720" w:right="188"/>
        <w:jc w:val="both"/>
        <w:rPr>
          <w:rFonts w:cs="Arial"/>
          <w:b/>
          <w:spacing w:val="17"/>
          <w:sz w:val="22"/>
        </w:rPr>
      </w:pPr>
      <w:r w:rsidRPr="00761846">
        <w:rPr>
          <w:rFonts w:cs="Arial"/>
          <w:b/>
          <w:spacing w:val="17"/>
          <w:sz w:val="22"/>
        </w:rPr>
        <w:t xml:space="preserve">d) Accepted in Principle </w:t>
      </w:r>
    </w:p>
    <w:p w14:paraId="1F5C2396" w14:textId="14A39612" w:rsidR="00DE7260" w:rsidRPr="00761846" w:rsidRDefault="00DE7260" w:rsidP="00DE7260">
      <w:pPr>
        <w:pStyle w:val="BodyText"/>
        <w:tabs>
          <w:tab w:val="left" w:pos="8222"/>
        </w:tabs>
        <w:ind w:left="720" w:right="188"/>
        <w:jc w:val="both"/>
        <w:rPr>
          <w:rFonts w:cs="Arial"/>
          <w:spacing w:val="17"/>
          <w:sz w:val="22"/>
        </w:rPr>
      </w:pPr>
      <w:r w:rsidRPr="00761846">
        <w:rPr>
          <w:rFonts w:cs="Arial"/>
          <w:spacing w:val="17"/>
          <w:sz w:val="22"/>
        </w:rPr>
        <w:t xml:space="preserve">This disposition indicates that the principle of the comment was accepted but was incorporated into the document in a manner modified from than that suggested by the commenter. Explanation of how this was incorporated into the document shall be included along with the justification for the decision. </w:t>
      </w:r>
    </w:p>
    <w:p w14:paraId="2CCDE74B" w14:textId="77777777" w:rsidR="00DE7260" w:rsidRPr="00761846" w:rsidRDefault="00DE7260" w:rsidP="00DE7260">
      <w:pPr>
        <w:pStyle w:val="BodyText"/>
        <w:tabs>
          <w:tab w:val="left" w:pos="8222"/>
        </w:tabs>
        <w:ind w:left="720" w:right="188"/>
        <w:jc w:val="both"/>
        <w:rPr>
          <w:rFonts w:cs="Arial"/>
          <w:spacing w:val="17"/>
          <w:sz w:val="22"/>
        </w:rPr>
      </w:pPr>
    </w:p>
    <w:p w14:paraId="722EEBC1" w14:textId="77777777" w:rsidR="00DE7260" w:rsidRPr="00761846" w:rsidRDefault="00DE7260" w:rsidP="00DE7260">
      <w:pPr>
        <w:pStyle w:val="BodyText"/>
        <w:tabs>
          <w:tab w:val="left" w:pos="8222"/>
        </w:tabs>
        <w:ind w:left="720" w:right="188"/>
        <w:jc w:val="both"/>
        <w:rPr>
          <w:rFonts w:cs="Arial"/>
          <w:b/>
          <w:spacing w:val="17"/>
          <w:sz w:val="22"/>
        </w:rPr>
      </w:pPr>
      <w:r w:rsidRPr="00761846">
        <w:rPr>
          <w:rFonts w:cs="Arial"/>
          <w:b/>
          <w:spacing w:val="17"/>
          <w:sz w:val="22"/>
        </w:rPr>
        <w:t xml:space="preserve">e) Noted </w:t>
      </w:r>
    </w:p>
    <w:p w14:paraId="0D173E35" w14:textId="488E42C0" w:rsidR="00DE7260" w:rsidRPr="00BA648D" w:rsidRDefault="00DE7260" w:rsidP="00DE7260">
      <w:pPr>
        <w:pStyle w:val="BodyText"/>
        <w:tabs>
          <w:tab w:val="left" w:pos="8222"/>
        </w:tabs>
        <w:ind w:left="720" w:right="188"/>
        <w:jc w:val="both"/>
        <w:rPr>
          <w:rFonts w:cs="Arial"/>
          <w:spacing w:val="17"/>
        </w:rPr>
      </w:pPr>
      <w:r w:rsidRPr="00761846">
        <w:rPr>
          <w:rFonts w:cs="Arial"/>
          <w:spacing w:val="17"/>
          <w:sz w:val="22"/>
        </w:rPr>
        <w:t xml:space="preserve">This is used where there is no action required on the comment. </w:t>
      </w:r>
    </w:p>
    <w:p w14:paraId="4FBA2ABB" w14:textId="77777777" w:rsidR="00DE7260" w:rsidRPr="00BA648D" w:rsidRDefault="00DE7260" w:rsidP="00DE7260">
      <w:pPr>
        <w:pStyle w:val="BodyText"/>
        <w:tabs>
          <w:tab w:val="left" w:pos="8222"/>
        </w:tabs>
        <w:ind w:left="720" w:right="188"/>
        <w:jc w:val="both"/>
        <w:rPr>
          <w:rFonts w:cs="Arial"/>
          <w:spacing w:val="17"/>
        </w:rPr>
      </w:pPr>
    </w:p>
    <w:p w14:paraId="3406199B" w14:textId="77777777" w:rsidR="00DE7260" w:rsidRPr="00761846" w:rsidRDefault="00DE7260" w:rsidP="00DE7260">
      <w:pPr>
        <w:pStyle w:val="BodyText"/>
        <w:tabs>
          <w:tab w:val="left" w:pos="8222"/>
        </w:tabs>
        <w:ind w:left="0" w:right="188"/>
        <w:jc w:val="both"/>
        <w:rPr>
          <w:rFonts w:cs="Arial"/>
          <w:spacing w:val="17"/>
          <w:sz w:val="22"/>
        </w:rPr>
      </w:pPr>
      <w:r w:rsidRPr="00761846">
        <w:rPr>
          <w:rFonts w:cs="Arial"/>
          <w:spacing w:val="17"/>
          <w:sz w:val="22"/>
        </w:rPr>
        <w:t xml:space="preserve">In cases b), c), and d) above, the justification provided should clearly specify the reasons why the comment was rejected or included with modifications. This will allow the commenter the opportunity to provide additional information and justification at the next stage of review for those cases where, perhaps because of language barriers or interpretation difficulties, the commenter believes that the originator did not fully understand the proposal or comments. </w:t>
      </w:r>
    </w:p>
    <w:p w14:paraId="691128B2" w14:textId="77777777" w:rsidR="00DE7260" w:rsidRPr="00761846" w:rsidRDefault="00DE7260" w:rsidP="00DE7260">
      <w:pPr>
        <w:pStyle w:val="BodyText"/>
        <w:tabs>
          <w:tab w:val="left" w:pos="8222"/>
        </w:tabs>
        <w:ind w:left="0" w:right="188"/>
        <w:jc w:val="both"/>
        <w:rPr>
          <w:rFonts w:cs="Arial"/>
          <w:spacing w:val="17"/>
          <w:sz w:val="22"/>
        </w:rPr>
      </w:pPr>
    </w:p>
    <w:p w14:paraId="55BB4084" w14:textId="17B2F2E6" w:rsidR="002275E6" w:rsidRPr="00F74FCA" w:rsidRDefault="00DE7260" w:rsidP="002275E6">
      <w:pPr>
        <w:pStyle w:val="ListParagraph"/>
        <w:widowControl w:val="0"/>
        <w:ind w:left="0" w:right="-23"/>
        <w:contextualSpacing/>
        <w:rPr>
          <w:sz w:val="22"/>
          <w:szCs w:val="24"/>
        </w:rPr>
      </w:pPr>
      <w:r w:rsidRPr="00761846">
        <w:rPr>
          <w:spacing w:val="17"/>
          <w:sz w:val="22"/>
        </w:rPr>
        <w:t xml:space="preserve">Once a disposition has been decided, the originator shall then send the </w:t>
      </w:r>
      <w:r w:rsidR="002275E6">
        <w:rPr>
          <w:spacing w:val="17"/>
          <w:sz w:val="22"/>
        </w:rPr>
        <w:t>F</w:t>
      </w:r>
      <w:r w:rsidRPr="00761846">
        <w:rPr>
          <w:spacing w:val="17"/>
          <w:sz w:val="22"/>
        </w:rPr>
        <w:t xml:space="preserve">inal Draft </w:t>
      </w:r>
      <w:proofErr w:type="spellStart"/>
      <w:r w:rsidR="00BD7606">
        <w:rPr>
          <w:spacing w:val="17"/>
          <w:sz w:val="22"/>
        </w:rPr>
        <w:t>ExSFC</w:t>
      </w:r>
      <w:proofErr w:type="spellEnd"/>
      <w:r w:rsidRPr="00761846">
        <w:rPr>
          <w:spacing w:val="17"/>
          <w:sz w:val="22"/>
        </w:rPr>
        <w:t xml:space="preserve"> DS and Compilation of Comments to the </w:t>
      </w:r>
      <w:r w:rsidR="00761846">
        <w:rPr>
          <w:spacing w:val="17"/>
          <w:sz w:val="22"/>
        </w:rPr>
        <w:t xml:space="preserve">IECEx Secretariat </w:t>
      </w:r>
      <w:r w:rsidRPr="00761846">
        <w:rPr>
          <w:spacing w:val="17"/>
          <w:sz w:val="22"/>
        </w:rPr>
        <w:t xml:space="preserve">who will, following approval by the </w:t>
      </w:r>
      <w:proofErr w:type="spellStart"/>
      <w:r w:rsidR="00BD7606">
        <w:rPr>
          <w:spacing w:val="17"/>
          <w:sz w:val="22"/>
        </w:rPr>
        <w:t>ExSFC</w:t>
      </w:r>
      <w:proofErr w:type="spellEnd"/>
      <w:r w:rsidRPr="00761846">
        <w:rPr>
          <w:spacing w:val="17"/>
          <w:sz w:val="22"/>
        </w:rPr>
        <w:t xml:space="preserve"> Chairman, circulate the </w:t>
      </w:r>
      <w:r w:rsidR="002275E6">
        <w:rPr>
          <w:spacing w:val="17"/>
          <w:sz w:val="22"/>
        </w:rPr>
        <w:t>F</w:t>
      </w:r>
      <w:r w:rsidRPr="00761846">
        <w:rPr>
          <w:spacing w:val="17"/>
          <w:sz w:val="22"/>
        </w:rPr>
        <w:t xml:space="preserve">inal Draft </w:t>
      </w:r>
      <w:proofErr w:type="spellStart"/>
      <w:r w:rsidR="00BD7606">
        <w:rPr>
          <w:spacing w:val="17"/>
          <w:sz w:val="22"/>
        </w:rPr>
        <w:t>ExSFC</w:t>
      </w:r>
      <w:proofErr w:type="spellEnd"/>
      <w:r w:rsidRPr="00761846">
        <w:rPr>
          <w:spacing w:val="17"/>
          <w:sz w:val="22"/>
        </w:rPr>
        <w:t xml:space="preserve"> DS and Compilation of Comments to the </w:t>
      </w:r>
      <w:proofErr w:type="spellStart"/>
      <w:r w:rsidR="00BD7606">
        <w:rPr>
          <w:spacing w:val="17"/>
          <w:sz w:val="22"/>
        </w:rPr>
        <w:t>ExSFC</w:t>
      </w:r>
      <w:proofErr w:type="spellEnd"/>
      <w:r w:rsidRPr="00761846">
        <w:rPr>
          <w:spacing w:val="17"/>
          <w:sz w:val="22"/>
        </w:rPr>
        <w:t xml:space="preserve"> Members</w:t>
      </w:r>
      <w:r w:rsidR="002275E6">
        <w:rPr>
          <w:spacing w:val="17"/>
          <w:sz w:val="22"/>
        </w:rPr>
        <w:t xml:space="preserve"> for final comments</w:t>
      </w:r>
      <w:r w:rsidR="00761846">
        <w:rPr>
          <w:spacing w:val="17"/>
          <w:sz w:val="22"/>
        </w:rPr>
        <w:t>.</w:t>
      </w:r>
      <w:r w:rsidR="008172C4">
        <w:rPr>
          <w:spacing w:val="17"/>
          <w:sz w:val="22"/>
        </w:rPr>
        <w:t xml:space="preserve"> </w:t>
      </w:r>
      <w:r w:rsidR="002275E6" w:rsidRPr="00F74FCA">
        <w:rPr>
          <w:sz w:val="22"/>
          <w:szCs w:val="24"/>
        </w:rPr>
        <w:t xml:space="preserve">The </w:t>
      </w:r>
      <w:r w:rsidR="002275E6">
        <w:rPr>
          <w:sz w:val="22"/>
          <w:szCs w:val="24"/>
        </w:rPr>
        <w:t xml:space="preserve">final </w:t>
      </w:r>
      <w:r w:rsidR="002275E6" w:rsidRPr="00F74FCA">
        <w:rPr>
          <w:sz w:val="22"/>
          <w:szCs w:val="24"/>
        </w:rPr>
        <w:t xml:space="preserve">comment period is normally </w:t>
      </w:r>
      <w:r w:rsidR="002275E6">
        <w:rPr>
          <w:sz w:val="22"/>
          <w:szCs w:val="24"/>
        </w:rPr>
        <w:t>four (4)</w:t>
      </w:r>
      <w:r w:rsidR="002275E6" w:rsidRPr="00F74FCA">
        <w:rPr>
          <w:sz w:val="22"/>
          <w:szCs w:val="24"/>
        </w:rPr>
        <w:t xml:space="preserve"> weeks</w:t>
      </w:r>
      <w:r w:rsidR="002275E6">
        <w:rPr>
          <w:sz w:val="22"/>
          <w:szCs w:val="24"/>
        </w:rPr>
        <w:t xml:space="preserve"> but this period can be reduced or extended if agreed by the </w:t>
      </w:r>
      <w:proofErr w:type="spellStart"/>
      <w:r w:rsidR="00BD7606">
        <w:rPr>
          <w:sz w:val="22"/>
          <w:szCs w:val="24"/>
        </w:rPr>
        <w:t>ExSFC</w:t>
      </w:r>
      <w:proofErr w:type="spellEnd"/>
      <w:r w:rsidR="002275E6">
        <w:rPr>
          <w:sz w:val="22"/>
          <w:szCs w:val="24"/>
        </w:rPr>
        <w:t xml:space="preserve"> Chairman</w:t>
      </w:r>
      <w:r w:rsidR="002275E6" w:rsidRPr="00F74FCA">
        <w:rPr>
          <w:sz w:val="22"/>
          <w:szCs w:val="24"/>
        </w:rPr>
        <w:t xml:space="preserve">. Where the </w:t>
      </w:r>
      <w:r w:rsidR="002275E6">
        <w:rPr>
          <w:sz w:val="22"/>
          <w:szCs w:val="24"/>
        </w:rPr>
        <w:t xml:space="preserve">final </w:t>
      </w:r>
      <w:r w:rsidR="002275E6" w:rsidRPr="00F74FCA">
        <w:rPr>
          <w:sz w:val="22"/>
          <w:szCs w:val="24"/>
        </w:rPr>
        <w:t xml:space="preserve">comment period is less than </w:t>
      </w:r>
      <w:r w:rsidR="002275E6">
        <w:rPr>
          <w:sz w:val="22"/>
          <w:szCs w:val="24"/>
        </w:rPr>
        <w:t>four (4)</w:t>
      </w:r>
      <w:r w:rsidR="002275E6" w:rsidRPr="00F74FCA">
        <w:rPr>
          <w:sz w:val="22"/>
          <w:szCs w:val="24"/>
        </w:rPr>
        <w:t xml:space="preserve"> weeks this </w:t>
      </w:r>
      <w:r w:rsidR="002275E6">
        <w:rPr>
          <w:sz w:val="22"/>
          <w:szCs w:val="24"/>
        </w:rPr>
        <w:t>shall</w:t>
      </w:r>
      <w:r w:rsidR="002275E6" w:rsidRPr="00F74FCA">
        <w:rPr>
          <w:sz w:val="22"/>
          <w:szCs w:val="24"/>
        </w:rPr>
        <w:t xml:space="preserve"> be </w:t>
      </w:r>
      <w:r w:rsidR="002275E6">
        <w:rPr>
          <w:sz w:val="22"/>
          <w:szCs w:val="24"/>
        </w:rPr>
        <w:t>explained</w:t>
      </w:r>
      <w:r w:rsidR="002275E6" w:rsidRPr="00F74FCA">
        <w:rPr>
          <w:sz w:val="22"/>
          <w:szCs w:val="24"/>
        </w:rPr>
        <w:t xml:space="preserve"> on the cover sheet for the </w:t>
      </w:r>
      <w:r w:rsidR="002275E6">
        <w:rPr>
          <w:sz w:val="22"/>
          <w:szCs w:val="24"/>
        </w:rPr>
        <w:t>Final D</w:t>
      </w:r>
      <w:r w:rsidR="002275E6" w:rsidRPr="00F74FCA">
        <w:rPr>
          <w:sz w:val="22"/>
          <w:szCs w:val="24"/>
        </w:rPr>
        <w:t xml:space="preserve">raft </w:t>
      </w:r>
      <w:proofErr w:type="spellStart"/>
      <w:r w:rsidR="00BD7606">
        <w:rPr>
          <w:sz w:val="22"/>
          <w:szCs w:val="24"/>
        </w:rPr>
        <w:t>ExSFC</w:t>
      </w:r>
      <w:proofErr w:type="spellEnd"/>
      <w:r w:rsidR="002275E6" w:rsidRPr="00F74FCA">
        <w:rPr>
          <w:sz w:val="22"/>
          <w:szCs w:val="24"/>
        </w:rPr>
        <w:t xml:space="preserve"> DS.</w:t>
      </w:r>
    </w:p>
    <w:p w14:paraId="753154CD" w14:textId="77777777" w:rsidR="002275E6" w:rsidRDefault="002275E6" w:rsidP="00DE7260">
      <w:pPr>
        <w:pStyle w:val="BodyText"/>
        <w:tabs>
          <w:tab w:val="left" w:pos="8222"/>
        </w:tabs>
        <w:ind w:left="0" w:right="188"/>
        <w:jc w:val="both"/>
        <w:rPr>
          <w:rFonts w:cs="Arial"/>
          <w:spacing w:val="17"/>
          <w:sz w:val="22"/>
        </w:rPr>
      </w:pPr>
    </w:p>
    <w:p w14:paraId="52532940" w14:textId="13FB038B" w:rsidR="00DE7260" w:rsidRPr="00761846" w:rsidRDefault="00BD7606" w:rsidP="00DE7260">
      <w:pPr>
        <w:pStyle w:val="BodyText"/>
        <w:tabs>
          <w:tab w:val="left" w:pos="8222"/>
        </w:tabs>
        <w:ind w:left="0" w:right="188"/>
        <w:jc w:val="both"/>
        <w:rPr>
          <w:rFonts w:cs="Arial"/>
          <w:spacing w:val="17"/>
          <w:sz w:val="22"/>
        </w:rPr>
      </w:pPr>
      <w:proofErr w:type="spellStart"/>
      <w:r>
        <w:rPr>
          <w:rFonts w:cs="Arial"/>
          <w:spacing w:val="17"/>
          <w:sz w:val="22"/>
        </w:rPr>
        <w:t>ExSFC</w:t>
      </w:r>
      <w:proofErr w:type="spellEnd"/>
      <w:r w:rsidR="008172C4">
        <w:rPr>
          <w:rFonts w:cs="Arial"/>
          <w:spacing w:val="17"/>
          <w:sz w:val="22"/>
        </w:rPr>
        <w:t xml:space="preserve"> members objecting to the publication </w:t>
      </w:r>
      <w:r w:rsidR="002275E6">
        <w:rPr>
          <w:rFonts w:cs="Arial"/>
          <w:spacing w:val="17"/>
          <w:sz w:val="22"/>
        </w:rPr>
        <w:t xml:space="preserve">of the </w:t>
      </w:r>
      <w:proofErr w:type="spellStart"/>
      <w:r>
        <w:rPr>
          <w:rFonts w:cs="Arial"/>
          <w:spacing w:val="17"/>
          <w:sz w:val="22"/>
        </w:rPr>
        <w:t>ExSFC</w:t>
      </w:r>
      <w:proofErr w:type="spellEnd"/>
      <w:r w:rsidR="002275E6">
        <w:rPr>
          <w:rFonts w:cs="Arial"/>
          <w:spacing w:val="17"/>
          <w:sz w:val="22"/>
        </w:rPr>
        <w:t xml:space="preserve"> DS shall notify the IECEx Secretariat with reasons for their objection prior to the expiry of the agreed final comment period.</w:t>
      </w:r>
    </w:p>
    <w:p w14:paraId="5B626E5D" w14:textId="336EFA37" w:rsidR="00DE7260" w:rsidRPr="00E528C2" w:rsidRDefault="008172C4" w:rsidP="00DE7260">
      <w:pPr>
        <w:pStyle w:val="BodyText"/>
        <w:tabs>
          <w:tab w:val="left" w:pos="8222"/>
        </w:tabs>
        <w:ind w:left="0" w:right="188"/>
        <w:jc w:val="both"/>
        <w:rPr>
          <w:rFonts w:cs="Arial"/>
          <w:spacing w:val="17"/>
        </w:rPr>
      </w:pPr>
      <w:r>
        <w:rPr>
          <w:rFonts w:cs="Arial"/>
          <w:spacing w:val="17"/>
        </w:rPr>
        <w:t xml:space="preserve">  </w:t>
      </w:r>
    </w:p>
    <w:p w14:paraId="4AE8B38C" w14:textId="77777777" w:rsidR="008172C4" w:rsidRDefault="008172C4" w:rsidP="008172C4">
      <w:pPr>
        <w:pStyle w:val="ListParagraph"/>
        <w:widowControl w:val="0"/>
        <w:ind w:left="0" w:right="-23"/>
        <w:contextualSpacing/>
      </w:pPr>
    </w:p>
    <w:p w14:paraId="5C3CD0D5" w14:textId="68D4CB9E" w:rsidR="008172C4" w:rsidRPr="00F74FCA" w:rsidRDefault="008172C4" w:rsidP="00285231">
      <w:pPr>
        <w:pStyle w:val="Heading2"/>
        <w:tabs>
          <w:tab w:val="clear" w:pos="2751"/>
        </w:tabs>
        <w:ind w:left="567" w:hanging="567"/>
        <w:rPr>
          <w:sz w:val="22"/>
        </w:rPr>
      </w:pPr>
      <w:bookmarkStart w:id="15" w:name="_Toc34307169"/>
      <w:r w:rsidRPr="00F74FCA">
        <w:rPr>
          <w:sz w:val="22"/>
        </w:rPr>
        <w:t xml:space="preserve">Step </w:t>
      </w:r>
      <w:r>
        <w:rPr>
          <w:sz w:val="22"/>
        </w:rPr>
        <w:t>4 –</w:t>
      </w:r>
      <w:r w:rsidRPr="008172C4">
        <w:rPr>
          <w:sz w:val="22"/>
        </w:rPr>
        <w:t xml:space="preserve">Handling of an </w:t>
      </w:r>
      <w:r w:rsidRPr="008172C4">
        <w:rPr>
          <w:sz w:val="22"/>
          <w:u w:val="single"/>
        </w:rPr>
        <w:t>accepted</w:t>
      </w:r>
      <w:r w:rsidRPr="008172C4">
        <w:rPr>
          <w:sz w:val="22"/>
        </w:rPr>
        <w:t xml:space="preserve"> Draft DS</w:t>
      </w:r>
      <w:bookmarkEnd w:id="15"/>
      <w:r w:rsidRPr="00F74FCA">
        <w:rPr>
          <w:sz w:val="22"/>
        </w:rPr>
        <w:t xml:space="preserve"> </w:t>
      </w:r>
    </w:p>
    <w:p w14:paraId="438FBA4C" w14:textId="40B3B492" w:rsidR="002275E6" w:rsidRPr="008172C4" w:rsidRDefault="008172C4" w:rsidP="002275E6">
      <w:pPr>
        <w:pStyle w:val="BodyText"/>
        <w:tabs>
          <w:tab w:val="left" w:pos="8222"/>
        </w:tabs>
        <w:ind w:left="0" w:right="6"/>
        <w:jc w:val="both"/>
        <w:rPr>
          <w:rFonts w:cs="Arial"/>
          <w:spacing w:val="17"/>
          <w:sz w:val="22"/>
        </w:rPr>
      </w:pPr>
      <w:r w:rsidRPr="008172C4">
        <w:rPr>
          <w:rFonts w:cs="Arial"/>
          <w:spacing w:val="17"/>
          <w:sz w:val="22"/>
        </w:rPr>
        <w:t xml:space="preserve">A </w:t>
      </w:r>
      <w:r w:rsidR="002275E6">
        <w:rPr>
          <w:rFonts w:cs="Arial"/>
          <w:spacing w:val="17"/>
          <w:sz w:val="22"/>
        </w:rPr>
        <w:t xml:space="preserve">Final </w:t>
      </w:r>
      <w:r w:rsidRPr="008172C4">
        <w:rPr>
          <w:rFonts w:cs="Arial"/>
          <w:spacing w:val="17"/>
          <w:sz w:val="22"/>
        </w:rPr>
        <w:t xml:space="preserve">Draft </w:t>
      </w:r>
      <w:proofErr w:type="spellStart"/>
      <w:r w:rsidR="00BD7606">
        <w:rPr>
          <w:rFonts w:cs="Arial"/>
          <w:spacing w:val="17"/>
          <w:sz w:val="22"/>
        </w:rPr>
        <w:t>ExSFC</w:t>
      </w:r>
      <w:proofErr w:type="spellEnd"/>
      <w:r w:rsidRPr="008172C4">
        <w:rPr>
          <w:rFonts w:cs="Arial"/>
          <w:spacing w:val="17"/>
          <w:sz w:val="22"/>
        </w:rPr>
        <w:t xml:space="preserve"> DS is considered </w:t>
      </w:r>
      <w:r w:rsidR="00D616CF">
        <w:rPr>
          <w:rFonts w:cs="Arial"/>
          <w:spacing w:val="17"/>
          <w:sz w:val="22"/>
        </w:rPr>
        <w:t xml:space="preserve">to be </w:t>
      </w:r>
      <w:r w:rsidRPr="008172C4">
        <w:rPr>
          <w:rFonts w:cs="Arial"/>
          <w:spacing w:val="17"/>
          <w:sz w:val="22"/>
        </w:rPr>
        <w:t xml:space="preserve">approved to proceed to publication when there </w:t>
      </w:r>
      <w:r w:rsidR="002275E6">
        <w:rPr>
          <w:rFonts w:cs="Arial"/>
          <w:spacing w:val="17"/>
          <w:sz w:val="22"/>
        </w:rPr>
        <w:t xml:space="preserve">has been </w:t>
      </w:r>
      <w:r w:rsidRPr="008172C4">
        <w:rPr>
          <w:rFonts w:cs="Arial"/>
          <w:spacing w:val="17"/>
          <w:sz w:val="22"/>
        </w:rPr>
        <w:t xml:space="preserve">no opposition </w:t>
      </w:r>
      <w:r>
        <w:rPr>
          <w:rFonts w:cs="Arial"/>
          <w:spacing w:val="17"/>
          <w:sz w:val="22"/>
        </w:rPr>
        <w:t xml:space="preserve">from </w:t>
      </w:r>
      <w:proofErr w:type="spellStart"/>
      <w:r w:rsidR="00BD7606">
        <w:rPr>
          <w:rFonts w:cs="Arial"/>
          <w:spacing w:val="17"/>
          <w:sz w:val="22"/>
        </w:rPr>
        <w:t>ExSFC</w:t>
      </w:r>
      <w:proofErr w:type="spellEnd"/>
      <w:r>
        <w:rPr>
          <w:rFonts w:cs="Arial"/>
          <w:spacing w:val="17"/>
          <w:sz w:val="22"/>
        </w:rPr>
        <w:t xml:space="preserve"> Members.</w:t>
      </w:r>
      <w:r w:rsidRPr="008172C4">
        <w:rPr>
          <w:rFonts w:cs="Arial"/>
          <w:spacing w:val="17"/>
          <w:sz w:val="22"/>
        </w:rPr>
        <w:t xml:space="preserve"> </w:t>
      </w:r>
      <w:r w:rsidR="002275E6">
        <w:rPr>
          <w:rFonts w:cs="Arial"/>
          <w:spacing w:val="17"/>
          <w:sz w:val="22"/>
        </w:rPr>
        <w:t xml:space="preserve">   Approved </w:t>
      </w:r>
      <w:proofErr w:type="spellStart"/>
      <w:r w:rsidR="00BD7606">
        <w:rPr>
          <w:rFonts w:cs="Arial"/>
          <w:spacing w:val="17"/>
          <w:sz w:val="22"/>
        </w:rPr>
        <w:t>ExSFC</w:t>
      </w:r>
      <w:proofErr w:type="spellEnd"/>
      <w:r w:rsidR="002275E6">
        <w:rPr>
          <w:rFonts w:cs="Arial"/>
          <w:spacing w:val="17"/>
          <w:sz w:val="22"/>
        </w:rPr>
        <w:t xml:space="preserve"> D</w:t>
      </w:r>
      <w:r w:rsidR="00D616CF">
        <w:rPr>
          <w:rFonts w:cs="Arial"/>
          <w:spacing w:val="17"/>
          <w:sz w:val="22"/>
        </w:rPr>
        <w:t xml:space="preserve">ecision Sheets </w:t>
      </w:r>
      <w:r w:rsidR="002275E6">
        <w:rPr>
          <w:rFonts w:cs="Arial"/>
          <w:spacing w:val="17"/>
          <w:sz w:val="22"/>
        </w:rPr>
        <w:t xml:space="preserve">shall be published </w:t>
      </w:r>
      <w:r w:rsidR="002275E6" w:rsidRPr="008172C4">
        <w:rPr>
          <w:rFonts w:cs="Arial"/>
          <w:spacing w:val="17"/>
          <w:sz w:val="22"/>
        </w:rPr>
        <w:t>on the IECEx Web</w:t>
      </w:r>
      <w:r w:rsidR="00D616CF">
        <w:rPr>
          <w:rFonts w:cs="Arial"/>
          <w:spacing w:val="17"/>
          <w:sz w:val="22"/>
        </w:rPr>
        <w:t>site</w:t>
      </w:r>
      <w:r w:rsidR="002275E6">
        <w:rPr>
          <w:rFonts w:cs="Arial"/>
          <w:spacing w:val="17"/>
          <w:sz w:val="22"/>
        </w:rPr>
        <w:t xml:space="preserve"> and </w:t>
      </w:r>
      <w:r w:rsidR="002275E6" w:rsidRPr="008172C4">
        <w:rPr>
          <w:rFonts w:cs="Arial"/>
          <w:spacing w:val="17"/>
          <w:sz w:val="22"/>
        </w:rPr>
        <w:t xml:space="preserve">be </w:t>
      </w:r>
      <w:r w:rsidR="002275E6">
        <w:rPr>
          <w:rFonts w:cs="Arial"/>
          <w:spacing w:val="17"/>
          <w:sz w:val="22"/>
        </w:rPr>
        <w:t xml:space="preserve">listed for Noting </w:t>
      </w:r>
      <w:r w:rsidR="002275E6" w:rsidRPr="008172C4">
        <w:rPr>
          <w:rFonts w:cs="Arial"/>
          <w:spacing w:val="17"/>
          <w:sz w:val="22"/>
        </w:rPr>
        <w:t>on the ag</w:t>
      </w:r>
      <w:r w:rsidR="002275E6">
        <w:rPr>
          <w:rFonts w:cs="Arial"/>
          <w:spacing w:val="17"/>
          <w:sz w:val="22"/>
        </w:rPr>
        <w:t xml:space="preserve">enda of the next </w:t>
      </w:r>
      <w:proofErr w:type="spellStart"/>
      <w:r w:rsidR="00BD7606">
        <w:rPr>
          <w:rFonts w:cs="Arial"/>
          <w:spacing w:val="17"/>
          <w:sz w:val="22"/>
        </w:rPr>
        <w:t>ExSFC</w:t>
      </w:r>
      <w:proofErr w:type="spellEnd"/>
      <w:r w:rsidR="002275E6">
        <w:rPr>
          <w:rFonts w:cs="Arial"/>
          <w:spacing w:val="17"/>
          <w:sz w:val="22"/>
        </w:rPr>
        <w:t xml:space="preserve"> Meeting</w:t>
      </w:r>
      <w:r w:rsidR="002275E6" w:rsidRPr="008172C4">
        <w:rPr>
          <w:rFonts w:cs="Arial"/>
          <w:spacing w:val="17"/>
          <w:sz w:val="22"/>
        </w:rPr>
        <w:t xml:space="preserve">. </w:t>
      </w:r>
    </w:p>
    <w:p w14:paraId="7C94C1E4" w14:textId="77777777" w:rsidR="008172C4" w:rsidRPr="008172C4" w:rsidRDefault="008172C4" w:rsidP="008172C4">
      <w:pPr>
        <w:pStyle w:val="BodyText"/>
        <w:tabs>
          <w:tab w:val="left" w:pos="8222"/>
        </w:tabs>
        <w:ind w:left="0" w:right="188"/>
        <w:jc w:val="both"/>
        <w:rPr>
          <w:rFonts w:cs="Arial"/>
          <w:spacing w:val="17"/>
          <w:sz w:val="22"/>
        </w:rPr>
      </w:pPr>
    </w:p>
    <w:p w14:paraId="71DF4F5F" w14:textId="4699474E" w:rsidR="008172C4" w:rsidRPr="008172C4" w:rsidRDefault="002275E6" w:rsidP="008172C4">
      <w:pPr>
        <w:pStyle w:val="BodyText"/>
        <w:tabs>
          <w:tab w:val="left" w:pos="8222"/>
        </w:tabs>
        <w:ind w:left="0" w:right="188"/>
        <w:jc w:val="both"/>
        <w:rPr>
          <w:rFonts w:cs="Arial"/>
          <w:spacing w:val="17"/>
          <w:sz w:val="22"/>
        </w:rPr>
      </w:pPr>
      <w:r>
        <w:rPr>
          <w:rFonts w:cs="Arial"/>
          <w:spacing w:val="17"/>
          <w:sz w:val="22"/>
        </w:rPr>
        <w:t xml:space="preserve">Where </w:t>
      </w:r>
      <w:proofErr w:type="spellStart"/>
      <w:r w:rsidR="00BD7606">
        <w:rPr>
          <w:rFonts w:cs="Arial"/>
          <w:spacing w:val="17"/>
          <w:sz w:val="22"/>
        </w:rPr>
        <w:t>ExSFC</w:t>
      </w:r>
      <w:proofErr w:type="spellEnd"/>
      <w:r>
        <w:rPr>
          <w:rFonts w:cs="Arial"/>
          <w:spacing w:val="17"/>
          <w:sz w:val="22"/>
        </w:rPr>
        <w:t xml:space="preserve"> Members have raised an objection and supported this with valid reasons, the Final Draft </w:t>
      </w:r>
      <w:proofErr w:type="spellStart"/>
      <w:r w:rsidR="00BD7606">
        <w:rPr>
          <w:rFonts w:cs="Arial"/>
          <w:spacing w:val="17"/>
          <w:sz w:val="22"/>
        </w:rPr>
        <w:t>ExSFC</w:t>
      </w:r>
      <w:proofErr w:type="spellEnd"/>
      <w:r>
        <w:rPr>
          <w:rFonts w:cs="Arial"/>
          <w:spacing w:val="17"/>
          <w:sz w:val="22"/>
        </w:rPr>
        <w:t xml:space="preserve"> DS shall be processed</w:t>
      </w:r>
      <w:r w:rsidR="008172C4" w:rsidRPr="008172C4">
        <w:rPr>
          <w:rFonts w:cs="Arial"/>
          <w:spacing w:val="17"/>
          <w:sz w:val="22"/>
        </w:rPr>
        <w:t xml:space="preserve"> according to Step 5 below.</w:t>
      </w:r>
    </w:p>
    <w:p w14:paraId="1EF4DFFB" w14:textId="77777777" w:rsidR="008172C4" w:rsidRPr="008172C4" w:rsidRDefault="008172C4" w:rsidP="008172C4">
      <w:pPr>
        <w:pStyle w:val="BodyText"/>
        <w:tabs>
          <w:tab w:val="left" w:pos="8222"/>
        </w:tabs>
        <w:ind w:left="0" w:right="188"/>
        <w:jc w:val="both"/>
        <w:rPr>
          <w:rFonts w:cs="Arial"/>
          <w:spacing w:val="17"/>
          <w:sz w:val="22"/>
        </w:rPr>
      </w:pPr>
    </w:p>
    <w:p w14:paraId="2111AF86" w14:textId="77777777" w:rsidR="008172C4" w:rsidRDefault="008172C4" w:rsidP="008172C4">
      <w:pPr>
        <w:pStyle w:val="ListParagraph"/>
        <w:widowControl w:val="0"/>
        <w:ind w:left="0" w:right="-23"/>
        <w:contextualSpacing/>
      </w:pPr>
    </w:p>
    <w:p w14:paraId="3E876652" w14:textId="47197EC2" w:rsidR="008172C4" w:rsidRPr="00F74FCA" w:rsidRDefault="008172C4" w:rsidP="00285231">
      <w:pPr>
        <w:pStyle w:val="Heading2"/>
        <w:tabs>
          <w:tab w:val="clear" w:pos="2751"/>
        </w:tabs>
        <w:ind w:left="567" w:hanging="567"/>
        <w:rPr>
          <w:sz w:val="22"/>
        </w:rPr>
      </w:pPr>
      <w:bookmarkStart w:id="16" w:name="_Toc34307170"/>
      <w:r w:rsidRPr="00F74FCA">
        <w:rPr>
          <w:sz w:val="22"/>
        </w:rPr>
        <w:t xml:space="preserve">Step </w:t>
      </w:r>
      <w:r w:rsidR="00430A77">
        <w:rPr>
          <w:sz w:val="22"/>
        </w:rPr>
        <w:t>5</w:t>
      </w:r>
      <w:r>
        <w:rPr>
          <w:sz w:val="22"/>
        </w:rPr>
        <w:t xml:space="preserve"> –</w:t>
      </w:r>
      <w:r w:rsidRPr="008172C4">
        <w:rPr>
          <w:sz w:val="22"/>
        </w:rPr>
        <w:t xml:space="preserve">Handling of </w:t>
      </w:r>
      <w:r>
        <w:rPr>
          <w:sz w:val="22"/>
        </w:rPr>
        <w:t xml:space="preserve">a </w:t>
      </w:r>
      <w:r w:rsidRPr="008172C4">
        <w:rPr>
          <w:sz w:val="22"/>
        </w:rPr>
        <w:t>Draft DS</w:t>
      </w:r>
      <w:r w:rsidRPr="00F74FCA">
        <w:rPr>
          <w:sz w:val="22"/>
        </w:rPr>
        <w:t xml:space="preserve"> </w:t>
      </w:r>
      <w:r>
        <w:rPr>
          <w:sz w:val="22"/>
        </w:rPr>
        <w:t xml:space="preserve">that </w:t>
      </w:r>
      <w:r w:rsidRPr="008172C4">
        <w:rPr>
          <w:sz w:val="22"/>
          <w:u w:val="single"/>
        </w:rPr>
        <w:t>requires recirculation</w:t>
      </w:r>
      <w:bookmarkEnd w:id="16"/>
    </w:p>
    <w:p w14:paraId="67064D9F" w14:textId="77777777" w:rsidR="005377F1" w:rsidRPr="005377F1" w:rsidRDefault="005377F1" w:rsidP="005377F1">
      <w:pPr>
        <w:pStyle w:val="BodyText"/>
        <w:tabs>
          <w:tab w:val="left" w:pos="8222"/>
        </w:tabs>
        <w:ind w:left="0" w:right="188"/>
        <w:jc w:val="both"/>
        <w:rPr>
          <w:rFonts w:cs="Arial"/>
          <w:spacing w:val="15"/>
          <w:sz w:val="22"/>
        </w:rPr>
      </w:pPr>
      <w:r w:rsidRPr="005377F1">
        <w:rPr>
          <w:rFonts w:cs="Arial"/>
          <w:spacing w:val="15"/>
          <w:sz w:val="22"/>
        </w:rPr>
        <w:t>All proposed comment resolutions (other than “Accepted” or “Noted”) shall be considered by the originator.</w:t>
      </w:r>
    </w:p>
    <w:p w14:paraId="77DCC565" w14:textId="77777777" w:rsidR="005377F1" w:rsidRPr="005377F1" w:rsidRDefault="005377F1" w:rsidP="005377F1">
      <w:pPr>
        <w:pStyle w:val="BodyText"/>
        <w:tabs>
          <w:tab w:val="left" w:pos="8222"/>
        </w:tabs>
        <w:ind w:left="0" w:right="188"/>
        <w:jc w:val="both"/>
        <w:rPr>
          <w:rFonts w:cs="Arial"/>
          <w:spacing w:val="15"/>
          <w:sz w:val="22"/>
        </w:rPr>
      </w:pPr>
    </w:p>
    <w:p w14:paraId="6B8D9E76" w14:textId="7CD3E5E6" w:rsidR="005377F1" w:rsidRPr="005377F1" w:rsidRDefault="005377F1" w:rsidP="005377F1">
      <w:pPr>
        <w:pStyle w:val="BodyText"/>
        <w:tabs>
          <w:tab w:val="left" w:pos="8222"/>
        </w:tabs>
        <w:ind w:left="0" w:right="188"/>
        <w:jc w:val="both"/>
        <w:rPr>
          <w:rFonts w:cs="Arial"/>
          <w:spacing w:val="15"/>
          <w:sz w:val="22"/>
        </w:rPr>
      </w:pPr>
      <w:r w:rsidRPr="005377F1">
        <w:rPr>
          <w:rFonts w:cs="Arial"/>
          <w:spacing w:val="15"/>
          <w:sz w:val="22"/>
        </w:rPr>
        <w:t xml:space="preserve">If after taking into account the comments received the originator agrees that a revised Draft </w:t>
      </w:r>
      <w:proofErr w:type="spellStart"/>
      <w:r w:rsidR="00BD7606">
        <w:rPr>
          <w:rFonts w:cs="Arial"/>
          <w:spacing w:val="15"/>
          <w:sz w:val="22"/>
        </w:rPr>
        <w:t>ExSFC</w:t>
      </w:r>
      <w:proofErr w:type="spellEnd"/>
      <w:r w:rsidRPr="005377F1">
        <w:rPr>
          <w:rFonts w:cs="Arial"/>
          <w:spacing w:val="15"/>
          <w:sz w:val="22"/>
        </w:rPr>
        <w:t xml:space="preserve"> DS is required then the originator shall provide the IECEx Secr</w:t>
      </w:r>
      <w:r w:rsidR="008B2F2F">
        <w:rPr>
          <w:rFonts w:cs="Arial"/>
          <w:spacing w:val="15"/>
          <w:sz w:val="22"/>
        </w:rPr>
        <w:t xml:space="preserve">etariat with a revised draft </w:t>
      </w:r>
      <w:proofErr w:type="spellStart"/>
      <w:r w:rsidR="00BD7606">
        <w:rPr>
          <w:rFonts w:cs="Arial"/>
          <w:spacing w:val="15"/>
          <w:sz w:val="22"/>
        </w:rPr>
        <w:t>ExSFC</w:t>
      </w:r>
      <w:proofErr w:type="spellEnd"/>
      <w:r w:rsidRPr="005377F1">
        <w:rPr>
          <w:rFonts w:cs="Arial"/>
          <w:spacing w:val="15"/>
          <w:sz w:val="22"/>
        </w:rPr>
        <w:t xml:space="preserve"> DS for reposting and circulation for comment according to item 2 above, (unless the revision is considered minor). </w:t>
      </w:r>
    </w:p>
    <w:p w14:paraId="33050EED" w14:textId="77777777" w:rsidR="005377F1" w:rsidRPr="005377F1" w:rsidRDefault="005377F1" w:rsidP="005377F1">
      <w:pPr>
        <w:pStyle w:val="BodyText"/>
        <w:tabs>
          <w:tab w:val="left" w:pos="8222"/>
        </w:tabs>
        <w:ind w:left="0" w:right="188"/>
        <w:jc w:val="both"/>
        <w:rPr>
          <w:rFonts w:cs="Arial"/>
          <w:spacing w:val="15"/>
          <w:sz w:val="22"/>
        </w:rPr>
      </w:pPr>
    </w:p>
    <w:p w14:paraId="641A6FE4" w14:textId="53E99327" w:rsidR="005377F1" w:rsidRPr="005377F1" w:rsidRDefault="005377F1" w:rsidP="005377F1">
      <w:pPr>
        <w:pStyle w:val="BodyText"/>
        <w:tabs>
          <w:tab w:val="left" w:pos="8222"/>
        </w:tabs>
        <w:ind w:left="0"/>
        <w:jc w:val="both"/>
        <w:rPr>
          <w:rFonts w:cs="Arial"/>
          <w:spacing w:val="15"/>
          <w:sz w:val="22"/>
        </w:rPr>
      </w:pPr>
      <w:r w:rsidRPr="005377F1">
        <w:rPr>
          <w:rFonts w:cs="Arial"/>
          <w:spacing w:val="15"/>
          <w:sz w:val="22"/>
        </w:rPr>
        <w:t>Where, after two cycles, the parties commenting still do not accept the draft</w:t>
      </w:r>
      <w:r w:rsidR="008B2F2F">
        <w:rPr>
          <w:rFonts w:cs="Arial"/>
          <w:spacing w:val="15"/>
          <w:sz w:val="22"/>
        </w:rPr>
        <w:t xml:space="preserve"> or that the originator does not accept the comments</w:t>
      </w:r>
      <w:r w:rsidRPr="005377F1">
        <w:rPr>
          <w:rFonts w:cs="Arial"/>
          <w:spacing w:val="15"/>
          <w:sz w:val="22"/>
        </w:rPr>
        <w:t xml:space="preserve">, the </w:t>
      </w:r>
      <w:proofErr w:type="spellStart"/>
      <w:r w:rsidR="00BD7606">
        <w:rPr>
          <w:rFonts w:cs="Arial"/>
          <w:spacing w:val="15"/>
          <w:sz w:val="22"/>
        </w:rPr>
        <w:t>ExSFC</w:t>
      </w:r>
      <w:proofErr w:type="spellEnd"/>
      <w:r w:rsidRPr="005377F1">
        <w:rPr>
          <w:rFonts w:cs="Arial"/>
          <w:spacing w:val="15"/>
          <w:sz w:val="22"/>
        </w:rPr>
        <w:t xml:space="preserve"> Chairman shall decide on </w:t>
      </w:r>
      <w:r w:rsidRPr="005377F1">
        <w:rPr>
          <w:rFonts w:cs="Arial"/>
          <w:spacing w:val="15"/>
          <w:sz w:val="22"/>
        </w:rPr>
        <w:lastRenderedPageBreak/>
        <w:t xml:space="preserve">the course of action which </w:t>
      </w:r>
      <w:r w:rsidR="008B2F2F">
        <w:rPr>
          <w:rFonts w:cs="Arial"/>
          <w:spacing w:val="15"/>
          <w:sz w:val="22"/>
        </w:rPr>
        <w:t>shall</w:t>
      </w:r>
      <w:r w:rsidRPr="005377F1">
        <w:rPr>
          <w:rFonts w:cs="Arial"/>
          <w:spacing w:val="15"/>
          <w:sz w:val="22"/>
        </w:rPr>
        <w:t xml:space="preserve"> be </w:t>
      </w:r>
      <w:r w:rsidR="008B2F2F">
        <w:rPr>
          <w:rFonts w:cs="Arial"/>
          <w:spacing w:val="15"/>
          <w:sz w:val="22"/>
        </w:rPr>
        <w:t>one</w:t>
      </w:r>
      <w:r w:rsidRPr="005377F1">
        <w:rPr>
          <w:rFonts w:cs="Arial"/>
          <w:spacing w:val="15"/>
          <w:sz w:val="22"/>
        </w:rPr>
        <w:t xml:space="preserve"> of the following:</w:t>
      </w:r>
    </w:p>
    <w:p w14:paraId="654356D7" w14:textId="6FF37D4D" w:rsidR="005377F1" w:rsidRPr="005377F1" w:rsidRDefault="008B2F2F" w:rsidP="008B2F2F">
      <w:pPr>
        <w:pStyle w:val="BodyText"/>
        <w:numPr>
          <w:ilvl w:val="0"/>
          <w:numId w:val="30"/>
        </w:numPr>
        <w:tabs>
          <w:tab w:val="left" w:pos="0"/>
        </w:tabs>
        <w:ind w:left="1134" w:hanging="567"/>
        <w:jc w:val="both"/>
        <w:rPr>
          <w:rFonts w:cs="Arial"/>
          <w:spacing w:val="15"/>
          <w:sz w:val="22"/>
        </w:rPr>
      </w:pPr>
      <w:r>
        <w:rPr>
          <w:rFonts w:cs="Arial"/>
          <w:spacing w:val="15"/>
          <w:sz w:val="22"/>
        </w:rPr>
        <w:t xml:space="preserve">The Final </w:t>
      </w:r>
      <w:r w:rsidR="005377F1" w:rsidRPr="005377F1">
        <w:rPr>
          <w:rFonts w:cs="Arial"/>
          <w:spacing w:val="15"/>
          <w:sz w:val="22"/>
        </w:rPr>
        <w:t xml:space="preserve">Draft </w:t>
      </w:r>
      <w:proofErr w:type="spellStart"/>
      <w:r w:rsidR="00BD7606">
        <w:rPr>
          <w:rFonts w:cs="Arial"/>
          <w:spacing w:val="15"/>
          <w:sz w:val="22"/>
        </w:rPr>
        <w:t>ExSFC</w:t>
      </w:r>
      <w:proofErr w:type="spellEnd"/>
      <w:r w:rsidR="005377F1" w:rsidRPr="005377F1">
        <w:rPr>
          <w:rFonts w:cs="Arial"/>
          <w:spacing w:val="15"/>
          <w:sz w:val="22"/>
        </w:rPr>
        <w:t xml:space="preserve"> DS with a Compilation of Comments shall be put on the agenda of the next </w:t>
      </w:r>
      <w:proofErr w:type="spellStart"/>
      <w:r w:rsidR="00BD7606">
        <w:rPr>
          <w:rFonts w:cs="Arial"/>
          <w:spacing w:val="15"/>
          <w:sz w:val="22"/>
        </w:rPr>
        <w:t>ExSFC</w:t>
      </w:r>
      <w:proofErr w:type="spellEnd"/>
      <w:r w:rsidR="005377F1" w:rsidRPr="005377F1">
        <w:rPr>
          <w:rFonts w:cs="Arial"/>
          <w:spacing w:val="15"/>
          <w:sz w:val="22"/>
        </w:rPr>
        <w:t xml:space="preserve"> meeting; </w:t>
      </w:r>
    </w:p>
    <w:p w14:paraId="63676E37" w14:textId="77777777" w:rsidR="005377F1" w:rsidRPr="005377F1" w:rsidRDefault="005377F1" w:rsidP="008B2F2F">
      <w:pPr>
        <w:pStyle w:val="BodyText"/>
        <w:tabs>
          <w:tab w:val="left" w:pos="8222"/>
        </w:tabs>
        <w:ind w:left="567"/>
        <w:jc w:val="both"/>
        <w:rPr>
          <w:rFonts w:cs="Arial"/>
          <w:spacing w:val="15"/>
          <w:sz w:val="22"/>
        </w:rPr>
      </w:pPr>
    </w:p>
    <w:p w14:paraId="11FC1457" w14:textId="4F52FBC4" w:rsidR="005377F1" w:rsidRPr="005377F1" w:rsidRDefault="008B2F2F" w:rsidP="008B2F2F">
      <w:pPr>
        <w:pStyle w:val="BodyText"/>
        <w:numPr>
          <w:ilvl w:val="0"/>
          <w:numId w:val="30"/>
        </w:numPr>
        <w:tabs>
          <w:tab w:val="left" w:pos="0"/>
        </w:tabs>
        <w:ind w:left="1134" w:hanging="567"/>
        <w:jc w:val="both"/>
        <w:rPr>
          <w:rFonts w:cs="Arial"/>
          <w:spacing w:val="15"/>
          <w:sz w:val="22"/>
        </w:rPr>
      </w:pPr>
      <w:r>
        <w:rPr>
          <w:rFonts w:cs="Arial"/>
          <w:spacing w:val="15"/>
          <w:sz w:val="22"/>
        </w:rPr>
        <w:t xml:space="preserve">The Final </w:t>
      </w:r>
      <w:r w:rsidR="005377F1" w:rsidRPr="005377F1">
        <w:rPr>
          <w:rFonts w:cs="Arial"/>
          <w:spacing w:val="15"/>
          <w:sz w:val="22"/>
        </w:rPr>
        <w:t xml:space="preserve">Draft </w:t>
      </w:r>
      <w:proofErr w:type="spellStart"/>
      <w:r w:rsidR="00BD7606">
        <w:rPr>
          <w:rFonts w:cs="Arial"/>
          <w:spacing w:val="15"/>
          <w:sz w:val="22"/>
        </w:rPr>
        <w:t>ExSFC</w:t>
      </w:r>
      <w:proofErr w:type="spellEnd"/>
      <w:r w:rsidR="005377F1" w:rsidRPr="005377F1">
        <w:rPr>
          <w:rFonts w:cs="Arial"/>
          <w:spacing w:val="15"/>
          <w:sz w:val="22"/>
        </w:rPr>
        <w:t xml:space="preserve"> DS with a Compilation of Comments shall proceed to  publication </w:t>
      </w:r>
      <w:r>
        <w:rPr>
          <w:rFonts w:cs="Arial"/>
          <w:spacing w:val="15"/>
          <w:sz w:val="22"/>
        </w:rPr>
        <w:t>AND</w:t>
      </w:r>
      <w:r w:rsidR="005377F1" w:rsidRPr="005377F1">
        <w:rPr>
          <w:rFonts w:cs="Arial"/>
          <w:spacing w:val="15"/>
          <w:sz w:val="22"/>
        </w:rPr>
        <w:t xml:space="preserve"> be listed for </w:t>
      </w:r>
      <w:r>
        <w:rPr>
          <w:rFonts w:cs="Arial"/>
          <w:spacing w:val="15"/>
          <w:sz w:val="22"/>
        </w:rPr>
        <w:t xml:space="preserve">further </w:t>
      </w:r>
      <w:r w:rsidR="005377F1" w:rsidRPr="005377F1">
        <w:rPr>
          <w:rFonts w:cs="Arial"/>
          <w:spacing w:val="15"/>
          <w:sz w:val="22"/>
        </w:rPr>
        <w:t xml:space="preserve">discussion at the next </w:t>
      </w:r>
      <w:proofErr w:type="spellStart"/>
      <w:r w:rsidR="00BD7606">
        <w:rPr>
          <w:rFonts w:cs="Arial"/>
          <w:spacing w:val="15"/>
          <w:sz w:val="22"/>
        </w:rPr>
        <w:t>ExSFC</w:t>
      </w:r>
      <w:proofErr w:type="spellEnd"/>
      <w:r w:rsidR="005377F1" w:rsidRPr="005377F1">
        <w:rPr>
          <w:rFonts w:cs="Arial"/>
          <w:spacing w:val="15"/>
          <w:sz w:val="22"/>
        </w:rPr>
        <w:t xml:space="preserve"> meeting</w:t>
      </w:r>
    </w:p>
    <w:p w14:paraId="0EA517B6" w14:textId="77777777" w:rsidR="005377F1" w:rsidRPr="005377F1" w:rsidRDefault="005377F1" w:rsidP="008B2F2F">
      <w:pPr>
        <w:pStyle w:val="ListParagraph"/>
        <w:rPr>
          <w:spacing w:val="15"/>
          <w:sz w:val="22"/>
        </w:rPr>
      </w:pPr>
    </w:p>
    <w:p w14:paraId="4C944652" w14:textId="69A080FD" w:rsidR="005377F1" w:rsidRPr="005377F1" w:rsidRDefault="008B2F2F" w:rsidP="008B2F2F">
      <w:pPr>
        <w:pStyle w:val="Default"/>
        <w:numPr>
          <w:ilvl w:val="0"/>
          <w:numId w:val="30"/>
        </w:numPr>
        <w:ind w:left="1134" w:hanging="567"/>
        <w:jc w:val="both"/>
        <w:rPr>
          <w:rFonts w:eastAsia="Arial"/>
          <w:color w:val="auto"/>
          <w:spacing w:val="15"/>
          <w:sz w:val="22"/>
          <w:szCs w:val="20"/>
          <w:lang w:val="en-US"/>
        </w:rPr>
      </w:pPr>
      <w:r>
        <w:rPr>
          <w:rFonts w:eastAsia="Arial"/>
          <w:color w:val="auto"/>
          <w:spacing w:val="15"/>
          <w:sz w:val="22"/>
          <w:szCs w:val="20"/>
          <w:lang w:val="en-US"/>
        </w:rPr>
        <w:t xml:space="preserve">The Final </w:t>
      </w:r>
      <w:r w:rsidR="005377F1" w:rsidRPr="005377F1">
        <w:rPr>
          <w:rFonts w:eastAsia="Arial"/>
          <w:color w:val="auto"/>
          <w:spacing w:val="15"/>
          <w:sz w:val="22"/>
          <w:szCs w:val="20"/>
          <w:lang w:val="en-US"/>
        </w:rPr>
        <w:t xml:space="preserve">Draft </w:t>
      </w:r>
      <w:proofErr w:type="spellStart"/>
      <w:r w:rsidR="00BD7606">
        <w:rPr>
          <w:rFonts w:eastAsia="Arial"/>
          <w:color w:val="auto"/>
          <w:spacing w:val="15"/>
          <w:sz w:val="22"/>
          <w:szCs w:val="20"/>
          <w:lang w:val="en-US"/>
        </w:rPr>
        <w:t>ExSFC</w:t>
      </w:r>
      <w:proofErr w:type="spellEnd"/>
      <w:r w:rsidR="005377F1" w:rsidRPr="005377F1">
        <w:rPr>
          <w:rFonts w:eastAsia="Arial"/>
          <w:color w:val="auto"/>
          <w:spacing w:val="15"/>
          <w:sz w:val="22"/>
          <w:szCs w:val="20"/>
          <w:lang w:val="en-US"/>
        </w:rPr>
        <w:t xml:space="preserve"> DS shall b</w:t>
      </w:r>
      <w:r>
        <w:rPr>
          <w:rFonts w:eastAsia="Arial"/>
          <w:color w:val="auto"/>
          <w:spacing w:val="15"/>
          <w:sz w:val="22"/>
          <w:szCs w:val="20"/>
          <w:lang w:val="en-US"/>
        </w:rPr>
        <w:t xml:space="preserve">e withdrawn </w:t>
      </w:r>
      <w:r w:rsidRPr="008B2F2F">
        <w:rPr>
          <w:rFonts w:eastAsia="Arial"/>
          <w:color w:val="auto"/>
          <w:spacing w:val="15"/>
          <w:sz w:val="22"/>
          <w:szCs w:val="20"/>
          <w:u w:val="single"/>
          <w:lang w:val="en-US"/>
        </w:rPr>
        <w:t>temporarily</w:t>
      </w:r>
      <w:r>
        <w:rPr>
          <w:rFonts w:eastAsia="Arial"/>
          <w:color w:val="auto"/>
          <w:spacing w:val="15"/>
          <w:sz w:val="22"/>
          <w:szCs w:val="20"/>
          <w:lang w:val="en-US"/>
        </w:rPr>
        <w:t xml:space="preserve"> and referred to </w:t>
      </w:r>
      <w:proofErr w:type="spellStart"/>
      <w:r w:rsidR="00BD7606">
        <w:rPr>
          <w:rFonts w:eastAsia="Arial"/>
          <w:color w:val="auto"/>
          <w:spacing w:val="15"/>
          <w:sz w:val="22"/>
          <w:szCs w:val="20"/>
          <w:lang w:val="en-US"/>
        </w:rPr>
        <w:t>ExSFC</w:t>
      </w:r>
      <w:proofErr w:type="spellEnd"/>
      <w:r>
        <w:rPr>
          <w:rFonts w:eastAsia="Arial"/>
          <w:color w:val="auto"/>
          <w:spacing w:val="15"/>
          <w:sz w:val="22"/>
          <w:szCs w:val="20"/>
          <w:lang w:val="en-US"/>
        </w:rPr>
        <w:t xml:space="preserve"> Working Group #1 for treatment by an urgent revision of the relevant IECEx </w:t>
      </w:r>
      <w:proofErr w:type="spellStart"/>
      <w:r>
        <w:rPr>
          <w:rFonts w:eastAsia="Arial"/>
          <w:color w:val="auto"/>
          <w:spacing w:val="15"/>
          <w:sz w:val="22"/>
          <w:szCs w:val="20"/>
          <w:lang w:val="en-US"/>
        </w:rPr>
        <w:t>Ruels</w:t>
      </w:r>
      <w:proofErr w:type="spellEnd"/>
      <w:r>
        <w:rPr>
          <w:rFonts w:eastAsia="Arial"/>
          <w:color w:val="auto"/>
          <w:spacing w:val="15"/>
          <w:sz w:val="22"/>
          <w:szCs w:val="20"/>
          <w:lang w:val="en-US"/>
        </w:rPr>
        <w:t xml:space="preserve"> of Procedure and/or IECEx Operational Document(s);</w:t>
      </w:r>
      <w:r w:rsidR="005377F1" w:rsidRPr="005377F1">
        <w:rPr>
          <w:rFonts w:eastAsia="Arial"/>
          <w:color w:val="auto"/>
          <w:spacing w:val="15"/>
          <w:sz w:val="22"/>
          <w:szCs w:val="20"/>
          <w:lang w:val="en-US"/>
        </w:rPr>
        <w:t xml:space="preserve"> or</w:t>
      </w:r>
    </w:p>
    <w:p w14:paraId="6F5A9539" w14:textId="77777777" w:rsidR="005377F1" w:rsidRPr="005377F1" w:rsidRDefault="005377F1" w:rsidP="008B2F2F">
      <w:pPr>
        <w:pStyle w:val="Default"/>
        <w:ind w:left="1134" w:hanging="567"/>
        <w:jc w:val="both"/>
        <w:rPr>
          <w:rFonts w:eastAsia="Arial"/>
          <w:color w:val="auto"/>
          <w:spacing w:val="15"/>
          <w:sz w:val="22"/>
          <w:szCs w:val="20"/>
          <w:lang w:val="en-US"/>
        </w:rPr>
      </w:pPr>
    </w:p>
    <w:p w14:paraId="1AC79C30" w14:textId="15D4B3C6" w:rsidR="005377F1" w:rsidRPr="008B2F2F" w:rsidRDefault="008B2F2F" w:rsidP="008B2F2F">
      <w:pPr>
        <w:widowControl w:val="0"/>
        <w:numPr>
          <w:ilvl w:val="0"/>
          <w:numId w:val="30"/>
        </w:numPr>
        <w:tabs>
          <w:tab w:val="left" w:pos="0"/>
        </w:tabs>
        <w:ind w:left="1134" w:hanging="567"/>
        <w:rPr>
          <w:spacing w:val="15"/>
          <w:sz w:val="22"/>
        </w:rPr>
      </w:pPr>
      <w:r>
        <w:rPr>
          <w:rFonts w:eastAsia="Arial"/>
          <w:spacing w:val="15"/>
          <w:sz w:val="22"/>
        </w:rPr>
        <w:t xml:space="preserve">The Final </w:t>
      </w:r>
      <w:r w:rsidR="005377F1" w:rsidRPr="008B2F2F">
        <w:rPr>
          <w:rFonts w:eastAsia="Arial"/>
          <w:spacing w:val="15"/>
          <w:sz w:val="22"/>
        </w:rPr>
        <w:t xml:space="preserve">Draft </w:t>
      </w:r>
      <w:proofErr w:type="spellStart"/>
      <w:r w:rsidR="00BD7606">
        <w:rPr>
          <w:rFonts w:eastAsia="Arial"/>
          <w:spacing w:val="15"/>
          <w:sz w:val="22"/>
        </w:rPr>
        <w:t>ExSFC</w:t>
      </w:r>
      <w:proofErr w:type="spellEnd"/>
      <w:r w:rsidR="005377F1" w:rsidRPr="008B2F2F">
        <w:rPr>
          <w:rFonts w:eastAsia="Arial"/>
          <w:spacing w:val="15"/>
          <w:sz w:val="22"/>
        </w:rPr>
        <w:t xml:space="preserve"> DS may be withdrawn </w:t>
      </w:r>
      <w:r w:rsidR="005377F1" w:rsidRPr="008B2F2F">
        <w:rPr>
          <w:rFonts w:eastAsia="Arial"/>
          <w:spacing w:val="15"/>
          <w:sz w:val="22"/>
          <w:u w:val="single"/>
        </w:rPr>
        <w:t>permanently</w:t>
      </w:r>
      <w:r w:rsidR="005377F1" w:rsidRPr="008B2F2F">
        <w:rPr>
          <w:rFonts w:eastAsia="Arial"/>
          <w:spacing w:val="15"/>
          <w:sz w:val="22"/>
        </w:rPr>
        <w:t xml:space="preserve"> (for example in case of widespread opposition to the proposed answer)</w:t>
      </w:r>
      <w:r>
        <w:rPr>
          <w:rFonts w:eastAsia="Arial"/>
          <w:spacing w:val="15"/>
          <w:sz w:val="22"/>
        </w:rPr>
        <w:t xml:space="preserve"> and in this case, it will be considered that the matters leading to the proposal for an </w:t>
      </w:r>
      <w:proofErr w:type="spellStart"/>
      <w:r w:rsidR="00BD7606">
        <w:rPr>
          <w:rFonts w:eastAsia="Arial"/>
          <w:spacing w:val="15"/>
          <w:sz w:val="22"/>
        </w:rPr>
        <w:t>ExSFC</w:t>
      </w:r>
      <w:proofErr w:type="spellEnd"/>
      <w:r>
        <w:rPr>
          <w:rFonts w:eastAsia="Arial"/>
          <w:spacing w:val="15"/>
          <w:sz w:val="22"/>
        </w:rPr>
        <w:t xml:space="preserve"> DS have been resolved or cannot be resolved through the process outlined in this IECEx Operational Document</w:t>
      </w:r>
      <w:r w:rsidR="005377F1" w:rsidRPr="008B2F2F">
        <w:rPr>
          <w:rFonts w:eastAsia="Arial"/>
          <w:spacing w:val="15"/>
          <w:sz w:val="22"/>
        </w:rPr>
        <w:t xml:space="preserve">.  </w:t>
      </w:r>
    </w:p>
    <w:p w14:paraId="09476217" w14:textId="77777777" w:rsidR="008B2F2F" w:rsidRDefault="008B2F2F" w:rsidP="005377F1">
      <w:pPr>
        <w:pStyle w:val="BodyText"/>
        <w:tabs>
          <w:tab w:val="left" w:pos="0"/>
        </w:tabs>
        <w:ind w:left="0" w:right="188"/>
        <w:jc w:val="both"/>
        <w:rPr>
          <w:rFonts w:cs="Arial"/>
          <w:spacing w:val="15"/>
          <w:sz w:val="22"/>
        </w:rPr>
      </w:pPr>
    </w:p>
    <w:p w14:paraId="5676B122" w14:textId="7F2C79A5" w:rsidR="00654366" w:rsidRPr="003D682C" w:rsidRDefault="008B2F2F" w:rsidP="00654366">
      <w:pPr>
        <w:pStyle w:val="Heading1"/>
      </w:pPr>
      <w:bookmarkStart w:id="17" w:name="_Toc34307171"/>
      <w:r>
        <w:t xml:space="preserve">Maintenance of published </w:t>
      </w:r>
      <w:proofErr w:type="spellStart"/>
      <w:r w:rsidR="00BD7606">
        <w:t>ExSFC</w:t>
      </w:r>
      <w:proofErr w:type="spellEnd"/>
      <w:r>
        <w:t xml:space="preserve"> Decision Sheets</w:t>
      </w:r>
      <w:bookmarkEnd w:id="17"/>
    </w:p>
    <w:p w14:paraId="673B02D5" w14:textId="226E542C" w:rsidR="00C3048F" w:rsidRDefault="008B2F2F" w:rsidP="008B2F2F">
      <w:pPr>
        <w:pStyle w:val="BodyText"/>
        <w:tabs>
          <w:tab w:val="left" w:pos="8222"/>
        </w:tabs>
        <w:ind w:left="0"/>
        <w:jc w:val="both"/>
        <w:rPr>
          <w:rFonts w:cs="Arial"/>
          <w:spacing w:val="15"/>
          <w:sz w:val="22"/>
        </w:rPr>
      </w:pPr>
      <w:r w:rsidRPr="008B2F2F">
        <w:rPr>
          <w:rFonts w:cs="Arial"/>
          <w:spacing w:val="15"/>
          <w:sz w:val="22"/>
        </w:rPr>
        <w:t xml:space="preserve">A revision of </w:t>
      </w:r>
      <w:r w:rsidR="00CF4428">
        <w:rPr>
          <w:rFonts w:cs="Arial"/>
          <w:spacing w:val="15"/>
          <w:sz w:val="22"/>
        </w:rPr>
        <w:t xml:space="preserve">IECEx Rules of Procedure or IECEx Operational Document to address the matters covered by a published </w:t>
      </w:r>
      <w:proofErr w:type="spellStart"/>
      <w:r w:rsidR="00BD7606">
        <w:rPr>
          <w:rFonts w:cs="Arial"/>
          <w:spacing w:val="15"/>
          <w:sz w:val="22"/>
        </w:rPr>
        <w:t>ExSFC</w:t>
      </w:r>
      <w:proofErr w:type="spellEnd"/>
      <w:r w:rsidR="00CF4428">
        <w:rPr>
          <w:rFonts w:cs="Arial"/>
          <w:spacing w:val="15"/>
          <w:sz w:val="22"/>
        </w:rPr>
        <w:t xml:space="preserve"> Decision Sheet, shall on publication, automatically supersede the published </w:t>
      </w:r>
      <w:proofErr w:type="spellStart"/>
      <w:r w:rsidR="00BD7606">
        <w:rPr>
          <w:rFonts w:cs="Arial"/>
          <w:spacing w:val="15"/>
          <w:sz w:val="22"/>
        </w:rPr>
        <w:t>ExSFC</w:t>
      </w:r>
      <w:proofErr w:type="spellEnd"/>
      <w:r w:rsidR="00CF4428">
        <w:rPr>
          <w:rFonts w:cs="Arial"/>
          <w:spacing w:val="15"/>
          <w:sz w:val="22"/>
        </w:rPr>
        <w:t xml:space="preserve"> Decision Sheet.    </w:t>
      </w:r>
    </w:p>
    <w:p w14:paraId="736A81E1" w14:textId="7AD1E667" w:rsidR="00CF4428" w:rsidRDefault="00CF4428" w:rsidP="008B2F2F">
      <w:pPr>
        <w:pStyle w:val="BodyText"/>
        <w:tabs>
          <w:tab w:val="left" w:pos="8222"/>
        </w:tabs>
        <w:ind w:left="0"/>
        <w:jc w:val="both"/>
        <w:rPr>
          <w:rFonts w:cs="Arial"/>
          <w:spacing w:val="15"/>
          <w:sz w:val="22"/>
        </w:rPr>
      </w:pPr>
      <w:r>
        <w:rPr>
          <w:rFonts w:cs="Arial"/>
          <w:spacing w:val="15"/>
          <w:sz w:val="22"/>
        </w:rPr>
        <w:t xml:space="preserve">The IECEx Secretariat shall remove all superseded </w:t>
      </w:r>
      <w:proofErr w:type="spellStart"/>
      <w:r w:rsidR="00BD7606">
        <w:rPr>
          <w:rFonts w:cs="Arial"/>
          <w:spacing w:val="15"/>
          <w:sz w:val="22"/>
        </w:rPr>
        <w:t>ExSFC</w:t>
      </w:r>
      <w:proofErr w:type="spellEnd"/>
      <w:r>
        <w:rPr>
          <w:rFonts w:cs="Arial"/>
          <w:spacing w:val="15"/>
          <w:sz w:val="22"/>
        </w:rPr>
        <w:t xml:space="preserve"> Decision Sheets from the IECEx website OR clearly label these as “Superseded”</w:t>
      </w:r>
    </w:p>
    <w:p w14:paraId="67190B5A" w14:textId="77777777" w:rsidR="00CF4428" w:rsidRDefault="00CF4428" w:rsidP="008B2F2F">
      <w:pPr>
        <w:pStyle w:val="BodyText"/>
        <w:tabs>
          <w:tab w:val="left" w:pos="8222"/>
        </w:tabs>
        <w:ind w:left="0"/>
        <w:jc w:val="both"/>
        <w:rPr>
          <w:rFonts w:cs="Arial"/>
          <w:spacing w:val="15"/>
          <w:sz w:val="22"/>
        </w:rPr>
      </w:pPr>
    </w:p>
    <w:p w14:paraId="3E03DFF9" w14:textId="23D99DB1" w:rsidR="00CF4428" w:rsidRDefault="00CF4428" w:rsidP="008B2F2F">
      <w:pPr>
        <w:pStyle w:val="BodyText"/>
        <w:tabs>
          <w:tab w:val="left" w:pos="8222"/>
        </w:tabs>
        <w:ind w:left="0"/>
        <w:jc w:val="both"/>
        <w:rPr>
          <w:rFonts w:cs="Arial"/>
          <w:spacing w:val="15"/>
          <w:sz w:val="22"/>
        </w:rPr>
      </w:pPr>
      <w:r>
        <w:rPr>
          <w:rFonts w:cs="Arial"/>
          <w:spacing w:val="15"/>
          <w:sz w:val="22"/>
        </w:rPr>
        <w:t>Any accepted E</w:t>
      </w:r>
      <w:r w:rsidR="008B2F2F" w:rsidRPr="008B2F2F">
        <w:rPr>
          <w:rFonts w:cs="Arial"/>
          <w:spacing w:val="15"/>
          <w:sz w:val="22"/>
        </w:rPr>
        <w:t xml:space="preserve">xCB </w:t>
      </w:r>
      <w:r>
        <w:rPr>
          <w:rFonts w:cs="Arial"/>
          <w:spacing w:val="15"/>
          <w:sz w:val="22"/>
        </w:rPr>
        <w:t xml:space="preserve">may propose a revision of a published and current </w:t>
      </w:r>
      <w:proofErr w:type="spellStart"/>
      <w:r w:rsidR="00BD7606">
        <w:rPr>
          <w:rFonts w:cs="Arial"/>
          <w:spacing w:val="15"/>
          <w:sz w:val="22"/>
        </w:rPr>
        <w:t>ExSFC</w:t>
      </w:r>
      <w:proofErr w:type="spellEnd"/>
      <w:r>
        <w:rPr>
          <w:rFonts w:cs="Arial"/>
          <w:spacing w:val="15"/>
          <w:sz w:val="22"/>
        </w:rPr>
        <w:t xml:space="preserve"> Decision Sheet by proposing changes in the form of a new Draft </w:t>
      </w:r>
      <w:proofErr w:type="spellStart"/>
      <w:r w:rsidR="00BD7606">
        <w:rPr>
          <w:rFonts w:cs="Arial"/>
          <w:spacing w:val="15"/>
          <w:sz w:val="22"/>
        </w:rPr>
        <w:t>ExSFC</w:t>
      </w:r>
      <w:proofErr w:type="spellEnd"/>
      <w:r>
        <w:rPr>
          <w:rFonts w:cs="Arial"/>
          <w:spacing w:val="15"/>
          <w:sz w:val="22"/>
        </w:rPr>
        <w:t xml:space="preserve"> DS in accordance with Clause 4.1 above.</w:t>
      </w:r>
    </w:p>
    <w:p w14:paraId="5DFAFA1B" w14:textId="77777777" w:rsidR="00CF4428" w:rsidRDefault="00CF4428" w:rsidP="008B2F2F">
      <w:pPr>
        <w:pStyle w:val="BodyText"/>
        <w:tabs>
          <w:tab w:val="left" w:pos="8222"/>
        </w:tabs>
        <w:ind w:left="0"/>
        <w:jc w:val="both"/>
        <w:rPr>
          <w:rFonts w:cs="Arial"/>
          <w:spacing w:val="15"/>
          <w:sz w:val="22"/>
        </w:rPr>
      </w:pPr>
    </w:p>
    <w:p w14:paraId="66D88BF0" w14:textId="59B3C029" w:rsidR="00CF4428" w:rsidRDefault="00CF4428" w:rsidP="008B2F2F">
      <w:pPr>
        <w:pStyle w:val="BodyText"/>
        <w:tabs>
          <w:tab w:val="left" w:pos="8222"/>
        </w:tabs>
        <w:ind w:left="0"/>
        <w:jc w:val="both"/>
        <w:rPr>
          <w:rFonts w:cs="Arial"/>
          <w:spacing w:val="15"/>
          <w:sz w:val="22"/>
        </w:rPr>
      </w:pPr>
      <w:r>
        <w:rPr>
          <w:rFonts w:cs="Arial"/>
          <w:spacing w:val="15"/>
          <w:sz w:val="22"/>
        </w:rPr>
        <w:t xml:space="preserve">The agenda for every </w:t>
      </w:r>
      <w:proofErr w:type="spellStart"/>
      <w:r w:rsidR="00BD7606">
        <w:rPr>
          <w:rFonts w:cs="Arial"/>
          <w:spacing w:val="15"/>
          <w:sz w:val="22"/>
        </w:rPr>
        <w:t>ExSFC</w:t>
      </w:r>
      <w:proofErr w:type="spellEnd"/>
      <w:r>
        <w:rPr>
          <w:rFonts w:cs="Arial"/>
          <w:spacing w:val="15"/>
          <w:sz w:val="22"/>
        </w:rPr>
        <w:t xml:space="preserve"> meeting shall include an item that requires the </w:t>
      </w:r>
      <w:proofErr w:type="spellStart"/>
      <w:r w:rsidR="00BD7606">
        <w:rPr>
          <w:rFonts w:cs="Arial"/>
          <w:spacing w:val="15"/>
          <w:sz w:val="22"/>
        </w:rPr>
        <w:t>ExSFC</w:t>
      </w:r>
      <w:proofErr w:type="spellEnd"/>
      <w:r>
        <w:rPr>
          <w:rFonts w:cs="Arial"/>
          <w:spacing w:val="15"/>
          <w:sz w:val="22"/>
        </w:rPr>
        <w:t xml:space="preserve"> to review and either </w:t>
      </w:r>
    </w:p>
    <w:p w14:paraId="598EA0D6" w14:textId="24A24F9C" w:rsidR="00C3048F" w:rsidRDefault="00CF4428" w:rsidP="00CF4428">
      <w:pPr>
        <w:pStyle w:val="BodyText"/>
        <w:numPr>
          <w:ilvl w:val="0"/>
          <w:numId w:val="31"/>
        </w:numPr>
        <w:tabs>
          <w:tab w:val="left" w:pos="8222"/>
        </w:tabs>
        <w:jc w:val="both"/>
        <w:rPr>
          <w:rFonts w:cs="Arial"/>
          <w:spacing w:val="15"/>
          <w:sz w:val="22"/>
        </w:rPr>
      </w:pPr>
      <w:r>
        <w:rPr>
          <w:rFonts w:cs="Arial"/>
          <w:spacing w:val="15"/>
          <w:sz w:val="22"/>
        </w:rPr>
        <w:t xml:space="preserve">confirm the continued need for all published and current </w:t>
      </w:r>
      <w:proofErr w:type="spellStart"/>
      <w:r w:rsidR="00BD7606">
        <w:rPr>
          <w:rFonts w:cs="Arial"/>
          <w:spacing w:val="15"/>
          <w:sz w:val="22"/>
        </w:rPr>
        <w:t>ExSFC</w:t>
      </w:r>
      <w:proofErr w:type="spellEnd"/>
      <w:r>
        <w:rPr>
          <w:rFonts w:cs="Arial"/>
          <w:spacing w:val="15"/>
          <w:sz w:val="22"/>
        </w:rPr>
        <w:t xml:space="preserve"> Decision Sheets; </w:t>
      </w:r>
    </w:p>
    <w:p w14:paraId="01E6C08A" w14:textId="4FBD2A60" w:rsidR="00CF4428" w:rsidRDefault="00CF4428" w:rsidP="00C3048F">
      <w:pPr>
        <w:pStyle w:val="BodyText"/>
        <w:tabs>
          <w:tab w:val="left" w:pos="8222"/>
        </w:tabs>
        <w:ind w:left="1440"/>
        <w:jc w:val="both"/>
        <w:rPr>
          <w:rFonts w:cs="Arial"/>
          <w:spacing w:val="15"/>
          <w:sz w:val="22"/>
        </w:rPr>
      </w:pPr>
      <w:proofErr w:type="gramStart"/>
      <w:r>
        <w:rPr>
          <w:rFonts w:cs="Arial"/>
          <w:spacing w:val="15"/>
          <w:sz w:val="22"/>
        </w:rPr>
        <w:t>or</w:t>
      </w:r>
      <w:proofErr w:type="gramEnd"/>
      <w:r>
        <w:rPr>
          <w:rFonts w:cs="Arial"/>
          <w:spacing w:val="15"/>
          <w:sz w:val="22"/>
        </w:rPr>
        <w:t xml:space="preserve"> </w:t>
      </w:r>
    </w:p>
    <w:p w14:paraId="7328791A" w14:textId="5B662A79" w:rsidR="00C3048F" w:rsidRDefault="00C3048F" w:rsidP="00C3048F">
      <w:pPr>
        <w:pStyle w:val="BodyText"/>
        <w:numPr>
          <w:ilvl w:val="0"/>
          <w:numId w:val="31"/>
        </w:numPr>
        <w:tabs>
          <w:tab w:val="left" w:pos="8222"/>
        </w:tabs>
        <w:jc w:val="both"/>
        <w:rPr>
          <w:rFonts w:cs="Arial"/>
          <w:spacing w:val="15"/>
          <w:sz w:val="22"/>
        </w:rPr>
      </w:pPr>
      <w:proofErr w:type="gramStart"/>
      <w:r>
        <w:rPr>
          <w:rFonts w:cs="Arial"/>
          <w:spacing w:val="15"/>
          <w:sz w:val="22"/>
        </w:rPr>
        <w:t>record</w:t>
      </w:r>
      <w:proofErr w:type="gramEnd"/>
      <w:r w:rsidR="00CF4428">
        <w:rPr>
          <w:rFonts w:cs="Arial"/>
          <w:spacing w:val="15"/>
          <w:sz w:val="22"/>
        </w:rPr>
        <w:t xml:space="preserve"> a decision to withdraw a specific </w:t>
      </w:r>
      <w:proofErr w:type="spellStart"/>
      <w:r w:rsidR="00BD7606">
        <w:rPr>
          <w:rFonts w:cs="Arial"/>
          <w:spacing w:val="15"/>
          <w:sz w:val="22"/>
        </w:rPr>
        <w:t>ExSFC</w:t>
      </w:r>
      <w:proofErr w:type="spellEnd"/>
      <w:r w:rsidR="00CF4428">
        <w:rPr>
          <w:rFonts w:cs="Arial"/>
          <w:spacing w:val="15"/>
          <w:sz w:val="22"/>
        </w:rPr>
        <w:t xml:space="preserve"> Decision Sheet and to record the reasons for this withdrawal.</w:t>
      </w:r>
      <w:r>
        <w:rPr>
          <w:rFonts w:cs="Arial"/>
          <w:spacing w:val="15"/>
          <w:sz w:val="22"/>
        </w:rPr>
        <w:t xml:space="preserve">  In this situation, The IECEx Secretariat shall remove all withdrawn </w:t>
      </w:r>
      <w:proofErr w:type="spellStart"/>
      <w:r w:rsidR="00BD7606">
        <w:rPr>
          <w:rFonts w:cs="Arial"/>
          <w:spacing w:val="15"/>
          <w:sz w:val="22"/>
        </w:rPr>
        <w:t>ExSFC</w:t>
      </w:r>
      <w:proofErr w:type="spellEnd"/>
      <w:r>
        <w:rPr>
          <w:rFonts w:cs="Arial"/>
          <w:spacing w:val="15"/>
          <w:sz w:val="22"/>
        </w:rPr>
        <w:t xml:space="preserve"> Decision Sheets from the IECEx website OR clearly label these as “Withdrawn” and specify the date of withdrawal.</w:t>
      </w:r>
    </w:p>
    <w:p w14:paraId="7A86B5C2" w14:textId="42813DB1" w:rsidR="00CF4428" w:rsidRDefault="00CF4428" w:rsidP="00C3048F">
      <w:pPr>
        <w:pStyle w:val="BodyText"/>
        <w:tabs>
          <w:tab w:val="left" w:pos="8222"/>
        </w:tabs>
        <w:ind w:left="0"/>
        <w:jc w:val="both"/>
        <w:rPr>
          <w:rFonts w:cs="Arial"/>
          <w:spacing w:val="15"/>
          <w:sz w:val="22"/>
        </w:rPr>
      </w:pPr>
    </w:p>
    <w:p w14:paraId="07BAFC6E" w14:textId="4DA089E9" w:rsidR="00CF4428" w:rsidRDefault="00CF4428" w:rsidP="00CF4428">
      <w:pPr>
        <w:pStyle w:val="BodyText"/>
        <w:tabs>
          <w:tab w:val="left" w:pos="8222"/>
        </w:tabs>
        <w:ind w:left="0"/>
        <w:jc w:val="both"/>
        <w:rPr>
          <w:rFonts w:cs="Arial"/>
          <w:spacing w:val="15"/>
          <w:sz w:val="22"/>
        </w:rPr>
      </w:pPr>
      <w:r>
        <w:rPr>
          <w:rFonts w:cs="Arial"/>
          <w:spacing w:val="15"/>
          <w:sz w:val="22"/>
        </w:rPr>
        <w:t xml:space="preserve">The </w:t>
      </w:r>
      <w:proofErr w:type="spellStart"/>
      <w:r w:rsidR="00BD7606">
        <w:rPr>
          <w:rFonts w:cs="Arial"/>
          <w:spacing w:val="15"/>
          <w:sz w:val="22"/>
        </w:rPr>
        <w:t>ExSFC</w:t>
      </w:r>
      <w:proofErr w:type="spellEnd"/>
      <w:r>
        <w:rPr>
          <w:rFonts w:cs="Arial"/>
          <w:spacing w:val="15"/>
          <w:sz w:val="22"/>
        </w:rPr>
        <w:t xml:space="preserve"> meeting shall also note the superseding of any </w:t>
      </w:r>
      <w:proofErr w:type="spellStart"/>
      <w:r w:rsidR="00BD7606">
        <w:rPr>
          <w:rFonts w:cs="Arial"/>
          <w:spacing w:val="15"/>
          <w:sz w:val="22"/>
        </w:rPr>
        <w:t>ExSFC</w:t>
      </w:r>
      <w:proofErr w:type="spellEnd"/>
      <w:r>
        <w:rPr>
          <w:rFonts w:cs="Arial"/>
          <w:spacing w:val="15"/>
          <w:sz w:val="22"/>
        </w:rPr>
        <w:t xml:space="preserve"> DS by revised Rules of Procedure or IECEx Operational Documents.</w:t>
      </w:r>
    </w:p>
    <w:p w14:paraId="6C14A347" w14:textId="77777777" w:rsidR="00CF4428" w:rsidRDefault="00CF4428" w:rsidP="008B2F2F">
      <w:pPr>
        <w:pStyle w:val="BodyText"/>
        <w:tabs>
          <w:tab w:val="left" w:pos="8222"/>
        </w:tabs>
        <w:ind w:left="0"/>
        <w:jc w:val="both"/>
        <w:rPr>
          <w:rFonts w:cs="Arial"/>
          <w:spacing w:val="15"/>
          <w:sz w:val="22"/>
        </w:rPr>
      </w:pPr>
    </w:p>
    <w:p w14:paraId="54F9105D" w14:textId="5A49CE09" w:rsidR="00D755DA" w:rsidRPr="003D682C" w:rsidRDefault="00D755DA" w:rsidP="00D755DA">
      <w:pPr>
        <w:pStyle w:val="Heading1"/>
      </w:pPr>
      <w:bookmarkStart w:id="18" w:name="_Toc34307172"/>
      <w:r>
        <w:t xml:space="preserve">Transfer of </w:t>
      </w:r>
      <w:r w:rsidR="00350936">
        <w:t xml:space="preserve">published </w:t>
      </w:r>
      <w:proofErr w:type="spellStart"/>
      <w:r>
        <w:t>ExTAG</w:t>
      </w:r>
      <w:proofErr w:type="spellEnd"/>
      <w:r>
        <w:t xml:space="preserve"> D</w:t>
      </w:r>
      <w:r>
        <w:t>ecision Sheets</w:t>
      </w:r>
      <w:r>
        <w:t xml:space="preserve"> to </w:t>
      </w:r>
      <w:proofErr w:type="spellStart"/>
      <w:r>
        <w:t>ExSFC</w:t>
      </w:r>
      <w:proofErr w:type="spellEnd"/>
      <w:r>
        <w:t xml:space="preserve"> Management</w:t>
      </w:r>
      <w:bookmarkEnd w:id="18"/>
    </w:p>
    <w:p w14:paraId="0F72DA06" w14:textId="0632B0C2" w:rsidR="00D755DA" w:rsidRDefault="00D755DA" w:rsidP="00D755DA">
      <w:pPr>
        <w:pStyle w:val="BodyText"/>
        <w:tabs>
          <w:tab w:val="left" w:pos="8222"/>
        </w:tabs>
        <w:ind w:left="0"/>
        <w:jc w:val="both"/>
        <w:rPr>
          <w:rFonts w:cs="Arial"/>
          <w:spacing w:val="15"/>
          <w:sz w:val="22"/>
        </w:rPr>
      </w:pPr>
      <w:r>
        <w:rPr>
          <w:rFonts w:cs="Arial"/>
          <w:spacing w:val="15"/>
          <w:sz w:val="22"/>
        </w:rPr>
        <w:t xml:space="preserve">Prior to the establishment of the </w:t>
      </w:r>
      <w:proofErr w:type="spellStart"/>
      <w:r>
        <w:rPr>
          <w:rFonts w:cs="Arial"/>
          <w:spacing w:val="15"/>
          <w:sz w:val="22"/>
        </w:rPr>
        <w:t>ExSFC</w:t>
      </w:r>
      <w:proofErr w:type="spellEnd"/>
      <w:r>
        <w:rPr>
          <w:rFonts w:cs="Arial"/>
          <w:spacing w:val="15"/>
          <w:sz w:val="22"/>
        </w:rPr>
        <w:t>, the IECEx Testing and Assessment Group (</w:t>
      </w:r>
      <w:proofErr w:type="spellStart"/>
      <w:r>
        <w:rPr>
          <w:rFonts w:cs="Arial"/>
          <w:spacing w:val="15"/>
          <w:sz w:val="22"/>
        </w:rPr>
        <w:t>ExTAG</w:t>
      </w:r>
      <w:proofErr w:type="spellEnd"/>
      <w:r>
        <w:rPr>
          <w:rFonts w:cs="Arial"/>
          <w:spacing w:val="15"/>
          <w:sz w:val="22"/>
        </w:rPr>
        <w:t xml:space="preserve">) published </w:t>
      </w:r>
      <w:proofErr w:type="spellStart"/>
      <w:r>
        <w:rPr>
          <w:rFonts w:cs="Arial"/>
          <w:spacing w:val="15"/>
          <w:sz w:val="22"/>
        </w:rPr>
        <w:t>ExTAG</w:t>
      </w:r>
      <w:proofErr w:type="spellEnd"/>
      <w:r>
        <w:rPr>
          <w:rFonts w:cs="Arial"/>
          <w:spacing w:val="15"/>
          <w:sz w:val="22"/>
        </w:rPr>
        <w:t xml:space="preserve"> Decision Sheets (refer to IECEx OD 035 for process details) that related to IEC Standards upon which the IECEx Certification Scheme for Service Facilities is based.    Now that the </w:t>
      </w:r>
      <w:proofErr w:type="spellStart"/>
      <w:r>
        <w:rPr>
          <w:rFonts w:cs="Arial"/>
          <w:spacing w:val="15"/>
          <w:sz w:val="22"/>
        </w:rPr>
        <w:t>ExSFC</w:t>
      </w:r>
      <w:proofErr w:type="spellEnd"/>
      <w:r>
        <w:rPr>
          <w:rFonts w:cs="Arial"/>
          <w:spacing w:val="15"/>
          <w:sz w:val="22"/>
        </w:rPr>
        <w:t xml:space="preserve"> is operational it is appropriate </w:t>
      </w:r>
      <w:r w:rsidR="00350936">
        <w:rPr>
          <w:rFonts w:cs="Arial"/>
          <w:spacing w:val="15"/>
          <w:sz w:val="22"/>
        </w:rPr>
        <w:t xml:space="preserve">(and agreed by ExMC Decision </w:t>
      </w:r>
      <w:r w:rsidR="00924A41">
        <w:rPr>
          <w:rFonts w:cs="Arial"/>
          <w:spacing w:val="15"/>
          <w:sz w:val="22"/>
        </w:rPr>
        <w:t>2019/38</w:t>
      </w:r>
      <w:r w:rsidR="00350936">
        <w:rPr>
          <w:rFonts w:cs="Arial"/>
          <w:spacing w:val="15"/>
          <w:sz w:val="22"/>
        </w:rPr>
        <w:t xml:space="preserve">) </w:t>
      </w:r>
      <w:r>
        <w:rPr>
          <w:rFonts w:cs="Arial"/>
          <w:spacing w:val="15"/>
          <w:sz w:val="22"/>
        </w:rPr>
        <w:t xml:space="preserve">that the </w:t>
      </w:r>
      <w:proofErr w:type="spellStart"/>
      <w:r>
        <w:rPr>
          <w:rFonts w:cs="Arial"/>
          <w:spacing w:val="15"/>
          <w:sz w:val="22"/>
        </w:rPr>
        <w:t>ExSFC</w:t>
      </w:r>
      <w:proofErr w:type="spellEnd"/>
      <w:r>
        <w:rPr>
          <w:rFonts w:cs="Arial"/>
          <w:spacing w:val="15"/>
          <w:sz w:val="22"/>
        </w:rPr>
        <w:t xml:space="preserve"> </w:t>
      </w:r>
      <w:r w:rsidR="00924A41">
        <w:rPr>
          <w:rFonts w:cs="Arial"/>
          <w:spacing w:val="15"/>
          <w:sz w:val="22"/>
        </w:rPr>
        <w:t xml:space="preserve">assume </w:t>
      </w:r>
      <w:r>
        <w:rPr>
          <w:rFonts w:cs="Arial"/>
          <w:spacing w:val="15"/>
          <w:sz w:val="22"/>
        </w:rPr>
        <w:t xml:space="preserve">the responsibility for the management of </w:t>
      </w:r>
      <w:proofErr w:type="spellStart"/>
      <w:r>
        <w:rPr>
          <w:rFonts w:cs="Arial"/>
          <w:spacing w:val="15"/>
          <w:sz w:val="22"/>
        </w:rPr>
        <w:t>ExTAG</w:t>
      </w:r>
      <w:proofErr w:type="spellEnd"/>
      <w:r>
        <w:rPr>
          <w:rFonts w:cs="Arial"/>
          <w:spacing w:val="15"/>
          <w:sz w:val="22"/>
        </w:rPr>
        <w:t xml:space="preserve"> Decision Sheets pertaining to the following Standards:</w:t>
      </w:r>
    </w:p>
    <w:p w14:paraId="1811EAEE" w14:textId="77777777" w:rsidR="00D755DA" w:rsidRDefault="00D755DA" w:rsidP="00D755DA">
      <w:pPr>
        <w:pStyle w:val="BodyText"/>
        <w:numPr>
          <w:ilvl w:val="0"/>
          <w:numId w:val="33"/>
        </w:numPr>
        <w:tabs>
          <w:tab w:val="left" w:pos="8222"/>
        </w:tabs>
        <w:jc w:val="both"/>
        <w:rPr>
          <w:rFonts w:cs="Arial"/>
          <w:spacing w:val="15"/>
          <w:sz w:val="22"/>
        </w:rPr>
      </w:pPr>
      <w:r>
        <w:rPr>
          <w:rFonts w:cs="Arial"/>
          <w:spacing w:val="15"/>
          <w:sz w:val="22"/>
        </w:rPr>
        <w:t>IEC 60079-10-1</w:t>
      </w:r>
    </w:p>
    <w:p w14:paraId="6345DF1C" w14:textId="77777777" w:rsidR="00D755DA" w:rsidRDefault="00D755DA" w:rsidP="00D755DA">
      <w:pPr>
        <w:pStyle w:val="BodyText"/>
        <w:numPr>
          <w:ilvl w:val="0"/>
          <w:numId w:val="33"/>
        </w:numPr>
        <w:tabs>
          <w:tab w:val="left" w:pos="8222"/>
        </w:tabs>
        <w:jc w:val="both"/>
        <w:rPr>
          <w:rFonts w:cs="Arial"/>
          <w:spacing w:val="15"/>
          <w:sz w:val="22"/>
        </w:rPr>
      </w:pPr>
      <w:r>
        <w:rPr>
          <w:rFonts w:cs="Arial"/>
          <w:spacing w:val="15"/>
          <w:sz w:val="22"/>
        </w:rPr>
        <w:t>IEC 60079-10-2</w:t>
      </w:r>
    </w:p>
    <w:p w14:paraId="73DFBF9A" w14:textId="77777777" w:rsidR="00D755DA" w:rsidRDefault="00D755DA" w:rsidP="00D755DA">
      <w:pPr>
        <w:pStyle w:val="BodyText"/>
        <w:numPr>
          <w:ilvl w:val="0"/>
          <w:numId w:val="33"/>
        </w:numPr>
        <w:tabs>
          <w:tab w:val="left" w:pos="8222"/>
        </w:tabs>
        <w:jc w:val="both"/>
        <w:rPr>
          <w:rFonts w:cs="Arial"/>
          <w:spacing w:val="15"/>
          <w:sz w:val="22"/>
        </w:rPr>
      </w:pPr>
      <w:r>
        <w:rPr>
          <w:rFonts w:cs="Arial"/>
          <w:spacing w:val="15"/>
          <w:sz w:val="22"/>
        </w:rPr>
        <w:t>IEC 60079-14</w:t>
      </w:r>
    </w:p>
    <w:p w14:paraId="7CCD4A72" w14:textId="77777777" w:rsidR="00D755DA" w:rsidRDefault="00D755DA" w:rsidP="00D755DA">
      <w:pPr>
        <w:pStyle w:val="BodyText"/>
        <w:numPr>
          <w:ilvl w:val="0"/>
          <w:numId w:val="33"/>
        </w:numPr>
        <w:tabs>
          <w:tab w:val="left" w:pos="8222"/>
        </w:tabs>
        <w:jc w:val="both"/>
        <w:rPr>
          <w:rFonts w:cs="Arial"/>
          <w:spacing w:val="15"/>
          <w:sz w:val="22"/>
        </w:rPr>
      </w:pPr>
      <w:r>
        <w:rPr>
          <w:rFonts w:cs="Arial"/>
          <w:spacing w:val="15"/>
          <w:sz w:val="22"/>
        </w:rPr>
        <w:lastRenderedPageBreak/>
        <w:t xml:space="preserve">IEC 60079-17 </w:t>
      </w:r>
    </w:p>
    <w:p w14:paraId="2F4ED6BB" w14:textId="77777777" w:rsidR="00D755DA" w:rsidRDefault="00D755DA" w:rsidP="00D755DA">
      <w:pPr>
        <w:pStyle w:val="BodyText"/>
        <w:numPr>
          <w:ilvl w:val="0"/>
          <w:numId w:val="33"/>
        </w:numPr>
        <w:tabs>
          <w:tab w:val="left" w:pos="8222"/>
        </w:tabs>
        <w:jc w:val="both"/>
        <w:rPr>
          <w:rFonts w:cs="Arial"/>
          <w:spacing w:val="15"/>
          <w:sz w:val="22"/>
        </w:rPr>
      </w:pPr>
      <w:r>
        <w:rPr>
          <w:rFonts w:cs="Arial"/>
          <w:spacing w:val="15"/>
          <w:sz w:val="22"/>
        </w:rPr>
        <w:t>IEC 60079-19</w:t>
      </w:r>
    </w:p>
    <w:p w14:paraId="26149F73" w14:textId="77777777" w:rsidR="00350936" w:rsidRDefault="00350936" w:rsidP="00D755DA">
      <w:pPr>
        <w:pStyle w:val="BodyText"/>
        <w:tabs>
          <w:tab w:val="left" w:pos="8222"/>
        </w:tabs>
        <w:ind w:left="0"/>
        <w:jc w:val="both"/>
        <w:rPr>
          <w:rFonts w:cs="Arial"/>
          <w:spacing w:val="15"/>
          <w:sz w:val="22"/>
        </w:rPr>
      </w:pPr>
    </w:p>
    <w:p w14:paraId="09D9CAF2" w14:textId="7DB3D75B" w:rsidR="00D755DA" w:rsidRDefault="00D755DA" w:rsidP="00D755DA">
      <w:pPr>
        <w:pStyle w:val="BodyText"/>
        <w:tabs>
          <w:tab w:val="left" w:pos="8222"/>
        </w:tabs>
        <w:ind w:left="0"/>
        <w:jc w:val="both"/>
        <w:rPr>
          <w:rFonts w:cs="Arial"/>
          <w:spacing w:val="15"/>
          <w:sz w:val="22"/>
        </w:rPr>
      </w:pPr>
      <w:r>
        <w:rPr>
          <w:rFonts w:cs="Arial"/>
          <w:spacing w:val="15"/>
          <w:sz w:val="22"/>
        </w:rPr>
        <w:t>The process for this transfer is as follows:</w:t>
      </w:r>
    </w:p>
    <w:p w14:paraId="034B6023" w14:textId="7D9D341E" w:rsidR="00D755DA" w:rsidRDefault="00D755DA" w:rsidP="00D755DA">
      <w:pPr>
        <w:pStyle w:val="BodyText"/>
        <w:numPr>
          <w:ilvl w:val="0"/>
          <w:numId w:val="34"/>
        </w:numPr>
        <w:tabs>
          <w:tab w:val="left" w:pos="8222"/>
        </w:tabs>
        <w:jc w:val="both"/>
        <w:rPr>
          <w:rFonts w:cs="Arial"/>
          <w:spacing w:val="15"/>
          <w:sz w:val="22"/>
        </w:rPr>
      </w:pPr>
      <w:r>
        <w:rPr>
          <w:rFonts w:cs="Arial"/>
          <w:spacing w:val="15"/>
          <w:sz w:val="22"/>
        </w:rPr>
        <w:t xml:space="preserve">The </w:t>
      </w:r>
      <w:proofErr w:type="spellStart"/>
      <w:r>
        <w:rPr>
          <w:rFonts w:cs="Arial"/>
          <w:spacing w:val="15"/>
          <w:sz w:val="22"/>
        </w:rPr>
        <w:t>ExSFC</w:t>
      </w:r>
      <w:proofErr w:type="spellEnd"/>
      <w:r>
        <w:rPr>
          <w:rFonts w:cs="Arial"/>
          <w:spacing w:val="15"/>
          <w:sz w:val="22"/>
        </w:rPr>
        <w:t xml:space="preserve"> shall regularly review the list of published </w:t>
      </w:r>
      <w:proofErr w:type="spellStart"/>
      <w:r>
        <w:rPr>
          <w:rFonts w:cs="Arial"/>
          <w:spacing w:val="15"/>
          <w:sz w:val="22"/>
        </w:rPr>
        <w:t>ExTAG</w:t>
      </w:r>
      <w:proofErr w:type="spellEnd"/>
      <w:r>
        <w:rPr>
          <w:rFonts w:cs="Arial"/>
          <w:spacing w:val="15"/>
          <w:sz w:val="22"/>
        </w:rPr>
        <w:t xml:space="preserve"> Decision Sheets</w:t>
      </w:r>
    </w:p>
    <w:p w14:paraId="2786E8C9" w14:textId="04909433" w:rsidR="00D755DA" w:rsidRDefault="00D755DA" w:rsidP="00D755DA">
      <w:pPr>
        <w:pStyle w:val="BodyText"/>
        <w:numPr>
          <w:ilvl w:val="0"/>
          <w:numId w:val="34"/>
        </w:numPr>
        <w:tabs>
          <w:tab w:val="left" w:pos="8222"/>
        </w:tabs>
        <w:jc w:val="both"/>
        <w:rPr>
          <w:rFonts w:cs="Arial"/>
          <w:spacing w:val="15"/>
          <w:sz w:val="22"/>
        </w:rPr>
      </w:pPr>
      <w:r>
        <w:rPr>
          <w:rFonts w:cs="Arial"/>
          <w:spacing w:val="15"/>
          <w:sz w:val="22"/>
        </w:rPr>
        <w:t xml:space="preserve">The </w:t>
      </w:r>
      <w:proofErr w:type="spellStart"/>
      <w:r>
        <w:rPr>
          <w:rFonts w:cs="Arial"/>
          <w:spacing w:val="15"/>
          <w:sz w:val="22"/>
        </w:rPr>
        <w:t>ExSFC</w:t>
      </w:r>
      <w:proofErr w:type="spellEnd"/>
      <w:r>
        <w:rPr>
          <w:rFonts w:cs="Arial"/>
          <w:spacing w:val="15"/>
          <w:sz w:val="22"/>
        </w:rPr>
        <w:t xml:space="preserve"> may identify any </w:t>
      </w:r>
      <w:proofErr w:type="spellStart"/>
      <w:r>
        <w:rPr>
          <w:rFonts w:cs="Arial"/>
          <w:spacing w:val="15"/>
          <w:sz w:val="22"/>
        </w:rPr>
        <w:t>ExTAG</w:t>
      </w:r>
      <w:proofErr w:type="spellEnd"/>
      <w:r>
        <w:rPr>
          <w:rFonts w:cs="Arial"/>
          <w:spacing w:val="15"/>
          <w:sz w:val="22"/>
        </w:rPr>
        <w:t xml:space="preserve"> Decision Sheets that mention the above listed Standards</w:t>
      </w:r>
    </w:p>
    <w:p w14:paraId="12E55F95" w14:textId="3E30230C" w:rsidR="00D755DA" w:rsidRDefault="00D755DA" w:rsidP="00D755DA">
      <w:pPr>
        <w:pStyle w:val="BodyText"/>
        <w:numPr>
          <w:ilvl w:val="0"/>
          <w:numId w:val="34"/>
        </w:numPr>
        <w:tabs>
          <w:tab w:val="left" w:pos="8222"/>
        </w:tabs>
        <w:jc w:val="both"/>
        <w:rPr>
          <w:rFonts w:cs="Arial"/>
          <w:spacing w:val="15"/>
          <w:sz w:val="22"/>
        </w:rPr>
      </w:pPr>
      <w:r>
        <w:rPr>
          <w:rFonts w:cs="Arial"/>
          <w:spacing w:val="15"/>
          <w:sz w:val="22"/>
        </w:rPr>
        <w:t xml:space="preserve">The </w:t>
      </w:r>
      <w:proofErr w:type="spellStart"/>
      <w:r>
        <w:rPr>
          <w:rFonts w:cs="Arial"/>
          <w:spacing w:val="15"/>
          <w:sz w:val="22"/>
        </w:rPr>
        <w:t>ExSFC</w:t>
      </w:r>
      <w:proofErr w:type="spellEnd"/>
      <w:r>
        <w:rPr>
          <w:rFonts w:cs="Arial"/>
          <w:spacing w:val="15"/>
          <w:sz w:val="22"/>
        </w:rPr>
        <w:t xml:space="preserve"> may then take a decision to use the content of existing </w:t>
      </w:r>
      <w:proofErr w:type="spellStart"/>
      <w:r>
        <w:rPr>
          <w:rFonts w:cs="Arial"/>
          <w:spacing w:val="15"/>
          <w:sz w:val="22"/>
        </w:rPr>
        <w:t>ExTAG</w:t>
      </w:r>
      <w:proofErr w:type="spellEnd"/>
      <w:r>
        <w:rPr>
          <w:rFonts w:cs="Arial"/>
          <w:spacing w:val="15"/>
          <w:sz w:val="22"/>
        </w:rPr>
        <w:t xml:space="preserve"> Decision Sheets to prepare, in accordance with this Operational Document, a new or revised </w:t>
      </w:r>
      <w:proofErr w:type="spellStart"/>
      <w:r>
        <w:rPr>
          <w:rFonts w:cs="Arial"/>
          <w:spacing w:val="15"/>
          <w:sz w:val="22"/>
        </w:rPr>
        <w:t>ExSFC</w:t>
      </w:r>
      <w:proofErr w:type="spellEnd"/>
      <w:r>
        <w:rPr>
          <w:rFonts w:cs="Arial"/>
          <w:spacing w:val="15"/>
          <w:sz w:val="22"/>
        </w:rPr>
        <w:t xml:space="preserve"> Decision Sheet.</w:t>
      </w:r>
    </w:p>
    <w:p w14:paraId="126EC2B4" w14:textId="7823A477" w:rsidR="00D755DA" w:rsidRDefault="00D755DA" w:rsidP="00D755DA">
      <w:pPr>
        <w:pStyle w:val="BodyText"/>
        <w:numPr>
          <w:ilvl w:val="0"/>
          <w:numId w:val="34"/>
        </w:numPr>
        <w:tabs>
          <w:tab w:val="left" w:pos="8222"/>
        </w:tabs>
        <w:jc w:val="both"/>
        <w:rPr>
          <w:rFonts w:cs="Arial"/>
          <w:spacing w:val="15"/>
          <w:sz w:val="22"/>
        </w:rPr>
      </w:pPr>
      <w:r>
        <w:rPr>
          <w:rFonts w:cs="Arial"/>
          <w:spacing w:val="15"/>
          <w:sz w:val="22"/>
        </w:rPr>
        <w:t xml:space="preserve">Upon publication of the </w:t>
      </w:r>
      <w:proofErr w:type="spellStart"/>
      <w:r>
        <w:rPr>
          <w:rFonts w:cs="Arial"/>
          <w:spacing w:val="15"/>
          <w:sz w:val="22"/>
        </w:rPr>
        <w:t>ExSFC</w:t>
      </w:r>
      <w:proofErr w:type="spellEnd"/>
      <w:r>
        <w:rPr>
          <w:rFonts w:cs="Arial"/>
          <w:spacing w:val="15"/>
          <w:sz w:val="22"/>
        </w:rPr>
        <w:t xml:space="preserve"> Decision Sheet in accordance with this Operational Document the IECEx Secretariat shall inform the </w:t>
      </w:r>
      <w:proofErr w:type="spellStart"/>
      <w:r>
        <w:rPr>
          <w:rFonts w:cs="Arial"/>
          <w:spacing w:val="15"/>
          <w:sz w:val="22"/>
        </w:rPr>
        <w:t>ExTAG</w:t>
      </w:r>
      <w:proofErr w:type="spellEnd"/>
      <w:r>
        <w:rPr>
          <w:rFonts w:cs="Arial"/>
          <w:spacing w:val="15"/>
          <w:sz w:val="22"/>
        </w:rPr>
        <w:t xml:space="preserve"> Chairman and include this in the agenda (as notification to </w:t>
      </w:r>
      <w:proofErr w:type="spellStart"/>
      <w:r>
        <w:rPr>
          <w:rFonts w:cs="Arial"/>
          <w:spacing w:val="15"/>
          <w:sz w:val="22"/>
        </w:rPr>
        <w:t>ExTAG</w:t>
      </w:r>
      <w:proofErr w:type="spellEnd"/>
      <w:r>
        <w:rPr>
          <w:rFonts w:cs="Arial"/>
          <w:spacing w:val="15"/>
          <w:sz w:val="22"/>
        </w:rPr>
        <w:t xml:space="preserve">) of the next </w:t>
      </w:r>
      <w:proofErr w:type="spellStart"/>
      <w:r>
        <w:rPr>
          <w:rFonts w:cs="Arial"/>
          <w:spacing w:val="15"/>
          <w:sz w:val="22"/>
        </w:rPr>
        <w:t>ExTAG</w:t>
      </w:r>
      <w:proofErr w:type="spellEnd"/>
      <w:r>
        <w:rPr>
          <w:rFonts w:cs="Arial"/>
          <w:spacing w:val="15"/>
          <w:sz w:val="22"/>
        </w:rPr>
        <w:t xml:space="preserve"> Meeting </w:t>
      </w:r>
    </w:p>
    <w:p w14:paraId="3DF842B3" w14:textId="7E1927B1" w:rsidR="00D755DA" w:rsidRDefault="00350936" w:rsidP="00D755DA">
      <w:pPr>
        <w:pStyle w:val="BodyText"/>
        <w:numPr>
          <w:ilvl w:val="0"/>
          <w:numId w:val="34"/>
        </w:numPr>
        <w:tabs>
          <w:tab w:val="left" w:pos="8222"/>
        </w:tabs>
        <w:jc w:val="both"/>
        <w:rPr>
          <w:rFonts w:cs="Arial"/>
          <w:spacing w:val="15"/>
          <w:sz w:val="22"/>
        </w:rPr>
      </w:pPr>
      <w:r>
        <w:rPr>
          <w:rFonts w:cs="Arial"/>
          <w:spacing w:val="15"/>
          <w:sz w:val="22"/>
        </w:rPr>
        <w:t xml:space="preserve">It is expected that the </w:t>
      </w:r>
      <w:proofErr w:type="spellStart"/>
      <w:r>
        <w:rPr>
          <w:rFonts w:cs="Arial"/>
          <w:spacing w:val="15"/>
          <w:sz w:val="22"/>
        </w:rPr>
        <w:t>ExTAG</w:t>
      </w:r>
      <w:proofErr w:type="spellEnd"/>
      <w:r>
        <w:rPr>
          <w:rFonts w:cs="Arial"/>
          <w:spacing w:val="15"/>
          <w:sz w:val="22"/>
        </w:rPr>
        <w:t xml:space="preserve"> meeting will record a decision to withdraw the now superseded </w:t>
      </w:r>
      <w:proofErr w:type="spellStart"/>
      <w:r>
        <w:rPr>
          <w:rFonts w:cs="Arial"/>
          <w:spacing w:val="15"/>
          <w:sz w:val="22"/>
        </w:rPr>
        <w:t>ExTAG</w:t>
      </w:r>
      <w:proofErr w:type="spellEnd"/>
      <w:r>
        <w:rPr>
          <w:rFonts w:cs="Arial"/>
          <w:spacing w:val="15"/>
          <w:sz w:val="22"/>
        </w:rPr>
        <w:t xml:space="preserve"> Decision Sheet in accordance with the requirements and provisions of IECEx OD 035.</w:t>
      </w:r>
    </w:p>
    <w:sectPr w:rsidR="00D755DA" w:rsidSect="001769D1">
      <w:headerReference w:type="even" r:id="rId25"/>
      <w:headerReference w:type="default" r:id="rId26"/>
      <w:headerReference w:type="first" r:id="rId27"/>
      <w:pgSz w:w="11906" w:h="16838" w:code="9"/>
      <w:pgMar w:top="1701" w:right="1133" w:bottom="851" w:left="1418" w:header="1134"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76D44" w14:textId="77777777" w:rsidR="005377F1" w:rsidRDefault="005377F1">
      <w:r>
        <w:separator/>
      </w:r>
    </w:p>
  </w:endnote>
  <w:endnote w:type="continuationSeparator" w:id="0">
    <w:p w14:paraId="6712937C" w14:textId="77777777" w:rsidR="005377F1" w:rsidRDefault="0053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0B4FE" w14:textId="77777777" w:rsidR="005377F1" w:rsidRDefault="005377F1" w:rsidP="005A4233">
      <w:pPr>
        <w:pStyle w:val="NOTE"/>
        <w:spacing w:after="0"/>
        <w:rPr>
          <w:spacing w:val="0"/>
        </w:rPr>
      </w:pPr>
      <w:r>
        <w:rPr>
          <w:spacing w:val="0"/>
        </w:rPr>
        <w:t>—————————</w:t>
      </w:r>
    </w:p>
  </w:footnote>
  <w:footnote w:type="continuationSeparator" w:id="0">
    <w:p w14:paraId="2182CFE0" w14:textId="77777777" w:rsidR="005377F1" w:rsidRDefault="00537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6F04F" w14:textId="2FDB1F64" w:rsidR="005377F1" w:rsidRDefault="00924A41">
    <w:pPr>
      <w:pStyle w:val="Header"/>
    </w:pPr>
    <w:r>
      <w:rPr>
        <w:noProof/>
      </w:rPr>
      <w:pict w14:anchorId="35FFC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6576" o:spid="_x0000_s28674" type="#_x0000_t136" style="position:absolute;left:0;text-align:left;margin-left:0;margin-top:0;width:471.05pt;height:188.4pt;rotation:315;z-index:-251655168;mso-position-horizontal:center;mso-position-horizontal-relative:margin;mso-position-vertical:center;mso-position-vertical-relative:margin" o:allowincell="f" fillcolor="#ffc000"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44FA8" w14:textId="3A3E21B2" w:rsidR="005377F1" w:rsidRDefault="00924A41">
    <w:pPr>
      <w:pStyle w:val="Header"/>
    </w:pPr>
    <w:r>
      <w:rPr>
        <w:noProof/>
      </w:rPr>
      <w:pict w14:anchorId="338CC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6577" o:spid="_x0000_s28675" type="#_x0000_t136" style="position:absolute;left:0;text-align:left;margin-left:0;margin-top:0;width:471.05pt;height:188.4pt;rotation:315;z-index:-251653120;mso-position-horizontal:center;mso-position-horizontal-relative:margin;mso-position-vertical:center;mso-position-vertical-relative:margin" o:allowincell="f" fillcolor="#ffc000"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EE195" w14:textId="31642D0B" w:rsidR="005377F1" w:rsidRDefault="00924A41">
    <w:pPr>
      <w:pStyle w:val="Header"/>
    </w:pPr>
    <w:r>
      <w:rPr>
        <w:noProof/>
      </w:rPr>
      <w:pict w14:anchorId="7D7CA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6575" o:spid="_x0000_s28673" type="#_x0000_t136" style="position:absolute;left:0;text-align:left;margin-left:0;margin-top:0;width:471.05pt;height:188.4pt;rotation:315;z-index:-251657216;mso-position-horizontal:center;mso-position-horizontal-relative:margin;mso-position-vertical:center;mso-position-vertical-relative:margin" o:allowincell="f" fillcolor="#ffc000"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73BA0" w14:textId="651A197A" w:rsidR="005377F1" w:rsidRPr="00E96E87" w:rsidRDefault="00924A41" w:rsidP="00E96E87">
    <w:pPr>
      <w:pStyle w:val="Header"/>
    </w:pPr>
    <w:r>
      <w:rPr>
        <w:noProof/>
      </w:rPr>
      <w:pict w14:anchorId="493D3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6579" o:spid="_x0000_s28677" type="#_x0000_t136" style="position:absolute;left:0;text-align:left;margin-left:0;margin-top:0;width:471.05pt;height:188.4pt;rotation:315;z-index:-251649024;mso-position-horizontal:center;mso-position-horizontal-relative:margin;mso-position-vertical:center;mso-position-vertical-relative:margin" o:allowincell="f" fillcolor="#ffc000" stroked="f">
          <v:fill opacity=".5"/>
          <v:textpath style="font-family:&quot;Arial&quot;;font-size:1pt" string="DRAFT"/>
          <w10:wrap anchorx="margin" anchory="margin"/>
        </v:shape>
      </w:pict>
    </w:r>
    <w:r w:rsidR="005377F1">
      <w:tab/>
    </w:r>
    <w:r w:rsidR="005377F1" w:rsidRPr="00B023A2">
      <w:t xml:space="preserve">– </w:t>
    </w:r>
    <w:r w:rsidR="005377F1">
      <w:rPr>
        <w:rStyle w:val="PageNumber"/>
      </w:rPr>
      <w:fldChar w:fldCharType="begin"/>
    </w:r>
    <w:r w:rsidR="005377F1">
      <w:rPr>
        <w:rStyle w:val="PageNumber"/>
      </w:rPr>
      <w:instrText xml:space="preserve"> PAGE </w:instrText>
    </w:r>
    <w:r w:rsidR="005377F1">
      <w:rPr>
        <w:rStyle w:val="PageNumber"/>
      </w:rPr>
      <w:fldChar w:fldCharType="separate"/>
    </w:r>
    <w:r>
      <w:rPr>
        <w:rStyle w:val="PageNumber"/>
        <w:noProof/>
      </w:rPr>
      <w:t>6</w:t>
    </w:r>
    <w:r w:rsidR="005377F1">
      <w:rPr>
        <w:rStyle w:val="PageNumber"/>
      </w:rPr>
      <w:fldChar w:fldCharType="end"/>
    </w:r>
    <w:r w:rsidR="005377F1">
      <w:rPr>
        <w:rStyle w:val="PageNumber"/>
      </w:rPr>
      <w:t xml:space="preserve"> –</w:t>
    </w:r>
    <w:r w:rsidR="005377F1">
      <w:rPr>
        <w:rStyle w:val="PageNumber"/>
      </w:rPr>
      <w:tab/>
      <w:t xml:space="preserve">IECEx OD </w:t>
    </w:r>
    <w:r w:rsidR="00EE040B">
      <w:rPr>
        <w:rStyle w:val="PageNumber"/>
      </w:rPr>
      <w:t>302</w:t>
    </w:r>
    <w:r w:rsidR="005377F1">
      <w:rPr>
        <w:rStyle w:val="PageNumber"/>
      </w:rPr>
      <w:t xml:space="preserve"> © IEC</w:t>
    </w:r>
    <w:proofErr w:type="gramStart"/>
    <w:r w:rsidR="005377F1">
      <w:rPr>
        <w:rStyle w:val="PageNumber"/>
      </w:rPr>
      <w:t>:2020</w:t>
    </w:r>
    <w:proofErr w:type="gramEnd"/>
    <w:r w:rsidR="005377F1">
      <w:rPr>
        <w:rStyle w:val="PageNumber"/>
      </w:rPr>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7A584" w14:textId="477033B0" w:rsidR="005377F1" w:rsidRPr="00E96E87" w:rsidRDefault="00924A41" w:rsidP="00E53680">
    <w:pPr>
      <w:pStyle w:val="Header"/>
    </w:pPr>
    <w:r>
      <w:rPr>
        <w:noProof/>
      </w:rPr>
      <w:pict w14:anchorId="2493B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6580" o:spid="_x0000_s28678" type="#_x0000_t136" style="position:absolute;left:0;text-align:left;margin-left:0;margin-top:0;width:471.05pt;height:188.4pt;rotation:315;z-index:-251646976;mso-position-horizontal:center;mso-position-horizontal-relative:margin;mso-position-vertical:center;mso-position-vertical-relative:margin" o:allowincell="f" fillcolor="#ffc000" stroked="f">
          <v:fill opacity=".5"/>
          <v:textpath style="font-family:&quot;Arial&quot;;font-size:1pt" string="DRAFT"/>
          <w10:wrap anchorx="margin" anchory="margin"/>
        </v:shape>
      </w:pict>
    </w:r>
    <w:r w:rsidR="005377F1">
      <w:rPr>
        <w:rStyle w:val="PageNumber"/>
      </w:rPr>
      <w:t xml:space="preserve">IECEx OD </w:t>
    </w:r>
    <w:r w:rsidR="00EE040B">
      <w:rPr>
        <w:rStyle w:val="PageNumber"/>
      </w:rPr>
      <w:t>302</w:t>
    </w:r>
    <w:r w:rsidR="005377F1">
      <w:rPr>
        <w:rStyle w:val="PageNumber"/>
      </w:rPr>
      <w:t xml:space="preserve"> © IEC</w:t>
    </w:r>
    <w:proofErr w:type="gramStart"/>
    <w:r w:rsidR="005377F1">
      <w:rPr>
        <w:rStyle w:val="PageNumber"/>
      </w:rPr>
      <w:t>:2020</w:t>
    </w:r>
    <w:proofErr w:type="gramEnd"/>
    <w:r w:rsidR="005377F1">
      <w:rPr>
        <w:rStyle w:val="PageNumber"/>
      </w:rPr>
      <w:t>(E)</w:t>
    </w:r>
    <w:r w:rsidR="005377F1">
      <w:tab/>
    </w:r>
    <w:r w:rsidR="005377F1" w:rsidRPr="00B023A2">
      <w:t xml:space="preserve">– </w:t>
    </w:r>
    <w:r w:rsidR="005377F1">
      <w:rPr>
        <w:rStyle w:val="PageNumber"/>
      </w:rPr>
      <w:fldChar w:fldCharType="begin"/>
    </w:r>
    <w:r w:rsidR="005377F1">
      <w:rPr>
        <w:rStyle w:val="PageNumber"/>
      </w:rPr>
      <w:instrText xml:space="preserve"> PAGE </w:instrText>
    </w:r>
    <w:r w:rsidR="005377F1">
      <w:rPr>
        <w:rStyle w:val="PageNumber"/>
      </w:rPr>
      <w:fldChar w:fldCharType="separate"/>
    </w:r>
    <w:r>
      <w:rPr>
        <w:rStyle w:val="PageNumber"/>
        <w:noProof/>
      </w:rPr>
      <w:t>1</w:t>
    </w:r>
    <w:r w:rsidR="005377F1">
      <w:rPr>
        <w:rStyle w:val="PageNumber"/>
      </w:rPr>
      <w:fldChar w:fldCharType="end"/>
    </w:r>
    <w:r w:rsidR="005377F1">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37E50" w14:textId="7806DDB2" w:rsidR="005377F1" w:rsidRDefault="00924A41">
    <w:pPr>
      <w:pStyle w:val="Header"/>
    </w:pPr>
    <w:r>
      <w:rPr>
        <w:noProof/>
      </w:rPr>
      <w:pict w14:anchorId="373E9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6578" o:spid="_x0000_s28676" type="#_x0000_t136" style="position:absolute;left:0;text-align:left;margin-left:0;margin-top:0;width:471.05pt;height:188.4pt;rotation:315;z-index:-251651072;mso-position-horizontal:center;mso-position-horizontal-relative:margin;mso-position-vertical:center;mso-position-vertical-relative:margin" o:allowincell="f" fillcolor="#ffc000"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1" w15:restartNumberingAfterBreak="0">
    <w:nsid w:val="051410DC"/>
    <w:multiLevelType w:val="hybridMultilevel"/>
    <w:tmpl w:val="95767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F46126"/>
    <w:multiLevelType w:val="hybridMultilevel"/>
    <w:tmpl w:val="89B45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F6FEC"/>
    <w:multiLevelType w:val="hybridMultilevel"/>
    <w:tmpl w:val="F3A0E61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BE64B6"/>
    <w:multiLevelType w:val="hybridMultilevel"/>
    <w:tmpl w:val="C100D24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27E238B"/>
    <w:multiLevelType w:val="hybridMultilevel"/>
    <w:tmpl w:val="95767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8969C2"/>
    <w:multiLevelType w:val="hybridMultilevel"/>
    <w:tmpl w:val="2BAE28F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799760E"/>
    <w:multiLevelType w:val="singleLevel"/>
    <w:tmpl w:val="0C090019"/>
    <w:lvl w:ilvl="0">
      <w:start w:val="1"/>
      <w:numFmt w:val="lowerLetter"/>
      <w:lvlText w:val="%1."/>
      <w:lvlJc w:val="left"/>
      <w:pPr>
        <w:ind w:left="360" w:hanging="360"/>
      </w:pPr>
    </w:lvl>
  </w:abstractNum>
  <w:abstractNum w:abstractNumId="10"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1BB056B2"/>
    <w:multiLevelType w:val="hybridMultilevel"/>
    <w:tmpl w:val="64708850"/>
    <w:lvl w:ilvl="0" w:tplc="0C090017">
      <w:start w:val="1"/>
      <w:numFmt w:val="lowerLetter"/>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3"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4"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5" w15:restartNumberingAfterBreak="0">
    <w:nsid w:val="327907C3"/>
    <w:multiLevelType w:val="hybridMultilevel"/>
    <w:tmpl w:val="E2F44E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7" w15:restartNumberingAfterBreak="0">
    <w:nsid w:val="36FF1519"/>
    <w:multiLevelType w:val="singleLevel"/>
    <w:tmpl w:val="0C090019"/>
    <w:lvl w:ilvl="0">
      <w:start w:val="1"/>
      <w:numFmt w:val="lowerLetter"/>
      <w:lvlText w:val="%1."/>
      <w:lvlJc w:val="left"/>
      <w:pPr>
        <w:ind w:left="360" w:hanging="360"/>
      </w:pPr>
    </w:lvl>
  </w:abstractNum>
  <w:abstractNum w:abstractNumId="18" w15:restartNumberingAfterBreak="0">
    <w:nsid w:val="3B683819"/>
    <w:multiLevelType w:val="multilevel"/>
    <w:tmpl w:val="3AA63D4C"/>
    <w:styleLink w:val="Annexes"/>
    <w:lvl w:ilvl="0">
      <w:start w:val="1"/>
      <w:numFmt w:val="upperLetter"/>
      <w:pStyle w:val="ANNEXtitle"/>
      <w:suff w:val="nothing"/>
      <w:lvlText w:val="Annex %1"/>
      <w:lvlJc w:val="center"/>
      <w:pPr>
        <w:ind w:left="7571" w:firstLine="510"/>
      </w:pPr>
      <w:rPr>
        <w:rFonts w:hint="default"/>
      </w:rPr>
    </w:lvl>
    <w:lvl w:ilvl="1">
      <w:start w:val="1"/>
      <w:numFmt w:val="decimal"/>
      <w:pStyle w:val="ANNEX-heading1"/>
      <w:lvlText w:val="%1.%2"/>
      <w:lvlJc w:val="left"/>
      <w:pPr>
        <w:tabs>
          <w:tab w:val="num" w:pos="2807"/>
        </w:tabs>
        <w:ind w:left="2807" w:hanging="680"/>
      </w:pPr>
      <w:rPr>
        <w:rFonts w:hint="default"/>
      </w:rPr>
    </w:lvl>
    <w:lvl w:ilvl="2">
      <w:start w:val="1"/>
      <w:numFmt w:val="decimal"/>
      <w:pStyle w:val="ANNEX-heading2"/>
      <w:lvlText w:val="%1.%2.%3"/>
      <w:lvlJc w:val="left"/>
      <w:pPr>
        <w:tabs>
          <w:tab w:val="num" w:pos="3034"/>
        </w:tabs>
        <w:ind w:left="3034" w:hanging="907"/>
      </w:pPr>
      <w:rPr>
        <w:rFonts w:hint="default"/>
      </w:rPr>
    </w:lvl>
    <w:lvl w:ilvl="3">
      <w:start w:val="1"/>
      <w:numFmt w:val="decimal"/>
      <w:pStyle w:val="ANNEX-heading3"/>
      <w:lvlText w:val="%1.%2.%3.%4"/>
      <w:lvlJc w:val="left"/>
      <w:pPr>
        <w:tabs>
          <w:tab w:val="num" w:pos="3261"/>
        </w:tabs>
        <w:ind w:left="3261" w:hanging="1134"/>
      </w:pPr>
      <w:rPr>
        <w:rFonts w:hint="default"/>
      </w:rPr>
    </w:lvl>
    <w:lvl w:ilvl="4">
      <w:start w:val="1"/>
      <w:numFmt w:val="decimal"/>
      <w:pStyle w:val="ANNEX-heading4"/>
      <w:lvlText w:val="%1.%2.%3.%4.%5"/>
      <w:lvlJc w:val="left"/>
      <w:pPr>
        <w:tabs>
          <w:tab w:val="num" w:pos="3488"/>
        </w:tabs>
        <w:ind w:left="3488" w:hanging="1361"/>
      </w:pPr>
      <w:rPr>
        <w:rFonts w:hint="default"/>
      </w:rPr>
    </w:lvl>
    <w:lvl w:ilvl="5">
      <w:start w:val="1"/>
      <w:numFmt w:val="decimal"/>
      <w:pStyle w:val="ANNEX-heading5"/>
      <w:lvlText w:val="%1.%2.%3.%4.%5.%6"/>
      <w:lvlJc w:val="left"/>
      <w:pPr>
        <w:tabs>
          <w:tab w:val="num" w:pos="3715"/>
        </w:tabs>
        <w:ind w:left="3715" w:hanging="1588"/>
      </w:pPr>
      <w:rPr>
        <w:rFonts w:hint="default"/>
      </w:rPr>
    </w:lvl>
    <w:lvl w:ilvl="6">
      <w:start w:val="1"/>
      <w:numFmt w:val="decimal"/>
      <w:lvlText w:val="%1.%2.%3.%4.%5.%6.%7"/>
      <w:lvlJc w:val="left"/>
      <w:pPr>
        <w:tabs>
          <w:tab w:val="num" w:pos="2581"/>
        </w:tabs>
        <w:ind w:left="2127" w:firstLine="454"/>
      </w:pPr>
      <w:rPr>
        <w:rFonts w:hint="default"/>
      </w:rPr>
    </w:lvl>
    <w:lvl w:ilvl="7">
      <w:start w:val="1"/>
      <w:numFmt w:val="decimal"/>
      <w:lvlText w:val="%1.%2.%3.%4.%5.%6.%7.%8"/>
      <w:lvlJc w:val="left"/>
      <w:pPr>
        <w:tabs>
          <w:tab w:val="num" w:pos="2581"/>
        </w:tabs>
        <w:ind w:left="2127" w:firstLine="454"/>
      </w:pPr>
      <w:rPr>
        <w:rFonts w:hint="default"/>
      </w:rPr>
    </w:lvl>
    <w:lvl w:ilvl="8">
      <w:start w:val="1"/>
      <w:numFmt w:val="decimal"/>
      <w:lvlText w:val="%1.%2.%3.%4.%5.%6.%7.%8.%9"/>
      <w:lvlJc w:val="left"/>
      <w:pPr>
        <w:tabs>
          <w:tab w:val="num" w:pos="2581"/>
        </w:tabs>
        <w:ind w:left="2127" w:firstLine="454"/>
      </w:pPr>
      <w:rPr>
        <w:rFonts w:hint="default"/>
      </w:rPr>
    </w:lvl>
  </w:abstractNum>
  <w:abstractNum w:abstractNumId="19" w15:restartNumberingAfterBreak="0">
    <w:nsid w:val="48994E9F"/>
    <w:multiLevelType w:val="hybridMultilevel"/>
    <w:tmpl w:val="C908B8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9E193E"/>
    <w:multiLevelType w:val="singleLevel"/>
    <w:tmpl w:val="0C090019"/>
    <w:lvl w:ilvl="0">
      <w:start w:val="1"/>
      <w:numFmt w:val="lowerLetter"/>
      <w:lvlText w:val="%1."/>
      <w:lvlJc w:val="left"/>
      <w:pPr>
        <w:ind w:left="360" w:hanging="360"/>
      </w:pPr>
    </w:lvl>
  </w:abstractNum>
  <w:abstractNum w:abstractNumId="21"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3"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5" w15:restartNumberingAfterBreak="0">
    <w:nsid w:val="5FBF6950"/>
    <w:multiLevelType w:val="hybridMultilevel"/>
    <w:tmpl w:val="B9DC9EB8"/>
    <w:name w:val="Appendi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755CFF"/>
    <w:multiLevelType w:val="multilevel"/>
    <w:tmpl w:val="E964633A"/>
    <w:numStyleLink w:val="Headings"/>
  </w:abstractNum>
  <w:abstractNum w:abstractNumId="27" w15:restartNumberingAfterBreak="0">
    <w:nsid w:val="748A2D60"/>
    <w:multiLevelType w:val="hybridMultilevel"/>
    <w:tmpl w:val="E7565DA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57B31D6"/>
    <w:multiLevelType w:val="hybridMultilevel"/>
    <w:tmpl w:val="45FA0E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0" w15:restartNumberingAfterBreak="0">
    <w:nsid w:val="770266B8"/>
    <w:multiLevelType w:val="hybridMultilevel"/>
    <w:tmpl w:val="71CACE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0235B7"/>
    <w:multiLevelType w:val="hybridMultilevel"/>
    <w:tmpl w:val="FA0AF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F32FB0"/>
    <w:multiLevelType w:val="hybridMultilevel"/>
    <w:tmpl w:val="69A09052"/>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num w:numId="1">
    <w:abstractNumId w:val="18"/>
  </w:num>
  <w:num w:numId="2">
    <w:abstractNumId w:val="4"/>
  </w:num>
  <w:num w:numId="3">
    <w:abstractNumId w:val="16"/>
  </w:num>
  <w:num w:numId="4">
    <w:abstractNumId w:val="23"/>
  </w:num>
  <w:num w:numId="5">
    <w:abstractNumId w:val="3"/>
  </w:num>
  <w:num w:numId="6">
    <w:abstractNumId w:val="24"/>
  </w:num>
  <w:num w:numId="7">
    <w:abstractNumId w:val="11"/>
  </w:num>
  <w:num w:numId="8">
    <w:abstractNumId w:val="10"/>
  </w:num>
  <w:num w:numId="9">
    <w:abstractNumId w:val="29"/>
  </w:num>
  <w:num w:numId="10">
    <w:abstractNumId w:val="14"/>
  </w:num>
  <w:num w:numId="11">
    <w:abstractNumId w:val="13"/>
  </w:num>
  <w:num w:numId="12">
    <w:abstractNumId w:val="0"/>
  </w:num>
  <w:num w:numId="13">
    <w:abstractNumId w:val="22"/>
  </w:num>
  <w:num w:numId="14">
    <w:abstractNumId w:val="21"/>
  </w:num>
  <w:num w:numId="15">
    <w:abstractNumId w:val="26"/>
    <w:lvlOverride w:ilvl="1">
      <w:lvl w:ilvl="1">
        <w:start w:val="1"/>
        <w:numFmt w:val="decimal"/>
        <w:pStyle w:val="Heading2"/>
        <w:lvlText w:val="%1.%2"/>
        <w:lvlJc w:val="left"/>
        <w:pPr>
          <w:tabs>
            <w:tab w:val="num" w:pos="2751"/>
          </w:tabs>
          <w:ind w:left="2751"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6">
    <w:abstractNumId w:val="17"/>
  </w:num>
  <w:num w:numId="17">
    <w:abstractNumId w:val="14"/>
    <w:lvlOverride w:ilvl="0">
      <w:startOverride w:val="1"/>
    </w:lvlOverride>
  </w:num>
  <w:num w:numId="18">
    <w:abstractNumId w:val="6"/>
  </w:num>
  <w:num w:numId="19">
    <w:abstractNumId w:val="31"/>
  </w:num>
  <w:num w:numId="20">
    <w:abstractNumId w:val="17"/>
    <w:lvlOverride w:ilvl="0">
      <w:startOverride w:val="1"/>
    </w:lvlOverride>
  </w:num>
  <w:num w:numId="21">
    <w:abstractNumId w:val="19"/>
  </w:num>
  <w:num w:numId="22">
    <w:abstractNumId w:val="20"/>
  </w:num>
  <w:num w:numId="23">
    <w:abstractNumId w:val="9"/>
  </w:num>
  <w:num w:numId="24">
    <w:abstractNumId w:val="30"/>
  </w:num>
  <w:num w:numId="25">
    <w:abstractNumId w:val="15"/>
  </w:num>
  <w:num w:numId="26">
    <w:abstractNumId w:val="28"/>
  </w:num>
  <w:num w:numId="27">
    <w:abstractNumId w:val="8"/>
  </w:num>
  <w:num w:numId="28">
    <w:abstractNumId w:val="27"/>
  </w:num>
  <w:num w:numId="29">
    <w:abstractNumId w:val="5"/>
  </w:num>
  <w:num w:numId="30">
    <w:abstractNumId w:val="12"/>
  </w:num>
  <w:num w:numId="31">
    <w:abstractNumId w:val="7"/>
  </w:num>
  <w:num w:numId="32">
    <w:abstractNumId w:val="32"/>
  </w:num>
  <w:num w:numId="33">
    <w:abstractNumId w:val="2"/>
  </w:num>
  <w:num w:numId="3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ctiveWritingStyle w:appName="MSWord" w:lang="en-GB" w:vendorID="64" w:dllVersion="4096" w:nlCheck="1" w:checkStyle="0"/>
  <w:activeWritingStyle w:appName="MSWord" w:lang="nl-NL"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rawingGridHorizontalSpacing w:val="104"/>
  <w:drawingGridVerticalSpacing w:val="136"/>
  <w:displayHorizontalDrawingGridEvery w:val="0"/>
  <w:displayVerticalDrawingGridEvery w:val="0"/>
  <w:doNotShadeFormData/>
  <w:noPunctuationKerning/>
  <w:characterSpacingControl w:val="doNotCompress"/>
  <w:hdrShapeDefaults>
    <o:shapedefaults v:ext="edit" spidmax="28679"/>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E4"/>
    <w:rsid w:val="00004FA8"/>
    <w:rsid w:val="000137EA"/>
    <w:rsid w:val="000227C3"/>
    <w:rsid w:val="000238BF"/>
    <w:rsid w:val="00034DE0"/>
    <w:rsid w:val="0004617C"/>
    <w:rsid w:val="000465B7"/>
    <w:rsid w:val="00047A83"/>
    <w:rsid w:val="00050A91"/>
    <w:rsid w:val="00050EB0"/>
    <w:rsid w:val="00056332"/>
    <w:rsid w:val="00060D1A"/>
    <w:rsid w:val="00065B8E"/>
    <w:rsid w:val="0006698E"/>
    <w:rsid w:val="00066BD9"/>
    <w:rsid w:val="00067E98"/>
    <w:rsid w:val="00071C86"/>
    <w:rsid w:val="00072A4F"/>
    <w:rsid w:val="00076189"/>
    <w:rsid w:val="000778CD"/>
    <w:rsid w:val="000848E1"/>
    <w:rsid w:val="00092BE5"/>
    <w:rsid w:val="0009472F"/>
    <w:rsid w:val="000962D1"/>
    <w:rsid w:val="000A1F78"/>
    <w:rsid w:val="000A2804"/>
    <w:rsid w:val="000A34FE"/>
    <w:rsid w:val="000A5DC9"/>
    <w:rsid w:val="000B5B19"/>
    <w:rsid w:val="000C64DB"/>
    <w:rsid w:val="000D3D1C"/>
    <w:rsid w:val="000D5651"/>
    <w:rsid w:val="000E077C"/>
    <w:rsid w:val="000E09B3"/>
    <w:rsid w:val="000E4572"/>
    <w:rsid w:val="000E4C5F"/>
    <w:rsid w:val="000F3E9D"/>
    <w:rsid w:val="000F48DA"/>
    <w:rsid w:val="00100410"/>
    <w:rsid w:val="00102CB2"/>
    <w:rsid w:val="00104609"/>
    <w:rsid w:val="00105278"/>
    <w:rsid w:val="0010542B"/>
    <w:rsid w:val="00107890"/>
    <w:rsid w:val="00112AAE"/>
    <w:rsid w:val="00117899"/>
    <w:rsid w:val="00122CE6"/>
    <w:rsid w:val="00130037"/>
    <w:rsid w:val="00135FE6"/>
    <w:rsid w:val="001368AE"/>
    <w:rsid w:val="0013741B"/>
    <w:rsid w:val="00141FB8"/>
    <w:rsid w:val="00142C78"/>
    <w:rsid w:val="001456D4"/>
    <w:rsid w:val="00146F76"/>
    <w:rsid w:val="0014722E"/>
    <w:rsid w:val="00147E94"/>
    <w:rsid w:val="00151796"/>
    <w:rsid w:val="001522E2"/>
    <w:rsid w:val="001554C7"/>
    <w:rsid w:val="00163553"/>
    <w:rsid w:val="0016481A"/>
    <w:rsid w:val="00165268"/>
    <w:rsid w:val="00165D21"/>
    <w:rsid w:val="00166CC7"/>
    <w:rsid w:val="00170370"/>
    <w:rsid w:val="0017235C"/>
    <w:rsid w:val="00172463"/>
    <w:rsid w:val="0017413C"/>
    <w:rsid w:val="00174283"/>
    <w:rsid w:val="001769D1"/>
    <w:rsid w:val="00183A39"/>
    <w:rsid w:val="00185516"/>
    <w:rsid w:val="001915AD"/>
    <w:rsid w:val="00191E6A"/>
    <w:rsid w:val="001923A0"/>
    <w:rsid w:val="0019306D"/>
    <w:rsid w:val="00196373"/>
    <w:rsid w:val="00196711"/>
    <w:rsid w:val="00197250"/>
    <w:rsid w:val="001976E7"/>
    <w:rsid w:val="001A5E38"/>
    <w:rsid w:val="001B2056"/>
    <w:rsid w:val="001B502D"/>
    <w:rsid w:val="001B6340"/>
    <w:rsid w:val="001B6C57"/>
    <w:rsid w:val="001B6F58"/>
    <w:rsid w:val="001B7A4E"/>
    <w:rsid w:val="001C0D5C"/>
    <w:rsid w:val="001C1FED"/>
    <w:rsid w:val="001C2860"/>
    <w:rsid w:val="001C4B7C"/>
    <w:rsid w:val="001D0090"/>
    <w:rsid w:val="001D22FD"/>
    <w:rsid w:val="001D676E"/>
    <w:rsid w:val="001D79E7"/>
    <w:rsid w:val="001E0030"/>
    <w:rsid w:val="001E2960"/>
    <w:rsid w:val="001E7A73"/>
    <w:rsid w:val="001F172D"/>
    <w:rsid w:val="001F19A1"/>
    <w:rsid w:val="001F3760"/>
    <w:rsid w:val="001F3CC0"/>
    <w:rsid w:val="00203BFC"/>
    <w:rsid w:val="00203E77"/>
    <w:rsid w:val="002125BE"/>
    <w:rsid w:val="00213450"/>
    <w:rsid w:val="00213A49"/>
    <w:rsid w:val="0021482B"/>
    <w:rsid w:val="002153E2"/>
    <w:rsid w:val="00215AF4"/>
    <w:rsid w:val="0022209C"/>
    <w:rsid w:val="00225B43"/>
    <w:rsid w:val="002275E6"/>
    <w:rsid w:val="00231F4D"/>
    <w:rsid w:val="00235475"/>
    <w:rsid w:val="002374DB"/>
    <w:rsid w:val="00243902"/>
    <w:rsid w:val="00244151"/>
    <w:rsid w:val="00244ECF"/>
    <w:rsid w:val="002470D5"/>
    <w:rsid w:val="0025185A"/>
    <w:rsid w:val="002548B0"/>
    <w:rsid w:val="002565E1"/>
    <w:rsid w:val="00257A15"/>
    <w:rsid w:val="002635FE"/>
    <w:rsid w:val="002656BE"/>
    <w:rsid w:val="00265B3E"/>
    <w:rsid w:val="002664B0"/>
    <w:rsid w:val="00270AF3"/>
    <w:rsid w:val="00274CD7"/>
    <w:rsid w:val="00275C87"/>
    <w:rsid w:val="002818E1"/>
    <w:rsid w:val="00282A9B"/>
    <w:rsid w:val="00282D62"/>
    <w:rsid w:val="00284E66"/>
    <w:rsid w:val="00285231"/>
    <w:rsid w:val="00293310"/>
    <w:rsid w:val="00293641"/>
    <w:rsid w:val="002963AF"/>
    <w:rsid w:val="002975BC"/>
    <w:rsid w:val="0029792A"/>
    <w:rsid w:val="002A1F7F"/>
    <w:rsid w:val="002A40B2"/>
    <w:rsid w:val="002A58BF"/>
    <w:rsid w:val="002A7E6F"/>
    <w:rsid w:val="002B23B0"/>
    <w:rsid w:val="002B35D9"/>
    <w:rsid w:val="002C04A5"/>
    <w:rsid w:val="002C14AC"/>
    <w:rsid w:val="002C1922"/>
    <w:rsid w:val="002C2445"/>
    <w:rsid w:val="002C4B37"/>
    <w:rsid w:val="002C535C"/>
    <w:rsid w:val="002D2C74"/>
    <w:rsid w:val="002D4077"/>
    <w:rsid w:val="002D4323"/>
    <w:rsid w:val="002D5F64"/>
    <w:rsid w:val="002D734D"/>
    <w:rsid w:val="002D7A93"/>
    <w:rsid w:val="002D7DB7"/>
    <w:rsid w:val="002D7FBA"/>
    <w:rsid w:val="002E0F55"/>
    <w:rsid w:val="002F4446"/>
    <w:rsid w:val="002F5B1F"/>
    <w:rsid w:val="002F7568"/>
    <w:rsid w:val="002F7EBE"/>
    <w:rsid w:val="003044BC"/>
    <w:rsid w:val="00306F4C"/>
    <w:rsid w:val="003109A8"/>
    <w:rsid w:val="003215BE"/>
    <w:rsid w:val="00323786"/>
    <w:rsid w:val="003250E7"/>
    <w:rsid w:val="00325939"/>
    <w:rsid w:val="00327919"/>
    <w:rsid w:val="00331146"/>
    <w:rsid w:val="00334D01"/>
    <w:rsid w:val="00334E95"/>
    <w:rsid w:val="00336D7C"/>
    <w:rsid w:val="00341440"/>
    <w:rsid w:val="003424B3"/>
    <w:rsid w:val="00343217"/>
    <w:rsid w:val="003455D2"/>
    <w:rsid w:val="003459CA"/>
    <w:rsid w:val="00350936"/>
    <w:rsid w:val="00351043"/>
    <w:rsid w:val="00351464"/>
    <w:rsid w:val="003520F8"/>
    <w:rsid w:val="00352579"/>
    <w:rsid w:val="003560BF"/>
    <w:rsid w:val="00360598"/>
    <w:rsid w:val="00361C67"/>
    <w:rsid w:val="00363705"/>
    <w:rsid w:val="00365002"/>
    <w:rsid w:val="00366E4F"/>
    <w:rsid w:val="0037217F"/>
    <w:rsid w:val="0037220C"/>
    <w:rsid w:val="00372794"/>
    <w:rsid w:val="00376744"/>
    <w:rsid w:val="00376ED6"/>
    <w:rsid w:val="00380E3B"/>
    <w:rsid w:val="00382AEE"/>
    <w:rsid w:val="00382CB8"/>
    <w:rsid w:val="00384C94"/>
    <w:rsid w:val="0038507C"/>
    <w:rsid w:val="00397FDF"/>
    <w:rsid w:val="003A0849"/>
    <w:rsid w:val="003A5019"/>
    <w:rsid w:val="003A6CB3"/>
    <w:rsid w:val="003B16B9"/>
    <w:rsid w:val="003B2745"/>
    <w:rsid w:val="003B3A40"/>
    <w:rsid w:val="003B4140"/>
    <w:rsid w:val="003C0D17"/>
    <w:rsid w:val="003C30FD"/>
    <w:rsid w:val="003C407E"/>
    <w:rsid w:val="003C69FD"/>
    <w:rsid w:val="003C71D6"/>
    <w:rsid w:val="003D11A8"/>
    <w:rsid w:val="003D3940"/>
    <w:rsid w:val="003D4EE1"/>
    <w:rsid w:val="003D682C"/>
    <w:rsid w:val="003D7D0E"/>
    <w:rsid w:val="003E3462"/>
    <w:rsid w:val="003E4C38"/>
    <w:rsid w:val="003E755E"/>
    <w:rsid w:val="003F0F77"/>
    <w:rsid w:val="003F2AA4"/>
    <w:rsid w:val="003F546B"/>
    <w:rsid w:val="003F5AFA"/>
    <w:rsid w:val="003F7107"/>
    <w:rsid w:val="003F782B"/>
    <w:rsid w:val="003F79E0"/>
    <w:rsid w:val="00401C33"/>
    <w:rsid w:val="00401FB4"/>
    <w:rsid w:val="00402A23"/>
    <w:rsid w:val="00403694"/>
    <w:rsid w:val="004051E4"/>
    <w:rsid w:val="00407B9B"/>
    <w:rsid w:val="004104FC"/>
    <w:rsid w:val="00411EFF"/>
    <w:rsid w:val="004122E4"/>
    <w:rsid w:val="004132BC"/>
    <w:rsid w:val="0041677B"/>
    <w:rsid w:val="00417751"/>
    <w:rsid w:val="00424B3F"/>
    <w:rsid w:val="00426634"/>
    <w:rsid w:val="00430A77"/>
    <w:rsid w:val="00431B60"/>
    <w:rsid w:val="0043285F"/>
    <w:rsid w:val="004343B7"/>
    <w:rsid w:val="00434585"/>
    <w:rsid w:val="00434F6D"/>
    <w:rsid w:val="00437120"/>
    <w:rsid w:val="00440638"/>
    <w:rsid w:val="004447A3"/>
    <w:rsid w:val="00446391"/>
    <w:rsid w:val="004471AF"/>
    <w:rsid w:val="00447FB3"/>
    <w:rsid w:val="00450C79"/>
    <w:rsid w:val="00451B29"/>
    <w:rsid w:val="00453F8C"/>
    <w:rsid w:val="00455DE9"/>
    <w:rsid w:val="004576FF"/>
    <w:rsid w:val="004579DE"/>
    <w:rsid w:val="00463C71"/>
    <w:rsid w:val="00465012"/>
    <w:rsid w:val="00465356"/>
    <w:rsid w:val="00466B40"/>
    <w:rsid w:val="00470C1C"/>
    <w:rsid w:val="00470CB0"/>
    <w:rsid w:val="00472363"/>
    <w:rsid w:val="00475F9C"/>
    <w:rsid w:val="00480E9D"/>
    <w:rsid w:val="00482141"/>
    <w:rsid w:val="004844B8"/>
    <w:rsid w:val="00486E6D"/>
    <w:rsid w:val="004877F2"/>
    <w:rsid w:val="00487BFF"/>
    <w:rsid w:val="004957E4"/>
    <w:rsid w:val="004971D1"/>
    <w:rsid w:val="00497CC0"/>
    <w:rsid w:val="004A0983"/>
    <w:rsid w:val="004A341F"/>
    <w:rsid w:val="004A452F"/>
    <w:rsid w:val="004B385E"/>
    <w:rsid w:val="004C7B5F"/>
    <w:rsid w:val="004D073C"/>
    <w:rsid w:val="004D317E"/>
    <w:rsid w:val="004D32CA"/>
    <w:rsid w:val="004D53DC"/>
    <w:rsid w:val="004E2D5B"/>
    <w:rsid w:val="004E5AC3"/>
    <w:rsid w:val="004E7D69"/>
    <w:rsid w:val="004F11FC"/>
    <w:rsid w:val="004F132F"/>
    <w:rsid w:val="004F45A4"/>
    <w:rsid w:val="004F618D"/>
    <w:rsid w:val="004F7D52"/>
    <w:rsid w:val="00503A90"/>
    <w:rsid w:val="00506B0D"/>
    <w:rsid w:val="00510CF6"/>
    <w:rsid w:val="0051265E"/>
    <w:rsid w:val="005128EE"/>
    <w:rsid w:val="00512BC7"/>
    <w:rsid w:val="00514E23"/>
    <w:rsid w:val="005203F1"/>
    <w:rsid w:val="005209C7"/>
    <w:rsid w:val="00520D05"/>
    <w:rsid w:val="0052497E"/>
    <w:rsid w:val="005259C4"/>
    <w:rsid w:val="00525D2E"/>
    <w:rsid w:val="00525E74"/>
    <w:rsid w:val="00530DD9"/>
    <w:rsid w:val="005356D4"/>
    <w:rsid w:val="0053574A"/>
    <w:rsid w:val="00535961"/>
    <w:rsid w:val="0053687C"/>
    <w:rsid w:val="005377F1"/>
    <w:rsid w:val="0054048A"/>
    <w:rsid w:val="00541BC8"/>
    <w:rsid w:val="005465C5"/>
    <w:rsid w:val="00547480"/>
    <w:rsid w:val="00551922"/>
    <w:rsid w:val="00552294"/>
    <w:rsid w:val="00556E8D"/>
    <w:rsid w:val="00557495"/>
    <w:rsid w:val="00560286"/>
    <w:rsid w:val="00562124"/>
    <w:rsid w:val="00563684"/>
    <w:rsid w:val="005636FE"/>
    <w:rsid w:val="00563BFD"/>
    <w:rsid w:val="0056440F"/>
    <w:rsid w:val="00572012"/>
    <w:rsid w:val="00573696"/>
    <w:rsid w:val="005737D2"/>
    <w:rsid w:val="00574BCA"/>
    <w:rsid w:val="00584FDA"/>
    <w:rsid w:val="005854CA"/>
    <w:rsid w:val="00585908"/>
    <w:rsid w:val="005866FF"/>
    <w:rsid w:val="005872B3"/>
    <w:rsid w:val="00596A3F"/>
    <w:rsid w:val="00597F13"/>
    <w:rsid w:val="005A4233"/>
    <w:rsid w:val="005A4DE6"/>
    <w:rsid w:val="005A7EAE"/>
    <w:rsid w:val="005B15D8"/>
    <w:rsid w:val="005B297E"/>
    <w:rsid w:val="005B42C0"/>
    <w:rsid w:val="005B5618"/>
    <w:rsid w:val="005B6864"/>
    <w:rsid w:val="005B7D46"/>
    <w:rsid w:val="005C14E5"/>
    <w:rsid w:val="005C25C8"/>
    <w:rsid w:val="005C39F3"/>
    <w:rsid w:val="005C457D"/>
    <w:rsid w:val="005C7FD4"/>
    <w:rsid w:val="005D1C53"/>
    <w:rsid w:val="005D4A40"/>
    <w:rsid w:val="005E116A"/>
    <w:rsid w:val="005E2909"/>
    <w:rsid w:val="005E6239"/>
    <w:rsid w:val="005E7611"/>
    <w:rsid w:val="005F0101"/>
    <w:rsid w:val="005F0487"/>
    <w:rsid w:val="005F050B"/>
    <w:rsid w:val="005F6658"/>
    <w:rsid w:val="006035CD"/>
    <w:rsid w:val="0060473C"/>
    <w:rsid w:val="0060607E"/>
    <w:rsid w:val="00607569"/>
    <w:rsid w:val="0060772C"/>
    <w:rsid w:val="00614914"/>
    <w:rsid w:val="0062241A"/>
    <w:rsid w:val="00627BBD"/>
    <w:rsid w:val="0063546D"/>
    <w:rsid w:val="0063563F"/>
    <w:rsid w:val="00636241"/>
    <w:rsid w:val="00640B95"/>
    <w:rsid w:val="0065080E"/>
    <w:rsid w:val="0065135B"/>
    <w:rsid w:val="00652898"/>
    <w:rsid w:val="00654366"/>
    <w:rsid w:val="00657BE9"/>
    <w:rsid w:val="0066286D"/>
    <w:rsid w:val="0066306B"/>
    <w:rsid w:val="00665C37"/>
    <w:rsid w:val="00666187"/>
    <w:rsid w:val="00672D0F"/>
    <w:rsid w:val="00676EBB"/>
    <w:rsid w:val="0068072F"/>
    <w:rsid w:val="006928B5"/>
    <w:rsid w:val="0069305A"/>
    <w:rsid w:val="00693BBA"/>
    <w:rsid w:val="00695782"/>
    <w:rsid w:val="006978FB"/>
    <w:rsid w:val="006A1CBC"/>
    <w:rsid w:val="006A3CF0"/>
    <w:rsid w:val="006A4657"/>
    <w:rsid w:val="006B037F"/>
    <w:rsid w:val="006B3EAD"/>
    <w:rsid w:val="006B426D"/>
    <w:rsid w:val="006C072A"/>
    <w:rsid w:val="006C7C18"/>
    <w:rsid w:val="006D0B6C"/>
    <w:rsid w:val="006D5949"/>
    <w:rsid w:val="006E0056"/>
    <w:rsid w:val="006E0719"/>
    <w:rsid w:val="006E197D"/>
    <w:rsid w:val="006E2ABD"/>
    <w:rsid w:val="006E2F35"/>
    <w:rsid w:val="006E5008"/>
    <w:rsid w:val="006E6BB1"/>
    <w:rsid w:val="006F27AD"/>
    <w:rsid w:val="00703AA0"/>
    <w:rsid w:val="00703CFA"/>
    <w:rsid w:val="00707809"/>
    <w:rsid w:val="007122F9"/>
    <w:rsid w:val="007145C5"/>
    <w:rsid w:val="007148B7"/>
    <w:rsid w:val="0071687B"/>
    <w:rsid w:val="00720B4C"/>
    <w:rsid w:val="007217DB"/>
    <w:rsid w:val="00722B7B"/>
    <w:rsid w:val="0072455A"/>
    <w:rsid w:val="00724DE0"/>
    <w:rsid w:val="00727022"/>
    <w:rsid w:val="00730AF5"/>
    <w:rsid w:val="0073488E"/>
    <w:rsid w:val="0073495D"/>
    <w:rsid w:val="00734BB1"/>
    <w:rsid w:val="00735150"/>
    <w:rsid w:val="00736984"/>
    <w:rsid w:val="00737B5C"/>
    <w:rsid w:val="00740C99"/>
    <w:rsid w:val="00743953"/>
    <w:rsid w:val="00745204"/>
    <w:rsid w:val="007463D0"/>
    <w:rsid w:val="00747189"/>
    <w:rsid w:val="00750724"/>
    <w:rsid w:val="00750833"/>
    <w:rsid w:val="00752915"/>
    <w:rsid w:val="00757F38"/>
    <w:rsid w:val="00761846"/>
    <w:rsid w:val="00761E50"/>
    <w:rsid w:val="007654F7"/>
    <w:rsid w:val="00766B2B"/>
    <w:rsid w:val="0077044F"/>
    <w:rsid w:val="00772802"/>
    <w:rsid w:val="00773A82"/>
    <w:rsid w:val="00773EC1"/>
    <w:rsid w:val="00774941"/>
    <w:rsid w:val="00780B77"/>
    <w:rsid w:val="00780D04"/>
    <w:rsid w:val="007826A4"/>
    <w:rsid w:val="007838E8"/>
    <w:rsid w:val="00783FEA"/>
    <w:rsid w:val="007863B5"/>
    <w:rsid w:val="007903BE"/>
    <w:rsid w:val="00791B0E"/>
    <w:rsid w:val="00795467"/>
    <w:rsid w:val="0079597E"/>
    <w:rsid w:val="00797393"/>
    <w:rsid w:val="00797D60"/>
    <w:rsid w:val="007A0AE5"/>
    <w:rsid w:val="007A157E"/>
    <w:rsid w:val="007A18B6"/>
    <w:rsid w:val="007A4B99"/>
    <w:rsid w:val="007A5C6E"/>
    <w:rsid w:val="007B138B"/>
    <w:rsid w:val="007B163F"/>
    <w:rsid w:val="007B293A"/>
    <w:rsid w:val="007C2CC0"/>
    <w:rsid w:val="007C4E52"/>
    <w:rsid w:val="007C631E"/>
    <w:rsid w:val="007C7360"/>
    <w:rsid w:val="007D23D4"/>
    <w:rsid w:val="007D3122"/>
    <w:rsid w:val="007D3A90"/>
    <w:rsid w:val="007D4426"/>
    <w:rsid w:val="007D4CBE"/>
    <w:rsid w:val="007D5EC8"/>
    <w:rsid w:val="007E1C9C"/>
    <w:rsid w:val="007E40B6"/>
    <w:rsid w:val="007E5BBB"/>
    <w:rsid w:val="007E66AF"/>
    <w:rsid w:val="007E6C0D"/>
    <w:rsid w:val="007E6C9F"/>
    <w:rsid w:val="007E6ED5"/>
    <w:rsid w:val="007E7809"/>
    <w:rsid w:val="007F00E1"/>
    <w:rsid w:val="007F1B68"/>
    <w:rsid w:val="007F5B07"/>
    <w:rsid w:val="00800A7F"/>
    <w:rsid w:val="00802990"/>
    <w:rsid w:val="00806474"/>
    <w:rsid w:val="008078E4"/>
    <w:rsid w:val="008141E8"/>
    <w:rsid w:val="008145B3"/>
    <w:rsid w:val="00814B66"/>
    <w:rsid w:val="008172C4"/>
    <w:rsid w:val="008206EF"/>
    <w:rsid w:val="0082081D"/>
    <w:rsid w:val="00824C65"/>
    <w:rsid w:val="008254D7"/>
    <w:rsid w:val="00827496"/>
    <w:rsid w:val="00831E15"/>
    <w:rsid w:val="008347E2"/>
    <w:rsid w:val="00834B5F"/>
    <w:rsid w:val="008358E5"/>
    <w:rsid w:val="0084005D"/>
    <w:rsid w:val="00841375"/>
    <w:rsid w:val="00842D94"/>
    <w:rsid w:val="00843EA7"/>
    <w:rsid w:val="00844652"/>
    <w:rsid w:val="00846B09"/>
    <w:rsid w:val="00850738"/>
    <w:rsid w:val="008535C5"/>
    <w:rsid w:val="00853B32"/>
    <w:rsid w:val="00854F6A"/>
    <w:rsid w:val="00860ED2"/>
    <w:rsid w:val="008639B5"/>
    <w:rsid w:val="0086562F"/>
    <w:rsid w:val="00866C63"/>
    <w:rsid w:val="0087116F"/>
    <w:rsid w:val="0087354C"/>
    <w:rsid w:val="00874A72"/>
    <w:rsid w:val="008766DC"/>
    <w:rsid w:val="00880C61"/>
    <w:rsid w:val="00881F87"/>
    <w:rsid w:val="00885DC5"/>
    <w:rsid w:val="00891CB5"/>
    <w:rsid w:val="00896EFE"/>
    <w:rsid w:val="008A1201"/>
    <w:rsid w:val="008A2E7C"/>
    <w:rsid w:val="008A45F8"/>
    <w:rsid w:val="008A4A70"/>
    <w:rsid w:val="008A4C5E"/>
    <w:rsid w:val="008A5EB9"/>
    <w:rsid w:val="008B0085"/>
    <w:rsid w:val="008B0E9D"/>
    <w:rsid w:val="008B2280"/>
    <w:rsid w:val="008B2F2F"/>
    <w:rsid w:val="008B3A02"/>
    <w:rsid w:val="008B3EAD"/>
    <w:rsid w:val="008B5B29"/>
    <w:rsid w:val="008B6887"/>
    <w:rsid w:val="008C2AFD"/>
    <w:rsid w:val="008C4175"/>
    <w:rsid w:val="008C4994"/>
    <w:rsid w:val="008C6F3D"/>
    <w:rsid w:val="008C713A"/>
    <w:rsid w:val="008D3908"/>
    <w:rsid w:val="008D4FB6"/>
    <w:rsid w:val="008D61C9"/>
    <w:rsid w:val="008D71EB"/>
    <w:rsid w:val="008E21D4"/>
    <w:rsid w:val="008E2FC2"/>
    <w:rsid w:val="008E3DC3"/>
    <w:rsid w:val="008E5998"/>
    <w:rsid w:val="008F2DBB"/>
    <w:rsid w:val="008F524C"/>
    <w:rsid w:val="008F74AB"/>
    <w:rsid w:val="008F7D51"/>
    <w:rsid w:val="0090597B"/>
    <w:rsid w:val="00907518"/>
    <w:rsid w:val="00913EC4"/>
    <w:rsid w:val="0091416D"/>
    <w:rsid w:val="00915259"/>
    <w:rsid w:val="0091535C"/>
    <w:rsid w:val="00917B13"/>
    <w:rsid w:val="0092478A"/>
    <w:rsid w:val="00924A41"/>
    <w:rsid w:val="00925236"/>
    <w:rsid w:val="00927102"/>
    <w:rsid w:val="00927CA4"/>
    <w:rsid w:val="00931AC6"/>
    <w:rsid w:val="00934593"/>
    <w:rsid w:val="00940D73"/>
    <w:rsid w:val="0094561E"/>
    <w:rsid w:val="009477E3"/>
    <w:rsid w:val="00947B3C"/>
    <w:rsid w:val="00952280"/>
    <w:rsid w:val="009538E6"/>
    <w:rsid w:val="00954A4A"/>
    <w:rsid w:val="00956332"/>
    <w:rsid w:val="009574F7"/>
    <w:rsid w:val="009627D8"/>
    <w:rsid w:val="00970CA5"/>
    <w:rsid w:val="00971672"/>
    <w:rsid w:val="00972FEC"/>
    <w:rsid w:val="00976A82"/>
    <w:rsid w:val="00980E1B"/>
    <w:rsid w:val="0098332F"/>
    <w:rsid w:val="00986BED"/>
    <w:rsid w:val="0098788D"/>
    <w:rsid w:val="0099278F"/>
    <w:rsid w:val="00997C35"/>
    <w:rsid w:val="009A05FC"/>
    <w:rsid w:val="009A4B8B"/>
    <w:rsid w:val="009A4C79"/>
    <w:rsid w:val="009A4CB1"/>
    <w:rsid w:val="009A6351"/>
    <w:rsid w:val="009B2BDD"/>
    <w:rsid w:val="009B77ED"/>
    <w:rsid w:val="009C212C"/>
    <w:rsid w:val="009C4EB2"/>
    <w:rsid w:val="009C7114"/>
    <w:rsid w:val="009C7A93"/>
    <w:rsid w:val="009D0AEF"/>
    <w:rsid w:val="009D2C9D"/>
    <w:rsid w:val="009D4261"/>
    <w:rsid w:val="009E5F0A"/>
    <w:rsid w:val="009E6B93"/>
    <w:rsid w:val="009E7699"/>
    <w:rsid w:val="009E7FBB"/>
    <w:rsid w:val="009F1486"/>
    <w:rsid w:val="009F1F6E"/>
    <w:rsid w:val="009F2516"/>
    <w:rsid w:val="009F6198"/>
    <w:rsid w:val="00A003DF"/>
    <w:rsid w:val="00A00D29"/>
    <w:rsid w:val="00A026FC"/>
    <w:rsid w:val="00A046CB"/>
    <w:rsid w:val="00A157F8"/>
    <w:rsid w:val="00A172AF"/>
    <w:rsid w:val="00A21615"/>
    <w:rsid w:val="00A226DE"/>
    <w:rsid w:val="00A231F5"/>
    <w:rsid w:val="00A2335E"/>
    <w:rsid w:val="00A23C1C"/>
    <w:rsid w:val="00A24E2E"/>
    <w:rsid w:val="00A26BB6"/>
    <w:rsid w:val="00A31CB2"/>
    <w:rsid w:val="00A33B42"/>
    <w:rsid w:val="00A34095"/>
    <w:rsid w:val="00A3763B"/>
    <w:rsid w:val="00A40211"/>
    <w:rsid w:val="00A409FB"/>
    <w:rsid w:val="00A43F62"/>
    <w:rsid w:val="00A515CD"/>
    <w:rsid w:val="00A542C6"/>
    <w:rsid w:val="00A579EF"/>
    <w:rsid w:val="00A57E1F"/>
    <w:rsid w:val="00A60FB2"/>
    <w:rsid w:val="00A62707"/>
    <w:rsid w:val="00A65F31"/>
    <w:rsid w:val="00A6683B"/>
    <w:rsid w:val="00A668DA"/>
    <w:rsid w:val="00A66F74"/>
    <w:rsid w:val="00A67255"/>
    <w:rsid w:val="00A67D8F"/>
    <w:rsid w:val="00A7025B"/>
    <w:rsid w:val="00A72646"/>
    <w:rsid w:val="00A729E3"/>
    <w:rsid w:val="00A74AA1"/>
    <w:rsid w:val="00A75309"/>
    <w:rsid w:val="00A811C2"/>
    <w:rsid w:val="00A828F3"/>
    <w:rsid w:val="00A8335D"/>
    <w:rsid w:val="00A842B6"/>
    <w:rsid w:val="00A86F2D"/>
    <w:rsid w:val="00A87888"/>
    <w:rsid w:val="00A92AF4"/>
    <w:rsid w:val="00A94860"/>
    <w:rsid w:val="00A95E4A"/>
    <w:rsid w:val="00AA37FD"/>
    <w:rsid w:val="00AA5B33"/>
    <w:rsid w:val="00AB0A6A"/>
    <w:rsid w:val="00AB6355"/>
    <w:rsid w:val="00AC035B"/>
    <w:rsid w:val="00AC0821"/>
    <w:rsid w:val="00AC2434"/>
    <w:rsid w:val="00AC2B4C"/>
    <w:rsid w:val="00AC6596"/>
    <w:rsid w:val="00AC7A23"/>
    <w:rsid w:val="00AD0175"/>
    <w:rsid w:val="00AD263E"/>
    <w:rsid w:val="00AD4D1D"/>
    <w:rsid w:val="00AD6D63"/>
    <w:rsid w:val="00AE0789"/>
    <w:rsid w:val="00AE1350"/>
    <w:rsid w:val="00AE4622"/>
    <w:rsid w:val="00AE5101"/>
    <w:rsid w:val="00AE77C0"/>
    <w:rsid w:val="00AF0C0D"/>
    <w:rsid w:val="00AF0CC5"/>
    <w:rsid w:val="00AF4B46"/>
    <w:rsid w:val="00AF504B"/>
    <w:rsid w:val="00AF55AF"/>
    <w:rsid w:val="00AF754E"/>
    <w:rsid w:val="00B026AC"/>
    <w:rsid w:val="00B04D14"/>
    <w:rsid w:val="00B159C6"/>
    <w:rsid w:val="00B15A53"/>
    <w:rsid w:val="00B21E07"/>
    <w:rsid w:val="00B22757"/>
    <w:rsid w:val="00B23B83"/>
    <w:rsid w:val="00B23E77"/>
    <w:rsid w:val="00B2671A"/>
    <w:rsid w:val="00B30354"/>
    <w:rsid w:val="00B3295B"/>
    <w:rsid w:val="00B4031E"/>
    <w:rsid w:val="00B41376"/>
    <w:rsid w:val="00B46416"/>
    <w:rsid w:val="00B46BF9"/>
    <w:rsid w:val="00B46D46"/>
    <w:rsid w:val="00B4755E"/>
    <w:rsid w:val="00B5362A"/>
    <w:rsid w:val="00B53A24"/>
    <w:rsid w:val="00B569BA"/>
    <w:rsid w:val="00B60D69"/>
    <w:rsid w:val="00B613BC"/>
    <w:rsid w:val="00B62543"/>
    <w:rsid w:val="00B64FC6"/>
    <w:rsid w:val="00B65E86"/>
    <w:rsid w:val="00B73712"/>
    <w:rsid w:val="00B77B3F"/>
    <w:rsid w:val="00B850E3"/>
    <w:rsid w:val="00B85B9E"/>
    <w:rsid w:val="00B903F9"/>
    <w:rsid w:val="00B91AB4"/>
    <w:rsid w:val="00B9517E"/>
    <w:rsid w:val="00B97959"/>
    <w:rsid w:val="00BA6BC2"/>
    <w:rsid w:val="00BA6C1A"/>
    <w:rsid w:val="00BB0646"/>
    <w:rsid w:val="00BB0891"/>
    <w:rsid w:val="00BB6FA7"/>
    <w:rsid w:val="00BC0527"/>
    <w:rsid w:val="00BC0F1D"/>
    <w:rsid w:val="00BC4BF5"/>
    <w:rsid w:val="00BC7B3B"/>
    <w:rsid w:val="00BD0614"/>
    <w:rsid w:val="00BD0A58"/>
    <w:rsid w:val="00BD3270"/>
    <w:rsid w:val="00BD482D"/>
    <w:rsid w:val="00BD4B65"/>
    <w:rsid w:val="00BD5512"/>
    <w:rsid w:val="00BD6001"/>
    <w:rsid w:val="00BD7527"/>
    <w:rsid w:val="00BD7606"/>
    <w:rsid w:val="00BE1BC4"/>
    <w:rsid w:val="00BE25D3"/>
    <w:rsid w:val="00BE3E41"/>
    <w:rsid w:val="00BE46CB"/>
    <w:rsid w:val="00BE5007"/>
    <w:rsid w:val="00BE5A30"/>
    <w:rsid w:val="00BF001D"/>
    <w:rsid w:val="00BF21C2"/>
    <w:rsid w:val="00BF5026"/>
    <w:rsid w:val="00BF6EC9"/>
    <w:rsid w:val="00BF7CF2"/>
    <w:rsid w:val="00C0028D"/>
    <w:rsid w:val="00C012E0"/>
    <w:rsid w:val="00C01E16"/>
    <w:rsid w:val="00C049C9"/>
    <w:rsid w:val="00C064FD"/>
    <w:rsid w:val="00C0672C"/>
    <w:rsid w:val="00C06FA7"/>
    <w:rsid w:val="00C07441"/>
    <w:rsid w:val="00C11485"/>
    <w:rsid w:val="00C11AF7"/>
    <w:rsid w:val="00C12076"/>
    <w:rsid w:val="00C1379F"/>
    <w:rsid w:val="00C138AF"/>
    <w:rsid w:val="00C13FF1"/>
    <w:rsid w:val="00C1471A"/>
    <w:rsid w:val="00C149C1"/>
    <w:rsid w:val="00C158AE"/>
    <w:rsid w:val="00C16410"/>
    <w:rsid w:val="00C176B5"/>
    <w:rsid w:val="00C24754"/>
    <w:rsid w:val="00C24CAB"/>
    <w:rsid w:val="00C27840"/>
    <w:rsid w:val="00C3048F"/>
    <w:rsid w:val="00C458FF"/>
    <w:rsid w:val="00C47E84"/>
    <w:rsid w:val="00C5312B"/>
    <w:rsid w:val="00C54039"/>
    <w:rsid w:val="00C56822"/>
    <w:rsid w:val="00C60B64"/>
    <w:rsid w:val="00C617AA"/>
    <w:rsid w:val="00C61DA4"/>
    <w:rsid w:val="00C64061"/>
    <w:rsid w:val="00C64954"/>
    <w:rsid w:val="00C664FC"/>
    <w:rsid w:val="00C66AC5"/>
    <w:rsid w:val="00C67146"/>
    <w:rsid w:val="00C71822"/>
    <w:rsid w:val="00C73195"/>
    <w:rsid w:val="00C73C3D"/>
    <w:rsid w:val="00C915C6"/>
    <w:rsid w:val="00C96D52"/>
    <w:rsid w:val="00CA7306"/>
    <w:rsid w:val="00CB3172"/>
    <w:rsid w:val="00CB6DC3"/>
    <w:rsid w:val="00CB7534"/>
    <w:rsid w:val="00CC3F3A"/>
    <w:rsid w:val="00CC60B8"/>
    <w:rsid w:val="00CD1B8F"/>
    <w:rsid w:val="00CD4B52"/>
    <w:rsid w:val="00CE07F9"/>
    <w:rsid w:val="00CE13D4"/>
    <w:rsid w:val="00CF3985"/>
    <w:rsid w:val="00CF4428"/>
    <w:rsid w:val="00CF75C4"/>
    <w:rsid w:val="00CF7DFA"/>
    <w:rsid w:val="00D000EB"/>
    <w:rsid w:val="00D035EC"/>
    <w:rsid w:val="00D045AC"/>
    <w:rsid w:val="00D12E0E"/>
    <w:rsid w:val="00D13682"/>
    <w:rsid w:val="00D15523"/>
    <w:rsid w:val="00D16854"/>
    <w:rsid w:val="00D17344"/>
    <w:rsid w:val="00D2157C"/>
    <w:rsid w:val="00D2238B"/>
    <w:rsid w:val="00D24617"/>
    <w:rsid w:val="00D25D55"/>
    <w:rsid w:val="00D30BBC"/>
    <w:rsid w:val="00D33192"/>
    <w:rsid w:val="00D331F4"/>
    <w:rsid w:val="00D33E15"/>
    <w:rsid w:val="00D36AB9"/>
    <w:rsid w:val="00D36E77"/>
    <w:rsid w:val="00D427E8"/>
    <w:rsid w:val="00D44BC3"/>
    <w:rsid w:val="00D5292E"/>
    <w:rsid w:val="00D608FB"/>
    <w:rsid w:val="00D616CF"/>
    <w:rsid w:val="00D629DF"/>
    <w:rsid w:val="00D65818"/>
    <w:rsid w:val="00D65B2B"/>
    <w:rsid w:val="00D6660F"/>
    <w:rsid w:val="00D67973"/>
    <w:rsid w:val="00D67FDE"/>
    <w:rsid w:val="00D70F7E"/>
    <w:rsid w:val="00D717C6"/>
    <w:rsid w:val="00D71D1A"/>
    <w:rsid w:val="00D73596"/>
    <w:rsid w:val="00D754ED"/>
    <w:rsid w:val="00D755DA"/>
    <w:rsid w:val="00D80FCF"/>
    <w:rsid w:val="00D81732"/>
    <w:rsid w:val="00D82677"/>
    <w:rsid w:val="00D828A3"/>
    <w:rsid w:val="00D8577E"/>
    <w:rsid w:val="00D8590A"/>
    <w:rsid w:val="00D86153"/>
    <w:rsid w:val="00D90636"/>
    <w:rsid w:val="00D92557"/>
    <w:rsid w:val="00D92696"/>
    <w:rsid w:val="00D94926"/>
    <w:rsid w:val="00D979AA"/>
    <w:rsid w:val="00D97C4A"/>
    <w:rsid w:val="00DA0956"/>
    <w:rsid w:val="00DA694F"/>
    <w:rsid w:val="00DB230A"/>
    <w:rsid w:val="00DB5327"/>
    <w:rsid w:val="00DC3113"/>
    <w:rsid w:val="00DC7BD1"/>
    <w:rsid w:val="00DD0732"/>
    <w:rsid w:val="00DD262B"/>
    <w:rsid w:val="00DD2F06"/>
    <w:rsid w:val="00DD4A0C"/>
    <w:rsid w:val="00DD55B1"/>
    <w:rsid w:val="00DE1289"/>
    <w:rsid w:val="00DE2426"/>
    <w:rsid w:val="00DE2CE0"/>
    <w:rsid w:val="00DE539E"/>
    <w:rsid w:val="00DE7260"/>
    <w:rsid w:val="00DF196F"/>
    <w:rsid w:val="00DF3837"/>
    <w:rsid w:val="00DF43F4"/>
    <w:rsid w:val="00DF77E9"/>
    <w:rsid w:val="00E015AE"/>
    <w:rsid w:val="00E03C44"/>
    <w:rsid w:val="00E053E1"/>
    <w:rsid w:val="00E05DEB"/>
    <w:rsid w:val="00E05F30"/>
    <w:rsid w:val="00E0634E"/>
    <w:rsid w:val="00E10268"/>
    <w:rsid w:val="00E1276F"/>
    <w:rsid w:val="00E1293E"/>
    <w:rsid w:val="00E14206"/>
    <w:rsid w:val="00E14A92"/>
    <w:rsid w:val="00E16AF8"/>
    <w:rsid w:val="00E2524B"/>
    <w:rsid w:val="00E260D3"/>
    <w:rsid w:val="00E26EDC"/>
    <w:rsid w:val="00E27E86"/>
    <w:rsid w:val="00E30B80"/>
    <w:rsid w:val="00E321E5"/>
    <w:rsid w:val="00E40469"/>
    <w:rsid w:val="00E40D99"/>
    <w:rsid w:val="00E42DA2"/>
    <w:rsid w:val="00E52256"/>
    <w:rsid w:val="00E52CE5"/>
    <w:rsid w:val="00E52F34"/>
    <w:rsid w:val="00E53680"/>
    <w:rsid w:val="00E54785"/>
    <w:rsid w:val="00E57053"/>
    <w:rsid w:val="00E573BB"/>
    <w:rsid w:val="00E61634"/>
    <w:rsid w:val="00E619A8"/>
    <w:rsid w:val="00E622B0"/>
    <w:rsid w:val="00E62EEF"/>
    <w:rsid w:val="00E64AD5"/>
    <w:rsid w:val="00E67BC7"/>
    <w:rsid w:val="00E71370"/>
    <w:rsid w:val="00E728E9"/>
    <w:rsid w:val="00E72B55"/>
    <w:rsid w:val="00E74BD1"/>
    <w:rsid w:val="00E74F0F"/>
    <w:rsid w:val="00E75EDD"/>
    <w:rsid w:val="00E80EAB"/>
    <w:rsid w:val="00E81EF7"/>
    <w:rsid w:val="00E83C47"/>
    <w:rsid w:val="00E852C5"/>
    <w:rsid w:val="00E86A9C"/>
    <w:rsid w:val="00E91C4D"/>
    <w:rsid w:val="00E93C2A"/>
    <w:rsid w:val="00E958E5"/>
    <w:rsid w:val="00E95AE0"/>
    <w:rsid w:val="00E96CCE"/>
    <w:rsid w:val="00E96D85"/>
    <w:rsid w:val="00E96E87"/>
    <w:rsid w:val="00E977B5"/>
    <w:rsid w:val="00EA01B8"/>
    <w:rsid w:val="00EC34EC"/>
    <w:rsid w:val="00EC7992"/>
    <w:rsid w:val="00ED00BE"/>
    <w:rsid w:val="00ED019F"/>
    <w:rsid w:val="00ED362F"/>
    <w:rsid w:val="00ED439F"/>
    <w:rsid w:val="00ED5F36"/>
    <w:rsid w:val="00ED7578"/>
    <w:rsid w:val="00EE040B"/>
    <w:rsid w:val="00EE3FEC"/>
    <w:rsid w:val="00EE688E"/>
    <w:rsid w:val="00EE76AA"/>
    <w:rsid w:val="00EF0C02"/>
    <w:rsid w:val="00EF0C3D"/>
    <w:rsid w:val="00EF0EF0"/>
    <w:rsid w:val="00EF1716"/>
    <w:rsid w:val="00EF3A8D"/>
    <w:rsid w:val="00EF4233"/>
    <w:rsid w:val="00EF43C3"/>
    <w:rsid w:val="00EF4422"/>
    <w:rsid w:val="00EF61B1"/>
    <w:rsid w:val="00F00B6E"/>
    <w:rsid w:val="00F0191E"/>
    <w:rsid w:val="00F05EF1"/>
    <w:rsid w:val="00F07BC2"/>
    <w:rsid w:val="00F119AF"/>
    <w:rsid w:val="00F12629"/>
    <w:rsid w:val="00F14FDA"/>
    <w:rsid w:val="00F215CA"/>
    <w:rsid w:val="00F24BE1"/>
    <w:rsid w:val="00F2565D"/>
    <w:rsid w:val="00F265A1"/>
    <w:rsid w:val="00F26C34"/>
    <w:rsid w:val="00F31EC0"/>
    <w:rsid w:val="00F34249"/>
    <w:rsid w:val="00F36C16"/>
    <w:rsid w:val="00F375DB"/>
    <w:rsid w:val="00F37845"/>
    <w:rsid w:val="00F37C3D"/>
    <w:rsid w:val="00F53ECE"/>
    <w:rsid w:val="00F55211"/>
    <w:rsid w:val="00F56778"/>
    <w:rsid w:val="00F56A6D"/>
    <w:rsid w:val="00F576EC"/>
    <w:rsid w:val="00F61C5A"/>
    <w:rsid w:val="00F62F46"/>
    <w:rsid w:val="00F65DB7"/>
    <w:rsid w:val="00F662C4"/>
    <w:rsid w:val="00F664B0"/>
    <w:rsid w:val="00F71374"/>
    <w:rsid w:val="00F713E2"/>
    <w:rsid w:val="00F7149D"/>
    <w:rsid w:val="00F74FCA"/>
    <w:rsid w:val="00F758CC"/>
    <w:rsid w:val="00F77875"/>
    <w:rsid w:val="00F77B74"/>
    <w:rsid w:val="00F80357"/>
    <w:rsid w:val="00F80836"/>
    <w:rsid w:val="00F80B0B"/>
    <w:rsid w:val="00F83EF1"/>
    <w:rsid w:val="00F847F4"/>
    <w:rsid w:val="00F85B63"/>
    <w:rsid w:val="00F923A1"/>
    <w:rsid w:val="00F9361D"/>
    <w:rsid w:val="00F93E18"/>
    <w:rsid w:val="00F97A68"/>
    <w:rsid w:val="00F97B60"/>
    <w:rsid w:val="00FA04F7"/>
    <w:rsid w:val="00FA0BC5"/>
    <w:rsid w:val="00FA15DE"/>
    <w:rsid w:val="00FA2233"/>
    <w:rsid w:val="00FA49B9"/>
    <w:rsid w:val="00FA4DB4"/>
    <w:rsid w:val="00FA7153"/>
    <w:rsid w:val="00FA7392"/>
    <w:rsid w:val="00FB058B"/>
    <w:rsid w:val="00FB1A49"/>
    <w:rsid w:val="00FB26BE"/>
    <w:rsid w:val="00FB537B"/>
    <w:rsid w:val="00FB78D1"/>
    <w:rsid w:val="00FB7F1D"/>
    <w:rsid w:val="00FC54F2"/>
    <w:rsid w:val="00FC6366"/>
    <w:rsid w:val="00FC66ED"/>
    <w:rsid w:val="00FC6A12"/>
    <w:rsid w:val="00FD1721"/>
    <w:rsid w:val="00FD1B89"/>
    <w:rsid w:val="00FD4760"/>
    <w:rsid w:val="00FD5AB2"/>
    <w:rsid w:val="00FD6B06"/>
    <w:rsid w:val="00FD74D2"/>
    <w:rsid w:val="00FE095F"/>
    <w:rsid w:val="00FE0B91"/>
    <w:rsid w:val="00FE4A2D"/>
    <w:rsid w:val="00FE7CCA"/>
    <w:rsid w:val="00FF004E"/>
    <w:rsid w:val="00FF486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9"/>
    <o:shapelayout v:ext="edit">
      <o:idmap v:ext="edit" data="1"/>
    </o:shapelayout>
  </w:shapeDefaults>
  <w:decimalSymbol w:val="."/>
  <w:listSeparator w:val=";"/>
  <w14:docId w14:val="464E2560"/>
  <w15:docId w15:val="{3B64D01A-EFEA-4661-82B0-EF117AF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FB3"/>
    <w:pPr>
      <w:jc w:val="both"/>
    </w:pPr>
    <w:rPr>
      <w:rFonts w:ascii="Arial" w:hAnsi="Arial" w:cs="Arial"/>
      <w:spacing w:val="8"/>
      <w:lang w:eastAsia="zh-CN"/>
    </w:rPr>
  </w:style>
  <w:style w:type="paragraph" w:styleId="Heading1">
    <w:name w:val="heading 1"/>
    <w:basedOn w:val="PARAGRAPH"/>
    <w:next w:val="PARAGRAPH"/>
    <w:qFormat/>
    <w:rsid w:val="00447FB3"/>
    <w:pPr>
      <w:keepNext/>
      <w:numPr>
        <w:numId w:val="15"/>
      </w:numPr>
      <w:suppressAutoHyphens/>
      <w:spacing w:before="200"/>
      <w:jc w:val="left"/>
      <w:outlineLvl w:val="0"/>
    </w:pPr>
    <w:rPr>
      <w:b/>
      <w:bCs/>
      <w:sz w:val="22"/>
      <w:szCs w:val="22"/>
    </w:rPr>
  </w:style>
  <w:style w:type="paragraph" w:styleId="Heading2">
    <w:name w:val="heading 2"/>
    <w:basedOn w:val="Heading1"/>
    <w:next w:val="PARAGRAPH"/>
    <w:qFormat/>
    <w:rsid w:val="00447FB3"/>
    <w:pPr>
      <w:numPr>
        <w:ilvl w:val="1"/>
      </w:numPr>
      <w:spacing w:before="100" w:after="100"/>
      <w:outlineLvl w:val="1"/>
    </w:pPr>
    <w:rPr>
      <w:sz w:val="20"/>
      <w:szCs w:val="20"/>
    </w:rPr>
  </w:style>
  <w:style w:type="paragraph" w:styleId="Heading3">
    <w:name w:val="heading 3"/>
    <w:basedOn w:val="Heading2"/>
    <w:next w:val="PARAGRAPH"/>
    <w:qFormat/>
    <w:rsid w:val="00447FB3"/>
    <w:pPr>
      <w:numPr>
        <w:ilvl w:val="2"/>
      </w:numPr>
      <w:outlineLvl w:val="2"/>
    </w:pPr>
  </w:style>
  <w:style w:type="paragraph" w:styleId="Heading4">
    <w:name w:val="heading 4"/>
    <w:basedOn w:val="Heading3"/>
    <w:next w:val="PARAGRAPH"/>
    <w:link w:val="Heading4Char"/>
    <w:qFormat/>
    <w:rsid w:val="00447FB3"/>
    <w:pPr>
      <w:numPr>
        <w:ilvl w:val="3"/>
      </w:numPr>
      <w:outlineLvl w:val="3"/>
    </w:pPr>
  </w:style>
  <w:style w:type="paragraph" w:styleId="Heading5">
    <w:name w:val="heading 5"/>
    <w:basedOn w:val="Heading4"/>
    <w:next w:val="PARAGRAPH"/>
    <w:qFormat/>
    <w:rsid w:val="00447FB3"/>
    <w:pPr>
      <w:numPr>
        <w:ilvl w:val="4"/>
      </w:numPr>
      <w:outlineLvl w:val="4"/>
    </w:pPr>
  </w:style>
  <w:style w:type="paragraph" w:styleId="Heading6">
    <w:name w:val="heading 6"/>
    <w:basedOn w:val="Heading5"/>
    <w:next w:val="PARAGRAPH"/>
    <w:qFormat/>
    <w:rsid w:val="00447FB3"/>
    <w:pPr>
      <w:numPr>
        <w:ilvl w:val="5"/>
      </w:numPr>
      <w:outlineLvl w:val="5"/>
    </w:pPr>
  </w:style>
  <w:style w:type="paragraph" w:styleId="Heading7">
    <w:name w:val="heading 7"/>
    <w:basedOn w:val="Heading6"/>
    <w:next w:val="PARAGRAPH"/>
    <w:qFormat/>
    <w:rsid w:val="00447FB3"/>
    <w:pPr>
      <w:numPr>
        <w:ilvl w:val="6"/>
      </w:numPr>
      <w:outlineLvl w:val="6"/>
    </w:pPr>
  </w:style>
  <w:style w:type="paragraph" w:styleId="Heading8">
    <w:name w:val="heading 8"/>
    <w:basedOn w:val="Heading7"/>
    <w:next w:val="PARAGRAPH"/>
    <w:qFormat/>
    <w:rsid w:val="00447FB3"/>
    <w:pPr>
      <w:numPr>
        <w:ilvl w:val="7"/>
      </w:numPr>
      <w:outlineLvl w:val="7"/>
    </w:pPr>
  </w:style>
  <w:style w:type="paragraph" w:styleId="Heading9">
    <w:name w:val="heading 9"/>
    <w:basedOn w:val="Heading8"/>
    <w:next w:val="PARAGRAPH"/>
    <w:qFormat/>
    <w:rsid w:val="00447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447FB3"/>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447FB3"/>
    <w:pPr>
      <w:snapToGrid w:val="0"/>
      <w:spacing w:before="100" w:after="200"/>
      <w:jc w:val="center"/>
    </w:pPr>
    <w:rPr>
      <w:b/>
      <w:bCs/>
    </w:rPr>
  </w:style>
  <w:style w:type="paragraph" w:styleId="Header">
    <w:name w:val="header"/>
    <w:basedOn w:val="Normal"/>
    <w:link w:val="HeaderChar"/>
    <w:uiPriority w:val="99"/>
    <w:rsid w:val="00447FB3"/>
    <w:pPr>
      <w:tabs>
        <w:tab w:val="center" w:pos="4536"/>
        <w:tab w:val="right" w:pos="9072"/>
      </w:tabs>
      <w:snapToGrid w:val="0"/>
    </w:pPr>
  </w:style>
  <w:style w:type="character" w:styleId="CommentReference">
    <w:name w:val="annotation reference"/>
    <w:semiHidden/>
    <w:rsid w:val="00447FB3"/>
    <w:rPr>
      <w:sz w:val="16"/>
      <w:szCs w:val="16"/>
    </w:rPr>
  </w:style>
  <w:style w:type="paragraph" w:customStyle="1" w:styleId="TABFIGfootnote">
    <w:name w:val="TAB_FIG_footnote"/>
    <w:basedOn w:val="FootnoteText"/>
    <w:rsid w:val="00447FB3"/>
    <w:pPr>
      <w:tabs>
        <w:tab w:val="left" w:pos="284"/>
      </w:tabs>
      <w:spacing w:before="60" w:after="60"/>
    </w:pPr>
  </w:style>
  <w:style w:type="paragraph" w:customStyle="1" w:styleId="NOTE">
    <w:name w:val="NOTE"/>
    <w:basedOn w:val="Normal"/>
    <w:next w:val="PARAGRAPH"/>
    <w:qFormat/>
    <w:rsid w:val="00447FB3"/>
    <w:pPr>
      <w:snapToGrid w:val="0"/>
      <w:spacing w:before="100" w:after="100"/>
    </w:pPr>
    <w:rPr>
      <w:sz w:val="16"/>
      <w:szCs w:val="16"/>
    </w:rPr>
  </w:style>
  <w:style w:type="paragraph" w:styleId="Footer">
    <w:name w:val="footer"/>
    <w:basedOn w:val="Header"/>
    <w:link w:val="FooterChar"/>
    <w:uiPriority w:val="29"/>
    <w:rsid w:val="00447FB3"/>
  </w:style>
  <w:style w:type="paragraph" w:styleId="List">
    <w:name w:val="List"/>
    <w:basedOn w:val="Normal"/>
    <w:qFormat/>
    <w:rsid w:val="00447FB3"/>
    <w:pPr>
      <w:tabs>
        <w:tab w:val="left" w:pos="340"/>
      </w:tabs>
      <w:snapToGrid w:val="0"/>
      <w:spacing w:after="100"/>
      <w:ind w:left="340" w:hanging="340"/>
    </w:pPr>
  </w:style>
  <w:style w:type="character" w:styleId="PageNumber">
    <w:name w:val="page number"/>
    <w:uiPriority w:val="29"/>
    <w:unhideWhenUsed/>
    <w:rsid w:val="00447FB3"/>
    <w:rPr>
      <w:rFonts w:ascii="Arial" w:hAnsi="Arial"/>
      <w:sz w:val="20"/>
      <w:szCs w:val="20"/>
    </w:rPr>
  </w:style>
  <w:style w:type="paragraph" w:customStyle="1" w:styleId="FOREWORD">
    <w:name w:val="FOREWORD"/>
    <w:basedOn w:val="Normal"/>
    <w:rsid w:val="00447FB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447FB3"/>
    <w:pPr>
      <w:keepNext/>
      <w:jc w:val="center"/>
    </w:pPr>
    <w:rPr>
      <w:b/>
      <w:bCs/>
    </w:rPr>
  </w:style>
  <w:style w:type="paragraph" w:styleId="FootnoteText">
    <w:name w:val="footnote text"/>
    <w:basedOn w:val="Normal"/>
    <w:semiHidden/>
    <w:rsid w:val="00447FB3"/>
    <w:pPr>
      <w:snapToGrid w:val="0"/>
      <w:spacing w:after="100"/>
      <w:ind w:left="284" w:hanging="284"/>
    </w:pPr>
    <w:rPr>
      <w:sz w:val="16"/>
      <w:szCs w:val="16"/>
    </w:rPr>
  </w:style>
  <w:style w:type="character" w:styleId="FootnoteReference">
    <w:name w:val="footnote reference"/>
    <w:semiHidden/>
    <w:rsid w:val="00447FB3"/>
    <w:rPr>
      <w:rFonts w:ascii="Arial" w:hAnsi="Arial"/>
      <w:position w:val="4"/>
      <w:sz w:val="16"/>
      <w:szCs w:val="16"/>
      <w:vertAlign w:val="baseline"/>
    </w:rPr>
  </w:style>
  <w:style w:type="paragraph" w:styleId="TOC1">
    <w:name w:val="toc 1"/>
    <w:aliases w:val="Заголовок1б"/>
    <w:basedOn w:val="Normal"/>
    <w:uiPriority w:val="39"/>
    <w:rsid w:val="00447FB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447FB3"/>
    <w:pPr>
      <w:tabs>
        <w:tab w:val="clear" w:pos="454"/>
        <w:tab w:val="left" w:pos="993"/>
      </w:tabs>
      <w:spacing w:after="60"/>
      <w:ind w:left="993" w:hanging="709"/>
    </w:pPr>
  </w:style>
  <w:style w:type="paragraph" w:styleId="TOC3">
    <w:name w:val="toc 3"/>
    <w:basedOn w:val="TOC2"/>
    <w:uiPriority w:val="39"/>
    <w:rsid w:val="00447FB3"/>
    <w:pPr>
      <w:tabs>
        <w:tab w:val="clear" w:pos="993"/>
        <w:tab w:val="left" w:pos="1560"/>
      </w:tabs>
      <w:ind w:left="1446" w:hanging="992"/>
    </w:pPr>
  </w:style>
  <w:style w:type="paragraph" w:styleId="TOC4">
    <w:name w:val="toc 4"/>
    <w:basedOn w:val="TOC3"/>
    <w:rsid w:val="00447FB3"/>
    <w:pPr>
      <w:tabs>
        <w:tab w:val="left" w:pos="2608"/>
      </w:tabs>
      <w:ind w:left="2608" w:hanging="907"/>
    </w:pPr>
  </w:style>
  <w:style w:type="paragraph" w:styleId="TOC5">
    <w:name w:val="toc 5"/>
    <w:basedOn w:val="TOC4"/>
    <w:rsid w:val="00447FB3"/>
    <w:pPr>
      <w:tabs>
        <w:tab w:val="clear" w:pos="2608"/>
        <w:tab w:val="left" w:pos="3686"/>
      </w:tabs>
      <w:ind w:left="3685" w:hanging="1077"/>
    </w:pPr>
  </w:style>
  <w:style w:type="paragraph" w:styleId="TOC6">
    <w:name w:val="toc 6"/>
    <w:basedOn w:val="TOC5"/>
    <w:rsid w:val="00447FB3"/>
    <w:pPr>
      <w:tabs>
        <w:tab w:val="clear" w:pos="3686"/>
        <w:tab w:val="left" w:pos="4933"/>
      </w:tabs>
      <w:ind w:left="4933" w:hanging="1247"/>
    </w:pPr>
  </w:style>
  <w:style w:type="paragraph" w:styleId="TOC7">
    <w:name w:val="toc 7"/>
    <w:basedOn w:val="TOC1"/>
    <w:rsid w:val="00447FB3"/>
    <w:pPr>
      <w:tabs>
        <w:tab w:val="right" w:pos="9070"/>
      </w:tabs>
    </w:pPr>
  </w:style>
  <w:style w:type="paragraph" w:styleId="TOC8">
    <w:name w:val="toc 8"/>
    <w:basedOn w:val="TOC1"/>
    <w:rsid w:val="00447FB3"/>
    <w:pPr>
      <w:ind w:left="720" w:hanging="720"/>
    </w:pPr>
  </w:style>
  <w:style w:type="paragraph" w:styleId="TOC9">
    <w:name w:val="toc 9"/>
    <w:basedOn w:val="TOC1"/>
    <w:rsid w:val="00447FB3"/>
    <w:pPr>
      <w:ind w:left="720" w:hanging="720"/>
    </w:pPr>
  </w:style>
  <w:style w:type="paragraph" w:customStyle="1" w:styleId="HEADINGNonumber">
    <w:name w:val="HEADING(Nonumber)"/>
    <w:basedOn w:val="PARAGRAPH"/>
    <w:next w:val="PARAGRAPH"/>
    <w:qFormat/>
    <w:rsid w:val="00447FB3"/>
    <w:pPr>
      <w:keepNext/>
      <w:suppressAutoHyphens/>
      <w:spacing w:before="0"/>
      <w:jc w:val="center"/>
      <w:outlineLvl w:val="0"/>
    </w:pPr>
    <w:rPr>
      <w:sz w:val="24"/>
    </w:rPr>
  </w:style>
  <w:style w:type="paragraph" w:styleId="List4">
    <w:name w:val="List 4"/>
    <w:basedOn w:val="List3"/>
    <w:rsid w:val="00447FB3"/>
    <w:pPr>
      <w:tabs>
        <w:tab w:val="clear" w:pos="1021"/>
        <w:tab w:val="left" w:pos="1361"/>
      </w:tabs>
      <w:ind w:left="1361"/>
    </w:pPr>
  </w:style>
  <w:style w:type="paragraph" w:customStyle="1" w:styleId="TABLE-col-heading">
    <w:name w:val="TABLE-col-heading"/>
    <w:basedOn w:val="PARAGRAPH"/>
    <w:qFormat/>
    <w:rsid w:val="00447FB3"/>
    <w:pPr>
      <w:keepNext/>
      <w:spacing w:before="60" w:after="60"/>
      <w:jc w:val="center"/>
    </w:pPr>
    <w:rPr>
      <w:b/>
      <w:bCs/>
      <w:sz w:val="16"/>
      <w:szCs w:val="16"/>
    </w:rPr>
  </w:style>
  <w:style w:type="paragraph" w:customStyle="1" w:styleId="ANNEXtitle">
    <w:name w:val="ANNEX_title"/>
    <w:basedOn w:val="MAIN-TITLE"/>
    <w:next w:val="ANNEX-heading1"/>
    <w:qFormat/>
    <w:rsid w:val="00447FB3"/>
    <w:pPr>
      <w:pageBreakBefore/>
      <w:numPr>
        <w:numId w:val="1"/>
      </w:numPr>
      <w:spacing w:after="200"/>
      <w:outlineLvl w:val="0"/>
    </w:pPr>
  </w:style>
  <w:style w:type="paragraph" w:customStyle="1" w:styleId="TERM">
    <w:name w:val="TERM"/>
    <w:basedOn w:val="Normal"/>
    <w:next w:val="TERM-definition"/>
    <w:qFormat/>
    <w:rsid w:val="00447FB3"/>
    <w:pPr>
      <w:keepNext/>
      <w:snapToGrid w:val="0"/>
      <w:ind w:left="340" w:hanging="340"/>
    </w:pPr>
    <w:rPr>
      <w:b/>
      <w:bCs/>
    </w:rPr>
  </w:style>
  <w:style w:type="paragraph" w:customStyle="1" w:styleId="TERM-definition">
    <w:name w:val="TERM-definition"/>
    <w:basedOn w:val="Normal"/>
    <w:next w:val="TERM-number"/>
    <w:qFormat/>
    <w:rsid w:val="00447FB3"/>
    <w:pPr>
      <w:snapToGrid w:val="0"/>
      <w:spacing w:after="200"/>
    </w:pPr>
  </w:style>
  <w:style w:type="character" w:styleId="LineNumber">
    <w:name w:val="line number"/>
    <w:uiPriority w:val="29"/>
    <w:unhideWhenUsed/>
    <w:rsid w:val="00447FB3"/>
    <w:rPr>
      <w:rFonts w:ascii="Arial" w:hAnsi="Arial" w:cs="Arial"/>
      <w:spacing w:val="8"/>
      <w:sz w:val="16"/>
      <w:lang w:val="en-GB" w:eastAsia="zh-CN" w:bidi="ar-SA"/>
    </w:rPr>
  </w:style>
  <w:style w:type="paragraph" w:styleId="ListNumber3">
    <w:name w:val="List Number 3"/>
    <w:basedOn w:val="ListNumber2"/>
    <w:rsid w:val="00447FB3"/>
    <w:pPr>
      <w:numPr>
        <w:numId w:val="11"/>
      </w:numPr>
    </w:pPr>
  </w:style>
  <w:style w:type="paragraph" w:styleId="List3">
    <w:name w:val="List 3"/>
    <w:basedOn w:val="List2"/>
    <w:rsid w:val="00447FB3"/>
    <w:pPr>
      <w:tabs>
        <w:tab w:val="clear" w:pos="680"/>
        <w:tab w:val="left" w:pos="1021"/>
      </w:tabs>
      <w:ind w:left="1020"/>
    </w:pPr>
  </w:style>
  <w:style w:type="paragraph" w:styleId="ListBullet5">
    <w:name w:val="List Bullet 5"/>
    <w:basedOn w:val="ListBullet4"/>
    <w:rsid w:val="00447FB3"/>
    <w:pPr>
      <w:tabs>
        <w:tab w:val="clear" w:pos="1361"/>
        <w:tab w:val="left" w:pos="1701"/>
      </w:tabs>
      <w:ind w:left="1701"/>
    </w:pPr>
  </w:style>
  <w:style w:type="character" w:styleId="EndnoteReference">
    <w:name w:val="endnote reference"/>
    <w:semiHidden/>
    <w:rsid w:val="00447FB3"/>
    <w:rPr>
      <w:vertAlign w:val="superscript"/>
    </w:rPr>
  </w:style>
  <w:style w:type="character" w:customStyle="1" w:styleId="Reference">
    <w:name w:val="Reference"/>
    <w:uiPriority w:val="29"/>
    <w:rsid w:val="00447FB3"/>
    <w:rPr>
      <w:rFonts w:ascii="Arial" w:hAnsi="Arial"/>
      <w:noProof/>
      <w:sz w:val="20"/>
      <w:szCs w:val="20"/>
    </w:rPr>
  </w:style>
  <w:style w:type="paragraph" w:customStyle="1" w:styleId="TABLE-cell">
    <w:name w:val="TABLE-cell"/>
    <w:basedOn w:val="PARAGRAPH"/>
    <w:qFormat/>
    <w:rsid w:val="00447FB3"/>
    <w:pPr>
      <w:spacing w:before="60" w:after="60"/>
      <w:jc w:val="left"/>
    </w:pPr>
    <w:rPr>
      <w:bCs/>
      <w:sz w:val="16"/>
    </w:rPr>
  </w:style>
  <w:style w:type="paragraph" w:styleId="List2">
    <w:name w:val="List 2"/>
    <w:basedOn w:val="List"/>
    <w:rsid w:val="00447FB3"/>
    <w:pPr>
      <w:tabs>
        <w:tab w:val="clear" w:pos="340"/>
        <w:tab w:val="left" w:pos="680"/>
      </w:tabs>
      <w:ind w:left="680"/>
    </w:pPr>
  </w:style>
  <w:style w:type="paragraph" w:styleId="ListBullet">
    <w:name w:val="List Bullet"/>
    <w:basedOn w:val="Normal"/>
    <w:qFormat/>
    <w:rsid w:val="00E71370"/>
    <w:pPr>
      <w:numPr>
        <w:numId w:val="4"/>
      </w:numPr>
      <w:tabs>
        <w:tab w:val="clear" w:pos="720"/>
        <w:tab w:val="left" w:pos="340"/>
      </w:tabs>
      <w:snapToGrid w:val="0"/>
      <w:spacing w:after="100"/>
      <w:ind w:left="357" w:hanging="357"/>
    </w:pPr>
  </w:style>
  <w:style w:type="paragraph" w:styleId="ListBullet2">
    <w:name w:val="List Bullet 2"/>
    <w:basedOn w:val="ListBullet"/>
    <w:rsid w:val="00447FB3"/>
    <w:pPr>
      <w:numPr>
        <w:numId w:val="5"/>
      </w:numPr>
    </w:pPr>
  </w:style>
  <w:style w:type="paragraph" w:styleId="ListBullet3">
    <w:name w:val="List Bullet 3"/>
    <w:basedOn w:val="ListBullet2"/>
    <w:rsid w:val="00447FB3"/>
    <w:pPr>
      <w:tabs>
        <w:tab w:val="clear" w:pos="700"/>
        <w:tab w:val="left" w:pos="1021"/>
      </w:tabs>
      <w:ind w:left="1020" w:hanging="340"/>
    </w:pPr>
  </w:style>
  <w:style w:type="paragraph" w:styleId="ListBullet4">
    <w:name w:val="List Bullet 4"/>
    <w:basedOn w:val="ListBullet3"/>
    <w:rsid w:val="00447FB3"/>
    <w:pPr>
      <w:tabs>
        <w:tab w:val="clear" w:pos="1021"/>
        <w:tab w:val="left" w:pos="1361"/>
      </w:tabs>
      <w:ind w:left="1361"/>
    </w:pPr>
  </w:style>
  <w:style w:type="paragraph" w:styleId="ListContinue">
    <w:name w:val="List Continue"/>
    <w:basedOn w:val="Normal"/>
    <w:rsid w:val="00447FB3"/>
    <w:pPr>
      <w:snapToGrid w:val="0"/>
      <w:spacing w:after="100"/>
      <w:ind w:left="340"/>
    </w:pPr>
  </w:style>
  <w:style w:type="paragraph" w:styleId="ListContinue2">
    <w:name w:val="List Continue 2"/>
    <w:basedOn w:val="ListContinue"/>
    <w:rsid w:val="00447FB3"/>
    <w:pPr>
      <w:ind w:left="680"/>
    </w:pPr>
  </w:style>
  <w:style w:type="paragraph" w:styleId="ListContinue3">
    <w:name w:val="List Continue 3"/>
    <w:basedOn w:val="ListContinue2"/>
    <w:rsid w:val="00447FB3"/>
    <w:pPr>
      <w:ind w:left="1021"/>
    </w:pPr>
  </w:style>
  <w:style w:type="paragraph" w:styleId="ListContinue4">
    <w:name w:val="List Continue 4"/>
    <w:basedOn w:val="ListContinue3"/>
    <w:rsid w:val="00447FB3"/>
    <w:pPr>
      <w:ind w:left="1361"/>
    </w:pPr>
  </w:style>
  <w:style w:type="paragraph" w:styleId="ListContinue5">
    <w:name w:val="List Continue 5"/>
    <w:basedOn w:val="ListContinue4"/>
    <w:rsid w:val="00447FB3"/>
    <w:pPr>
      <w:ind w:left="1701"/>
    </w:pPr>
  </w:style>
  <w:style w:type="paragraph" w:styleId="List5">
    <w:name w:val="List 5"/>
    <w:basedOn w:val="List4"/>
    <w:rsid w:val="00447FB3"/>
    <w:pPr>
      <w:tabs>
        <w:tab w:val="clear" w:pos="1361"/>
        <w:tab w:val="left" w:pos="1701"/>
      </w:tabs>
      <w:ind w:left="1701"/>
    </w:pPr>
  </w:style>
  <w:style w:type="paragraph" w:customStyle="1" w:styleId="TERM-number">
    <w:name w:val="TERM-number"/>
    <w:basedOn w:val="Heading2"/>
    <w:next w:val="TERM"/>
    <w:qFormat/>
    <w:rsid w:val="00447FB3"/>
    <w:pPr>
      <w:spacing w:after="0"/>
      <w:ind w:left="0" w:firstLine="0"/>
      <w:outlineLvl w:val="9"/>
    </w:pPr>
  </w:style>
  <w:style w:type="character" w:customStyle="1" w:styleId="VARIABLE">
    <w:name w:val="VARIABLE"/>
    <w:rsid w:val="00447FB3"/>
    <w:rPr>
      <w:rFonts w:ascii="Times New Roman" w:hAnsi="Times New Roman"/>
      <w:i/>
      <w:iCs/>
    </w:rPr>
  </w:style>
  <w:style w:type="character" w:styleId="Hyperlink">
    <w:name w:val="Hyperlink"/>
    <w:uiPriority w:val="99"/>
    <w:rsid w:val="00447FB3"/>
    <w:rPr>
      <w:color w:val="auto"/>
      <w:u w:val="none"/>
    </w:rPr>
  </w:style>
  <w:style w:type="paragraph" w:styleId="ListNumber">
    <w:name w:val="List Number"/>
    <w:basedOn w:val="List"/>
    <w:qFormat/>
    <w:rsid w:val="00447FB3"/>
    <w:pPr>
      <w:tabs>
        <w:tab w:val="clear" w:pos="340"/>
      </w:tabs>
      <w:ind w:left="0" w:firstLine="0"/>
    </w:pPr>
  </w:style>
  <w:style w:type="paragraph" w:styleId="ListNumber2">
    <w:name w:val="List Number 2"/>
    <w:basedOn w:val="ListNumber"/>
    <w:rsid w:val="00447FB3"/>
    <w:pPr>
      <w:numPr>
        <w:numId w:val="10"/>
      </w:numPr>
    </w:pPr>
  </w:style>
  <w:style w:type="paragraph" w:customStyle="1" w:styleId="MAIN-TITLE">
    <w:name w:val="MAIN-TITLE"/>
    <w:basedOn w:val="Normal"/>
    <w:qFormat/>
    <w:rsid w:val="00447FB3"/>
    <w:pPr>
      <w:snapToGrid w:val="0"/>
      <w:jc w:val="center"/>
    </w:pPr>
    <w:rPr>
      <w:b/>
      <w:bCs/>
      <w:sz w:val="24"/>
      <w:szCs w:val="24"/>
    </w:rPr>
  </w:style>
  <w:style w:type="character" w:styleId="FollowedHyperlink">
    <w:name w:val="FollowedHyperlink"/>
    <w:basedOn w:val="Hyperlink"/>
    <w:uiPriority w:val="99"/>
    <w:rsid w:val="00447FB3"/>
    <w:rPr>
      <w:color w:val="auto"/>
      <w:u w:val="none"/>
    </w:rPr>
  </w:style>
  <w:style w:type="paragraph" w:customStyle="1" w:styleId="TABLE-centered">
    <w:name w:val="TABLE-centered"/>
    <w:basedOn w:val="TABLE-cell"/>
    <w:rsid w:val="00447FB3"/>
    <w:pPr>
      <w:jc w:val="center"/>
    </w:pPr>
  </w:style>
  <w:style w:type="paragraph" w:styleId="ListNumber4">
    <w:name w:val="List Number 4"/>
    <w:basedOn w:val="ListNumber3"/>
    <w:rsid w:val="00447FB3"/>
    <w:pPr>
      <w:numPr>
        <w:numId w:val="12"/>
      </w:numPr>
    </w:pPr>
  </w:style>
  <w:style w:type="paragraph" w:styleId="ListNumber5">
    <w:name w:val="List Number 5"/>
    <w:basedOn w:val="ListNumber4"/>
    <w:rsid w:val="00447FB3"/>
    <w:pPr>
      <w:numPr>
        <w:numId w:val="13"/>
      </w:numPr>
    </w:pPr>
  </w:style>
  <w:style w:type="paragraph" w:styleId="TableofFigures">
    <w:name w:val="table of figures"/>
    <w:basedOn w:val="TOC1"/>
    <w:uiPriority w:val="99"/>
    <w:rsid w:val="00447FB3"/>
    <w:pPr>
      <w:ind w:left="0" w:firstLine="0"/>
    </w:pPr>
  </w:style>
  <w:style w:type="paragraph" w:styleId="Title">
    <w:name w:val="Title"/>
    <w:basedOn w:val="MAIN-TITLE"/>
    <w:qFormat/>
    <w:rsid w:val="00447FB3"/>
    <w:rPr>
      <w:kern w:val="28"/>
    </w:rPr>
  </w:style>
  <w:style w:type="paragraph" w:styleId="BlockText">
    <w:name w:val="Block Text"/>
    <w:basedOn w:val="Normal"/>
    <w:uiPriority w:val="59"/>
    <w:rsid w:val="00447FB3"/>
    <w:pPr>
      <w:spacing w:after="120"/>
      <w:ind w:left="1440" w:right="1440"/>
    </w:pPr>
  </w:style>
  <w:style w:type="paragraph" w:customStyle="1" w:styleId="AMD-Heading1">
    <w:name w:val="AMD-Heading1"/>
    <w:basedOn w:val="PARAGRAPH"/>
    <w:next w:val="PARAGRAPH"/>
    <w:rsid w:val="00447FB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447FB3"/>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447FB3"/>
    <w:pPr>
      <w:numPr>
        <w:ilvl w:val="1"/>
        <w:numId w:val="1"/>
      </w:numPr>
      <w:outlineLvl w:val="1"/>
    </w:pPr>
  </w:style>
  <w:style w:type="paragraph" w:customStyle="1" w:styleId="ANNEX-heading2">
    <w:name w:val="ANNEX-heading2"/>
    <w:basedOn w:val="Heading2"/>
    <w:next w:val="PARAGRAPH"/>
    <w:qFormat/>
    <w:rsid w:val="00447FB3"/>
    <w:pPr>
      <w:numPr>
        <w:ilvl w:val="2"/>
        <w:numId w:val="1"/>
      </w:numPr>
      <w:outlineLvl w:val="2"/>
    </w:pPr>
  </w:style>
  <w:style w:type="paragraph" w:customStyle="1" w:styleId="ANNEX-heading3">
    <w:name w:val="ANNEX-heading3"/>
    <w:basedOn w:val="Heading3"/>
    <w:next w:val="PARAGRAPH"/>
    <w:rsid w:val="00447FB3"/>
    <w:pPr>
      <w:numPr>
        <w:ilvl w:val="3"/>
        <w:numId w:val="1"/>
      </w:numPr>
      <w:outlineLvl w:val="3"/>
    </w:pPr>
  </w:style>
  <w:style w:type="paragraph" w:customStyle="1" w:styleId="ANNEX-heading4">
    <w:name w:val="ANNEX-heading4"/>
    <w:basedOn w:val="Heading4"/>
    <w:next w:val="PARAGRAPH"/>
    <w:rsid w:val="00447FB3"/>
    <w:pPr>
      <w:numPr>
        <w:ilvl w:val="4"/>
        <w:numId w:val="1"/>
      </w:numPr>
      <w:outlineLvl w:val="4"/>
    </w:pPr>
  </w:style>
  <w:style w:type="paragraph" w:customStyle="1" w:styleId="ANNEX-heading5">
    <w:name w:val="ANNEX-heading5"/>
    <w:basedOn w:val="Heading5"/>
    <w:next w:val="PARAGRAPH"/>
    <w:rsid w:val="00447FB3"/>
    <w:pPr>
      <w:numPr>
        <w:ilvl w:val="5"/>
        <w:numId w:val="1"/>
      </w:numPr>
      <w:outlineLvl w:val="5"/>
    </w:pPr>
  </w:style>
  <w:style w:type="character" w:customStyle="1" w:styleId="SUPerscript">
    <w:name w:val="SUPerscript"/>
    <w:rsid w:val="00447FB3"/>
    <w:rPr>
      <w:kern w:val="0"/>
      <w:position w:val="6"/>
      <w:sz w:val="16"/>
      <w:szCs w:val="16"/>
    </w:rPr>
  </w:style>
  <w:style w:type="character" w:customStyle="1" w:styleId="SUBscript">
    <w:name w:val="SUBscript"/>
    <w:rsid w:val="00447FB3"/>
    <w:rPr>
      <w:kern w:val="0"/>
      <w:position w:val="-6"/>
      <w:sz w:val="16"/>
      <w:szCs w:val="16"/>
    </w:rPr>
  </w:style>
  <w:style w:type="character" w:customStyle="1" w:styleId="FooterChar">
    <w:name w:val="Footer Char"/>
    <w:basedOn w:val="DefaultParagraphFont"/>
    <w:link w:val="Footer"/>
    <w:uiPriority w:val="29"/>
    <w:rsid w:val="00483F54"/>
    <w:rPr>
      <w:rFonts w:ascii="Arial" w:hAnsi="Arial" w:cs="Arial"/>
      <w:spacing w:val="8"/>
      <w:lang w:eastAsia="zh-CN"/>
    </w:rPr>
  </w:style>
  <w:style w:type="character" w:customStyle="1" w:styleId="HeaderChar">
    <w:name w:val="Header Char"/>
    <w:basedOn w:val="DefaultParagraphFont"/>
    <w:link w:val="Header"/>
    <w:uiPriority w:val="99"/>
    <w:rsid w:val="00483F54"/>
    <w:rPr>
      <w:rFonts w:ascii="Arial" w:hAnsi="Arial" w:cs="Arial"/>
      <w:spacing w:val="8"/>
      <w:lang w:eastAsia="zh-CN"/>
    </w:rPr>
  </w:style>
  <w:style w:type="paragraph" w:styleId="Caption">
    <w:name w:val="caption"/>
    <w:basedOn w:val="Normal"/>
    <w:next w:val="Normal"/>
    <w:uiPriority w:val="35"/>
    <w:qFormat/>
    <w:rsid w:val="00447FB3"/>
    <w:rPr>
      <w:b/>
      <w:bCs/>
    </w:rPr>
  </w:style>
  <w:style w:type="paragraph" w:customStyle="1" w:styleId="CODE">
    <w:name w:val="CODE"/>
    <w:basedOn w:val="Normal"/>
    <w:rsid w:val="00447FB3"/>
    <w:pPr>
      <w:snapToGrid w:val="0"/>
      <w:spacing w:before="100" w:after="100"/>
      <w:contextualSpacing/>
      <w:jc w:val="left"/>
    </w:pPr>
    <w:rPr>
      <w:rFonts w:ascii="Courier New" w:hAnsi="Courier New"/>
      <w:noProof/>
      <w:spacing w:val="-2"/>
      <w:sz w:val="18"/>
    </w:rPr>
  </w:style>
  <w:style w:type="character" w:customStyle="1" w:styleId="PARAGRAPHChar">
    <w:name w:val="PARAGRAPH Char"/>
    <w:link w:val="PARAGRAPH"/>
    <w:rsid w:val="00447FB3"/>
    <w:rPr>
      <w:rFonts w:ascii="Arial" w:hAnsi="Arial" w:cs="Arial"/>
      <w:spacing w:val="8"/>
      <w:lang w:eastAsia="zh-CN"/>
    </w:rPr>
  </w:style>
  <w:style w:type="paragraph" w:customStyle="1" w:styleId="CODE-TableCell">
    <w:name w:val="CODE-TableCell"/>
    <w:basedOn w:val="CODE"/>
    <w:qFormat/>
    <w:rsid w:val="00447FB3"/>
    <w:rPr>
      <w:sz w:val="16"/>
    </w:rPr>
  </w:style>
  <w:style w:type="paragraph" w:styleId="EnvelopeAddress">
    <w:name w:val="envelope address"/>
    <w:basedOn w:val="Normal"/>
    <w:uiPriority w:val="99"/>
    <w:semiHidden/>
    <w:unhideWhenUsed/>
    <w:rsid w:val="00447FB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447FB3"/>
    <w:rPr>
      <w:rFonts w:ascii="Cambria" w:eastAsia="MS Gothic" w:hAnsi="Cambria" w:cs="Times New Roman"/>
    </w:rPr>
  </w:style>
  <w:style w:type="paragraph" w:customStyle="1" w:styleId="IECINSTRUCTIONS">
    <w:name w:val="IEC_INSTRUCTIONS"/>
    <w:basedOn w:val="Normal"/>
    <w:uiPriority w:val="99"/>
    <w:qFormat/>
    <w:rsid w:val="00447FB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customStyle="1" w:styleId="ListDash">
    <w:name w:val="List Dash"/>
    <w:basedOn w:val="ListBullet"/>
    <w:qFormat/>
    <w:rsid w:val="00447FB3"/>
    <w:pPr>
      <w:numPr>
        <w:numId w:val="6"/>
      </w:numPr>
    </w:pPr>
  </w:style>
  <w:style w:type="paragraph" w:customStyle="1" w:styleId="TERM-number3">
    <w:name w:val="TERM-number 3"/>
    <w:basedOn w:val="Heading3"/>
    <w:next w:val="TERM"/>
    <w:rsid w:val="00447FB3"/>
    <w:pPr>
      <w:spacing w:after="0"/>
      <w:ind w:left="0" w:firstLine="0"/>
      <w:outlineLvl w:val="9"/>
    </w:pPr>
  </w:style>
  <w:style w:type="character" w:customStyle="1" w:styleId="SMALLCAPS">
    <w:name w:val="SMALL CAPS"/>
    <w:rsid w:val="00447FB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447FB3"/>
    <w:pPr>
      <w:spacing w:after="200"/>
      <w:ind w:left="0" w:firstLine="0"/>
      <w:jc w:val="both"/>
      <w:outlineLvl w:val="9"/>
    </w:pPr>
    <w:rPr>
      <w:b w:val="0"/>
    </w:rPr>
  </w:style>
  <w:style w:type="paragraph" w:customStyle="1" w:styleId="ListDash2">
    <w:name w:val="List Dash 2"/>
    <w:basedOn w:val="ListBullet2"/>
    <w:rsid w:val="00447FB3"/>
    <w:pPr>
      <w:numPr>
        <w:numId w:val="7"/>
      </w:numPr>
    </w:pPr>
  </w:style>
  <w:style w:type="paragraph" w:customStyle="1" w:styleId="NumberedPARAlevel2">
    <w:name w:val="Numbered PARA (level 2)"/>
    <w:basedOn w:val="Heading2"/>
    <w:next w:val="PARAGRAPH"/>
    <w:rsid w:val="00447FB3"/>
    <w:pPr>
      <w:spacing w:after="200"/>
      <w:ind w:left="0" w:firstLine="0"/>
      <w:jc w:val="both"/>
      <w:outlineLvl w:val="9"/>
    </w:pPr>
    <w:rPr>
      <w:b w:val="0"/>
    </w:rPr>
  </w:style>
  <w:style w:type="paragraph" w:customStyle="1" w:styleId="ListDash3">
    <w:name w:val="List Dash 3"/>
    <w:basedOn w:val="Normal"/>
    <w:rsid w:val="00447FB3"/>
    <w:pPr>
      <w:numPr>
        <w:numId w:val="8"/>
      </w:numPr>
      <w:tabs>
        <w:tab w:val="clear" w:pos="340"/>
        <w:tab w:val="left" w:pos="1021"/>
      </w:tabs>
      <w:snapToGrid w:val="0"/>
      <w:spacing w:after="100"/>
    </w:pPr>
  </w:style>
  <w:style w:type="paragraph" w:customStyle="1" w:styleId="ListDash4">
    <w:name w:val="List Dash 4"/>
    <w:basedOn w:val="Normal"/>
    <w:rsid w:val="00447FB3"/>
    <w:pPr>
      <w:numPr>
        <w:numId w:val="9"/>
      </w:numPr>
      <w:snapToGrid w:val="0"/>
      <w:spacing w:after="100"/>
    </w:pPr>
  </w:style>
  <w:style w:type="paragraph" w:styleId="Index1">
    <w:name w:val="index 1"/>
    <w:basedOn w:val="Normal"/>
    <w:next w:val="Normal"/>
    <w:autoRedefine/>
    <w:uiPriority w:val="99"/>
    <w:semiHidden/>
    <w:unhideWhenUsed/>
    <w:rsid w:val="00447FB3"/>
    <w:pPr>
      <w:ind w:left="200" w:hanging="200"/>
    </w:pPr>
  </w:style>
  <w:style w:type="character" w:customStyle="1" w:styleId="Heading4Char">
    <w:name w:val="Heading 4 Char"/>
    <w:basedOn w:val="DefaultParagraphFont"/>
    <w:link w:val="Heading4"/>
    <w:rsid w:val="00114747"/>
    <w:rPr>
      <w:rFonts w:ascii="Arial" w:hAnsi="Arial" w:cs="Arial"/>
      <w:b/>
      <w:bCs/>
      <w:spacing w:val="8"/>
      <w:lang w:eastAsia="zh-CN"/>
    </w:rPr>
  </w:style>
  <w:style w:type="paragraph" w:styleId="Revision">
    <w:name w:val="Revision"/>
    <w:hidden/>
    <w:rsid w:val="00A2335E"/>
    <w:rPr>
      <w:rFonts w:ascii="Arial" w:hAnsi="Arial" w:cs="Arial"/>
      <w:spacing w:val="8"/>
      <w:lang w:eastAsia="zh-CN"/>
    </w:rPr>
  </w:style>
  <w:style w:type="paragraph" w:customStyle="1" w:styleId="PARAEQUATION">
    <w:name w:val="PARAEQUATION"/>
    <w:basedOn w:val="Normal"/>
    <w:next w:val="PARAGRAPH"/>
    <w:qFormat/>
    <w:rsid w:val="00447FB3"/>
    <w:pPr>
      <w:tabs>
        <w:tab w:val="center" w:pos="4536"/>
        <w:tab w:val="right" w:pos="9072"/>
      </w:tabs>
      <w:snapToGrid w:val="0"/>
      <w:spacing w:before="200" w:after="200"/>
    </w:pPr>
  </w:style>
  <w:style w:type="paragraph" w:customStyle="1" w:styleId="TERM-deprecated">
    <w:name w:val="TERM-deprecated"/>
    <w:basedOn w:val="TERM"/>
    <w:next w:val="TERM-definition"/>
    <w:qFormat/>
    <w:rsid w:val="00447FB3"/>
    <w:rPr>
      <w:b w:val="0"/>
    </w:rPr>
  </w:style>
  <w:style w:type="paragraph" w:customStyle="1" w:styleId="TERM-admitted">
    <w:name w:val="TERM-admitted"/>
    <w:basedOn w:val="TERM"/>
    <w:next w:val="TERM-definition"/>
    <w:qFormat/>
    <w:rsid w:val="00447FB3"/>
    <w:rPr>
      <w:b w:val="0"/>
    </w:rPr>
  </w:style>
  <w:style w:type="paragraph" w:customStyle="1" w:styleId="TERM-note">
    <w:name w:val="TERM-note"/>
    <w:basedOn w:val="NOTE"/>
    <w:next w:val="TERM-number"/>
    <w:qFormat/>
    <w:rsid w:val="00447FB3"/>
  </w:style>
  <w:style w:type="paragraph" w:customStyle="1" w:styleId="EXAMPLE">
    <w:name w:val="EXAMPLE"/>
    <w:basedOn w:val="NOTE"/>
    <w:next w:val="PARAGRAPH"/>
    <w:qFormat/>
    <w:rsid w:val="00447FB3"/>
  </w:style>
  <w:style w:type="paragraph" w:customStyle="1" w:styleId="TERM-example">
    <w:name w:val="TERM-example"/>
    <w:basedOn w:val="EXAMPLE"/>
    <w:next w:val="TERM-number"/>
    <w:qFormat/>
    <w:rsid w:val="00447FB3"/>
  </w:style>
  <w:style w:type="paragraph" w:customStyle="1" w:styleId="TERM-source">
    <w:name w:val="TERM-source"/>
    <w:basedOn w:val="Normal"/>
    <w:next w:val="TERM-number"/>
    <w:qFormat/>
    <w:rsid w:val="00447FB3"/>
    <w:pPr>
      <w:snapToGrid w:val="0"/>
      <w:spacing w:before="100" w:after="200"/>
    </w:pPr>
  </w:style>
  <w:style w:type="character" w:styleId="Emphasis">
    <w:name w:val="Emphasis"/>
    <w:qFormat/>
    <w:rsid w:val="00447FB3"/>
    <w:rPr>
      <w:i/>
      <w:iCs/>
    </w:rPr>
  </w:style>
  <w:style w:type="character" w:styleId="Strong">
    <w:name w:val="Strong"/>
    <w:qFormat/>
    <w:rsid w:val="00447FB3"/>
    <w:rPr>
      <w:b/>
      <w:bCs/>
    </w:rPr>
  </w:style>
  <w:style w:type="character" w:customStyle="1" w:styleId="SMALLCAPSemphasis">
    <w:name w:val="SMALL CAPS emphasis"/>
    <w:qFormat/>
    <w:rsid w:val="00447FB3"/>
    <w:rPr>
      <w:i/>
      <w:caps w:val="0"/>
      <w:smallCaps/>
      <w:strike w:val="0"/>
      <w:dstrike w:val="0"/>
      <w:shadow w:val="0"/>
      <w:emboss w:val="0"/>
      <w:imprint w:val="0"/>
      <w:vanish w:val="0"/>
      <w:vertAlign w:val="baseline"/>
    </w:rPr>
  </w:style>
  <w:style w:type="character" w:customStyle="1" w:styleId="SMALLCAPSstrong">
    <w:name w:val="SMALL CAPS strong"/>
    <w:qFormat/>
    <w:rsid w:val="00447FB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447FB3"/>
    <w:pPr>
      <w:numPr>
        <w:numId w:val="2"/>
      </w:numPr>
    </w:pPr>
  </w:style>
  <w:style w:type="paragraph" w:customStyle="1" w:styleId="ListNumberalt">
    <w:name w:val="List Number alt"/>
    <w:basedOn w:val="Normal"/>
    <w:qFormat/>
    <w:rsid w:val="00447FB3"/>
    <w:pPr>
      <w:numPr>
        <w:numId w:val="14"/>
      </w:numPr>
      <w:tabs>
        <w:tab w:val="left" w:pos="357"/>
      </w:tabs>
      <w:snapToGrid w:val="0"/>
      <w:spacing w:after="100"/>
    </w:pPr>
  </w:style>
  <w:style w:type="paragraph" w:customStyle="1" w:styleId="ListNumberalt2">
    <w:name w:val="List Number alt 2"/>
    <w:basedOn w:val="ListNumberalt"/>
    <w:qFormat/>
    <w:rsid w:val="00447FB3"/>
    <w:pPr>
      <w:numPr>
        <w:ilvl w:val="1"/>
      </w:numPr>
      <w:tabs>
        <w:tab w:val="left" w:pos="680"/>
      </w:tabs>
    </w:pPr>
  </w:style>
  <w:style w:type="paragraph" w:customStyle="1" w:styleId="ListNumberalt3">
    <w:name w:val="List Number alt 3"/>
    <w:basedOn w:val="ListNumberalt2"/>
    <w:qFormat/>
    <w:rsid w:val="00447FB3"/>
    <w:pPr>
      <w:numPr>
        <w:ilvl w:val="2"/>
      </w:numPr>
    </w:pPr>
  </w:style>
  <w:style w:type="character" w:styleId="IntenseEmphasis">
    <w:name w:val="Intense Emphasis"/>
    <w:qFormat/>
    <w:rsid w:val="00447FB3"/>
    <w:rPr>
      <w:b/>
      <w:bCs/>
      <w:i/>
      <w:iCs/>
      <w:color w:val="auto"/>
    </w:rPr>
  </w:style>
  <w:style w:type="paragraph" w:customStyle="1" w:styleId="TERM-number4">
    <w:name w:val="TERM-number 4"/>
    <w:basedOn w:val="Heading4"/>
    <w:next w:val="TERM"/>
    <w:qFormat/>
    <w:rsid w:val="00447FB3"/>
    <w:pPr>
      <w:spacing w:after="0"/>
      <w:outlineLvl w:val="9"/>
    </w:pPr>
  </w:style>
  <w:style w:type="numbering" w:customStyle="1" w:styleId="Headings">
    <w:name w:val="Headings"/>
    <w:rsid w:val="00447FB3"/>
    <w:pPr>
      <w:numPr>
        <w:numId w:val="3"/>
      </w:numPr>
    </w:pPr>
  </w:style>
  <w:style w:type="numbering" w:customStyle="1" w:styleId="Annexes">
    <w:name w:val="Annexes"/>
    <w:rsid w:val="00447FB3"/>
    <w:pPr>
      <w:numPr>
        <w:numId w:val="1"/>
      </w:numPr>
    </w:pPr>
  </w:style>
  <w:style w:type="paragraph" w:customStyle="1" w:styleId="FIGURE">
    <w:name w:val="FIGURE"/>
    <w:basedOn w:val="Normal"/>
    <w:next w:val="FIGURE-title"/>
    <w:qFormat/>
    <w:rsid w:val="00447FB3"/>
    <w:pPr>
      <w:keepNext/>
      <w:snapToGrid w:val="0"/>
      <w:spacing w:before="100" w:after="200"/>
      <w:jc w:val="center"/>
    </w:pPr>
  </w:style>
  <w:style w:type="paragraph" w:styleId="Bibliography">
    <w:name w:val="Bibliography"/>
    <w:basedOn w:val="Normal"/>
    <w:next w:val="Normal"/>
    <w:uiPriority w:val="37"/>
    <w:semiHidden/>
    <w:unhideWhenUsed/>
    <w:rsid w:val="00447FB3"/>
  </w:style>
  <w:style w:type="paragraph" w:styleId="Index2">
    <w:name w:val="index 2"/>
    <w:basedOn w:val="Normal"/>
    <w:next w:val="Normal"/>
    <w:autoRedefine/>
    <w:uiPriority w:val="99"/>
    <w:semiHidden/>
    <w:unhideWhenUsed/>
    <w:rsid w:val="00447FB3"/>
    <w:pPr>
      <w:ind w:left="400" w:hanging="200"/>
    </w:pPr>
  </w:style>
  <w:style w:type="paragraph" w:styleId="Index3">
    <w:name w:val="index 3"/>
    <w:basedOn w:val="Normal"/>
    <w:next w:val="Normal"/>
    <w:autoRedefine/>
    <w:uiPriority w:val="99"/>
    <w:semiHidden/>
    <w:unhideWhenUsed/>
    <w:rsid w:val="00447FB3"/>
    <w:pPr>
      <w:ind w:left="600" w:hanging="200"/>
    </w:pPr>
  </w:style>
  <w:style w:type="paragraph" w:styleId="Index4">
    <w:name w:val="index 4"/>
    <w:basedOn w:val="Normal"/>
    <w:next w:val="Normal"/>
    <w:autoRedefine/>
    <w:uiPriority w:val="99"/>
    <w:semiHidden/>
    <w:unhideWhenUsed/>
    <w:rsid w:val="00447FB3"/>
    <w:pPr>
      <w:ind w:left="800" w:hanging="200"/>
    </w:pPr>
  </w:style>
  <w:style w:type="paragraph" w:styleId="Index5">
    <w:name w:val="index 5"/>
    <w:basedOn w:val="Normal"/>
    <w:next w:val="Normal"/>
    <w:autoRedefine/>
    <w:uiPriority w:val="99"/>
    <w:semiHidden/>
    <w:unhideWhenUsed/>
    <w:rsid w:val="00447FB3"/>
    <w:pPr>
      <w:ind w:left="1000" w:hanging="200"/>
    </w:pPr>
  </w:style>
  <w:style w:type="paragraph" w:styleId="Index6">
    <w:name w:val="index 6"/>
    <w:basedOn w:val="Normal"/>
    <w:next w:val="Normal"/>
    <w:autoRedefine/>
    <w:uiPriority w:val="99"/>
    <w:semiHidden/>
    <w:unhideWhenUsed/>
    <w:rsid w:val="00447FB3"/>
    <w:pPr>
      <w:ind w:left="1200" w:hanging="200"/>
    </w:pPr>
  </w:style>
  <w:style w:type="paragraph" w:styleId="Index7">
    <w:name w:val="index 7"/>
    <w:basedOn w:val="Normal"/>
    <w:next w:val="Normal"/>
    <w:autoRedefine/>
    <w:uiPriority w:val="99"/>
    <w:semiHidden/>
    <w:unhideWhenUsed/>
    <w:rsid w:val="00447FB3"/>
    <w:pPr>
      <w:ind w:left="1400" w:hanging="200"/>
    </w:pPr>
  </w:style>
  <w:style w:type="paragraph" w:styleId="Index8">
    <w:name w:val="index 8"/>
    <w:basedOn w:val="Normal"/>
    <w:next w:val="Normal"/>
    <w:autoRedefine/>
    <w:uiPriority w:val="99"/>
    <w:semiHidden/>
    <w:unhideWhenUsed/>
    <w:rsid w:val="00447FB3"/>
    <w:pPr>
      <w:ind w:left="1600" w:hanging="200"/>
    </w:pPr>
  </w:style>
  <w:style w:type="paragraph" w:styleId="Index9">
    <w:name w:val="index 9"/>
    <w:basedOn w:val="Normal"/>
    <w:next w:val="Normal"/>
    <w:autoRedefine/>
    <w:uiPriority w:val="99"/>
    <w:semiHidden/>
    <w:unhideWhenUsed/>
    <w:rsid w:val="00447FB3"/>
    <w:pPr>
      <w:ind w:left="1800" w:hanging="200"/>
    </w:pPr>
  </w:style>
  <w:style w:type="paragraph" w:styleId="IndexHeading">
    <w:name w:val="index heading"/>
    <w:basedOn w:val="Normal"/>
    <w:next w:val="Index1"/>
    <w:uiPriority w:val="99"/>
    <w:semiHidden/>
    <w:unhideWhenUsed/>
    <w:rsid w:val="00447FB3"/>
    <w:rPr>
      <w:rFonts w:ascii="Cambria" w:eastAsia="MS Gothic" w:hAnsi="Cambria" w:cs="Times New Roman"/>
      <w:b/>
      <w:bCs/>
    </w:rPr>
  </w:style>
  <w:style w:type="paragraph" w:styleId="NormalWeb">
    <w:name w:val="Normal (Web)"/>
    <w:basedOn w:val="Normal"/>
    <w:uiPriority w:val="99"/>
    <w:semiHidden/>
    <w:unhideWhenUsed/>
    <w:rsid w:val="00447FB3"/>
    <w:rPr>
      <w:rFonts w:ascii="Times New Roman" w:hAnsi="Times New Roman" w:cs="Times New Roman"/>
      <w:sz w:val="24"/>
      <w:szCs w:val="24"/>
    </w:rPr>
  </w:style>
  <w:style w:type="paragraph" w:styleId="NormalIndent">
    <w:name w:val="Normal Indent"/>
    <w:basedOn w:val="Normal"/>
    <w:uiPriority w:val="99"/>
    <w:semiHidden/>
    <w:unhideWhenUsed/>
    <w:rsid w:val="00447FB3"/>
    <w:pPr>
      <w:ind w:left="567"/>
    </w:pPr>
  </w:style>
  <w:style w:type="paragraph" w:customStyle="1" w:styleId="NumberedPARAlevel4">
    <w:name w:val="Numbered PARA (level 4)"/>
    <w:basedOn w:val="Heading4"/>
    <w:qFormat/>
    <w:rsid w:val="00447FB3"/>
    <w:pPr>
      <w:ind w:left="0" w:firstLine="0"/>
      <w:jc w:val="both"/>
    </w:pPr>
    <w:rPr>
      <w:b w:val="0"/>
    </w:rPr>
  </w:style>
  <w:style w:type="character" w:customStyle="1" w:styleId="SUBscript-small">
    <w:name w:val="SUBscript-small"/>
    <w:qFormat/>
    <w:rsid w:val="00447FB3"/>
    <w:rPr>
      <w:kern w:val="0"/>
      <w:position w:val="-6"/>
      <w:sz w:val="12"/>
      <w:szCs w:val="16"/>
    </w:rPr>
  </w:style>
  <w:style w:type="character" w:customStyle="1" w:styleId="SUPerscript-small">
    <w:name w:val="SUPerscript-small"/>
    <w:qFormat/>
    <w:rsid w:val="00447FB3"/>
    <w:rPr>
      <w:kern w:val="0"/>
      <w:position w:val="6"/>
      <w:sz w:val="12"/>
      <w:szCs w:val="16"/>
    </w:rPr>
  </w:style>
  <w:style w:type="paragraph" w:styleId="TableofAuthorities">
    <w:name w:val="table of authorities"/>
    <w:basedOn w:val="Normal"/>
    <w:next w:val="Normal"/>
    <w:uiPriority w:val="99"/>
    <w:semiHidden/>
    <w:unhideWhenUsed/>
    <w:rsid w:val="00447FB3"/>
    <w:pPr>
      <w:ind w:left="200" w:hanging="200"/>
    </w:pPr>
  </w:style>
  <w:style w:type="paragraph" w:styleId="TOAHeading">
    <w:name w:val="toa heading"/>
    <w:basedOn w:val="Normal"/>
    <w:next w:val="Normal"/>
    <w:uiPriority w:val="99"/>
    <w:semiHidden/>
    <w:unhideWhenUsed/>
    <w:rsid w:val="00447FB3"/>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447FB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1"/>
    <w:qFormat/>
    <w:rsid w:val="00447FB3"/>
    <w:pPr>
      <w:ind w:left="567"/>
    </w:pPr>
  </w:style>
  <w:style w:type="paragraph" w:styleId="NoSpacing">
    <w:name w:val="No Spacing"/>
    <w:uiPriority w:val="1"/>
    <w:qFormat/>
    <w:rsid w:val="00447FB3"/>
    <w:pPr>
      <w:jc w:val="both"/>
    </w:pPr>
    <w:rPr>
      <w:rFonts w:ascii="Arial" w:hAnsi="Arial" w:cs="Arial"/>
      <w:spacing w:val="8"/>
      <w:lang w:eastAsia="zh-CN"/>
    </w:rPr>
  </w:style>
  <w:style w:type="paragraph" w:styleId="DocumentMap">
    <w:name w:val="Document Map"/>
    <w:basedOn w:val="Normal"/>
    <w:link w:val="DocumentMapChar"/>
    <w:semiHidden/>
    <w:unhideWhenUsed/>
    <w:rsid w:val="00A003DF"/>
    <w:rPr>
      <w:rFonts w:ascii="Times New Roman" w:hAnsi="Times New Roman"/>
      <w:sz w:val="24"/>
      <w:szCs w:val="24"/>
    </w:rPr>
  </w:style>
  <w:style w:type="character" w:customStyle="1" w:styleId="DocumentMapChar">
    <w:name w:val="Document Map Char"/>
    <w:basedOn w:val="DefaultParagraphFont"/>
    <w:link w:val="DocumentMap"/>
    <w:semiHidden/>
    <w:rsid w:val="00A003DF"/>
    <w:rPr>
      <w:rFonts w:cs="Arial"/>
      <w:spacing w:val="8"/>
      <w:sz w:val="24"/>
      <w:szCs w:val="24"/>
      <w:lang w:eastAsia="zh-CN"/>
    </w:rPr>
  </w:style>
  <w:style w:type="paragraph" w:styleId="BalloonText">
    <w:name w:val="Balloon Text"/>
    <w:basedOn w:val="Normal"/>
    <w:link w:val="BalloonTextChar"/>
    <w:semiHidden/>
    <w:unhideWhenUsed/>
    <w:rsid w:val="00284E66"/>
    <w:rPr>
      <w:rFonts w:ascii="Times New Roman" w:hAnsi="Times New Roman"/>
      <w:sz w:val="18"/>
      <w:szCs w:val="18"/>
    </w:rPr>
  </w:style>
  <w:style w:type="character" w:customStyle="1" w:styleId="BalloonTextChar">
    <w:name w:val="Balloon Text Char"/>
    <w:basedOn w:val="DefaultParagraphFont"/>
    <w:link w:val="BalloonText"/>
    <w:semiHidden/>
    <w:rsid w:val="00284E66"/>
    <w:rPr>
      <w:rFonts w:cs="Arial"/>
      <w:spacing w:val="8"/>
      <w:sz w:val="18"/>
      <w:szCs w:val="18"/>
      <w:lang w:eastAsia="zh-CN"/>
    </w:rPr>
  </w:style>
  <w:style w:type="paragraph" w:styleId="CommentText">
    <w:name w:val="annotation text"/>
    <w:basedOn w:val="Normal"/>
    <w:link w:val="CommentTextChar"/>
    <w:uiPriority w:val="99"/>
    <w:semiHidden/>
    <w:unhideWhenUsed/>
    <w:rsid w:val="00D979AA"/>
  </w:style>
  <w:style w:type="character" w:customStyle="1" w:styleId="CommentTextChar">
    <w:name w:val="Comment Text Char"/>
    <w:basedOn w:val="DefaultParagraphFont"/>
    <w:link w:val="CommentText"/>
    <w:uiPriority w:val="99"/>
    <w:semiHidden/>
    <w:rsid w:val="00D979AA"/>
    <w:rPr>
      <w:rFonts w:ascii="Arial" w:hAnsi="Arial" w:cs="Arial"/>
      <w:spacing w:val="8"/>
      <w:lang w:eastAsia="zh-CN"/>
    </w:rPr>
  </w:style>
  <w:style w:type="paragraph" w:styleId="BodyText">
    <w:name w:val="Body Text"/>
    <w:basedOn w:val="Normal"/>
    <w:link w:val="BodyTextChar"/>
    <w:uiPriority w:val="1"/>
    <w:qFormat/>
    <w:rsid w:val="00F74FCA"/>
    <w:pPr>
      <w:widowControl w:val="0"/>
      <w:ind w:left="120"/>
      <w:jc w:val="left"/>
    </w:pPr>
    <w:rPr>
      <w:rFonts w:eastAsia="Arial" w:cs="Times New Roman"/>
      <w:spacing w:val="0"/>
      <w:lang w:val="en-US" w:eastAsia="en-US"/>
    </w:rPr>
  </w:style>
  <w:style w:type="character" w:customStyle="1" w:styleId="BodyTextChar">
    <w:name w:val="Body Text Char"/>
    <w:basedOn w:val="DefaultParagraphFont"/>
    <w:link w:val="BodyText"/>
    <w:uiPriority w:val="1"/>
    <w:rsid w:val="00F74FCA"/>
    <w:rPr>
      <w:rFonts w:ascii="Arial" w:eastAsia="Arial" w:hAnsi="Arial"/>
      <w:lang w:val="en-US" w:eastAsia="en-US"/>
    </w:rPr>
  </w:style>
  <w:style w:type="paragraph" w:customStyle="1" w:styleId="Default">
    <w:name w:val="Default"/>
    <w:rsid w:val="005377F1"/>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6996">
      <w:bodyDiv w:val="1"/>
      <w:marLeft w:val="0"/>
      <w:marRight w:val="0"/>
      <w:marTop w:val="0"/>
      <w:marBottom w:val="0"/>
      <w:divBdr>
        <w:top w:val="none" w:sz="0" w:space="0" w:color="auto"/>
        <w:left w:val="none" w:sz="0" w:space="0" w:color="auto"/>
        <w:bottom w:val="none" w:sz="0" w:space="0" w:color="auto"/>
        <w:right w:val="none" w:sz="0" w:space="0" w:color="auto"/>
      </w:divBdr>
    </w:div>
    <w:div w:id="1183545292">
      <w:bodyDiv w:val="1"/>
      <w:marLeft w:val="0"/>
      <w:marRight w:val="0"/>
      <w:marTop w:val="0"/>
      <w:marBottom w:val="0"/>
      <w:divBdr>
        <w:top w:val="none" w:sz="0" w:space="0" w:color="auto"/>
        <w:left w:val="none" w:sz="0" w:space="0" w:color="auto"/>
        <w:bottom w:val="none" w:sz="0" w:space="0" w:color="auto"/>
        <w:right w:val="none" w:sz="0" w:space="0" w:color="auto"/>
      </w:divBdr>
    </w:div>
    <w:div w:id="19071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ec.ch" TargetMode="External"/><Relationship Id="rId18" Type="http://schemas.openxmlformats.org/officeDocument/2006/relationships/hyperlink" Target="http://webstore.iec.ch/justpublished"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csc@iec.ch" TargetMode="External"/><Relationship Id="rId7" Type="http://schemas.openxmlformats.org/officeDocument/2006/relationships/endnotes" Target="endnotes.xml"/><Relationship Id="rId12" Type="http://schemas.openxmlformats.org/officeDocument/2006/relationships/hyperlink" Target="mailto:info@iec.ch" TargetMode="External"/><Relationship Id="rId17" Type="http://schemas.openxmlformats.org/officeDocument/2006/relationships/hyperlink" Target="http://www.iec.ch/searchpub"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ebstore.iec.ch/cs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iecex.co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info@iecex.com" TargetMode="Externa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www.electropedi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5.jpeg"/><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5B8446-DD16-4611-BE7E-52FE60727F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5295-5C63-4E40-A4CE-CE979856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2313</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16125</CharactersWithSpaces>
  <SharedDoc>false</SharedDoc>
  <HLinks>
    <vt:vector size="12" baseType="variant">
      <vt:variant>
        <vt:i4>5701649</vt:i4>
      </vt:variant>
      <vt:variant>
        <vt:i4>219</vt:i4>
      </vt:variant>
      <vt:variant>
        <vt:i4>0</vt:i4>
      </vt:variant>
      <vt:variant>
        <vt:i4>5</vt:i4>
      </vt:variant>
      <vt:variant>
        <vt:lpwstr>http://www.iecex.com</vt:lpwstr>
      </vt:variant>
      <vt:variant>
        <vt:lpwstr/>
      </vt:variant>
      <vt:variant>
        <vt:i4>458870</vt:i4>
      </vt:variant>
      <vt:variant>
        <vt:i4>216</vt:i4>
      </vt:variant>
      <vt:variant>
        <vt:i4>0</vt:i4>
      </vt:variant>
      <vt:variant>
        <vt:i4>5</vt:i4>
      </vt:variant>
      <vt:variant>
        <vt:lpwstr>mailto:chris.agius@iecex.com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mark.amos@iecex.com</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Mark Amos</cp:lastModifiedBy>
  <cp:revision>12</cp:revision>
  <cp:lastPrinted>2020-03-04T04:42:00Z</cp:lastPrinted>
  <dcterms:created xsi:type="dcterms:W3CDTF">2020-03-04T03:46:00Z</dcterms:created>
  <dcterms:modified xsi:type="dcterms:W3CDTF">2020-03-05T02:25:00Z</dcterms:modified>
</cp:coreProperties>
</file>