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4039"/>
        <w:gridCol w:w="5141"/>
      </w:tblGrid>
      <w:tr w:rsidR="008A443E" w:rsidRPr="004226C7" w14:paraId="553DB54F" w14:textId="77777777" w:rsidTr="00F21121">
        <w:tc>
          <w:tcPr>
            <w:tcW w:w="4039" w:type="dxa"/>
          </w:tcPr>
          <w:p w14:paraId="4F69F6EE" w14:textId="77777777" w:rsidR="008A443E" w:rsidRPr="004226C7" w:rsidRDefault="00CF7088">
            <w:pPr>
              <w:pStyle w:val="PlainText"/>
              <w:rPr>
                <w:rFonts w:ascii="Arial" w:hAnsi="Arial" w:cs="Arial"/>
                <w:lang w:val="en-GB"/>
              </w:rPr>
            </w:pPr>
            <w:r w:rsidRPr="004226C7">
              <w:rPr>
                <w:rFonts w:ascii="Arial" w:hAnsi="Arial" w:cs="Arial"/>
                <w:noProof/>
                <w:sz w:val="16"/>
                <w:lang w:val="en-AU" w:eastAsia="zh-CN"/>
              </w:rPr>
              <w:drawing>
                <wp:inline distT="0" distB="0" distL="0" distR="0" wp14:anchorId="3B61E122" wp14:editId="3506B423">
                  <wp:extent cx="1602105" cy="731520"/>
                  <wp:effectExtent l="19050" t="0" r="0" b="0"/>
                  <wp:docPr id="1" name="Picture 1" descr="IEC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CEx Logo"/>
                          <pic:cNvPicPr>
                            <a:picLocks noChangeAspect="1" noChangeArrowheads="1"/>
                          </pic:cNvPicPr>
                        </pic:nvPicPr>
                        <pic:blipFill>
                          <a:blip r:embed="rId8" cstate="print"/>
                          <a:srcRect/>
                          <a:stretch>
                            <a:fillRect/>
                          </a:stretch>
                        </pic:blipFill>
                        <pic:spPr bwMode="auto">
                          <a:xfrm>
                            <a:off x="0" y="0"/>
                            <a:ext cx="1602105" cy="731520"/>
                          </a:xfrm>
                          <a:prstGeom prst="rect">
                            <a:avLst/>
                          </a:prstGeom>
                          <a:noFill/>
                          <a:ln w="9525">
                            <a:noFill/>
                            <a:miter lim="800000"/>
                            <a:headEnd/>
                            <a:tailEnd/>
                          </a:ln>
                        </pic:spPr>
                      </pic:pic>
                    </a:graphicData>
                  </a:graphic>
                </wp:inline>
              </w:drawing>
            </w:r>
          </w:p>
        </w:tc>
        <w:tc>
          <w:tcPr>
            <w:tcW w:w="5141" w:type="dxa"/>
          </w:tcPr>
          <w:p w14:paraId="2F32E3E0" w14:textId="0DA107F0" w:rsidR="008A443E" w:rsidRPr="004226C7" w:rsidRDefault="008A443E" w:rsidP="00730954">
            <w:pPr>
              <w:pStyle w:val="PlainText"/>
              <w:jc w:val="right"/>
              <w:rPr>
                <w:rFonts w:ascii="Arial" w:hAnsi="Arial" w:cs="Arial"/>
                <w:b/>
                <w:lang w:val="en-GB"/>
              </w:rPr>
            </w:pPr>
            <w:r w:rsidRPr="004226C7">
              <w:rPr>
                <w:rFonts w:ascii="Arial" w:hAnsi="Arial" w:cs="Arial"/>
                <w:b/>
                <w:lang w:val="en-GB"/>
              </w:rPr>
              <w:t>Ex</w:t>
            </w:r>
            <w:r w:rsidR="00C55B3E" w:rsidRPr="004226C7">
              <w:rPr>
                <w:rFonts w:ascii="Arial" w:hAnsi="Arial" w:cs="Arial"/>
                <w:b/>
                <w:lang w:val="en-GB"/>
              </w:rPr>
              <w:t xml:space="preserve">MC </w:t>
            </w:r>
            <w:r w:rsidR="001660BC">
              <w:rPr>
                <w:rFonts w:ascii="Arial" w:hAnsi="Arial" w:cs="Arial"/>
                <w:b/>
                <w:lang w:val="en-GB"/>
              </w:rPr>
              <w:t>ExA</w:t>
            </w:r>
            <w:r w:rsidR="00C55B3E" w:rsidRPr="004226C7">
              <w:rPr>
                <w:rFonts w:ascii="Arial" w:hAnsi="Arial" w:cs="Arial"/>
                <w:b/>
                <w:lang w:val="en-GB"/>
              </w:rPr>
              <w:t>G</w:t>
            </w:r>
            <w:r w:rsidRPr="004226C7">
              <w:rPr>
                <w:rFonts w:ascii="Arial" w:hAnsi="Arial" w:cs="Arial"/>
                <w:b/>
                <w:lang w:val="en-GB"/>
              </w:rPr>
              <w:t>/</w:t>
            </w:r>
            <w:r w:rsidR="004E478D" w:rsidRPr="004226C7">
              <w:rPr>
                <w:rFonts w:ascii="Arial" w:hAnsi="Arial" w:cs="Arial"/>
                <w:b/>
                <w:lang w:val="en-GB"/>
              </w:rPr>
              <w:t>201</w:t>
            </w:r>
            <w:r w:rsidR="001660BC">
              <w:rPr>
                <w:rFonts w:ascii="Arial" w:hAnsi="Arial" w:cs="Arial"/>
                <w:b/>
                <w:lang w:val="en-GB"/>
              </w:rPr>
              <w:t>9</w:t>
            </w:r>
            <w:r w:rsidR="004E478D" w:rsidRPr="004226C7">
              <w:rPr>
                <w:rFonts w:ascii="Arial" w:hAnsi="Arial" w:cs="Arial"/>
                <w:b/>
                <w:lang w:val="en-GB"/>
              </w:rPr>
              <w:t>-01</w:t>
            </w:r>
            <w:r w:rsidRPr="004226C7">
              <w:rPr>
                <w:rFonts w:ascii="Arial" w:hAnsi="Arial" w:cs="Arial"/>
                <w:b/>
                <w:lang w:val="en-GB"/>
              </w:rPr>
              <w:t>/DA</w:t>
            </w:r>
          </w:p>
          <w:p w14:paraId="4E5CD2EE" w14:textId="01C98208" w:rsidR="008A443E" w:rsidRDefault="003F728F" w:rsidP="00000A60">
            <w:pPr>
              <w:pStyle w:val="PlainText"/>
              <w:jc w:val="right"/>
              <w:rPr>
                <w:rFonts w:ascii="Arial" w:hAnsi="Arial" w:cs="Arial"/>
                <w:b/>
                <w:lang w:val="en-GB"/>
              </w:rPr>
            </w:pPr>
            <w:r w:rsidRPr="004226C7">
              <w:rPr>
                <w:rFonts w:ascii="Arial" w:hAnsi="Arial" w:cs="Arial"/>
                <w:b/>
                <w:lang w:val="en-GB"/>
              </w:rPr>
              <w:t>201</w:t>
            </w:r>
            <w:r w:rsidR="001660BC">
              <w:rPr>
                <w:rFonts w:ascii="Arial" w:hAnsi="Arial" w:cs="Arial"/>
                <w:b/>
                <w:lang w:val="en-GB"/>
              </w:rPr>
              <w:t>9</w:t>
            </w:r>
            <w:r w:rsidR="008A443E" w:rsidRPr="004226C7">
              <w:rPr>
                <w:rFonts w:ascii="Arial" w:hAnsi="Arial" w:cs="Arial"/>
                <w:b/>
                <w:lang w:val="en-GB"/>
              </w:rPr>
              <w:t>-0</w:t>
            </w:r>
            <w:r w:rsidR="004E478D" w:rsidRPr="004226C7">
              <w:rPr>
                <w:rFonts w:ascii="Arial" w:hAnsi="Arial" w:cs="Arial"/>
                <w:b/>
                <w:lang w:val="en-GB"/>
              </w:rPr>
              <w:t>4</w:t>
            </w:r>
          </w:p>
          <w:p w14:paraId="5A14C409" w14:textId="2915A5EF" w:rsidR="000528D4" w:rsidRPr="004226C7" w:rsidRDefault="000528D4" w:rsidP="00000A60">
            <w:pPr>
              <w:pStyle w:val="PlainText"/>
              <w:jc w:val="right"/>
              <w:rPr>
                <w:rFonts w:ascii="Arial" w:hAnsi="Arial" w:cs="Arial"/>
                <w:b/>
                <w:lang w:val="en-GB"/>
              </w:rPr>
            </w:pPr>
            <w:r>
              <w:rPr>
                <w:rFonts w:ascii="Arial" w:hAnsi="Arial" w:cs="Arial"/>
                <w:b/>
                <w:lang w:val="en-GB"/>
              </w:rPr>
              <w:t>Draft</w:t>
            </w:r>
            <w:r w:rsidR="001660BC">
              <w:rPr>
                <w:rFonts w:ascii="Arial" w:hAnsi="Arial" w:cs="Arial"/>
                <w:b/>
                <w:lang w:val="en-GB"/>
              </w:rPr>
              <w:t>1</w:t>
            </w:r>
          </w:p>
          <w:p w14:paraId="69B1635C" w14:textId="77777777" w:rsidR="00000A60" w:rsidRPr="004226C7" w:rsidRDefault="00000A60" w:rsidP="00000A60">
            <w:pPr>
              <w:pStyle w:val="PlainText"/>
              <w:jc w:val="right"/>
              <w:rPr>
                <w:rFonts w:ascii="Arial" w:hAnsi="Arial" w:cs="Arial"/>
                <w:b/>
                <w:lang w:val="en-GB"/>
              </w:rPr>
            </w:pPr>
          </w:p>
        </w:tc>
      </w:tr>
    </w:tbl>
    <w:p w14:paraId="3B617F53" w14:textId="77777777" w:rsidR="008A443E" w:rsidRPr="004226C7" w:rsidRDefault="008A443E">
      <w:pPr>
        <w:pStyle w:val="PlainText"/>
        <w:jc w:val="both"/>
        <w:rPr>
          <w:rFonts w:ascii="Arial" w:hAnsi="Arial" w:cs="Arial"/>
          <w:b/>
          <w:lang w:val="en-GB"/>
        </w:rPr>
      </w:pPr>
    </w:p>
    <w:p w14:paraId="265E7503" w14:textId="77777777" w:rsidR="008A443E" w:rsidRPr="004226C7" w:rsidRDefault="008A443E">
      <w:pPr>
        <w:pStyle w:val="PlainText"/>
        <w:jc w:val="both"/>
        <w:rPr>
          <w:rFonts w:ascii="Arial" w:hAnsi="Arial" w:cs="Arial"/>
          <w:b/>
          <w:lang w:val="en-GB"/>
        </w:rPr>
      </w:pPr>
      <w:r w:rsidRPr="004226C7">
        <w:rPr>
          <w:rFonts w:ascii="Arial" w:hAnsi="Arial" w:cs="Arial"/>
          <w:b/>
          <w:lang w:val="en-GB"/>
        </w:rPr>
        <w:t>INTERNATIONAL ELECTROTECHNICAL COMMISSION</w:t>
      </w:r>
    </w:p>
    <w:p w14:paraId="10BBB01C" w14:textId="77777777" w:rsidR="008A443E" w:rsidRPr="004226C7" w:rsidRDefault="008A443E">
      <w:pPr>
        <w:pStyle w:val="PlainText"/>
        <w:jc w:val="both"/>
        <w:rPr>
          <w:rFonts w:ascii="Arial" w:hAnsi="Arial" w:cs="Arial"/>
          <w:b/>
          <w:lang w:val="en-GB"/>
        </w:rPr>
      </w:pPr>
    </w:p>
    <w:p w14:paraId="0B5FE89C" w14:textId="77777777" w:rsidR="008A443E" w:rsidRPr="004226C7" w:rsidRDefault="008A443E">
      <w:pPr>
        <w:pStyle w:val="PlainText"/>
        <w:jc w:val="both"/>
        <w:rPr>
          <w:rFonts w:ascii="Arial" w:hAnsi="Arial" w:cs="Arial"/>
          <w:b/>
          <w:lang w:val="en-GB"/>
        </w:rPr>
      </w:pPr>
      <w:r w:rsidRPr="004226C7">
        <w:rPr>
          <w:rFonts w:ascii="Arial" w:hAnsi="Arial" w:cs="Arial"/>
          <w:b/>
          <w:lang w:val="en-GB"/>
        </w:rPr>
        <w:t>IEC S</w:t>
      </w:r>
      <w:r w:rsidR="003F728F" w:rsidRPr="004226C7">
        <w:rPr>
          <w:rFonts w:ascii="Arial" w:hAnsi="Arial" w:cs="Arial"/>
          <w:b/>
          <w:lang w:val="en-GB"/>
        </w:rPr>
        <w:t xml:space="preserve">YSTEM </w:t>
      </w:r>
      <w:r w:rsidRPr="004226C7">
        <w:rPr>
          <w:rFonts w:ascii="Arial" w:hAnsi="Arial" w:cs="Arial"/>
          <w:b/>
          <w:lang w:val="en-GB"/>
        </w:rPr>
        <w:t xml:space="preserve">FOR CERTIFICATION TO STANDARDS </w:t>
      </w:r>
      <w:r w:rsidR="000D22EA" w:rsidRPr="004226C7">
        <w:rPr>
          <w:rFonts w:ascii="Arial" w:hAnsi="Arial" w:cs="Arial"/>
          <w:b/>
          <w:lang w:val="en-GB"/>
        </w:rPr>
        <w:t xml:space="preserve">RELATING TO EQUIPMENT FOR USE IN </w:t>
      </w:r>
      <w:r w:rsidRPr="004226C7">
        <w:rPr>
          <w:rFonts w:ascii="Arial" w:hAnsi="Arial" w:cs="Arial"/>
          <w:b/>
          <w:lang w:val="en-GB"/>
        </w:rPr>
        <w:t>EXPLOSIVE ATMOSPHERES (IECEx S</w:t>
      </w:r>
      <w:r w:rsidR="003F728F" w:rsidRPr="004226C7">
        <w:rPr>
          <w:rFonts w:ascii="Arial" w:hAnsi="Arial" w:cs="Arial"/>
          <w:b/>
          <w:lang w:val="en-GB"/>
        </w:rPr>
        <w:t>YSTEM</w:t>
      </w:r>
      <w:r w:rsidRPr="004226C7">
        <w:rPr>
          <w:rFonts w:ascii="Arial" w:hAnsi="Arial" w:cs="Arial"/>
          <w:b/>
          <w:lang w:val="en-GB"/>
        </w:rPr>
        <w:t>)</w:t>
      </w:r>
    </w:p>
    <w:p w14:paraId="796B5241" w14:textId="77777777" w:rsidR="008A443E" w:rsidRPr="004226C7" w:rsidRDefault="008A443E">
      <w:pPr>
        <w:pStyle w:val="PlainText"/>
        <w:jc w:val="both"/>
        <w:rPr>
          <w:rFonts w:ascii="Arial" w:hAnsi="Arial" w:cs="Arial"/>
          <w:b/>
          <w:lang w:val="en-GB"/>
        </w:rPr>
      </w:pPr>
    </w:p>
    <w:p w14:paraId="253F808D" w14:textId="0AC907F6" w:rsidR="008A443E" w:rsidRPr="004226C7" w:rsidRDefault="00C65DB9" w:rsidP="00000A60">
      <w:pPr>
        <w:pStyle w:val="PlainText"/>
        <w:jc w:val="center"/>
        <w:rPr>
          <w:rFonts w:ascii="Arial" w:hAnsi="Arial" w:cs="Arial"/>
          <w:b/>
          <w:sz w:val="28"/>
          <w:szCs w:val="28"/>
          <w:lang w:val="en-GB"/>
        </w:rPr>
      </w:pPr>
      <w:r>
        <w:rPr>
          <w:rFonts w:ascii="Arial" w:hAnsi="Arial" w:cs="Arial"/>
          <w:b/>
          <w:sz w:val="28"/>
          <w:szCs w:val="28"/>
          <w:lang w:val="en-GB"/>
        </w:rPr>
        <w:t>IECEx Assessment Group (</w:t>
      </w:r>
      <w:r w:rsidR="00730954" w:rsidRPr="004226C7">
        <w:rPr>
          <w:rFonts w:ascii="Arial" w:hAnsi="Arial" w:cs="Arial"/>
          <w:b/>
          <w:sz w:val="28"/>
          <w:szCs w:val="28"/>
          <w:lang w:val="en-GB"/>
        </w:rPr>
        <w:t>Ex</w:t>
      </w:r>
      <w:r w:rsidR="006C0E4F">
        <w:rPr>
          <w:rFonts w:ascii="Arial" w:hAnsi="Arial" w:cs="Arial"/>
          <w:b/>
          <w:sz w:val="28"/>
          <w:szCs w:val="28"/>
          <w:lang w:val="en-GB"/>
        </w:rPr>
        <w:t>AG</w:t>
      </w:r>
      <w:r>
        <w:rPr>
          <w:rFonts w:ascii="Arial" w:hAnsi="Arial" w:cs="Arial"/>
          <w:b/>
          <w:sz w:val="28"/>
          <w:szCs w:val="28"/>
          <w:lang w:val="en-GB"/>
        </w:rPr>
        <w:t>)</w:t>
      </w:r>
    </w:p>
    <w:p w14:paraId="10335B4C" w14:textId="77777777" w:rsidR="008A443E" w:rsidRPr="004226C7" w:rsidRDefault="008A443E">
      <w:pPr>
        <w:pStyle w:val="PlainText"/>
        <w:jc w:val="both"/>
        <w:rPr>
          <w:rFonts w:ascii="Arial" w:hAnsi="Arial" w:cs="Arial"/>
          <w:b/>
          <w:lang w:val="en-GB"/>
        </w:rPr>
      </w:pPr>
    </w:p>
    <w:p w14:paraId="1D421D52" w14:textId="77777777" w:rsidR="009627DD" w:rsidRPr="004226C7" w:rsidRDefault="004226C7" w:rsidP="009627DD">
      <w:pPr>
        <w:pStyle w:val="PlainText"/>
        <w:jc w:val="center"/>
        <w:rPr>
          <w:rFonts w:ascii="Arial" w:hAnsi="Arial" w:cs="Arial"/>
          <w:b/>
          <w:sz w:val="28"/>
          <w:lang w:val="en-GB"/>
        </w:rPr>
      </w:pPr>
      <w:r>
        <w:rPr>
          <w:rFonts w:ascii="Arial" w:hAnsi="Arial" w:cs="Arial"/>
          <w:b/>
          <w:sz w:val="28"/>
          <w:lang w:val="en-GB"/>
        </w:rPr>
        <w:t xml:space="preserve">DRAFT </w:t>
      </w:r>
      <w:r w:rsidR="009627DD" w:rsidRPr="004226C7">
        <w:rPr>
          <w:rFonts w:ascii="Arial" w:hAnsi="Arial" w:cs="Arial"/>
          <w:b/>
          <w:sz w:val="28"/>
          <w:lang w:val="en-GB"/>
        </w:rPr>
        <w:t>MEETING AGENDA</w:t>
      </w:r>
    </w:p>
    <w:p w14:paraId="0C6B9ACC" w14:textId="77777777" w:rsidR="00000A60" w:rsidRPr="004226C7" w:rsidRDefault="00000A60" w:rsidP="009627DD">
      <w:pPr>
        <w:pStyle w:val="PlainText"/>
        <w:jc w:val="center"/>
        <w:rPr>
          <w:rFonts w:ascii="Arial" w:hAnsi="Arial" w:cs="Arial"/>
          <w:b/>
          <w:sz w:val="24"/>
          <w:lang w:val="en-GB"/>
        </w:rPr>
      </w:pPr>
    </w:p>
    <w:p w14:paraId="171E4CF1" w14:textId="6114054B" w:rsidR="009627DD" w:rsidRPr="004226C7" w:rsidRDefault="009627DD" w:rsidP="009627DD">
      <w:pPr>
        <w:pStyle w:val="PlainText"/>
        <w:jc w:val="center"/>
        <w:rPr>
          <w:rFonts w:ascii="Arial" w:hAnsi="Arial" w:cs="Arial"/>
          <w:b/>
          <w:sz w:val="24"/>
          <w:lang w:val="en-GB"/>
        </w:rPr>
      </w:pPr>
      <w:r w:rsidRPr="004226C7">
        <w:rPr>
          <w:rFonts w:ascii="Arial" w:hAnsi="Arial" w:cs="Arial"/>
          <w:b/>
          <w:sz w:val="24"/>
          <w:lang w:val="en-GB"/>
        </w:rPr>
        <w:t>at</w:t>
      </w:r>
    </w:p>
    <w:p w14:paraId="5F2B5916" w14:textId="77777777" w:rsidR="006C0E4F" w:rsidRPr="006C0E4F" w:rsidRDefault="006C0E4F" w:rsidP="006C0E4F">
      <w:pPr>
        <w:autoSpaceDE w:val="0"/>
        <w:autoSpaceDN w:val="0"/>
        <w:adjustRightInd w:val="0"/>
        <w:jc w:val="center"/>
        <w:rPr>
          <w:rFonts w:ascii="Arial" w:hAnsi="Arial" w:cs="Arial"/>
          <w:b/>
          <w:lang w:val="en-US"/>
        </w:rPr>
      </w:pPr>
      <w:r w:rsidRPr="006C0E4F">
        <w:rPr>
          <w:rFonts w:ascii="Arial" w:hAnsi="Arial" w:cs="Arial"/>
          <w:b/>
          <w:lang w:val="en-US"/>
        </w:rPr>
        <w:t>IEC Asia-Pacific Regional Centre (IEC-APRC)</w:t>
      </w:r>
    </w:p>
    <w:p w14:paraId="1D05772A" w14:textId="77777777" w:rsidR="006C0E4F" w:rsidRPr="006C0E4F" w:rsidRDefault="006C0E4F" w:rsidP="006C0E4F">
      <w:pPr>
        <w:autoSpaceDE w:val="0"/>
        <w:autoSpaceDN w:val="0"/>
        <w:adjustRightInd w:val="0"/>
        <w:jc w:val="center"/>
        <w:rPr>
          <w:rFonts w:ascii="Arial" w:hAnsi="Arial" w:cs="Arial"/>
          <w:b/>
          <w:lang w:val="en-US"/>
        </w:rPr>
      </w:pPr>
      <w:r w:rsidRPr="006C0E4F">
        <w:rPr>
          <w:rFonts w:ascii="Arial" w:hAnsi="Arial" w:cs="Arial"/>
          <w:b/>
          <w:lang w:val="en-US"/>
        </w:rPr>
        <w:t>No.2 Bukit Merah Central Singapore 159835</w:t>
      </w:r>
    </w:p>
    <w:p w14:paraId="75B93562" w14:textId="581BF918" w:rsidR="006C0E4F" w:rsidRDefault="006C0E4F" w:rsidP="006C0E4F">
      <w:pPr>
        <w:autoSpaceDE w:val="0"/>
        <w:autoSpaceDN w:val="0"/>
        <w:adjustRightInd w:val="0"/>
        <w:jc w:val="center"/>
        <w:rPr>
          <w:rFonts w:ascii="Arial" w:hAnsi="Arial" w:cs="Arial"/>
          <w:b/>
          <w:lang w:val="en-US"/>
        </w:rPr>
      </w:pPr>
      <w:r w:rsidRPr="006C0E4F">
        <w:rPr>
          <w:rFonts w:ascii="Arial" w:hAnsi="Arial" w:cs="Arial"/>
          <w:b/>
          <w:lang w:val="en-US"/>
        </w:rPr>
        <w:t>Room P30</w:t>
      </w:r>
      <w:r>
        <w:rPr>
          <w:rFonts w:ascii="Arial" w:hAnsi="Arial" w:cs="Arial"/>
          <w:b/>
          <w:lang w:val="en-US"/>
        </w:rPr>
        <w:t>2</w:t>
      </w:r>
      <w:r w:rsidRPr="006C0E4F">
        <w:rPr>
          <w:rFonts w:ascii="Arial" w:hAnsi="Arial" w:cs="Arial"/>
          <w:b/>
          <w:lang w:val="en-US"/>
        </w:rPr>
        <w:t xml:space="preserve"> (Located on the 3rd level)</w:t>
      </w:r>
    </w:p>
    <w:p w14:paraId="442FE84F" w14:textId="77777777" w:rsidR="006D47EE" w:rsidRPr="006C0E4F" w:rsidRDefault="006D47EE" w:rsidP="006C0E4F">
      <w:pPr>
        <w:autoSpaceDE w:val="0"/>
        <w:autoSpaceDN w:val="0"/>
        <w:adjustRightInd w:val="0"/>
        <w:jc w:val="center"/>
        <w:rPr>
          <w:rFonts w:ascii="Arial" w:hAnsi="Arial" w:cs="Arial"/>
          <w:b/>
          <w:lang w:val="en-US"/>
        </w:rPr>
      </w:pPr>
    </w:p>
    <w:p w14:paraId="5D41FA78" w14:textId="099BC781" w:rsidR="006C0E4F" w:rsidRPr="006C0E4F" w:rsidRDefault="007A490E" w:rsidP="006C0E4F">
      <w:pPr>
        <w:autoSpaceDE w:val="0"/>
        <w:autoSpaceDN w:val="0"/>
        <w:adjustRightInd w:val="0"/>
        <w:jc w:val="center"/>
        <w:rPr>
          <w:rFonts w:ascii="Arial" w:hAnsi="Arial" w:cs="Arial"/>
          <w:b/>
          <w:lang w:val="en-US"/>
        </w:rPr>
      </w:pPr>
      <w:r>
        <w:rPr>
          <w:rFonts w:ascii="Arial" w:hAnsi="Arial" w:cs="Arial"/>
          <w:b/>
          <w:lang w:val="en-US"/>
        </w:rPr>
        <w:t>Thursday</w:t>
      </w:r>
      <w:r w:rsidR="006C0E4F" w:rsidRPr="006C0E4F">
        <w:rPr>
          <w:rFonts w:ascii="Arial" w:hAnsi="Arial" w:cs="Arial"/>
          <w:b/>
          <w:lang w:val="en-US"/>
        </w:rPr>
        <w:t xml:space="preserve">, </w:t>
      </w:r>
      <w:r w:rsidR="00720DC9">
        <w:rPr>
          <w:rFonts w:ascii="Arial" w:hAnsi="Arial" w:cs="Arial"/>
          <w:b/>
          <w:lang w:val="en-US"/>
        </w:rPr>
        <w:t xml:space="preserve">9 </w:t>
      </w:r>
      <w:r w:rsidR="006C0E4F" w:rsidRPr="006C0E4F">
        <w:rPr>
          <w:rFonts w:ascii="Arial" w:hAnsi="Arial" w:cs="Arial"/>
          <w:b/>
          <w:lang w:val="en-US"/>
        </w:rPr>
        <w:t xml:space="preserve">May 2019.  </w:t>
      </w:r>
      <w:r>
        <w:rPr>
          <w:rFonts w:ascii="Arial" w:hAnsi="Arial" w:cs="Arial"/>
          <w:b/>
          <w:lang w:val="en-US"/>
        </w:rPr>
        <w:t>9.00 am</w:t>
      </w:r>
      <w:r w:rsidR="006C0E4F" w:rsidRPr="006C0E4F">
        <w:rPr>
          <w:rFonts w:ascii="Arial" w:hAnsi="Arial" w:cs="Arial"/>
          <w:b/>
          <w:lang w:val="en-US"/>
        </w:rPr>
        <w:t xml:space="preserve"> </w:t>
      </w:r>
      <w:r w:rsidR="006D47EE">
        <w:rPr>
          <w:rFonts w:ascii="Arial" w:hAnsi="Arial" w:cs="Arial"/>
          <w:b/>
          <w:lang w:val="en-US"/>
        </w:rPr>
        <w:t>–</w:t>
      </w:r>
      <w:r w:rsidR="006C0E4F" w:rsidRPr="006C0E4F">
        <w:rPr>
          <w:rFonts w:ascii="Arial" w:hAnsi="Arial" w:cs="Arial"/>
          <w:b/>
          <w:lang w:val="en-US"/>
        </w:rPr>
        <w:t xml:space="preserve"> 1</w:t>
      </w:r>
      <w:r w:rsidR="006D47EE">
        <w:rPr>
          <w:rFonts w:ascii="Arial" w:hAnsi="Arial" w:cs="Arial"/>
          <w:b/>
          <w:lang w:val="en-US"/>
        </w:rPr>
        <w:t>2.30 pm with b</w:t>
      </w:r>
      <w:r w:rsidR="006C0E4F" w:rsidRPr="006C0E4F">
        <w:rPr>
          <w:rFonts w:ascii="Arial" w:hAnsi="Arial" w:cs="Arial"/>
          <w:b/>
          <w:lang w:val="en-US"/>
        </w:rPr>
        <w:t xml:space="preserve">reak </w:t>
      </w:r>
      <w:r w:rsidR="006D47EE">
        <w:rPr>
          <w:rFonts w:ascii="Arial" w:hAnsi="Arial" w:cs="Arial"/>
          <w:b/>
          <w:lang w:val="en-US"/>
        </w:rPr>
        <w:t>at 10.30 am.</w:t>
      </w:r>
    </w:p>
    <w:p w14:paraId="76E5D27C" w14:textId="77777777" w:rsidR="00F65D46" w:rsidRPr="004226C7" w:rsidRDefault="006D6BE9" w:rsidP="006D6BE9">
      <w:pPr>
        <w:autoSpaceDE w:val="0"/>
        <w:autoSpaceDN w:val="0"/>
        <w:adjustRightInd w:val="0"/>
        <w:rPr>
          <w:rFonts w:ascii="Arial" w:hAnsi="Arial" w:cs="Arial"/>
          <w:b/>
          <w:sz w:val="22"/>
          <w:u w:val="single"/>
          <w:lang w:val="en-GB"/>
        </w:rPr>
      </w:pPr>
      <w:r w:rsidRPr="004226C7">
        <w:rPr>
          <w:rFonts w:ascii="Arial" w:hAnsi="Arial" w:cs="Arial"/>
          <w:b/>
          <w:lang w:val="en-GB"/>
        </w:rPr>
        <w:t xml:space="preserve"> </w:t>
      </w:r>
    </w:p>
    <w:p w14:paraId="69C8CB51" w14:textId="77777777" w:rsidR="008A443E" w:rsidRPr="004226C7" w:rsidRDefault="008A443E">
      <w:pPr>
        <w:pStyle w:val="PlainText"/>
        <w:jc w:val="center"/>
        <w:rPr>
          <w:rFonts w:ascii="Arial" w:hAnsi="Arial" w:cs="Arial"/>
          <w:b/>
          <w:lang w:val="en-GB"/>
        </w:rPr>
      </w:pPr>
    </w:p>
    <w:tbl>
      <w:tblPr>
        <w:tblStyle w:val="TableGrid"/>
        <w:tblW w:w="9134" w:type="dxa"/>
        <w:tblInd w:w="108" w:type="dxa"/>
        <w:tblLayout w:type="fixed"/>
        <w:tblLook w:val="04A0" w:firstRow="1" w:lastRow="0" w:firstColumn="1" w:lastColumn="0" w:noHBand="0" w:noVBand="1"/>
      </w:tblPr>
      <w:tblGrid>
        <w:gridCol w:w="709"/>
        <w:gridCol w:w="6662"/>
        <w:gridCol w:w="1763"/>
      </w:tblGrid>
      <w:tr w:rsidR="00734CB7" w:rsidRPr="004226C7" w14:paraId="733A194C" w14:textId="77777777" w:rsidTr="00FD060B">
        <w:tc>
          <w:tcPr>
            <w:tcW w:w="709" w:type="dxa"/>
          </w:tcPr>
          <w:p w14:paraId="572CD9EF" w14:textId="77777777" w:rsidR="008005E4" w:rsidRPr="004226C7" w:rsidRDefault="008005E4" w:rsidP="008005E4">
            <w:pPr>
              <w:rPr>
                <w:rFonts w:ascii="Arial" w:eastAsia="Calibri" w:hAnsi="Arial" w:cs="Arial"/>
                <w:b/>
                <w:sz w:val="20"/>
                <w:szCs w:val="20"/>
                <w:lang w:val="en-GB"/>
              </w:rPr>
            </w:pPr>
            <w:r w:rsidRPr="004226C7">
              <w:rPr>
                <w:rFonts w:ascii="Arial" w:eastAsia="Calibri" w:hAnsi="Arial" w:cs="Arial"/>
                <w:b/>
                <w:sz w:val="20"/>
                <w:szCs w:val="20"/>
                <w:lang w:val="en-GB"/>
              </w:rPr>
              <w:t>Item</w:t>
            </w:r>
          </w:p>
        </w:tc>
        <w:tc>
          <w:tcPr>
            <w:tcW w:w="6662" w:type="dxa"/>
          </w:tcPr>
          <w:p w14:paraId="6EB19B29" w14:textId="77777777" w:rsidR="008005E4" w:rsidRPr="004226C7" w:rsidRDefault="008005E4" w:rsidP="008005E4">
            <w:pPr>
              <w:rPr>
                <w:rFonts w:ascii="Arial" w:eastAsia="Calibri" w:hAnsi="Arial" w:cs="Arial"/>
                <w:b/>
                <w:sz w:val="20"/>
                <w:szCs w:val="20"/>
                <w:lang w:val="en-GB"/>
              </w:rPr>
            </w:pPr>
            <w:r w:rsidRPr="004226C7">
              <w:rPr>
                <w:rFonts w:ascii="Arial" w:eastAsia="Calibri" w:hAnsi="Arial" w:cs="Arial"/>
                <w:b/>
                <w:sz w:val="20"/>
                <w:szCs w:val="20"/>
                <w:lang w:val="en-GB"/>
              </w:rPr>
              <w:t xml:space="preserve">Description </w:t>
            </w:r>
          </w:p>
        </w:tc>
        <w:tc>
          <w:tcPr>
            <w:tcW w:w="1763" w:type="dxa"/>
          </w:tcPr>
          <w:p w14:paraId="2E9A5EF8" w14:textId="77777777" w:rsidR="008005E4" w:rsidRPr="004226C7" w:rsidRDefault="008005E4" w:rsidP="008005E4">
            <w:pPr>
              <w:rPr>
                <w:rFonts w:ascii="Arial" w:eastAsia="Calibri" w:hAnsi="Arial" w:cs="Arial"/>
                <w:b/>
                <w:sz w:val="20"/>
                <w:szCs w:val="20"/>
                <w:lang w:val="en-GB"/>
              </w:rPr>
            </w:pPr>
            <w:r w:rsidRPr="004226C7">
              <w:rPr>
                <w:rFonts w:ascii="Arial" w:eastAsia="Calibri" w:hAnsi="Arial" w:cs="Arial"/>
                <w:b/>
                <w:sz w:val="20"/>
                <w:szCs w:val="20"/>
                <w:lang w:val="en-GB"/>
              </w:rPr>
              <w:t>Documents</w:t>
            </w:r>
          </w:p>
        </w:tc>
      </w:tr>
      <w:tr w:rsidR="00734CB7" w:rsidRPr="004226C7" w14:paraId="27C4461D" w14:textId="77777777" w:rsidTr="00FD060B">
        <w:tc>
          <w:tcPr>
            <w:tcW w:w="709" w:type="dxa"/>
          </w:tcPr>
          <w:p w14:paraId="16E96436" w14:textId="77777777" w:rsidR="008005E4" w:rsidRPr="004226C7" w:rsidRDefault="008005E4" w:rsidP="00734CB7">
            <w:pPr>
              <w:pStyle w:val="ListParagraph"/>
              <w:numPr>
                <w:ilvl w:val="0"/>
                <w:numId w:val="30"/>
              </w:numPr>
              <w:jc w:val="right"/>
              <w:rPr>
                <w:rFonts w:ascii="Arial" w:hAnsi="Arial" w:cs="Arial"/>
                <w:sz w:val="20"/>
                <w:szCs w:val="20"/>
                <w:lang w:val="en-GB"/>
              </w:rPr>
            </w:pPr>
          </w:p>
        </w:tc>
        <w:tc>
          <w:tcPr>
            <w:tcW w:w="6662" w:type="dxa"/>
          </w:tcPr>
          <w:p w14:paraId="12B618CD" w14:textId="7C934B9D" w:rsidR="008005E4" w:rsidRDefault="008005E4" w:rsidP="008005E4">
            <w:pPr>
              <w:rPr>
                <w:rFonts w:ascii="Arial" w:eastAsia="Calibri" w:hAnsi="Arial" w:cs="Arial"/>
                <w:b/>
                <w:sz w:val="20"/>
                <w:szCs w:val="20"/>
                <w:lang w:val="en-GB"/>
              </w:rPr>
            </w:pPr>
            <w:r w:rsidRPr="004226C7">
              <w:rPr>
                <w:rFonts w:ascii="Arial" w:eastAsia="Calibri" w:hAnsi="Arial" w:cs="Arial"/>
                <w:b/>
                <w:sz w:val="20"/>
                <w:szCs w:val="20"/>
                <w:lang w:val="en-GB"/>
              </w:rPr>
              <w:t xml:space="preserve">Opening and </w:t>
            </w:r>
            <w:r w:rsidR="006D47EE">
              <w:rPr>
                <w:rFonts w:ascii="Arial" w:eastAsia="Calibri" w:hAnsi="Arial" w:cs="Arial"/>
                <w:b/>
                <w:sz w:val="20"/>
                <w:szCs w:val="20"/>
                <w:lang w:val="en-GB"/>
              </w:rPr>
              <w:t>w</w:t>
            </w:r>
            <w:r w:rsidRPr="004226C7">
              <w:rPr>
                <w:rFonts w:ascii="Arial" w:eastAsia="Calibri" w:hAnsi="Arial" w:cs="Arial"/>
                <w:b/>
                <w:sz w:val="20"/>
                <w:szCs w:val="20"/>
                <w:lang w:val="en-GB"/>
              </w:rPr>
              <w:t>elcome</w:t>
            </w:r>
            <w:r w:rsidR="006D47EE">
              <w:rPr>
                <w:rFonts w:ascii="Arial" w:eastAsia="Calibri" w:hAnsi="Arial" w:cs="Arial"/>
                <w:b/>
                <w:sz w:val="20"/>
                <w:szCs w:val="20"/>
                <w:lang w:val="en-GB"/>
              </w:rPr>
              <w:t xml:space="preserve"> to initial meeting of ExAG</w:t>
            </w:r>
          </w:p>
          <w:p w14:paraId="39C8AEB6" w14:textId="0D4390F0" w:rsidR="0062092A" w:rsidRDefault="0062092A" w:rsidP="008005E4">
            <w:pPr>
              <w:rPr>
                <w:rFonts w:ascii="Arial" w:eastAsia="Calibri" w:hAnsi="Arial" w:cs="Arial"/>
                <w:b/>
                <w:sz w:val="20"/>
                <w:szCs w:val="20"/>
                <w:lang w:val="en-GB"/>
              </w:rPr>
            </w:pPr>
            <w:r>
              <w:rPr>
                <w:rFonts w:ascii="Arial" w:eastAsia="Calibri" w:hAnsi="Arial" w:cs="Arial"/>
                <w:b/>
                <w:sz w:val="20"/>
                <w:szCs w:val="20"/>
                <w:lang w:val="en-GB"/>
              </w:rPr>
              <w:t xml:space="preserve">Convenor: </w:t>
            </w:r>
            <w:r w:rsidRPr="0062092A">
              <w:rPr>
                <w:rFonts w:ascii="Arial" w:eastAsia="Calibri" w:hAnsi="Arial" w:cs="Arial"/>
                <w:sz w:val="20"/>
                <w:szCs w:val="20"/>
                <w:lang w:val="en-GB"/>
              </w:rPr>
              <w:t>Jim Munro</w:t>
            </w:r>
          </w:p>
          <w:p w14:paraId="741C0BBE" w14:textId="5F5F9856" w:rsidR="0062092A" w:rsidRDefault="0062092A" w:rsidP="008005E4">
            <w:pPr>
              <w:rPr>
                <w:rFonts w:ascii="Arial" w:eastAsia="Calibri" w:hAnsi="Arial" w:cs="Arial"/>
                <w:b/>
                <w:sz w:val="20"/>
                <w:szCs w:val="20"/>
                <w:lang w:val="en-GB"/>
              </w:rPr>
            </w:pPr>
            <w:r>
              <w:rPr>
                <w:rFonts w:ascii="Arial" w:eastAsia="Calibri" w:hAnsi="Arial" w:cs="Arial"/>
                <w:b/>
                <w:sz w:val="20"/>
                <w:szCs w:val="20"/>
                <w:lang w:val="en-GB"/>
              </w:rPr>
              <w:t xml:space="preserve">Deputy Convenor: </w:t>
            </w:r>
            <w:r w:rsidRPr="0062092A">
              <w:rPr>
                <w:rFonts w:ascii="Arial" w:eastAsia="Calibri" w:hAnsi="Arial" w:cs="Arial"/>
                <w:sz w:val="20"/>
                <w:szCs w:val="20"/>
                <w:lang w:val="en-GB"/>
              </w:rPr>
              <w:t>Katy Holdredge</w:t>
            </w:r>
          </w:p>
          <w:p w14:paraId="6EE23840" w14:textId="77777777" w:rsidR="004226C7" w:rsidRPr="004226C7" w:rsidRDefault="004226C7" w:rsidP="008005E4">
            <w:pPr>
              <w:rPr>
                <w:rFonts w:ascii="Arial" w:hAnsi="Arial" w:cs="Arial"/>
                <w:b/>
                <w:sz w:val="20"/>
                <w:szCs w:val="20"/>
                <w:lang w:val="en-GB"/>
              </w:rPr>
            </w:pPr>
          </w:p>
        </w:tc>
        <w:tc>
          <w:tcPr>
            <w:tcW w:w="1763" w:type="dxa"/>
          </w:tcPr>
          <w:p w14:paraId="7794EFE6" w14:textId="77777777" w:rsidR="008005E4" w:rsidRPr="004226C7" w:rsidRDefault="008005E4" w:rsidP="008005E4">
            <w:pPr>
              <w:rPr>
                <w:rFonts w:ascii="Arial" w:eastAsia="Calibri" w:hAnsi="Arial" w:cs="Arial"/>
                <w:sz w:val="20"/>
                <w:szCs w:val="20"/>
                <w:lang w:val="en-GB"/>
              </w:rPr>
            </w:pPr>
          </w:p>
        </w:tc>
      </w:tr>
      <w:tr w:rsidR="00F35250" w:rsidRPr="004226C7" w14:paraId="64B445C6" w14:textId="77777777" w:rsidTr="00FD060B">
        <w:tc>
          <w:tcPr>
            <w:tcW w:w="709" w:type="dxa"/>
          </w:tcPr>
          <w:p w14:paraId="2FC28E3E" w14:textId="77777777" w:rsidR="00F35250" w:rsidRPr="004226C7" w:rsidRDefault="00F35250" w:rsidP="00F35250">
            <w:pPr>
              <w:pStyle w:val="ListParagraph"/>
              <w:numPr>
                <w:ilvl w:val="0"/>
                <w:numId w:val="30"/>
              </w:numPr>
              <w:jc w:val="right"/>
              <w:rPr>
                <w:rFonts w:ascii="Arial" w:hAnsi="Arial" w:cs="Arial"/>
                <w:sz w:val="20"/>
                <w:szCs w:val="20"/>
                <w:lang w:val="en-GB"/>
              </w:rPr>
            </w:pPr>
          </w:p>
        </w:tc>
        <w:tc>
          <w:tcPr>
            <w:tcW w:w="6662" w:type="dxa"/>
          </w:tcPr>
          <w:p w14:paraId="7A56F621" w14:textId="77777777" w:rsidR="00F35250" w:rsidRDefault="00F35250" w:rsidP="00F35250">
            <w:pPr>
              <w:rPr>
                <w:rFonts w:ascii="Arial" w:hAnsi="Arial" w:cs="Arial"/>
                <w:b/>
                <w:sz w:val="20"/>
                <w:szCs w:val="20"/>
              </w:rPr>
            </w:pPr>
            <w:r w:rsidRPr="00F35250">
              <w:rPr>
                <w:rFonts w:ascii="Arial" w:hAnsi="Arial" w:cs="Arial"/>
                <w:b/>
                <w:sz w:val="20"/>
                <w:szCs w:val="20"/>
              </w:rPr>
              <w:t>Approval of the agenda</w:t>
            </w:r>
          </w:p>
          <w:p w14:paraId="4F1B3EB5" w14:textId="4367A5F8" w:rsidR="00F35250" w:rsidRPr="00F35250" w:rsidRDefault="00F35250" w:rsidP="00F35250">
            <w:pPr>
              <w:rPr>
                <w:rFonts w:ascii="Arial" w:eastAsia="Calibri" w:hAnsi="Arial" w:cs="Arial"/>
                <w:b/>
                <w:sz w:val="20"/>
                <w:szCs w:val="20"/>
                <w:lang w:val="en-GB"/>
              </w:rPr>
            </w:pPr>
          </w:p>
        </w:tc>
        <w:tc>
          <w:tcPr>
            <w:tcW w:w="1763" w:type="dxa"/>
          </w:tcPr>
          <w:p w14:paraId="63418C67" w14:textId="77777777" w:rsidR="00F35250" w:rsidRPr="004226C7" w:rsidRDefault="00F35250" w:rsidP="00F35250">
            <w:pPr>
              <w:rPr>
                <w:rFonts w:ascii="Arial" w:eastAsia="Calibri" w:hAnsi="Arial" w:cs="Arial"/>
                <w:sz w:val="20"/>
                <w:szCs w:val="20"/>
                <w:lang w:val="en-GB"/>
              </w:rPr>
            </w:pPr>
          </w:p>
        </w:tc>
      </w:tr>
      <w:tr w:rsidR="00EB6E51" w:rsidRPr="004226C7" w14:paraId="5C04A3E4" w14:textId="77777777" w:rsidTr="00FD060B">
        <w:tc>
          <w:tcPr>
            <w:tcW w:w="709" w:type="dxa"/>
          </w:tcPr>
          <w:p w14:paraId="2A7CFD6A" w14:textId="77777777" w:rsidR="00EB6E51" w:rsidRPr="004226C7" w:rsidRDefault="00EB6E51" w:rsidP="00734CB7">
            <w:pPr>
              <w:pStyle w:val="ListParagraph"/>
              <w:numPr>
                <w:ilvl w:val="0"/>
                <w:numId w:val="30"/>
              </w:numPr>
              <w:jc w:val="right"/>
              <w:rPr>
                <w:rFonts w:ascii="Arial" w:hAnsi="Arial" w:cs="Arial"/>
                <w:sz w:val="20"/>
                <w:szCs w:val="20"/>
                <w:lang w:val="en-GB"/>
              </w:rPr>
            </w:pPr>
          </w:p>
        </w:tc>
        <w:tc>
          <w:tcPr>
            <w:tcW w:w="6662" w:type="dxa"/>
          </w:tcPr>
          <w:p w14:paraId="214BF5BF" w14:textId="5C3559B4" w:rsidR="00EB6E51" w:rsidRDefault="00EB6E51" w:rsidP="008005E4">
            <w:pPr>
              <w:rPr>
                <w:rFonts w:ascii="Arial" w:eastAsia="Calibri" w:hAnsi="Arial" w:cs="Arial"/>
                <w:b/>
                <w:sz w:val="20"/>
                <w:szCs w:val="20"/>
                <w:lang w:val="en-GB"/>
              </w:rPr>
            </w:pPr>
            <w:r>
              <w:rPr>
                <w:rFonts w:ascii="Arial" w:eastAsia="Calibri" w:hAnsi="Arial" w:cs="Arial"/>
                <w:b/>
                <w:sz w:val="20"/>
                <w:szCs w:val="20"/>
                <w:lang w:val="en-GB"/>
              </w:rPr>
              <w:t>Background o</w:t>
            </w:r>
            <w:r w:rsidR="008052EE">
              <w:rPr>
                <w:rFonts w:ascii="Arial" w:eastAsia="Calibri" w:hAnsi="Arial" w:cs="Arial"/>
                <w:b/>
                <w:sz w:val="20"/>
                <w:szCs w:val="20"/>
                <w:lang w:val="en-GB"/>
              </w:rPr>
              <w:t>n</w:t>
            </w:r>
            <w:r>
              <w:rPr>
                <w:rFonts w:ascii="Arial" w:eastAsia="Calibri" w:hAnsi="Arial" w:cs="Arial"/>
                <w:b/>
                <w:sz w:val="20"/>
                <w:szCs w:val="20"/>
                <w:lang w:val="en-GB"/>
              </w:rPr>
              <w:t xml:space="preserve"> formation of ExAG</w:t>
            </w:r>
          </w:p>
          <w:p w14:paraId="4DF34BCD" w14:textId="77777777" w:rsidR="00132D59" w:rsidRPr="00132D59" w:rsidRDefault="00132D59" w:rsidP="00132D59">
            <w:pPr>
              <w:pStyle w:val="ListParagraph"/>
              <w:numPr>
                <w:ilvl w:val="0"/>
                <w:numId w:val="34"/>
              </w:numPr>
              <w:rPr>
                <w:rFonts w:ascii="Arial" w:hAnsi="Arial" w:cs="Arial"/>
                <w:sz w:val="20"/>
                <w:szCs w:val="20"/>
                <w:lang w:val="en-GB"/>
              </w:rPr>
            </w:pPr>
            <w:r w:rsidRPr="00132D59">
              <w:rPr>
                <w:rFonts w:ascii="Arial" w:hAnsi="Arial" w:cs="Arial"/>
                <w:sz w:val="20"/>
                <w:szCs w:val="20"/>
                <w:lang w:val="en-GB"/>
              </w:rPr>
              <w:t>Report of ExMC WG4 to ExMC</w:t>
            </w:r>
          </w:p>
          <w:p w14:paraId="180B08BE" w14:textId="77777777" w:rsidR="008052EE" w:rsidRPr="008052EE" w:rsidRDefault="00132D59" w:rsidP="00132D59">
            <w:pPr>
              <w:pStyle w:val="ListParagraph"/>
              <w:numPr>
                <w:ilvl w:val="0"/>
                <w:numId w:val="34"/>
              </w:numPr>
              <w:rPr>
                <w:rFonts w:ascii="Arial" w:hAnsi="Arial" w:cs="Arial"/>
                <w:b/>
                <w:sz w:val="20"/>
                <w:szCs w:val="20"/>
                <w:lang w:val="en-GB"/>
              </w:rPr>
            </w:pPr>
            <w:r w:rsidRPr="00132D59">
              <w:rPr>
                <w:rFonts w:ascii="Arial" w:hAnsi="Arial" w:cs="Arial"/>
                <w:sz w:val="20"/>
                <w:szCs w:val="20"/>
                <w:lang w:val="en-GB"/>
              </w:rPr>
              <w:t xml:space="preserve">IECEx Assessment Group </w:t>
            </w:r>
            <w:r>
              <w:rPr>
                <w:rFonts w:ascii="Arial" w:hAnsi="Arial" w:cs="Arial"/>
                <w:sz w:val="20"/>
                <w:szCs w:val="20"/>
                <w:lang w:val="en-GB"/>
              </w:rPr>
              <w:t xml:space="preserve">– covering terms of reference, structure, </w:t>
            </w:r>
            <w:r w:rsidR="008052EE">
              <w:rPr>
                <w:rFonts w:ascii="Arial" w:hAnsi="Arial" w:cs="Arial"/>
                <w:sz w:val="20"/>
                <w:szCs w:val="20"/>
                <w:lang w:val="en-GB"/>
              </w:rPr>
              <w:t>membership, responsibilities</w:t>
            </w:r>
          </w:p>
          <w:p w14:paraId="7C040E4D" w14:textId="77777777" w:rsidR="00132D59" w:rsidRPr="008052EE" w:rsidRDefault="008052EE" w:rsidP="00132D59">
            <w:pPr>
              <w:pStyle w:val="ListParagraph"/>
              <w:numPr>
                <w:ilvl w:val="0"/>
                <w:numId w:val="34"/>
              </w:numPr>
              <w:rPr>
                <w:rFonts w:ascii="Arial" w:hAnsi="Arial" w:cs="Arial"/>
                <w:b/>
                <w:sz w:val="20"/>
                <w:szCs w:val="20"/>
                <w:lang w:val="en-GB"/>
              </w:rPr>
            </w:pPr>
            <w:r>
              <w:rPr>
                <w:rFonts w:ascii="Arial" w:hAnsi="Arial" w:cs="Arial"/>
                <w:sz w:val="20"/>
                <w:szCs w:val="20"/>
                <w:lang w:val="en-GB"/>
              </w:rPr>
              <w:t>Decisions taken at ExMC in September 2018</w:t>
            </w:r>
          </w:p>
          <w:p w14:paraId="1812A1D4" w14:textId="752D446D" w:rsidR="008052EE" w:rsidRPr="00132D59" w:rsidRDefault="008052EE" w:rsidP="00132D59">
            <w:pPr>
              <w:pStyle w:val="ListParagraph"/>
              <w:numPr>
                <w:ilvl w:val="0"/>
                <w:numId w:val="34"/>
              </w:numPr>
              <w:rPr>
                <w:rFonts w:ascii="Arial" w:hAnsi="Arial" w:cs="Arial"/>
                <w:b/>
                <w:sz w:val="20"/>
                <w:szCs w:val="20"/>
                <w:lang w:val="en-GB"/>
              </w:rPr>
            </w:pPr>
            <w:r>
              <w:rPr>
                <w:rFonts w:ascii="Arial" w:hAnsi="Arial" w:cs="Arial"/>
                <w:sz w:val="20"/>
                <w:szCs w:val="20"/>
                <w:lang w:val="en-GB"/>
              </w:rPr>
              <w:t>Subsequent actions by CAB</w:t>
            </w:r>
            <w:r w:rsidR="002A4414">
              <w:rPr>
                <w:rFonts w:ascii="Arial" w:hAnsi="Arial" w:cs="Arial"/>
                <w:sz w:val="20"/>
                <w:szCs w:val="20"/>
                <w:lang w:val="en-GB"/>
              </w:rPr>
              <w:t xml:space="preserve"> – </w:t>
            </w:r>
            <w:r w:rsidR="002A4414" w:rsidRPr="009A2B67">
              <w:rPr>
                <w:rFonts w:ascii="Arial" w:hAnsi="Arial" w:cs="Arial"/>
                <w:sz w:val="20"/>
                <w:szCs w:val="20"/>
                <w:u w:val="single"/>
                <w:lang w:val="en-GB"/>
              </w:rPr>
              <w:t>Chris Agius to report</w:t>
            </w:r>
          </w:p>
        </w:tc>
        <w:tc>
          <w:tcPr>
            <w:tcW w:w="1763" w:type="dxa"/>
          </w:tcPr>
          <w:p w14:paraId="4D3A6321" w14:textId="77777777" w:rsidR="00C122B3" w:rsidRDefault="00C122B3" w:rsidP="00EB6E51">
            <w:pPr>
              <w:rPr>
                <w:rFonts w:ascii="Arial" w:eastAsia="Calibri" w:hAnsi="Arial" w:cs="Arial"/>
                <w:sz w:val="20"/>
                <w:szCs w:val="20"/>
                <w:lang w:val="en-GB"/>
              </w:rPr>
            </w:pPr>
          </w:p>
          <w:p w14:paraId="7F2E6042" w14:textId="319D66C5" w:rsidR="00EB6E51" w:rsidRDefault="00F04EC1" w:rsidP="00EB6E51">
            <w:pPr>
              <w:rPr>
                <w:rFonts w:ascii="Arial" w:eastAsia="Calibri" w:hAnsi="Arial" w:cs="Arial"/>
                <w:sz w:val="20"/>
                <w:szCs w:val="20"/>
                <w:lang w:val="en-GB"/>
              </w:rPr>
            </w:pPr>
            <w:hyperlink r:id="rId9" w:history="1">
              <w:r w:rsidR="00EB6E51" w:rsidRPr="00F04EC1">
                <w:rPr>
                  <w:rStyle w:val="Hyperlink"/>
                  <w:rFonts w:ascii="Arial" w:eastAsia="Calibri" w:hAnsi="Arial" w:cs="Arial"/>
                  <w:sz w:val="20"/>
                  <w:szCs w:val="20"/>
                  <w:lang w:val="en-GB"/>
                </w:rPr>
                <w:t xml:space="preserve">ExMC/1407/R - </w:t>
              </w:r>
              <w:r w:rsidR="00EB6E51" w:rsidRPr="00F04EC1">
                <w:rPr>
                  <w:rStyle w:val="Hyperlink"/>
                  <w:rFonts w:ascii="Arial" w:eastAsia="Calibri" w:hAnsi="Arial" w:cs="Arial"/>
                  <w:i/>
                  <w:sz w:val="20"/>
                  <w:szCs w:val="20"/>
                  <w:lang w:val="en-GB"/>
                </w:rPr>
                <w:t>R</w:t>
              </w:r>
              <w:r w:rsidR="00EB6E51" w:rsidRPr="00F04EC1">
                <w:rPr>
                  <w:rStyle w:val="Hyperlink"/>
                  <w:rFonts w:ascii="Arial" w:eastAsia="Calibri" w:hAnsi="Arial" w:cs="Arial"/>
                  <w:i/>
                  <w:sz w:val="20"/>
                  <w:szCs w:val="20"/>
                  <w:lang w:val="en-GB"/>
                </w:rPr>
                <w:t>e</w:t>
              </w:r>
              <w:r w:rsidR="00EB6E51" w:rsidRPr="00F04EC1">
                <w:rPr>
                  <w:rStyle w:val="Hyperlink"/>
                  <w:rFonts w:ascii="Arial" w:eastAsia="Calibri" w:hAnsi="Arial" w:cs="Arial"/>
                  <w:i/>
                  <w:sz w:val="20"/>
                  <w:szCs w:val="20"/>
                  <w:lang w:val="en-GB"/>
                </w:rPr>
                <w:t>port from ExMC WG4</w:t>
              </w:r>
            </w:hyperlink>
            <w:r w:rsidR="00EB6E51">
              <w:rPr>
                <w:rFonts w:ascii="Arial" w:eastAsia="Calibri" w:hAnsi="Arial" w:cs="Arial"/>
                <w:sz w:val="20"/>
                <w:szCs w:val="20"/>
                <w:lang w:val="en-GB"/>
              </w:rPr>
              <w:t xml:space="preserve"> </w:t>
            </w:r>
          </w:p>
          <w:p w14:paraId="1D873613" w14:textId="77777777" w:rsidR="00252493" w:rsidRDefault="00252493" w:rsidP="00EB6E51">
            <w:pPr>
              <w:rPr>
                <w:rFonts w:ascii="Arial" w:eastAsia="Calibri" w:hAnsi="Arial" w:cs="Arial"/>
                <w:sz w:val="20"/>
                <w:szCs w:val="20"/>
                <w:lang w:val="en-GB"/>
              </w:rPr>
            </w:pPr>
          </w:p>
          <w:p w14:paraId="2C03E9A7" w14:textId="185D0DBE" w:rsidR="00EB6E51" w:rsidRDefault="00F04EC1" w:rsidP="00EB6E51">
            <w:pPr>
              <w:rPr>
                <w:rFonts w:ascii="Arial" w:eastAsia="Calibri" w:hAnsi="Arial" w:cs="Arial"/>
                <w:i/>
                <w:sz w:val="20"/>
                <w:szCs w:val="20"/>
                <w:lang w:val="en-GB"/>
              </w:rPr>
            </w:pPr>
            <w:hyperlink r:id="rId10" w:history="1">
              <w:r w:rsidR="00EB6E51" w:rsidRPr="00F04EC1">
                <w:rPr>
                  <w:rStyle w:val="Hyperlink"/>
                  <w:rFonts w:ascii="Arial" w:eastAsia="Calibri" w:hAnsi="Arial" w:cs="Arial"/>
                  <w:sz w:val="20"/>
                  <w:szCs w:val="20"/>
                  <w:lang w:val="en-GB"/>
                </w:rPr>
                <w:t xml:space="preserve">ExMC/1376/DV – </w:t>
              </w:r>
              <w:r w:rsidR="00EB6E51" w:rsidRPr="00F04EC1">
                <w:rPr>
                  <w:rStyle w:val="Hyperlink"/>
                  <w:rFonts w:ascii="Arial" w:eastAsia="Calibri" w:hAnsi="Arial" w:cs="Arial"/>
                  <w:i/>
                  <w:sz w:val="20"/>
                  <w:szCs w:val="20"/>
                  <w:lang w:val="en-GB"/>
                </w:rPr>
                <w:t>Proposed new IECEx Assessment Group</w:t>
              </w:r>
            </w:hyperlink>
          </w:p>
          <w:p w14:paraId="55D58B2A" w14:textId="7C48B45A" w:rsidR="00180740" w:rsidRDefault="00180740" w:rsidP="00EB6E51">
            <w:pPr>
              <w:rPr>
                <w:rFonts w:ascii="Arial" w:eastAsia="Calibri" w:hAnsi="Arial" w:cs="Arial"/>
                <w:i/>
                <w:sz w:val="20"/>
                <w:szCs w:val="20"/>
                <w:lang w:val="en-GB"/>
              </w:rPr>
            </w:pPr>
          </w:p>
          <w:p w14:paraId="0C3BE8B2" w14:textId="344A0EFB" w:rsidR="00180740" w:rsidRDefault="00F04EC1" w:rsidP="00EB6E51">
            <w:pPr>
              <w:rPr>
                <w:rFonts w:ascii="Arial" w:eastAsia="Calibri" w:hAnsi="Arial" w:cs="Arial"/>
                <w:i/>
                <w:sz w:val="20"/>
                <w:szCs w:val="20"/>
                <w:lang w:val="en-GB"/>
              </w:rPr>
            </w:pPr>
            <w:hyperlink r:id="rId11" w:history="1">
              <w:r w:rsidR="00180740" w:rsidRPr="00F04EC1">
                <w:rPr>
                  <w:rStyle w:val="Hyperlink"/>
                  <w:rFonts w:ascii="Arial" w:eastAsia="Calibri" w:hAnsi="Arial" w:cs="Arial"/>
                  <w:i/>
                  <w:sz w:val="20"/>
                  <w:szCs w:val="20"/>
                  <w:lang w:val="en-GB"/>
                </w:rPr>
                <w:t>IECEx 06 - IECEx Assessment Group (ExAG) – Membership and Terms of Reference</w:t>
              </w:r>
            </w:hyperlink>
          </w:p>
          <w:p w14:paraId="1A62D7A4" w14:textId="77777777" w:rsidR="00252493" w:rsidRDefault="00252493" w:rsidP="00EB6E51">
            <w:pPr>
              <w:rPr>
                <w:rFonts w:ascii="Arial" w:eastAsia="Calibri" w:hAnsi="Arial" w:cs="Arial"/>
                <w:i/>
                <w:sz w:val="20"/>
                <w:szCs w:val="20"/>
                <w:lang w:val="en-GB"/>
              </w:rPr>
            </w:pPr>
          </w:p>
          <w:p w14:paraId="40041D91" w14:textId="65F7CABD" w:rsidR="00132D59" w:rsidRDefault="00F04EC1" w:rsidP="00EB6E51">
            <w:pPr>
              <w:rPr>
                <w:rFonts w:ascii="Arial" w:eastAsia="Calibri" w:hAnsi="Arial" w:cs="Arial"/>
                <w:i/>
                <w:sz w:val="20"/>
                <w:szCs w:val="20"/>
                <w:lang w:val="en-GB"/>
              </w:rPr>
            </w:pPr>
            <w:hyperlink r:id="rId12" w:history="1">
              <w:r w:rsidR="00132D59" w:rsidRPr="00F04EC1">
                <w:rPr>
                  <w:rStyle w:val="Hyperlink"/>
                  <w:rFonts w:ascii="Arial" w:eastAsia="Calibri" w:hAnsi="Arial" w:cs="Arial"/>
                  <w:sz w:val="20"/>
                  <w:szCs w:val="20"/>
                  <w:lang w:val="en-GB"/>
                </w:rPr>
                <w:t>ExMC/1448</w:t>
              </w:r>
              <w:r w:rsidR="00E52591" w:rsidRPr="00F04EC1">
                <w:rPr>
                  <w:rStyle w:val="Hyperlink"/>
                  <w:rFonts w:ascii="Arial" w:eastAsia="Calibri" w:hAnsi="Arial" w:cs="Arial"/>
                  <w:sz w:val="20"/>
                  <w:szCs w:val="20"/>
                  <w:lang w:val="en-GB"/>
                </w:rPr>
                <w:t>A</w:t>
              </w:r>
              <w:r w:rsidR="00132D59" w:rsidRPr="00F04EC1">
                <w:rPr>
                  <w:rStyle w:val="Hyperlink"/>
                  <w:rFonts w:ascii="Arial" w:eastAsia="Calibri" w:hAnsi="Arial" w:cs="Arial"/>
                  <w:sz w:val="20"/>
                  <w:szCs w:val="20"/>
                  <w:lang w:val="en-GB"/>
                </w:rPr>
                <w:t xml:space="preserve">/RM – </w:t>
              </w:r>
              <w:r w:rsidR="00132D59" w:rsidRPr="00F04EC1">
                <w:rPr>
                  <w:rStyle w:val="Hyperlink"/>
                  <w:rFonts w:ascii="Arial" w:eastAsia="Calibri" w:hAnsi="Arial" w:cs="Arial"/>
                  <w:i/>
                  <w:sz w:val="20"/>
                  <w:szCs w:val="20"/>
                  <w:lang w:val="en-GB"/>
                </w:rPr>
                <w:t>ExMC Confirmed Minutes 2018</w:t>
              </w:r>
            </w:hyperlink>
          </w:p>
          <w:p w14:paraId="09CD514D" w14:textId="77777777" w:rsidR="00E52591" w:rsidRDefault="00E52591" w:rsidP="00EB6E51">
            <w:pPr>
              <w:rPr>
                <w:rFonts w:ascii="Arial" w:eastAsia="Calibri" w:hAnsi="Arial" w:cs="Arial"/>
                <w:i/>
                <w:sz w:val="20"/>
                <w:szCs w:val="20"/>
                <w:lang w:val="en-GB"/>
              </w:rPr>
            </w:pPr>
          </w:p>
          <w:p w14:paraId="3FA5EA59" w14:textId="5C229F60" w:rsidR="00E52591" w:rsidRDefault="00F04EC1" w:rsidP="00EB6E51">
            <w:pPr>
              <w:rPr>
                <w:rFonts w:ascii="Arial" w:eastAsia="Calibri" w:hAnsi="Arial" w:cs="Arial"/>
                <w:sz w:val="20"/>
                <w:szCs w:val="20"/>
                <w:lang w:val="en-GB"/>
              </w:rPr>
            </w:pPr>
            <w:hyperlink r:id="rId13" w:history="1">
              <w:r w:rsidR="00E52591" w:rsidRPr="00F04EC1">
                <w:rPr>
                  <w:rStyle w:val="Hyperlink"/>
                  <w:rFonts w:ascii="Arial" w:eastAsia="Calibri" w:hAnsi="Arial" w:cs="Arial"/>
                  <w:sz w:val="20"/>
                  <w:szCs w:val="20"/>
                  <w:lang w:val="en-GB"/>
                </w:rPr>
                <w:t>CAB_1828e_DV</w:t>
              </w:r>
              <w:r w:rsidR="00B30BA6" w:rsidRPr="00F04EC1">
                <w:rPr>
                  <w:rStyle w:val="Hyperlink"/>
                  <w:rFonts w:ascii="Arial" w:eastAsia="Calibri" w:hAnsi="Arial" w:cs="Arial"/>
                  <w:sz w:val="20"/>
                  <w:szCs w:val="20"/>
                  <w:lang w:val="en-GB"/>
                </w:rPr>
                <w:t xml:space="preserve"> – </w:t>
              </w:r>
              <w:r w:rsidR="00B30BA6" w:rsidRPr="00F04EC1">
                <w:rPr>
                  <w:rStyle w:val="Hyperlink"/>
                  <w:rFonts w:ascii="Arial" w:eastAsia="Calibri" w:hAnsi="Arial" w:cs="Arial"/>
                  <w:i/>
                  <w:sz w:val="20"/>
                  <w:szCs w:val="20"/>
                  <w:lang w:val="en-GB"/>
                </w:rPr>
                <w:t xml:space="preserve">Approval of </w:t>
              </w:r>
              <w:r w:rsidR="00E52591" w:rsidRPr="00F04EC1">
                <w:rPr>
                  <w:rStyle w:val="Hyperlink"/>
                  <w:rFonts w:ascii="Arial" w:eastAsia="Calibri" w:hAnsi="Arial" w:cs="Arial"/>
                  <w:i/>
                  <w:sz w:val="20"/>
                  <w:szCs w:val="20"/>
                  <w:lang w:val="en-GB"/>
                </w:rPr>
                <w:t>IECEx_01-S_</w:t>
              </w:r>
              <w:r w:rsidR="00B30BA6" w:rsidRPr="00F04EC1">
                <w:rPr>
                  <w:rStyle w:val="Hyperlink"/>
                  <w:rFonts w:ascii="Arial" w:eastAsia="Calibri" w:hAnsi="Arial" w:cs="Arial"/>
                  <w:i/>
                  <w:sz w:val="20"/>
                  <w:szCs w:val="20"/>
                  <w:lang w:val="en-GB"/>
                </w:rPr>
                <w:t xml:space="preserve">IECEx </w:t>
              </w:r>
              <w:r w:rsidR="00B30BA6" w:rsidRPr="00F04EC1">
                <w:rPr>
                  <w:rStyle w:val="Hyperlink"/>
                  <w:rFonts w:ascii="Arial" w:eastAsia="Calibri" w:hAnsi="Arial" w:cs="Arial"/>
                  <w:i/>
                  <w:sz w:val="20"/>
                  <w:szCs w:val="20"/>
                  <w:lang w:val="en-GB"/>
                </w:rPr>
                <w:lastRenderedPageBreak/>
                <w:t>Supplement to Harmonized Basic Rules IEC CA 01, Edition 2.3, 2019</w:t>
              </w:r>
            </w:hyperlink>
          </w:p>
          <w:p w14:paraId="1DD6FF16" w14:textId="24B49ADE" w:rsidR="00E52591" w:rsidRPr="00E52591" w:rsidRDefault="00E52591" w:rsidP="00EB6E51">
            <w:pPr>
              <w:rPr>
                <w:rFonts w:ascii="Arial" w:eastAsia="Calibri" w:hAnsi="Arial" w:cs="Arial"/>
                <w:sz w:val="20"/>
                <w:szCs w:val="20"/>
                <w:lang w:val="en-GB"/>
              </w:rPr>
            </w:pPr>
          </w:p>
        </w:tc>
      </w:tr>
      <w:tr w:rsidR="00734CB7" w:rsidRPr="004226C7" w14:paraId="05E0F2A7" w14:textId="77777777" w:rsidTr="00FD060B">
        <w:tc>
          <w:tcPr>
            <w:tcW w:w="709" w:type="dxa"/>
          </w:tcPr>
          <w:p w14:paraId="2401A257" w14:textId="77777777" w:rsidR="008005E4" w:rsidRPr="004226C7" w:rsidRDefault="008005E4" w:rsidP="00734CB7">
            <w:pPr>
              <w:pStyle w:val="ListParagraph"/>
              <w:numPr>
                <w:ilvl w:val="0"/>
                <w:numId w:val="30"/>
              </w:numPr>
              <w:jc w:val="right"/>
              <w:rPr>
                <w:rFonts w:ascii="Arial" w:hAnsi="Arial" w:cs="Arial"/>
                <w:sz w:val="20"/>
                <w:szCs w:val="20"/>
                <w:lang w:val="en-GB"/>
              </w:rPr>
            </w:pPr>
          </w:p>
        </w:tc>
        <w:tc>
          <w:tcPr>
            <w:tcW w:w="6662" w:type="dxa"/>
          </w:tcPr>
          <w:p w14:paraId="6DBDA8B0" w14:textId="0D69B101" w:rsidR="008005E4" w:rsidRPr="004226C7" w:rsidRDefault="008005E4" w:rsidP="008005E4">
            <w:pPr>
              <w:rPr>
                <w:rFonts w:ascii="Arial" w:hAnsi="Arial" w:cs="Arial"/>
                <w:b/>
                <w:sz w:val="20"/>
                <w:szCs w:val="20"/>
                <w:lang w:val="en-GB"/>
              </w:rPr>
            </w:pPr>
            <w:r w:rsidRPr="004226C7">
              <w:rPr>
                <w:rFonts w:ascii="Arial" w:eastAsia="Calibri" w:hAnsi="Arial" w:cs="Arial"/>
                <w:b/>
                <w:sz w:val="20"/>
                <w:szCs w:val="20"/>
                <w:lang w:val="en-GB"/>
              </w:rPr>
              <w:t>Terms of Reference</w:t>
            </w:r>
            <w:r w:rsidR="00266678">
              <w:rPr>
                <w:rFonts w:ascii="Arial" w:eastAsia="Calibri" w:hAnsi="Arial" w:cs="Arial"/>
                <w:b/>
                <w:sz w:val="20"/>
                <w:szCs w:val="20"/>
                <w:lang w:val="en-GB"/>
              </w:rPr>
              <w:t xml:space="preserve"> and Responsibilities</w:t>
            </w:r>
          </w:p>
          <w:p w14:paraId="3501CCBF" w14:textId="3B79D171" w:rsidR="00180740" w:rsidRDefault="00180740" w:rsidP="003E473F">
            <w:pPr>
              <w:rPr>
                <w:rFonts w:ascii="Arial" w:hAnsi="Arial" w:cs="Arial"/>
                <w:bCs/>
                <w:sz w:val="20"/>
                <w:szCs w:val="20"/>
                <w:lang w:val="en-GB"/>
              </w:rPr>
            </w:pPr>
            <w:r>
              <w:rPr>
                <w:rFonts w:ascii="Arial" w:hAnsi="Arial" w:cs="Arial"/>
                <w:bCs/>
                <w:sz w:val="20"/>
                <w:szCs w:val="20"/>
                <w:lang w:val="en-GB"/>
              </w:rPr>
              <w:t>The following are from IECEx 06 which slightly modifies ExMC/1376/DV.</w:t>
            </w:r>
          </w:p>
          <w:p w14:paraId="659AF431" w14:textId="5915D10D" w:rsidR="00B437B4" w:rsidRDefault="00C122B3" w:rsidP="003E473F">
            <w:pPr>
              <w:rPr>
                <w:rFonts w:ascii="Arial" w:hAnsi="Arial" w:cs="Arial"/>
                <w:bCs/>
                <w:sz w:val="20"/>
                <w:szCs w:val="20"/>
                <w:lang w:val="en-GB"/>
              </w:rPr>
            </w:pPr>
            <w:r>
              <w:rPr>
                <w:rFonts w:ascii="Arial" w:hAnsi="Arial" w:cs="Arial"/>
                <w:bCs/>
                <w:sz w:val="20"/>
                <w:szCs w:val="20"/>
                <w:lang w:val="en-GB"/>
              </w:rPr>
              <w:t>Terms of reference:</w:t>
            </w:r>
          </w:p>
          <w:p w14:paraId="03462127" w14:textId="77777777" w:rsidR="00C122B3" w:rsidRDefault="00C122B3" w:rsidP="003E473F">
            <w:pPr>
              <w:rPr>
                <w:rFonts w:ascii="Arial" w:hAnsi="Arial" w:cs="Arial"/>
                <w:bCs/>
                <w:sz w:val="20"/>
                <w:szCs w:val="20"/>
                <w:lang w:val="en-GB"/>
              </w:rPr>
            </w:pPr>
            <w:r w:rsidRPr="00C122B3">
              <w:rPr>
                <w:rFonts w:ascii="Arial" w:hAnsi="Arial" w:cs="Arial"/>
                <w:bCs/>
                <w:sz w:val="20"/>
                <w:szCs w:val="20"/>
                <w:lang w:val="en-GB"/>
              </w:rPr>
              <w:t>To act as the dedicated IECEx Maintenance and Consultative Group for matters relating to the IECEx Assessment of ExCBs and ExTLs across all IECEx Schemes</w:t>
            </w:r>
          </w:p>
          <w:p w14:paraId="29EB085E" w14:textId="77777777" w:rsidR="00C122B3" w:rsidRDefault="00C122B3" w:rsidP="003E473F">
            <w:pPr>
              <w:rPr>
                <w:rFonts w:ascii="Arial" w:hAnsi="Arial" w:cs="Arial"/>
                <w:bCs/>
                <w:sz w:val="20"/>
                <w:szCs w:val="20"/>
                <w:lang w:val="en-GB"/>
              </w:rPr>
            </w:pPr>
          </w:p>
          <w:p w14:paraId="7DAB7F11" w14:textId="77777777" w:rsidR="00C122B3" w:rsidRPr="00C122B3" w:rsidRDefault="00C122B3" w:rsidP="00C122B3">
            <w:pPr>
              <w:rPr>
                <w:rFonts w:ascii="Arial" w:hAnsi="Arial" w:cs="Arial"/>
                <w:bCs/>
                <w:sz w:val="20"/>
                <w:szCs w:val="20"/>
                <w:lang w:val="en-GB"/>
              </w:rPr>
            </w:pPr>
            <w:r w:rsidRPr="00C122B3">
              <w:rPr>
                <w:rFonts w:ascii="Arial" w:hAnsi="Arial" w:cs="Arial"/>
                <w:bCs/>
                <w:sz w:val="20"/>
                <w:szCs w:val="20"/>
                <w:lang w:val="en-GB"/>
              </w:rPr>
              <w:t>Responsibilities:</w:t>
            </w:r>
          </w:p>
          <w:p w14:paraId="49A7DA54" w14:textId="4E038098" w:rsidR="00C122B3" w:rsidRDefault="00C122B3" w:rsidP="00C122B3">
            <w:pPr>
              <w:rPr>
                <w:rFonts w:ascii="Arial" w:hAnsi="Arial" w:cs="Arial"/>
                <w:bCs/>
                <w:sz w:val="20"/>
                <w:szCs w:val="20"/>
                <w:lang w:val="en-GB"/>
              </w:rPr>
            </w:pPr>
            <w:r w:rsidRPr="00C122B3">
              <w:rPr>
                <w:rFonts w:ascii="Arial" w:hAnsi="Arial" w:cs="Arial"/>
                <w:bCs/>
                <w:sz w:val="20"/>
                <w:szCs w:val="20"/>
                <w:lang w:val="en-GB"/>
              </w:rPr>
              <w:t>Responsibilities as directed by the ExMC include</w:t>
            </w:r>
            <w:r w:rsidR="00A74F28">
              <w:rPr>
                <w:rFonts w:ascii="Arial" w:hAnsi="Arial" w:cs="Arial"/>
                <w:bCs/>
                <w:sz w:val="20"/>
                <w:szCs w:val="20"/>
                <w:lang w:val="en-GB"/>
              </w:rPr>
              <w:t xml:space="preserve"> but are not limited to the following</w:t>
            </w:r>
            <w:r w:rsidRPr="00C122B3">
              <w:rPr>
                <w:rFonts w:ascii="Arial" w:hAnsi="Arial" w:cs="Arial"/>
                <w:bCs/>
                <w:sz w:val="20"/>
                <w:szCs w:val="20"/>
                <w:lang w:val="en-GB"/>
              </w:rPr>
              <w:t>:</w:t>
            </w:r>
          </w:p>
          <w:p w14:paraId="0DB23976" w14:textId="77777777" w:rsidR="00AD3180" w:rsidRPr="00C122B3" w:rsidRDefault="00AD3180" w:rsidP="00C122B3">
            <w:pPr>
              <w:rPr>
                <w:rFonts w:ascii="Arial" w:hAnsi="Arial" w:cs="Arial"/>
                <w:bCs/>
                <w:sz w:val="20"/>
                <w:szCs w:val="20"/>
                <w:lang w:val="en-GB"/>
              </w:rPr>
            </w:pPr>
          </w:p>
          <w:p w14:paraId="476F9C49" w14:textId="4C95A53C" w:rsidR="00C122B3" w:rsidRPr="00C122B3" w:rsidRDefault="00C122B3" w:rsidP="00C122B3">
            <w:pPr>
              <w:pStyle w:val="ListParagraph"/>
              <w:numPr>
                <w:ilvl w:val="0"/>
                <w:numId w:val="37"/>
              </w:numPr>
              <w:ind w:left="720"/>
              <w:rPr>
                <w:rFonts w:ascii="Arial" w:hAnsi="Arial" w:cs="Arial"/>
                <w:bCs/>
                <w:sz w:val="20"/>
                <w:szCs w:val="20"/>
                <w:lang w:val="en-GB"/>
              </w:rPr>
            </w:pPr>
            <w:r w:rsidRPr="00C122B3">
              <w:rPr>
                <w:rFonts w:ascii="Arial" w:hAnsi="Arial" w:cs="Arial"/>
                <w:bCs/>
                <w:sz w:val="20"/>
                <w:szCs w:val="20"/>
                <w:lang w:val="en-GB"/>
              </w:rPr>
              <w:t>Ensure on-going alignment with the Peer Assessment fundamentals of CAB (re</w:t>
            </w:r>
            <w:r w:rsidR="00A74F28">
              <w:rPr>
                <w:rFonts w:ascii="Arial" w:hAnsi="Arial" w:cs="Arial"/>
                <w:bCs/>
                <w:sz w:val="20"/>
                <w:szCs w:val="20"/>
                <w:lang w:val="en-GB"/>
              </w:rPr>
              <w:t>ference is</w:t>
            </w:r>
            <w:r w:rsidRPr="00C122B3">
              <w:rPr>
                <w:rFonts w:ascii="Arial" w:hAnsi="Arial" w:cs="Arial"/>
                <w:bCs/>
                <w:sz w:val="20"/>
                <w:szCs w:val="20"/>
                <w:lang w:val="en-GB"/>
              </w:rPr>
              <w:t xml:space="preserve"> CAB Policy documents, eg IEC CAB-P02)</w:t>
            </w:r>
          </w:p>
          <w:p w14:paraId="1FCB7935" w14:textId="7D66FEB7" w:rsidR="00C122B3" w:rsidRPr="00C122B3" w:rsidRDefault="00C122B3" w:rsidP="00C122B3">
            <w:pPr>
              <w:pStyle w:val="ListParagraph"/>
              <w:numPr>
                <w:ilvl w:val="0"/>
                <w:numId w:val="37"/>
              </w:numPr>
              <w:ind w:left="720"/>
              <w:rPr>
                <w:rFonts w:ascii="Arial" w:hAnsi="Arial" w:cs="Arial"/>
                <w:bCs/>
                <w:sz w:val="20"/>
                <w:szCs w:val="20"/>
                <w:lang w:val="en-GB"/>
              </w:rPr>
            </w:pPr>
            <w:r w:rsidRPr="00C122B3">
              <w:rPr>
                <w:rFonts w:ascii="Arial" w:hAnsi="Arial" w:cs="Arial"/>
                <w:bCs/>
                <w:sz w:val="20"/>
                <w:szCs w:val="20"/>
                <w:lang w:val="en-GB"/>
              </w:rPr>
              <w:t xml:space="preserve">Develop and maintain criteria for Assessors and Lead Assessors in consultation with the Scheme Committees </w:t>
            </w:r>
          </w:p>
          <w:p w14:paraId="5BF5B42E" w14:textId="1A495ACD" w:rsidR="00C122B3" w:rsidRPr="00C122B3" w:rsidRDefault="00C122B3" w:rsidP="00C122B3">
            <w:pPr>
              <w:pStyle w:val="ListParagraph"/>
              <w:numPr>
                <w:ilvl w:val="0"/>
                <w:numId w:val="37"/>
              </w:numPr>
              <w:ind w:left="720"/>
              <w:rPr>
                <w:rFonts w:ascii="Arial" w:hAnsi="Arial" w:cs="Arial"/>
                <w:bCs/>
                <w:sz w:val="20"/>
                <w:szCs w:val="20"/>
                <w:lang w:val="en-GB"/>
              </w:rPr>
            </w:pPr>
            <w:r w:rsidRPr="00C122B3">
              <w:rPr>
                <w:rFonts w:ascii="Arial" w:hAnsi="Arial" w:cs="Arial"/>
                <w:bCs/>
                <w:sz w:val="20"/>
                <w:szCs w:val="20"/>
                <w:lang w:val="en-GB"/>
              </w:rPr>
              <w:t>Review and approval of assessor applications for all schemes, with newly appointed assessors to be reported to ExMC for noting</w:t>
            </w:r>
          </w:p>
          <w:p w14:paraId="7C0E1EF3" w14:textId="4A31C510" w:rsidR="00C122B3" w:rsidRPr="00C122B3" w:rsidRDefault="00C122B3" w:rsidP="00C122B3">
            <w:pPr>
              <w:pStyle w:val="ListParagraph"/>
              <w:numPr>
                <w:ilvl w:val="0"/>
                <w:numId w:val="37"/>
              </w:numPr>
              <w:ind w:left="720"/>
              <w:rPr>
                <w:rFonts w:ascii="Arial" w:hAnsi="Arial" w:cs="Arial"/>
                <w:bCs/>
                <w:sz w:val="20"/>
                <w:szCs w:val="20"/>
                <w:lang w:val="en-GB"/>
              </w:rPr>
            </w:pPr>
            <w:r w:rsidRPr="00C122B3">
              <w:rPr>
                <w:rFonts w:ascii="Arial" w:hAnsi="Arial" w:cs="Arial"/>
                <w:bCs/>
                <w:sz w:val="20"/>
                <w:szCs w:val="20"/>
                <w:lang w:val="en-GB"/>
              </w:rPr>
              <w:t xml:space="preserve">Periodic review of existing pool of assessors for all schemes </w:t>
            </w:r>
          </w:p>
          <w:p w14:paraId="44C6531A" w14:textId="0D308EF3" w:rsidR="00C122B3" w:rsidRPr="00C122B3" w:rsidRDefault="00C122B3" w:rsidP="00C122B3">
            <w:pPr>
              <w:pStyle w:val="ListParagraph"/>
              <w:numPr>
                <w:ilvl w:val="0"/>
                <w:numId w:val="37"/>
              </w:numPr>
              <w:ind w:left="720"/>
              <w:rPr>
                <w:rFonts w:ascii="Arial" w:hAnsi="Arial" w:cs="Arial"/>
                <w:bCs/>
                <w:sz w:val="20"/>
                <w:szCs w:val="20"/>
                <w:lang w:val="en-GB"/>
              </w:rPr>
            </w:pPr>
            <w:r w:rsidRPr="00C122B3">
              <w:rPr>
                <w:rFonts w:ascii="Arial" w:hAnsi="Arial" w:cs="Arial"/>
                <w:bCs/>
                <w:sz w:val="20"/>
                <w:szCs w:val="20"/>
                <w:lang w:val="en-GB"/>
              </w:rPr>
              <w:t>Maintenance of Assessment Procedures for all IECEx Schemes.</w:t>
            </w:r>
          </w:p>
          <w:p w14:paraId="076EEBFC" w14:textId="141F278D" w:rsidR="00C122B3" w:rsidRPr="00C122B3" w:rsidRDefault="00C122B3" w:rsidP="00C122B3">
            <w:pPr>
              <w:pStyle w:val="ListParagraph"/>
              <w:numPr>
                <w:ilvl w:val="0"/>
                <w:numId w:val="37"/>
              </w:numPr>
              <w:ind w:left="720"/>
              <w:rPr>
                <w:rFonts w:ascii="Arial" w:hAnsi="Arial" w:cs="Arial"/>
                <w:bCs/>
                <w:sz w:val="20"/>
                <w:szCs w:val="20"/>
                <w:lang w:val="en-GB"/>
              </w:rPr>
            </w:pPr>
            <w:r w:rsidRPr="00C122B3">
              <w:rPr>
                <w:rFonts w:ascii="Arial" w:hAnsi="Arial" w:cs="Arial"/>
                <w:bCs/>
                <w:sz w:val="20"/>
                <w:szCs w:val="20"/>
                <w:lang w:val="en-GB"/>
              </w:rPr>
              <w:t>Maintenance of report forms and records used in assessments</w:t>
            </w:r>
          </w:p>
          <w:p w14:paraId="455FC65D" w14:textId="65338A37" w:rsidR="00C122B3" w:rsidRPr="00A74F28" w:rsidRDefault="00C122B3" w:rsidP="00C122B3">
            <w:pPr>
              <w:pStyle w:val="ListParagraph"/>
              <w:numPr>
                <w:ilvl w:val="0"/>
                <w:numId w:val="37"/>
              </w:numPr>
              <w:ind w:left="720"/>
              <w:rPr>
                <w:rFonts w:ascii="Arial" w:hAnsi="Arial" w:cs="Arial"/>
                <w:bCs/>
                <w:i/>
                <w:sz w:val="20"/>
                <w:szCs w:val="20"/>
                <w:lang w:val="en-GB"/>
              </w:rPr>
            </w:pPr>
            <w:r w:rsidRPr="00C122B3">
              <w:rPr>
                <w:rFonts w:ascii="Arial" w:hAnsi="Arial" w:cs="Arial"/>
                <w:bCs/>
                <w:sz w:val="20"/>
                <w:szCs w:val="20"/>
                <w:lang w:val="en-GB"/>
              </w:rPr>
              <w:t>Maintenance of IECEx Assessors' Guide(s)</w:t>
            </w:r>
            <w:r w:rsidR="00252493">
              <w:rPr>
                <w:rFonts w:ascii="Arial" w:hAnsi="Arial" w:cs="Arial"/>
                <w:bCs/>
                <w:sz w:val="20"/>
                <w:szCs w:val="20"/>
                <w:lang w:val="en-GB"/>
              </w:rPr>
              <w:t xml:space="preserve"> </w:t>
            </w:r>
            <w:r w:rsidR="00C757E9" w:rsidRPr="00A74F28">
              <w:rPr>
                <w:rFonts w:ascii="Arial" w:hAnsi="Arial" w:cs="Arial"/>
                <w:bCs/>
                <w:i/>
                <w:sz w:val="20"/>
                <w:szCs w:val="20"/>
                <w:lang w:val="en-GB"/>
              </w:rPr>
              <w:t xml:space="preserve">– Note that “IECEx Assessors’ Guide” is now </w:t>
            </w:r>
            <w:r w:rsidR="00C757E9" w:rsidRPr="00A74F28">
              <w:rPr>
                <w:i/>
              </w:rPr>
              <w:t>"Guidelines and Information for IECEx Assessments"</w:t>
            </w:r>
          </w:p>
          <w:p w14:paraId="0649B0E2" w14:textId="628B6122" w:rsidR="00C122B3" w:rsidRPr="00C122B3" w:rsidRDefault="00C122B3" w:rsidP="00C122B3">
            <w:pPr>
              <w:pStyle w:val="ListParagraph"/>
              <w:numPr>
                <w:ilvl w:val="0"/>
                <w:numId w:val="37"/>
              </w:numPr>
              <w:ind w:left="720"/>
              <w:rPr>
                <w:rFonts w:ascii="Arial" w:hAnsi="Arial" w:cs="Arial"/>
                <w:bCs/>
                <w:sz w:val="20"/>
                <w:szCs w:val="20"/>
                <w:lang w:val="en-GB"/>
              </w:rPr>
            </w:pPr>
            <w:r w:rsidRPr="00C122B3">
              <w:rPr>
                <w:rFonts w:ascii="Arial" w:hAnsi="Arial" w:cs="Arial"/>
                <w:bCs/>
                <w:sz w:val="20"/>
                <w:szCs w:val="20"/>
                <w:lang w:val="en-GB"/>
              </w:rPr>
              <w:t>Development and delivery of assessor training</w:t>
            </w:r>
          </w:p>
          <w:p w14:paraId="5413926F" w14:textId="414A2105" w:rsidR="00C122B3" w:rsidRPr="00C122B3" w:rsidRDefault="00C122B3" w:rsidP="00C122B3">
            <w:pPr>
              <w:pStyle w:val="ListParagraph"/>
              <w:numPr>
                <w:ilvl w:val="0"/>
                <w:numId w:val="37"/>
              </w:numPr>
              <w:ind w:left="720"/>
              <w:rPr>
                <w:rFonts w:ascii="Arial" w:hAnsi="Arial" w:cs="Arial"/>
                <w:bCs/>
                <w:sz w:val="20"/>
                <w:szCs w:val="20"/>
                <w:lang w:val="en-GB"/>
              </w:rPr>
            </w:pPr>
            <w:r w:rsidRPr="00C122B3">
              <w:rPr>
                <w:rFonts w:ascii="Arial" w:hAnsi="Arial" w:cs="Arial"/>
                <w:bCs/>
                <w:sz w:val="20"/>
                <w:szCs w:val="20"/>
                <w:lang w:val="en-GB"/>
              </w:rPr>
              <w:t xml:space="preserve">Provide a consultative forum for recommendations on issues found during assessments </w:t>
            </w:r>
          </w:p>
          <w:p w14:paraId="0DE59F58" w14:textId="67883262" w:rsidR="00C122B3" w:rsidRDefault="00C122B3" w:rsidP="00C122B3">
            <w:pPr>
              <w:pStyle w:val="ListParagraph"/>
              <w:numPr>
                <w:ilvl w:val="0"/>
                <w:numId w:val="37"/>
              </w:numPr>
              <w:ind w:left="720"/>
              <w:rPr>
                <w:rFonts w:ascii="Arial" w:hAnsi="Arial" w:cs="Arial"/>
                <w:bCs/>
                <w:sz w:val="20"/>
                <w:szCs w:val="20"/>
                <w:lang w:val="en-GB"/>
              </w:rPr>
            </w:pPr>
            <w:r w:rsidRPr="00C122B3">
              <w:rPr>
                <w:rFonts w:ascii="Arial" w:hAnsi="Arial" w:cs="Arial"/>
                <w:bCs/>
                <w:sz w:val="20"/>
                <w:szCs w:val="20"/>
                <w:lang w:val="en-GB"/>
              </w:rPr>
              <w:t>Development of common interpretations, for example for ISO/IEC 17025</w:t>
            </w:r>
          </w:p>
          <w:p w14:paraId="6F01BAA2" w14:textId="00DAD112" w:rsidR="00C122B3" w:rsidRPr="00C122B3" w:rsidRDefault="00C122B3" w:rsidP="00C122B3">
            <w:pPr>
              <w:pStyle w:val="ListParagraph"/>
              <w:numPr>
                <w:ilvl w:val="0"/>
                <w:numId w:val="37"/>
              </w:numPr>
              <w:ind w:left="720"/>
              <w:rPr>
                <w:rFonts w:ascii="Arial" w:hAnsi="Arial" w:cs="Arial"/>
                <w:bCs/>
                <w:sz w:val="20"/>
                <w:szCs w:val="20"/>
                <w:lang w:val="en-GB"/>
              </w:rPr>
            </w:pPr>
            <w:r>
              <w:rPr>
                <w:rFonts w:ascii="Arial" w:hAnsi="Arial" w:cs="Arial"/>
                <w:bCs/>
                <w:sz w:val="20"/>
                <w:szCs w:val="20"/>
                <w:lang w:val="en-GB"/>
              </w:rPr>
              <w:t xml:space="preserve">Maintenance of </w:t>
            </w:r>
            <w:r w:rsidRPr="00C122B3">
              <w:rPr>
                <w:rFonts w:ascii="Arial" w:hAnsi="Arial" w:cs="Arial"/>
                <w:bCs/>
                <w:sz w:val="20"/>
                <w:szCs w:val="20"/>
                <w:lang w:val="en-GB"/>
              </w:rPr>
              <w:t>checklists such as those for ISO/IEC 17024, 17025 and 17065</w:t>
            </w:r>
          </w:p>
          <w:p w14:paraId="73670CF6" w14:textId="22E71367" w:rsidR="00C122B3" w:rsidRPr="00C122B3" w:rsidRDefault="00C122B3" w:rsidP="00C122B3">
            <w:pPr>
              <w:ind w:left="-300"/>
              <w:rPr>
                <w:rFonts w:ascii="Arial" w:hAnsi="Arial" w:cs="Arial"/>
                <w:bCs/>
                <w:sz w:val="20"/>
                <w:szCs w:val="20"/>
                <w:lang w:val="en-GB"/>
              </w:rPr>
            </w:pPr>
            <w:r w:rsidRPr="00C122B3">
              <w:rPr>
                <w:rFonts w:ascii="Arial" w:hAnsi="Arial" w:cs="Arial"/>
                <w:bCs/>
                <w:sz w:val="20"/>
                <w:szCs w:val="20"/>
                <w:lang w:val="en-GB"/>
              </w:rPr>
              <w:t>•</w:t>
            </w:r>
          </w:p>
        </w:tc>
        <w:tc>
          <w:tcPr>
            <w:tcW w:w="1763" w:type="dxa"/>
          </w:tcPr>
          <w:p w14:paraId="73027F53" w14:textId="77777777" w:rsidR="00F35250" w:rsidRDefault="00F35250" w:rsidP="008005E4">
            <w:pPr>
              <w:rPr>
                <w:rFonts w:ascii="Arial" w:eastAsia="Calibri" w:hAnsi="Arial" w:cs="Arial"/>
                <w:sz w:val="20"/>
                <w:szCs w:val="20"/>
                <w:lang w:val="en-GB"/>
              </w:rPr>
            </w:pPr>
          </w:p>
          <w:p w14:paraId="2028C1A3" w14:textId="6E4CA2E2" w:rsidR="008005E4" w:rsidRDefault="00F04EC1" w:rsidP="008005E4">
            <w:pPr>
              <w:rPr>
                <w:rFonts w:ascii="Arial" w:eastAsia="Calibri" w:hAnsi="Arial" w:cs="Arial"/>
                <w:sz w:val="20"/>
                <w:szCs w:val="20"/>
                <w:lang w:val="en-GB"/>
              </w:rPr>
            </w:pPr>
            <w:hyperlink r:id="rId14" w:history="1">
              <w:r w:rsidR="00C122B3" w:rsidRPr="00F04EC1">
                <w:rPr>
                  <w:rStyle w:val="Hyperlink"/>
                  <w:rFonts w:ascii="Arial" w:eastAsia="Calibri" w:hAnsi="Arial" w:cs="Arial"/>
                  <w:sz w:val="20"/>
                  <w:szCs w:val="20"/>
                  <w:lang w:val="en-GB"/>
                </w:rPr>
                <w:t>ExMC/1376/DV – Proposed new IECEx Assessment Group</w:t>
              </w:r>
            </w:hyperlink>
          </w:p>
          <w:p w14:paraId="54167BFA" w14:textId="77777777" w:rsidR="00A74F28" w:rsidRDefault="00A74F28" w:rsidP="008005E4">
            <w:pPr>
              <w:rPr>
                <w:rFonts w:ascii="Arial" w:eastAsia="Calibri" w:hAnsi="Arial" w:cs="Arial"/>
                <w:sz w:val="20"/>
                <w:szCs w:val="20"/>
                <w:lang w:val="en-GB"/>
              </w:rPr>
            </w:pPr>
          </w:p>
          <w:p w14:paraId="53693346" w14:textId="68A278F1" w:rsidR="00A74F28" w:rsidRPr="004226C7" w:rsidRDefault="00F04EC1" w:rsidP="008005E4">
            <w:pPr>
              <w:rPr>
                <w:rFonts w:ascii="Arial" w:eastAsia="Calibri" w:hAnsi="Arial" w:cs="Arial"/>
                <w:sz w:val="20"/>
                <w:szCs w:val="20"/>
                <w:lang w:val="en-GB"/>
              </w:rPr>
            </w:pPr>
            <w:hyperlink r:id="rId15" w:history="1">
              <w:r w:rsidR="00A74F28" w:rsidRPr="00F04EC1">
                <w:rPr>
                  <w:rStyle w:val="Hyperlink"/>
                  <w:rFonts w:ascii="Arial" w:eastAsia="Calibri" w:hAnsi="Arial" w:cs="Arial"/>
                  <w:sz w:val="20"/>
                  <w:szCs w:val="20"/>
                  <w:lang w:val="en-GB"/>
                </w:rPr>
                <w:t>IECEx 06 - IECEx Assessment Group (ExAG) – Membership and Terms of Reference</w:t>
              </w:r>
            </w:hyperlink>
          </w:p>
        </w:tc>
      </w:tr>
      <w:tr w:rsidR="00734CB7" w:rsidRPr="004226C7" w14:paraId="2A216F3A" w14:textId="77777777" w:rsidTr="00FD060B">
        <w:tc>
          <w:tcPr>
            <w:tcW w:w="709" w:type="dxa"/>
          </w:tcPr>
          <w:p w14:paraId="21C9AB90" w14:textId="77777777" w:rsidR="008005E4" w:rsidRPr="004226C7" w:rsidRDefault="008005E4" w:rsidP="00734CB7">
            <w:pPr>
              <w:pStyle w:val="ListParagraph"/>
              <w:numPr>
                <w:ilvl w:val="0"/>
                <w:numId w:val="30"/>
              </w:numPr>
              <w:jc w:val="right"/>
              <w:rPr>
                <w:rFonts w:ascii="Arial" w:hAnsi="Arial" w:cs="Arial"/>
                <w:sz w:val="20"/>
                <w:szCs w:val="20"/>
                <w:lang w:val="en-GB"/>
              </w:rPr>
            </w:pPr>
          </w:p>
        </w:tc>
        <w:tc>
          <w:tcPr>
            <w:tcW w:w="6662" w:type="dxa"/>
          </w:tcPr>
          <w:p w14:paraId="50C7844F" w14:textId="2129A30F" w:rsidR="008005E4" w:rsidRDefault="00C122B3" w:rsidP="008005E4">
            <w:pPr>
              <w:rPr>
                <w:rFonts w:ascii="Arial" w:hAnsi="Arial" w:cs="Arial"/>
                <w:b/>
                <w:sz w:val="20"/>
                <w:szCs w:val="20"/>
                <w:lang w:val="en-GB"/>
              </w:rPr>
            </w:pPr>
            <w:r>
              <w:rPr>
                <w:rFonts w:ascii="Arial" w:eastAsia="Calibri" w:hAnsi="Arial" w:cs="Arial"/>
                <w:b/>
                <w:sz w:val="20"/>
                <w:szCs w:val="20"/>
                <w:lang w:val="en-GB"/>
              </w:rPr>
              <w:t xml:space="preserve">Actions </w:t>
            </w:r>
            <w:r w:rsidR="00252493">
              <w:rPr>
                <w:rFonts w:ascii="Arial" w:eastAsia="Calibri" w:hAnsi="Arial" w:cs="Arial"/>
                <w:b/>
                <w:sz w:val="20"/>
                <w:szCs w:val="20"/>
                <w:lang w:val="en-GB"/>
              </w:rPr>
              <w:t xml:space="preserve">and potential actions </w:t>
            </w:r>
            <w:r>
              <w:rPr>
                <w:rFonts w:ascii="Arial" w:eastAsia="Calibri" w:hAnsi="Arial" w:cs="Arial"/>
                <w:b/>
                <w:sz w:val="20"/>
                <w:szCs w:val="20"/>
                <w:lang w:val="en-GB"/>
              </w:rPr>
              <w:t>arising from</w:t>
            </w:r>
            <w:r w:rsidR="008005E4" w:rsidRPr="004226C7">
              <w:rPr>
                <w:rFonts w:ascii="Arial" w:hAnsi="Arial" w:cs="Arial"/>
                <w:b/>
                <w:sz w:val="20"/>
                <w:szCs w:val="20"/>
                <w:lang w:val="en-GB"/>
              </w:rPr>
              <w:t xml:space="preserve"> last meeting of ExMC</w:t>
            </w:r>
          </w:p>
          <w:p w14:paraId="5803794A" w14:textId="4AE72956" w:rsidR="00A860AE" w:rsidRDefault="00304A66" w:rsidP="000F7AC5">
            <w:pPr>
              <w:rPr>
                <w:rFonts w:ascii="Arial" w:hAnsi="Arial" w:cs="Arial"/>
                <w:bCs/>
                <w:sz w:val="20"/>
                <w:szCs w:val="20"/>
                <w:lang w:val="en-GB"/>
              </w:rPr>
            </w:pPr>
            <w:r>
              <w:rPr>
                <w:rFonts w:ascii="Arial" w:hAnsi="Arial" w:cs="Arial"/>
                <w:bCs/>
                <w:sz w:val="20"/>
                <w:szCs w:val="20"/>
                <w:lang w:val="en-GB"/>
              </w:rPr>
              <w:t xml:space="preserve">ExMC agenda item 7.3 </w:t>
            </w:r>
            <w:r w:rsidRPr="00304A66">
              <w:rPr>
                <w:rFonts w:ascii="Arial" w:hAnsi="Arial" w:cs="Arial"/>
                <w:b/>
                <w:bCs/>
                <w:sz w:val="20"/>
                <w:szCs w:val="20"/>
                <w:lang w:val="en-GB"/>
              </w:rPr>
              <w:t>ExMC WG4 - Technical Reference Group for Assessment of ExCBs and ExTLs</w:t>
            </w:r>
          </w:p>
          <w:p w14:paraId="5763D067" w14:textId="29C3CFB1" w:rsidR="000F7AC5" w:rsidRPr="000F7AC5" w:rsidRDefault="000F7AC5" w:rsidP="000F7AC5">
            <w:pPr>
              <w:rPr>
                <w:rFonts w:ascii="Arial" w:hAnsi="Arial" w:cs="Arial"/>
                <w:bCs/>
                <w:sz w:val="20"/>
                <w:szCs w:val="20"/>
                <w:lang w:val="en-GB"/>
              </w:rPr>
            </w:pPr>
            <w:r>
              <w:rPr>
                <w:rFonts w:ascii="Arial" w:hAnsi="Arial" w:cs="Arial"/>
                <w:bCs/>
                <w:sz w:val="20"/>
                <w:szCs w:val="20"/>
                <w:lang w:val="en-GB"/>
              </w:rPr>
              <w:t>“</w:t>
            </w:r>
            <w:r w:rsidRPr="000F7AC5">
              <w:rPr>
                <w:rFonts w:ascii="Arial" w:hAnsi="Arial" w:cs="Arial"/>
                <w:bCs/>
                <w:sz w:val="20"/>
                <w:szCs w:val="20"/>
                <w:lang w:val="en-GB"/>
              </w:rPr>
              <w:t>The Chair concluded that there are a number of areas that we could consider for improvements but suggested that in order to move forward that this meeting should approve the formation of the new ExAG Group and assign them the first task to review its constitution and consider any proposals for improvement in its working and report back to the ExMC.</w:t>
            </w:r>
            <w:r>
              <w:rPr>
                <w:rFonts w:ascii="Arial" w:hAnsi="Arial" w:cs="Arial"/>
                <w:bCs/>
                <w:sz w:val="20"/>
                <w:szCs w:val="20"/>
                <w:lang w:val="en-GB"/>
              </w:rPr>
              <w:t>”</w:t>
            </w:r>
            <w:r>
              <w:t xml:space="preserve"> </w:t>
            </w:r>
          </w:p>
          <w:p w14:paraId="1F6817F3" w14:textId="14A6A064" w:rsidR="000F7AC5" w:rsidRPr="000F7AC5" w:rsidRDefault="000F7AC5" w:rsidP="000F7AC5">
            <w:pPr>
              <w:ind w:left="720"/>
              <w:rPr>
                <w:rFonts w:ascii="Arial" w:hAnsi="Arial" w:cs="Arial"/>
                <w:bCs/>
                <w:sz w:val="20"/>
                <w:szCs w:val="20"/>
                <w:lang w:val="en-GB"/>
              </w:rPr>
            </w:pPr>
            <w:r w:rsidRPr="000F7AC5">
              <w:rPr>
                <w:rFonts w:ascii="Arial" w:hAnsi="Arial" w:cs="Arial"/>
                <w:bCs/>
                <w:sz w:val="20"/>
                <w:szCs w:val="20"/>
                <w:lang w:val="en-GB"/>
              </w:rPr>
              <w:t>Decision 2018/22 (ExMC/1436/DL)</w:t>
            </w:r>
          </w:p>
          <w:p w14:paraId="692BF43F" w14:textId="7A3DC80E" w:rsidR="00B437B4" w:rsidRDefault="000F7AC5" w:rsidP="000F7AC5">
            <w:pPr>
              <w:ind w:left="720"/>
              <w:rPr>
                <w:rFonts w:ascii="Arial" w:hAnsi="Arial" w:cs="Arial"/>
                <w:bCs/>
                <w:sz w:val="20"/>
                <w:szCs w:val="20"/>
                <w:lang w:val="en-GB"/>
              </w:rPr>
            </w:pPr>
            <w:r w:rsidRPr="000F7AC5">
              <w:rPr>
                <w:rFonts w:ascii="Arial" w:hAnsi="Arial" w:cs="Arial"/>
                <w:bCs/>
                <w:sz w:val="20"/>
                <w:szCs w:val="20"/>
                <w:lang w:val="en-GB"/>
              </w:rPr>
              <w:t>The Meeting approved the proposed (via ExMC/1376/DV) transformation of WG4 to the new ExAG  (IECEx Assessment Group) and the appointment of its Officers as proposed and with the addition of details in Recommendation #1 in ExMC/1407/R. Meeting also requested ExAG to consider suggested improvements to ExMC/1376/DV as further work.</w:t>
            </w:r>
          </w:p>
          <w:p w14:paraId="2F30B4B4" w14:textId="7A911B5A" w:rsidR="000F7AC5" w:rsidRDefault="000F7AC5" w:rsidP="000F7AC5">
            <w:pPr>
              <w:ind w:left="720"/>
              <w:rPr>
                <w:rFonts w:ascii="Arial" w:hAnsi="Arial" w:cs="Arial"/>
                <w:bCs/>
                <w:sz w:val="20"/>
                <w:szCs w:val="20"/>
                <w:lang w:val="en-GB"/>
              </w:rPr>
            </w:pPr>
          </w:p>
          <w:p w14:paraId="7EDAF49D" w14:textId="240C3D2B" w:rsidR="000F7AC5" w:rsidRDefault="000F7AC5" w:rsidP="000F7AC5">
            <w:pPr>
              <w:rPr>
                <w:rFonts w:ascii="Arial" w:hAnsi="Arial" w:cs="Arial"/>
                <w:bCs/>
                <w:sz w:val="20"/>
                <w:szCs w:val="20"/>
                <w:lang w:val="en-GB"/>
              </w:rPr>
            </w:pPr>
            <w:r>
              <w:rPr>
                <w:rFonts w:ascii="Arial" w:hAnsi="Arial" w:cs="Arial"/>
                <w:bCs/>
                <w:sz w:val="20"/>
                <w:szCs w:val="20"/>
                <w:lang w:val="en-GB"/>
              </w:rPr>
              <w:t>“</w:t>
            </w:r>
            <w:r w:rsidR="001264B9" w:rsidRPr="001264B9">
              <w:rPr>
                <w:rFonts w:ascii="Arial" w:hAnsi="Arial" w:cs="Arial"/>
                <w:bCs/>
                <w:sz w:val="20"/>
                <w:szCs w:val="20"/>
                <w:lang w:val="en-GB"/>
              </w:rPr>
              <w:t xml:space="preserve">The Chair then called on the meeting to consider the draft new OD 032 as prepared by the WG4 also noting the document from CN, ExMC/1434/CD with </w:t>
            </w:r>
            <w:r w:rsidRPr="000F7AC5">
              <w:rPr>
                <w:rFonts w:ascii="Arial" w:hAnsi="Arial" w:cs="Arial"/>
                <w:bCs/>
                <w:sz w:val="20"/>
                <w:szCs w:val="20"/>
                <w:lang w:val="en-GB"/>
              </w:rPr>
              <w:t xml:space="preserve">CN advising that they wish to see OD 032 updated to make it clear that the Secretary has a role in approving of the cost </w:t>
            </w:r>
            <w:r w:rsidRPr="000F7AC5">
              <w:rPr>
                <w:rFonts w:ascii="Arial" w:hAnsi="Arial" w:cs="Arial"/>
                <w:bCs/>
                <w:sz w:val="20"/>
                <w:szCs w:val="20"/>
                <w:lang w:val="en-GB"/>
              </w:rPr>
              <w:lastRenderedPageBreak/>
              <w:t>estimates and itinerary of assessments, noting that the Secretary does have an oversight role but the OD 032 does not make this clear.</w:t>
            </w:r>
            <w:r>
              <w:rPr>
                <w:rFonts w:ascii="Arial" w:hAnsi="Arial" w:cs="Arial"/>
                <w:bCs/>
                <w:sz w:val="20"/>
                <w:szCs w:val="20"/>
                <w:lang w:val="en-GB"/>
              </w:rPr>
              <w:t>”</w:t>
            </w:r>
          </w:p>
          <w:p w14:paraId="4162A558" w14:textId="363A8A5D" w:rsidR="000F7AC5" w:rsidRPr="000F7AC5" w:rsidRDefault="000F7AC5" w:rsidP="000F7AC5">
            <w:pPr>
              <w:ind w:left="720"/>
              <w:rPr>
                <w:rFonts w:ascii="Arial" w:hAnsi="Arial" w:cs="Arial"/>
                <w:bCs/>
                <w:sz w:val="20"/>
                <w:szCs w:val="20"/>
                <w:lang w:val="en-GB"/>
              </w:rPr>
            </w:pPr>
            <w:r w:rsidRPr="000F7AC5">
              <w:rPr>
                <w:rFonts w:ascii="Arial" w:hAnsi="Arial" w:cs="Arial"/>
                <w:bCs/>
                <w:sz w:val="20"/>
                <w:szCs w:val="20"/>
                <w:lang w:val="en-GB"/>
              </w:rPr>
              <w:t>Decision 2018/24 (ExMC/1436/DL)</w:t>
            </w:r>
          </w:p>
          <w:p w14:paraId="53F23A30" w14:textId="3CFC9EBA" w:rsidR="000F7AC5" w:rsidRDefault="000F7AC5" w:rsidP="000F7AC5">
            <w:pPr>
              <w:ind w:left="720"/>
              <w:rPr>
                <w:rFonts w:ascii="Arial" w:hAnsi="Arial" w:cs="Arial"/>
                <w:bCs/>
                <w:sz w:val="20"/>
                <w:szCs w:val="20"/>
                <w:lang w:val="en-GB"/>
              </w:rPr>
            </w:pPr>
            <w:r w:rsidRPr="000F7AC5">
              <w:rPr>
                <w:rFonts w:ascii="Arial" w:hAnsi="Arial" w:cs="Arial"/>
                <w:bCs/>
                <w:sz w:val="20"/>
                <w:szCs w:val="20"/>
                <w:lang w:val="en-GB"/>
              </w:rPr>
              <w:t>The Meeting agreed to request ExAG to consider the inclusion of the proposals in ExMC/1434/CD in a revision of IECEx OD 003 and perhaps a further revision of IECEx OD 032.</w:t>
            </w:r>
          </w:p>
          <w:p w14:paraId="42620F60" w14:textId="31B5BDBB" w:rsidR="00D61D30" w:rsidRDefault="00D61D30" w:rsidP="00D61D30">
            <w:pPr>
              <w:rPr>
                <w:rFonts w:ascii="Arial" w:hAnsi="Arial" w:cs="Arial"/>
                <w:bCs/>
                <w:sz w:val="20"/>
                <w:szCs w:val="20"/>
                <w:lang w:val="en-GB"/>
              </w:rPr>
            </w:pPr>
            <w:r>
              <w:rPr>
                <w:rFonts w:ascii="Arial" w:hAnsi="Arial" w:cs="Arial"/>
                <w:bCs/>
                <w:sz w:val="20"/>
                <w:szCs w:val="20"/>
                <w:lang w:val="en-GB"/>
              </w:rPr>
              <w:t xml:space="preserve">See also </w:t>
            </w:r>
            <w:r w:rsidR="00F35250">
              <w:rPr>
                <w:rFonts w:ascii="Arial" w:hAnsi="Arial" w:cs="Arial"/>
                <w:bCs/>
                <w:sz w:val="20"/>
                <w:szCs w:val="20"/>
                <w:lang w:val="en-GB"/>
              </w:rPr>
              <w:t xml:space="preserve">Item 7 </w:t>
            </w:r>
            <w:r>
              <w:rPr>
                <w:rFonts w:ascii="Arial" w:hAnsi="Arial" w:cs="Arial"/>
                <w:bCs/>
                <w:sz w:val="20"/>
                <w:szCs w:val="20"/>
                <w:lang w:val="en-GB"/>
              </w:rPr>
              <w:t>below.</w:t>
            </w:r>
          </w:p>
          <w:p w14:paraId="6E1D08CF" w14:textId="77777777" w:rsidR="000F7AC5" w:rsidRDefault="000F7AC5" w:rsidP="009A2B67">
            <w:pPr>
              <w:rPr>
                <w:rFonts w:ascii="Arial" w:hAnsi="Arial" w:cs="Arial"/>
                <w:bCs/>
                <w:sz w:val="20"/>
                <w:szCs w:val="20"/>
                <w:lang w:val="en-GB"/>
              </w:rPr>
            </w:pPr>
          </w:p>
          <w:p w14:paraId="146A063F" w14:textId="2C7BC998" w:rsidR="000F7AC5" w:rsidRDefault="00252493" w:rsidP="000F7AC5">
            <w:pPr>
              <w:rPr>
                <w:rFonts w:ascii="Arial" w:hAnsi="Arial" w:cs="Arial"/>
                <w:bCs/>
                <w:sz w:val="20"/>
                <w:szCs w:val="20"/>
                <w:lang w:val="en-GB"/>
              </w:rPr>
            </w:pPr>
            <w:r>
              <w:rPr>
                <w:rFonts w:ascii="Arial" w:hAnsi="Arial" w:cs="Arial"/>
                <w:bCs/>
                <w:sz w:val="20"/>
                <w:szCs w:val="20"/>
                <w:lang w:val="en-GB"/>
              </w:rPr>
              <w:t>“</w:t>
            </w:r>
            <w:r w:rsidR="000F7AC5" w:rsidRPr="000F7AC5">
              <w:rPr>
                <w:rFonts w:ascii="Arial" w:hAnsi="Arial" w:cs="Arial"/>
                <w:bCs/>
                <w:sz w:val="20"/>
                <w:szCs w:val="20"/>
                <w:lang w:val="en-GB"/>
              </w:rPr>
              <w:t>UK noted the reference to inclusion of witness assessments of ExCBs while they are conducting on-site audits of manufacturers and noted the challenges that this may present, including issues of timing.</w:t>
            </w:r>
            <w:r>
              <w:rPr>
                <w:rFonts w:ascii="Arial" w:hAnsi="Arial" w:cs="Arial"/>
                <w:bCs/>
                <w:sz w:val="20"/>
                <w:szCs w:val="20"/>
                <w:lang w:val="en-GB"/>
              </w:rPr>
              <w:t>’</w:t>
            </w:r>
          </w:p>
          <w:p w14:paraId="05C56D75" w14:textId="77777777" w:rsidR="00252493" w:rsidRDefault="00252493" w:rsidP="000F7AC5">
            <w:pPr>
              <w:rPr>
                <w:rFonts w:ascii="Arial" w:hAnsi="Arial" w:cs="Arial"/>
                <w:bCs/>
                <w:sz w:val="20"/>
                <w:szCs w:val="20"/>
                <w:lang w:val="en-GB"/>
              </w:rPr>
            </w:pPr>
          </w:p>
          <w:p w14:paraId="53D3C558" w14:textId="128C30B7" w:rsidR="00252493" w:rsidRDefault="00252493" w:rsidP="000F7AC5">
            <w:pPr>
              <w:rPr>
                <w:rFonts w:ascii="Arial" w:hAnsi="Arial" w:cs="Arial"/>
                <w:bCs/>
                <w:sz w:val="20"/>
                <w:szCs w:val="20"/>
                <w:lang w:val="en-GB"/>
              </w:rPr>
            </w:pPr>
            <w:r>
              <w:rPr>
                <w:rFonts w:ascii="Arial" w:hAnsi="Arial" w:cs="Arial"/>
                <w:bCs/>
                <w:sz w:val="20"/>
                <w:szCs w:val="20"/>
                <w:lang w:val="en-GB"/>
              </w:rPr>
              <w:t>“</w:t>
            </w:r>
            <w:r w:rsidRPr="000F7AC5">
              <w:rPr>
                <w:rFonts w:ascii="Arial" w:hAnsi="Arial" w:cs="Arial"/>
                <w:bCs/>
                <w:sz w:val="20"/>
                <w:szCs w:val="20"/>
                <w:lang w:val="en-GB"/>
              </w:rPr>
              <w:t>AU did question in terms of how this new ExAG will be shown on the IECEx website, with the Secretary reminding the meeting of past discussions that we see this group as a permanent group that sits between a WG and a Committee, so the Secretary proposed and the meeting agreed to leave it to the Secretary to determine the best location and allow the ExMC to revi9ew</w:t>
            </w:r>
            <w:r w:rsidR="00304A66">
              <w:rPr>
                <w:rFonts w:ascii="Arial" w:hAnsi="Arial" w:cs="Arial"/>
                <w:bCs/>
                <w:sz w:val="20"/>
                <w:szCs w:val="20"/>
                <w:lang w:val="en-GB"/>
              </w:rPr>
              <w:t xml:space="preserve"> (sic)</w:t>
            </w:r>
            <w:r w:rsidRPr="000F7AC5">
              <w:rPr>
                <w:rFonts w:ascii="Arial" w:hAnsi="Arial" w:cs="Arial"/>
                <w:bCs/>
                <w:sz w:val="20"/>
                <w:szCs w:val="20"/>
                <w:lang w:val="en-GB"/>
              </w:rPr>
              <w:t xml:space="preserve"> this at the next meeting</w:t>
            </w:r>
            <w:r>
              <w:rPr>
                <w:rFonts w:ascii="Arial" w:hAnsi="Arial" w:cs="Arial"/>
                <w:bCs/>
                <w:sz w:val="20"/>
                <w:szCs w:val="20"/>
                <w:lang w:val="en-GB"/>
              </w:rPr>
              <w:t>”</w:t>
            </w:r>
            <w:r w:rsidR="00343BAB">
              <w:rPr>
                <w:rFonts w:ascii="Arial" w:hAnsi="Arial" w:cs="Arial"/>
                <w:bCs/>
                <w:sz w:val="20"/>
                <w:szCs w:val="20"/>
                <w:lang w:val="en-GB"/>
              </w:rPr>
              <w:t xml:space="preserve"> – </w:t>
            </w:r>
            <w:r w:rsidR="00343BAB" w:rsidRPr="009A2B67">
              <w:rPr>
                <w:rFonts w:ascii="Arial" w:hAnsi="Arial" w:cs="Arial"/>
                <w:bCs/>
                <w:sz w:val="20"/>
                <w:szCs w:val="20"/>
                <w:u w:val="single"/>
                <w:lang w:val="en-GB"/>
              </w:rPr>
              <w:t>Chris Agius to report</w:t>
            </w:r>
            <w:r w:rsidR="00F35250">
              <w:rPr>
                <w:rFonts w:ascii="Arial" w:hAnsi="Arial" w:cs="Arial"/>
                <w:bCs/>
                <w:sz w:val="20"/>
                <w:szCs w:val="20"/>
                <w:lang w:val="en-GB"/>
              </w:rPr>
              <w:t>.</w:t>
            </w:r>
          </w:p>
          <w:p w14:paraId="7665C097" w14:textId="77777777" w:rsidR="00343BAB" w:rsidRDefault="00343BAB" w:rsidP="000F7AC5">
            <w:pPr>
              <w:rPr>
                <w:rFonts w:ascii="Arial" w:hAnsi="Arial" w:cs="Arial"/>
                <w:bCs/>
                <w:sz w:val="20"/>
                <w:szCs w:val="20"/>
                <w:lang w:val="en-GB"/>
              </w:rPr>
            </w:pPr>
          </w:p>
          <w:p w14:paraId="280CD9AE" w14:textId="77777777" w:rsidR="00343BAB" w:rsidRDefault="00343BAB" w:rsidP="000F7AC5">
            <w:pPr>
              <w:rPr>
                <w:rFonts w:ascii="Arial" w:hAnsi="Arial" w:cs="Arial"/>
                <w:bCs/>
                <w:sz w:val="20"/>
                <w:szCs w:val="20"/>
                <w:lang w:val="en-GB"/>
              </w:rPr>
            </w:pPr>
            <w:r>
              <w:rPr>
                <w:rFonts w:ascii="Arial" w:hAnsi="Arial" w:cs="Arial"/>
                <w:bCs/>
                <w:sz w:val="20"/>
                <w:szCs w:val="20"/>
                <w:lang w:val="en-GB"/>
              </w:rPr>
              <w:t>“</w:t>
            </w:r>
            <w:r w:rsidRPr="00343BAB">
              <w:rPr>
                <w:rFonts w:ascii="Arial" w:hAnsi="Arial" w:cs="Arial"/>
                <w:bCs/>
                <w:sz w:val="20"/>
                <w:szCs w:val="20"/>
                <w:lang w:val="en-GB"/>
              </w:rPr>
              <w:t>RU sought clarification over the term “Top 10 Bodies” in the phrase “Chris Agius to approach top 10 of IECEx bodies to request they put forward at least one assessor candidate (if they are not already providing an assessor) of the Report ExMC/1407/R with the Secretary and Dr Munro clarifying this is meant as the top 10 certificate issuing bodies by number of certificates issued, given their activity in the scheme.</w:t>
            </w:r>
            <w:r>
              <w:rPr>
                <w:rFonts w:ascii="Arial" w:hAnsi="Arial" w:cs="Arial"/>
                <w:bCs/>
                <w:sz w:val="20"/>
                <w:szCs w:val="20"/>
                <w:lang w:val="en-GB"/>
              </w:rPr>
              <w:t xml:space="preserve">” – </w:t>
            </w:r>
            <w:r w:rsidRPr="009A2B67">
              <w:rPr>
                <w:rFonts w:ascii="Arial" w:hAnsi="Arial" w:cs="Arial"/>
                <w:bCs/>
                <w:sz w:val="20"/>
                <w:szCs w:val="20"/>
                <w:u w:val="single"/>
                <w:lang w:val="en-GB"/>
              </w:rPr>
              <w:t>Chris Agius to report</w:t>
            </w:r>
            <w:r w:rsidR="00F35250" w:rsidRPr="009A2B67">
              <w:rPr>
                <w:rFonts w:ascii="Arial" w:hAnsi="Arial" w:cs="Arial"/>
                <w:bCs/>
                <w:sz w:val="20"/>
                <w:szCs w:val="20"/>
                <w:u w:val="single"/>
                <w:lang w:val="en-GB"/>
              </w:rPr>
              <w:t xml:space="preserve"> on what has occurred.</w:t>
            </w:r>
          </w:p>
          <w:p w14:paraId="0F767A68" w14:textId="77777777" w:rsidR="00304A66" w:rsidRDefault="00304A66" w:rsidP="000F7AC5">
            <w:pPr>
              <w:rPr>
                <w:rFonts w:ascii="Arial" w:hAnsi="Arial" w:cs="Arial"/>
                <w:bCs/>
                <w:sz w:val="20"/>
                <w:szCs w:val="20"/>
                <w:lang w:val="en-GB"/>
              </w:rPr>
            </w:pPr>
          </w:p>
          <w:p w14:paraId="4F4294D0" w14:textId="77777777" w:rsidR="00304A66" w:rsidRDefault="00304A66" w:rsidP="00304A66">
            <w:pPr>
              <w:rPr>
                <w:rFonts w:ascii="Arial" w:hAnsi="Arial" w:cs="Arial"/>
                <w:b/>
                <w:bCs/>
                <w:sz w:val="20"/>
                <w:szCs w:val="20"/>
                <w:lang w:val="en-GB"/>
              </w:rPr>
            </w:pPr>
            <w:r>
              <w:rPr>
                <w:rFonts w:ascii="Arial" w:hAnsi="Arial" w:cs="Arial"/>
                <w:bCs/>
                <w:sz w:val="20"/>
                <w:szCs w:val="20"/>
                <w:lang w:val="en-GB"/>
              </w:rPr>
              <w:t xml:space="preserve">ExMC agenda item 18.2 </w:t>
            </w:r>
            <w:r w:rsidRPr="00A860AE">
              <w:rPr>
                <w:rFonts w:ascii="Arial" w:hAnsi="Arial" w:cs="Arial"/>
                <w:b/>
                <w:bCs/>
                <w:sz w:val="20"/>
                <w:szCs w:val="20"/>
                <w:lang w:val="en-GB"/>
              </w:rPr>
              <w:t>Proposal from BR concerning planning of annual IECEx meetings</w:t>
            </w:r>
            <w:r w:rsidRPr="00A860AE">
              <w:rPr>
                <w:rFonts w:ascii="Arial" w:hAnsi="Arial" w:cs="Arial"/>
                <w:bCs/>
                <w:sz w:val="20"/>
                <w:szCs w:val="20"/>
                <w:lang w:val="en-GB"/>
              </w:rPr>
              <w:t>, Optimization of the Training Sections</w:t>
            </w:r>
            <w:r>
              <w:rPr>
                <w:rFonts w:ascii="Arial" w:hAnsi="Arial" w:cs="Arial"/>
                <w:bCs/>
                <w:sz w:val="20"/>
                <w:szCs w:val="20"/>
                <w:lang w:val="en-GB"/>
              </w:rPr>
              <w:t>:</w:t>
            </w:r>
          </w:p>
          <w:p w14:paraId="4853CFC5" w14:textId="77777777" w:rsidR="00304A66" w:rsidRPr="00A860AE" w:rsidRDefault="00304A66" w:rsidP="00304A66">
            <w:pPr>
              <w:ind w:left="720"/>
              <w:rPr>
                <w:rFonts w:ascii="Arial" w:hAnsi="Arial" w:cs="Arial"/>
                <w:bCs/>
                <w:sz w:val="20"/>
                <w:szCs w:val="20"/>
                <w:lang w:val="en-GB"/>
              </w:rPr>
            </w:pPr>
            <w:r w:rsidRPr="00A860AE">
              <w:rPr>
                <w:rFonts w:ascii="Arial" w:hAnsi="Arial" w:cs="Arial"/>
                <w:bCs/>
                <w:sz w:val="20"/>
                <w:szCs w:val="20"/>
                <w:lang w:val="en-GB"/>
              </w:rPr>
              <w:t>Decision 2018/79 (ExMC/1436/DL)</w:t>
            </w:r>
          </w:p>
          <w:p w14:paraId="52569B19" w14:textId="77777777" w:rsidR="00304A66" w:rsidRPr="00A860AE" w:rsidRDefault="00304A66" w:rsidP="00304A66">
            <w:pPr>
              <w:ind w:left="720"/>
              <w:rPr>
                <w:rFonts w:ascii="Arial" w:hAnsi="Arial" w:cs="Arial"/>
                <w:bCs/>
                <w:sz w:val="20"/>
                <w:szCs w:val="20"/>
                <w:lang w:val="en-GB"/>
              </w:rPr>
            </w:pPr>
            <w:r w:rsidRPr="00A860AE">
              <w:rPr>
                <w:rFonts w:ascii="Arial" w:hAnsi="Arial" w:cs="Arial"/>
                <w:bCs/>
                <w:sz w:val="20"/>
                <w:szCs w:val="20"/>
                <w:lang w:val="en-GB"/>
              </w:rPr>
              <w:t xml:space="preserve">The Meeting </w:t>
            </w:r>
          </w:p>
          <w:p w14:paraId="5F88E273" w14:textId="216443D9" w:rsidR="00304A66" w:rsidRDefault="00304A66" w:rsidP="00304A66">
            <w:pPr>
              <w:pStyle w:val="ListParagraph"/>
              <w:numPr>
                <w:ilvl w:val="0"/>
                <w:numId w:val="42"/>
              </w:numPr>
              <w:ind w:left="1440"/>
              <w:rPr>
                <w:rFonts w:ascii="Arial" w:hAnsi="Arial" w:cs="Arial"/>
                <w:bCs/>
                <w:sz w:val="20"/>
                <w:szCs w:val="20"/>
                <w:lang w:val="en-GB"/>
              </w:rPr>
            </w:pPr>
            <w:r w:rsidRPr="00A860AE">
              <w:rPr>
                <w:rFonts w:ascii="Arial" w:hAnsi="Arial" w:cs="Arial"/>
                <w:bCs/>
                <w:sz w:val="20"/>
                <w:szCs w:val="20"/>
                <w:lang w:val="en-GB"/>
              </w:rPr>
              <w:t>Regarding Proposal 2 the Meeting tasks the ExAG to facilitate greater participation including use of video conferencing and recording.</w:t>
            </w:r>
          </w:p>
          <w:p w14:paraId="6CE8BD15" w14:textId="61BEF565" w:rsidR="00D41614" w:rsidRPr="00D41614" w:rsidRDefault="00304A66" w:rsidP="00304A66">
            <w:pPr>
              <w:rPr>
                <w:rFonts w:ascii="Arial" w:hAnsi="Arial" w:cs="Arial"/>
                <w:bCs/>
                <w:sz w:val="20"/>
                <w:szCs w:val="20"/>
                <w:u w:val="single"/>
                <w:lang w:val="en-GB"/>
              </w:rPr>
            </w:pPr>
            <w:r>
              <w:rPr>
                <w:rFonts w:ascii="Arial" w:hAnsi="Arial" w:cs="Arial"/>
                <w:bCs/>
                <w:sz w:val="20"/>
                <w:szCs w:val="20"/>
                <w:lang w:val="en-GB"/>
              </w:rPr>
              <w:t>Note: Annex A of the minutes of ExMC task</w:t>
            </w:r>
            <w:r w:rsidR="009A2B67">
              <w:rPr>
                <w:rFonts w:ascii="Arial" w:hAnsi="Arial" w:cs="Arial"/>
                <w:bCs/>
                <w:sz w:val="20"/>
                <w:szCs w:val="20"/>
                <w:lang w:val="en-GB"/>
              </w:rPr>
              <w:t>s</w:t>
            </w:r>
            <w:r>
              <w:rPr>
                <w:rFonts w:ascii="Arial" w:hAnsi="Arial" w:cs="Arial"/>
                <w:bCs/>
                <w:sz w:val="20"/>
                <w:szCs w:val="20"/>
                <w:lang w:val="en-GB"/>
              </w:rPr>
              <w:t xml:space="preserve"> the Secretary with this responsibility </w:t>
            </w:r>
            <w:r w:rsidR="009A2B67">
              <w:rPr>
                <w:rFonts w:ascii="Arial" w:hAnsi="Arial" w:cs="Arial"/>
                <w:bCs/>
                <w:sz w:val="20"/>
                <w:szCs w:val="20"/>
                <w:lang w:val="en-GB"/>
              </w:rPr>
              <w:t xml:space="preserve">(Item 58) </w:t>
            </w:r>
            <w:r>
              <w:rPr>
                <w:rFonts w:ascii="Arial" w:hAnsi="Arial" w:cs="Arial"/>
                <w:bCs/>
                <w:sz w:val="20"/>
                <w:szCs w:val="20"/>
                <w:lang w:val="en-GB"/>
              </w:rPr>
              <w:t xml:space="preserve">– </w:t>
            </w:r>
            <w:r w:rsidRPr="009A2B67">
              <w:rPr>
                <w:rFonts w:ascii="Arial" w:hAnsi="Arial" w:cs="Arial"/>
                <w:bCs/>
                <w:sz w:val="20"/>
                <w:szCs w:val="20"/>
                <w:u w:val="single"/>
                <w:lang w:val="en-GB"/>
              </w:rPr>
              <w:t>Chris Agius to report</w:t>
            </w:r>
            <w:r w:rsidR="009A2B67" w:rsidRPr="009A2B67">
              <w:rPr>
                <w:rFonts w:ascii="Arial" w:hAnsi="Arial" w:cs="Arial"/>
                <w:bCs/>
                <w:sz w:val="20"/>
                <w:szCs w:val="20"/>
                <w:u w:val="single"/>
                <w:lang w:val="en-GB"/>
              </w:rPr>
              <w:t>.</w:t>
            </w:r>
          </w:p>
          <w:p w14:paraId="66739151" w14:textId="1CE9E8B4" w:rsidR="00AD3180" w:rsidRDefault="00AD3180" w:rsidP="00AD3180">
            <w:pPr>
              <w:rPr>
                <w:rFonts w:ascii="Arial" w:hAnsi="Arial" w:cs="Arial"/>
                <w:bCs/>
                <w:sz w:val="20"/>
                <w:szCs w:val="20"/>
                <w:lang w:val="en-GB"/>
              </w:rPr>
            </w:pPr>
            <w:r>
              <w:rPr>
                <w:rFonts w:ascii="Arial" w:hAnsi="Arial" w:cs="Arial"/>
                <w:bCs/>
                <w:sz w:val="20"/>
                <w:szCs w:val="20"/>
                <w:lang w:val="en-GB"/>
              </w:rPr>
              <w:t>See also Item 9 below.</w:t>
            </w:r>
          </w:p>
          <w:p w14:paraId="112BB21A" w14:textId="10079F49" w:rsidR="00304A66" w:rsidRPr="000F7AC5" w:rsidRDefault="00304A66" w:rsidP="000F7AC5">
            <w:pPr>
              <w:rPr>
                <w:rFonts w:ascii="Arial" w:hAnsi="Arial" w:cs="Arial"/>
                <w:bCs/>
                <w:sz w:val="20"/>
                <w:szCs w:val="20"/>
                <w:lang w:val="en-GB"/>
              </w:rPr>
            </w:pPr>
          </w:p>
        </w:tc>
        <w:tc>
          <w:tcPr>
            <w:tcW w:w="1763" w:type="dxa"/>
          </w:tcPr>
          <w:p w14:paraId="0BC42F13" w14:textId="77777777" w:rsidR="00252493" w:rsidRDefault="00252493" w:rsidP="008005E4">
            <w:pPr>
              <w:rPr>
                <w:rFonts w:ascii="Arial" w:eastAsia="Calibri" w:hAnsi="Arial" w:cs="Arial"/>
                <w:sz w:val="20"/>
                <w:szCs w:val="20"/>
              </w:rPr>
            </w:pPr>
          </w:p>
          <w:p w14:paraId="47855D38" w14:textId="3DCD2342" w:rsidR="00D8471D" w:rsidRPr="00F04EC1" w:rsidRDefault="00F04EC1" w:rsidP="008005E4">
            <w:pPr>
              <w:rPr>
                <w:rStyle w:val="Hyperlink"/>
                <w:rFonts w:ascii="Arial" w:eastAsia="Calibri" w:hAnsi="Arial" w:cs="Arial"/>
                <w:sz w:val="20"/>
                <w:szCs w:val="20"/>
              </w:rPr>
            </w:pPr>
            <w:r>
              <w:rPr>
                <w:rFonts w:ascii="Arial" w:eastAsia="Calibri" w:hAnsi="Arial" w:cs="Arial"/>
                <w:sz w:val="20"/>
                <w:szCs w:val="20"/>
              </w:rPr>
              <w:fldChar w:fldCharType="begin"/>
            </w:r>
            <w:r>
              <w:rPr>
                <w:rFonts w:ascii="Arial" w:eastAsia="Calibri" w:hAnsi="Arial" w:cs="Arial"/>
                <w:sz w:val="20"/>
                <w:szCs w:val="20"/>
              </w:rPr>
              <w:instrText xml:space="preserve"> HYPERLINK "ExMC-1448A-RM-ExMC-Confirmed-Minutes-2018.doc" </w:instrText>
            </w:r>
            <w:r>
              <w:rPr>
                <w:rFonts w:ascii="Arial" w:eastAsia="Calibri" w:hAnsi="Arial" w:cs="Arial"/>
                <w:sz w:val="20"/>
                <w:szCs w:val="20"/>
              </w:rPr>
            </w:r>
            <w:r>
              <w:rPr>
                <w:rFonts w:ascii="Arial" w:eastAsia="Calibri" w:hAnsi="Arial" w:cs="Arial"/>
                <w:sz w:val="20"/>
                <w:szCs w:val="20"/>
              </w:rPr>
              <w:fldChar w:fldCharType="separate"/>
            </w:r>
            <w:r w:rsidR="000F7AC5" w:rsidRPr="00F04EC1">
              <w:rPr>
                <w:rStyle w:val="Hyperlink"/>
                <w:rFonts w:ascii="Arial" w:eastAsia="Calibri" w:hAnsi="Arial" w:cs="Arial"/>
                <w:sz w:val="20"/>
                <w:szCs w:val="20"/>
              </w:rPr>
              <w:t>ExMC/1448</w:t>
            </w:r>
            <w:r w:rsidR="00E52591" w:rsidRPr="00F04EC1">
              <w:rPr>
                <w:rStyle w:val="Hyperlink"/>
                <w:rFonts w:ascii="Arial" w:eastAsia="Calibri" w:hAnsi="Arial" w:cs="Arial"/>
                <w:sz w:val="20"/>
                <w:szCs w:val="20"/>
              </w:rPr>
              <w:t>A</w:t>
            </w:r>
            <w:r w:rsidR="000F7AC5" w:rsidRPr="00F04EC1">
              <w:rPr>
                <w:rStyle w:val="Hyperlink"/>
                <w:rFonts w:ascii="Arial" w:eastAsia="Calibri" w:hAnsi="Arial" w:cs="Arial"/>
                <w:sz w:val="20"/>
                <w:szCs w:val="20"/>
              </w:rPr>
              <w:t>/RM – ExMC Confirmed Minutes 2018</w:t>
            </w:r>
          </w:p>
          <w:p w14:paraId="61832E33" w14:textId="088C856C" w:rsidR="000F7AC5" w:rsidRDefault="000F7AC5" w:rsidP="008005E4">
            <w:pPr>
              <w:rPr>
                <w:rFonts w:ascii="Arial" w:eastAsia="Calibri" w:hAnsi="Arial" w:cs="Arial"/>
                <w:sz w:val="20"/>
                <w:szCs w:val="20"/>
              </w:rPr>
            </w:pPr>
            <w:r w:rsidRPr="00F04EC1">
              <w:rPr>
                <w:rStyle w:val="Hyperlink"/>
                <w:rFonts w:ascii="Arial" w:eastAsia="Calibri" w:hAnsi="Arial" w:cs="Arial"/>
                <w:sz w:val="20"/>
                <w:szCs w:val="20"/>
              </w:rPr>
              <w:t>ExMC/1436/DL</w:t>
            </w:r>
            <w:r w:rsidR="00F04EC1">
              <w:rPr>
                <w:rFonts w:ascii="Arial" w:eastAsia="Calibri" w:hAnsi="Arial" w:cs="Arial"/>
                <w:sz w:val="20"/>
                <w:szCs w:val="20"/>
              </w:rPr>
              <w:fldChar w:fldCharType="end"/>
            </w:r>
          </w:p>
          <w:p w14:paraId="39049700" w14:textId="77777777" w:rsidR="001264B9" w:rsidRDefault="001264B9" w:rsidP="008005E4">
            <w:pPr>
              <w:rPr>
                <w:rFonts w:ascii="Arial" w:eastAsia="Calibri" w:hAnsi="Arial" w:cs="Arial"/>
                <w:sz w:val="20"/>
                <w:szCs w:val="20"/>
              </w:rPr>
            </w:pPr>
          </w:p>
          <w:p w14:paraId="500B1735" w14:textId="29D18561" w:rsidR="001264B9" w:rsidRDefault="00F04EC1" w:rsidP="001264B9">
            <w:pPr>
              <w:rPr>
                <w:rFonts w:ascii="Arial" w:eastAsia="Calibri" w:hAnsi="Arial" w:cs="Arial"/>
                <w:sz w:val="20"/>
                <w:szCs w:val="20"/>
              </w:rPr>
            </w:pPr>
            <w:hyperlink r:id="rId16" w:history="1">
              <w:r w:rsidR="001264B9" w:rsidRPr="00F04EC1">
                <w:rPr>
                  <w:rStyle w:val="Hyperlink"/>
                  <w:rFonts w:ascii="Arial" w:eastAsia="Calibri" w:hAnsi="Arial" w:cs="Arial"/>
                  <w:sz w:val="20"/>
                  <w:szCs w:val="20"/>
                </w:rPr>
                <w:t>ExMC/1434/CD/CN - Comments-OD032</w:t>
              </w:r>
            </w:hyperlink>
          </w:p>
          <w:p w14:paraId="37AFCC91" w14:textId="77777777" w:rsidR="00304A66" w:rsidRDefault="00304A66" w:rsidP="001264B9">
            <w:pPr>
              <w:rPr>
                <w:rFonts w:ascii="Arial" w:eastAsia="Calibri" w:hAnsi="Arial" w:cs="Arial"/>
                <w:sz w:val="20"/>
                <w:szCs w:val="20"/>
              </w:rPr>
            </w:pPr>
          </w:p>
          <w:p w14:paraId="2F45F6FF" w14:textId="440220E1" w:rsidR="00304A66" w:rsidRPr="00D8471D" w:rsidRDefault="00F04EC1" w:rsidP="001264B9">
            <w:pPr>
              <w:rPr>
                <w:rFonts w:ascii="Arial" w:eastAsia="Calibri" w:hAnsi="Arial" w:cs="Arial"/>
                <w:sz w:val="20"/>
                <w:szCs w:val="20"/>
              </w:rPr>
            </w:pPr>
            <w:hyperlink r:id="rId17" w:history="1">
              <w:r w:rsidR="009A2B67" w:rsidRPr="00F04EC1">
                <w:rPr>
                  <w:rStyle w:val="Hyperlink"/>
                  <w:rFonts w:ascii="Arial" w:eastAsia="Calibri" w:hAnsi="Arial" w:cs="Arial"/>
                  <w:sz w:val="20"/>
                  <w:szCs w:val="20"/>
                </w:rPr>
                <w:t>ExMC-1401-CD -BR Proposal-Future IECEx Meetings</w:t>
              </w:r>
            </w:hyperlink>
          </w:p>
        </w:tc>
      </w:tr>
      <w:tr w:rsidR="00734CB7" w:rsidRPr="004226C7" w14:paraId="5F0B73B4" w14:textId="77777777" w:rsidTr="00FD060B">
        <w:tc>
          <w:tcPr>
            <w:tcW w:w="709" w:type="dxa"/>
          </w:tcPr>
          <w:p w14:paraId="5FB4CEB3" w14:textId="77777777" w:rsidR="008005E4" w:rsidRPr="004226C7" w:rsidRDefault="008005E4" w:rsidP="00734CB7">
            <w:pPr>
              <w:pStyle w:val="ListParagraph"/>
              <w:numPr>
                <w:ilvl w:val="0"/>
                <w:numId w:val="30"/>
              </w:numPr>
              <w:jc w:val="right"/>
              <w:rPr>
                <w:rFonts w:ascii="Arial" w:hAnsi="Arial" w:cs="Arial"/>
                <w:sz w:val="20"/>
                <w:szCs w:val="20"/>
                <w:lang w:val="en-GB"/>
              </w:rPr>
            </w:pPr>
          </w:p>
        </w:tc>
        <w:tc>
          <w:tcPr>
            <w:tcW w:w="6662" w:type="dxa"/>
          </w:tcPr>
          <w:p w14:paraId="366A7F92" w14:textId="3F391B2F" w:rsidR="008005E4" w:rsidRPr="004226C7" w:rsidRDefault="00343BAB" w:rsidP="008005E4">
            <w:pPr>
              <w:rPr>
                <w:rFonts w:ascii="Arial" w:hAnsi="Arial" w:cs="Arial"/>
                <w:b/>
                <w:sz w:val="20"/>
                <w:szCs w:val="20"/>
                <w:lang w:val="en-GB"/>
              </w:rPr>
            </w:pPr>
            <w:r>
              <w:rPr>
                <w:rFonts w:ascii="Arial" w:hAnsi="Arial" w:cs="Arial"/>
                <w:b/>
                <w:sz w:val="20"/>
                <w:szCs w:val="20"/>
                <w:lang w:val="en-GB"/>
              </w:rPr>
              <w:t>Proposals from ExMC WG4</w:t>
            </w:r>
          </w:p>
          <w:p w14:paraId="7B69E1CD" w14:textId="6C892D60" w:rsidR="001264B9" w:rsidRPr="001264B9" w:rsidRDefault="001264B9" w:rsidP="001264B9">
            <w:pPr>
              <w:rPr>
                <w:rFonts w:ascii="Arial" w:hAnsi="Arial" w:cs="Arial"/>
                <w:sz w:val="20"/>
                <w:szCs w:val="20"/>
                <w:lang w:val="en-GB"/>
              </w:rPr>
            </w:pPr>
            <w:r w:rsidRPr="001264B9">
              <w:rPr>
                <w:rFonts w:ascii="Arial" w:hAnsi="Arial" w:cs="Arial"/>
                <w:sz w:val="20"/>
                <w:szCs w:val="20"/>
                <w:lang w:val="en-GB"/>
              </w:rPr>
              <w:t>WG4 members prepared a recommended revision for ExMC Washington Executive 08 for consideration by the IECEx Executive.  It was proposed that this document be converted into an OD for approval at the same time by ExMC.</w:t>
            </w:r>
            <w:r w:rsidR="00D61D30">
              <w:rPr>
                <w:rFonts w:ascii="Arial" w:hAnsi="Arial" w:cs="Arial"/>
                <w:sz w:val="20"/>
                <w:szCs w:val="20"/>
                <w:lang w:val="en-GB"/>
              </w:rPr>
              <w:t xml:space="preserve"> </w:t>
            </w:r>
            <w:r w:rsidR="00F35250">
              <w:rPr>
                <w:rFonts w:ascii="Arial" w:hAnsi="Arial" w:cs="Arial"/>
                <w:sz w:val="20"/>
                <w:szCs w:val="20"/>
                <w:lang w:val="en-GB"/>
              </w:rPr>
              <w:t xml:space="preserve"> </w:t>
            </w:r>
            <w:r w:rsidR="00364235">
              <w:rPr>
                <w:rFonts w:ascii="Arial" w:hAnsi="Arial" w:cs="Arial"/>
                <w:sz w:val="20"/>
                <w:szCs w:val="20"/>
                <w:lang w:val="en-GB"/>
              </w:rPr>
              <w:t>This was instead issued as IECEx 06</w:t>
            </w:r>
            <w:r w:rsidR="00F35250">
              <w:rPr>
                <w:rFonts w:ascii="Arial" w:hAnsi="Arial" w:cs="Arial"/>
                <w:sz w:val="20"/>
                <w:szCs w:val="20"/>
                <w:lang w:val="en-GB"/>
              </w:rPr>
              <w:t>.</w:t>
            </w:r>
          </w:p>
          <w:p w14:paraId="28087A53" w14:textId="77777777" w:rsidR="001264B9" w:rsidRPr="001264B9" w:rsidRDefault="001264B9" w:rsidP="001264B9">
            <w:pPr>
              <w:rPr>
                <w:rFonts w:ascii="Arial" w:hAnsi="Arial" w:cs="Arial"/>
                <w:sz w:val="20"/>
                <w:szCs w:val="20"/>
                <w:lang w:val="en-GB"/>
              </w:rPr>
            </w:pPr>
          </w:p>
          <w:p w14:paraId="68497793" w14:textId="77777777" w:rsidR="001264B9" w:rsidRPr="001264B9" w:rsidRDefault="001264B9" w:rsidP="001264B9">
            <w:pPr>
              <w:rPr>
                <w:rFonts w:ascii="Arial" w:hAnsi="Arial" w:cs="Arial"/>
                <w:sz w:val="20"/>
                <w:szCs w:val="20"/>
                <w:lang w:val="en-GB"/>
              </w:rPr>
            </w:pPr>
            <w:r w:rsidRPr="001264B9">
              <w:rPr>
                <w:rFonts w:ascii="Arial" w:hAnsi="Arial" w:cs="Arial"/>
                <w:sz w:val="20"/>
                <w:szCs w:val="20"/>
                <w:lang w:val="en-GB"/>
              </w:rPr>
              <w:t>WG4 members identified a number of tasks that could be considered by the new IAG.  These included:</w:t>
            </w:r>
          </w:p>
          <w:p w14:paraId="657D2FCC" w14:textId="77777777" w:rsidR="001264B9" w:rsidRPr="001264B9" w:rsidRDefault="001264B9" w:rsidP="00D61D30">
            <w:pPr>
              <w:pStyle w:val="ListParagraph"/>
              <w:numPr>
                <w:ilvl w:val="0"/>
                <w:numId w:val="40"/>
              </w:numPr>
              <w:rPr>
                <w:rFonts w:ascii="Arial" w:hAnsi="Arial" w:cs="Arial"/>
                <w:sz w:val="20"/>
                <w:szCs w:val="20"/>
                <w:lang w:val="en-GB"/>
              </w:rPr>
            </w:pPr>
            <w:r w:rsidRPr="001264B9">
              <w:rPr>
                <w:rFonts w:ascii="Arial" w:hAnsi="Arial" w:cs="Arial"/>
                <w:sz w:val="20"/>
                <w:szCs w:val="20"/>
                <w:lang w:val="en-GB"/>
              </w:rPr>
              <w:t>For next edition of OD 003-2 - consider including a section on pre-assessment</w:t>
            </w:r>
          </w:p>
          <w:p w14:paraId="0E9F8672" w14:textId="77777777" w:rsidR="001264B9" w:rsidRPr="001264B9" w:rsidRDefault="001264B9" w:rsidP="00D61D30">
            <w:pPr>
              <w:pStyle w:val="ListParagraph"/>
              <w:numPr>
                <w:ilvl w:val="0"/>
                <w:numId w:val="40"/>
              </w:numPr>
              <w:rPr>
                <w:rFonts w:ascii="Arial" w:hAnsi="Arial" w:cs="Arial"/>
                <w:sz w:val="20"/>
                <w:szCs w:val="20"/>
                <w:lang w:val="en-AU"/>
              </w:rPr>
            </w:pPr>
            <w:r w:rsidRPr="001264B9">
              <w:rPr>
                <w:rFonts w:ascii="Arial" w:hAnsi="Arial" w:cs="Arial"/>
                <w:sz w:val="20"/>
                <w:szCs w:val="20"/>
                <w:lang w:val="en-GB"/>
              </w:rPr>
              <w:t>That OD 003-1 Annex A.2 d) to be clarified in the next edition of OD 003-1 regarding the meaning of “… at least five years' practical experience in the scope of the relevant IECEx scheme(s)”</w:t>
            </w:r>
          </w:p>
          <w:p w14:paraId="18F57505" w14:textId="77777777" w:rsidR="001264B9" w:rsidRPr="001264B9" w:rsidRDefault="001264B9" w:rsidP="00D61D30">
            <w:pPr>
              <w:pStyle w:val="ListParagraph"/>
              <w:numPr>
                <w:ilvl w:val="0"/>
                <w:numId w:val="40"/>
              </w:numPr>
              <w:rPr>
                <w:rFonts w:ascii="Arial" w:hAnsi="Arial" w:cs="Arial"/>
                <w:sz w:val="20"/>
                <w:szCs w:val="20"/>
              </w:rPr>
            </w:pPr>
            <w:r w:rsidRPr="001264B9">
              <w:rPr>
                <w:rFonts w:ascii="Arial" w:hAnsi="Arial" w:cs="Arial"/>
                <w:sz w:val="20"/>
                <w:szCs w:val="20"/>
              </w:rPr>
              <w:t>To provide a consistent F-003 form for all schemes</w:t>
            </w:r>
          </w:p>
          <w:p w14:paraId="1B96FDBC" w14:textId="77777777" w:rsidR="001264B9" w:rsidRPr="001264B9" w:rsidRDefault="001264B9" w:rsidP="00D61D30">
            <w:pPr>
              <w:pStyle w:val="ListParagraph"/>
              <w:numPr>
                <w:ilvl w:val="0"/>
                <w:numId w:val="40"/>
              </w:numPr>
              <w:rPr>
                <w:rFonts w:ascii="Arial" w:hAnsi="Arial" w:cs="Arial"/>
                <w:sz w:val="20"/>
                <w:szCs w:val="20"/>
                <w:lang w:val="en-GB"/>
              </w:rPr>
            </w:pPr>
            <w:r w:rsidRPr="001264B9">
              <w:rPr>
                <w:rFonts w:ascii="Arial" w:hAnsi="Arial" w:cs="Arial"/>
                <w:sz w:val="20"/>
                <w:szCs w:val="20"/>
                <w:lang w:val="en-GB"/>
              </w:rPr>
              <w:t>To consider the impact of the data protection regulations for Europe and Switzerland, for example in releasing personal information of assessor applicants</w:t>
            </w:r>
          </w:p>
          <w:p w14:paraId="0A90E2A0" w14:textId="77777777" w:rsidR="001264B9" w:rsidRPr="001264B9" w:rsidRDefault="001264B9" w:rsidP="00D61D30">
            <w:pPr>
              <w:pStyle w:val="ListParagraph"/>
              <w:numPr>
                <w:ilvl w:val="0"/>
                <w:numId w:val="40"/>
              </w:numPr>
              <w:rPr>
                <w:rFonts w:ascii="Arial" w:hAnsi="Arial" w:cs="Arial"/>
                <w:sz w:val="20"/>
                <w:szCs w:val="20"/>
                <w:lang w:val="en-GB"/>
              </w:rPr>
            </w:pPr>
            <w:r w:rsidRPr="001264B9">
              <w:rPr>
                <w:rFonts w:ascii="Arial" w:hAnsi="Arial" w:cs="Arial"/>
                <w:sz w:val="20"/>
                <w:szCs w:val="20"/>
                <w:lang w:val="en-GB"/>
              </w:rPr>
              <w:t>To consider the possible need to witness manufacturing assessment when doing assessments of ExCBs</w:t>
            </w:r>
          </w:p>
          <w:p w14:paraId="2EACD603" w14:textId="6E6EEA5F" w:rsidR="00B437B4" w:rsidRPr="004226C7" w:rsidRDefault="00B437B4" w:rsidP="008005E4">
            <w:pPr>
              <w:rPr>
                <w:rFonts w:ascii="Arial" w:hAnsi="Arial" w:cs="Arial"/>
                <w:sz w:val="20"/>
                <w:szCs w:val="20"/>
                <w:lang w:val="en-GB"/>
              </w:rPr>
            </w:pPr>
          </w:p>
        </w:tc>
        <w:tc>
          <w:tcPr>
            <w:tcW w:w="1763" w:type="dxa"/>
          </w:tcPr>
          <w:p w14:paraId="75356832" w14:textId="77777777" w:rsidR="00D61D30" w:rsidRDefault="00D61D30" w:rsidP="00D61D30">
            <w:pPr>
              <w:rPr>
                <w:rFonts w:ascii="Arial" w:eastAsia="Calibri" w:hAnsi="Arial" w:cs="Arial"/>
                <w:sz w:val="20"/>
                <w:szCs w:val="20"/>
                <w:lang w:val="en-GB"/>
              </w:rPr>
            </w:pPr>
          </w:p>
          <w:p w14:paraId="6048F53C" w14:textId="0D781407" w:rsidR="00D61D30" w:rsidRDefault="00F04EC1" w:rsidP="00D61D30">
            <w:pPr>
              <w:rPr>
                <w:rFonts w:ascii="Arial" w:eastAsia="Calibri" w:hAnsi="Arial" w:cs="Arial"/>
                <w:sz w:val="20"/>
                <w:szCs w:val="20"/>
                <w:lang w:val="en-GB"/>
              </w:rPr>
            </w:pPr>
            <w:hyperlink r:id="rId18" w:history="1">
              <w:r w:rsidR="00D61D30" w:rsidRPr="00F04EC1">
                <w:rPr>
                  <w:rStyle w:val="Hyperlink"/>
                  <w:rFonts w:ascii="Arial" w:eastAsia="Calibri" w:hAnsi="Arial" w:cs="Arial"/>
                  <w:sz w:val="20"/>
                  <w:szCs w:val="20"/>
                  <w:lang w:val="en-GB"/>
                </w:rPr>
                <w:t xml:space="preserve">ExMC/1407/R - </w:t>
              </w:r>
              <w:r w:rsidR="00D61D30" w:rsidRPr="00F04EC1">
                <w:rPr>
                  <w:rStyle w:val="Hyperlink"/>
                  <w:rFonts w:ascii="Arial" w:eastAsia="Calibri" w:hAnsi="Arial" w:cs="Arial"/>
                  <w:i/>
                  <w:sz w:val="20"/>
                  <w:szCs w:val="20"/>
                  <w:lang w:val="en-GB"/>
                </w:rPr>
                <w:t>Report from ExMC WG4</w:t>
              </w:r>
            </w:hyperlink>
            <w:r w:rsidR="00D61D30">
              <w:rPr>
                <w:rFonts w:ascii="Arial" w:eastAsia="Calibri" w:hAnsi="Arial" w:cs="Arial"/>
                <w:sz w:val="20"/>
                <w:szCs w:val="20"/>
                <w:lang w:val="en-GB"/>
              </w:rPr>
              <w:t xml:space="preserve"> </w:t>
            </w:r>
          </w:p>
          <w:p w14:paraId="29684077" w14:textId="1F7DE27C" w:rsidR="00B30BA6" w:rsidRDefault="00B30BA6" w:rsidP="00D61D30">
            <w:pPr>
              <w:rPr>
                <w:rFonts w:ascii="Arial" w:eastAsia="Calibri" w:hAnsi="Arial" w:cs="Arial"/>
                <w:sz w:val="20"/>
                <w:szCs w:val="20"/>
                <w:lang w:val="en-GB"/>
              </w:rPr>
            </w:pPr>
          </w:p>
          <w:p w14:paraId="3B666CF0" w14:textId="77607D6D" w:rsidR="00B30BA6" w:rsidRPr="007C00C1" w:rsidRDefault="00F04EC1" w:rsidP="00D61D30">
            <w:pPr>
              <w:rPr>
                <w:rFonts w:ascii="Arial" w:eastAsia="Calibri" w:hAnsi="Arial" w:cs="Arial"/>
                <w:i/>
                <w:sz w:val="20"/>
                <w:szCs w:val="20"/>
                <w:lang w:val="en-GB"/>
              </w:rPr>
            </w:pPr>
            <w:hyperlink r:id="rId19" w:history="1">
              <w:r w:rsidR="00B30BA6" w:rsidRPr="00F04EC1">
                <w:rPr>
                  <w:rStyle w:val="Hyperlink"/>
                  <w:rFonts w:ascii="Arial" w:eastAsia="Calibri" w:hAnsi="Arial" w:cs="Arial"/>
                  <w:sz w:val="20"/>
                  <w:szCs w:val="20"/>
                  <w:lang w:val="en-GB"/>
                </w:rPr>
                <w:t>IECEx 06</w:t>
              </w:r>
              <w:r w:rsidR="007C00C1" w:rsidRPr="00F04EC1">
                <w:rPr>
                  <w:rStyle w:val="Hyperlink"/>
                  <w:rFonts w:ascii="Arial" w:eastAsia="Calibri" w:hAnsi="Arial" w:cs="Arial"/>
                  <w:sz w:val="20"/>
                  <w:szCs w:val="20"/>
                  <w:lang w:val="en-GB"/>
                </w:rPr>
                <w:t xml:space="preserve"> - </w:t>
              </w:r>
              <w:r w:rsidR="007C00C1" w:rsidRPr="00F04EC1">
                <w:rPr>
                  <w:rStyle w:val="Hyperlink"/>
                  <w:rFonts w:ascii="Arial" w:eastAsia="Calibri" w:hAnsi="Arial" w:cs="Arial"/>
                  <w:i/>
                  <w:sz w:val="20"/>
                  <w:szCs w:val="20"/>
                  <w:lang w:val="en-GB"/>
                </w:rPr>
                <w:t>IECEx Assessment Group (ExAG) – Membership and Terms of Reference</w:t>
              </w:r>
            </w:hyperlink>
          </w:p>
          <w:p w14:paraId="0F9CD972" w14:textId="77777777" w:rsidR="00B30BA6" w:rsidRDefault="00B30BA6" w:rsidP="00D61D30">
            <w:pPr>
              <w:rPr>
                <w:rFonts w:ascii="Arial" w:eastAsia="Calibri" w:hAnsi="Arial" w:cs="Arial"/>
                <w:sz w:val="20"/>
                <w:szCs w:val="20"/>
                <w:lang w:val="en-GB"/>
              </w:rPr>
            </w:pPr>
          </w:p>
          <w:p w14:paraId="505B7104" w14:textId="7A118B43" w:rsidR="008005E4" w:rsidRPr="004226C7" w:rsidRDefault="008005E4" w:rsidP="008005E4">
            <w:pPr>
              <w:rPr>
                <w:rFonts w:ascii="Arial" w:hAnsi="Arial" w:cs="Arial"/>
                <w:sz w:val="20"/>
                <w:szCs w:val="20"/>
                <w:lang w:val="en-GB"/>
              </w:rPr>
            </w:pPr>
          </w:p>
        </w:tc>
      </w:tr>
      <w:tr w:rsidR="00924741" w:rsidRPr="004226C7" w14:paraId="0EC0D082" w14:textId="77777777" w:rsidTr="00FD060B">
        <w:tc>
          <w:tcPr>
            <w:tcW w:w="709" w:type="dxa"/>
          </w:tcPr>
          <w:p w14:paraId="5562A4A5" w14:textId="77777777" w:rsidR="00924741" w:rsidRPr="00F85449" w:rsidRDefault="00924741" w:rsidP="00734CB7">
            <w:pPr>
              <w:pStyle w:val="ListParagraph"/>
              <w:numPr>
                <w:ilvl w:val="0"/>
                <w:numId w:val="30"/>
              </w:numPr>
              <w:jc w:val="right"/>
              <w:rPr>
                <w:rFonts w:ascii="Arial" w:hAnsi="Arial" w:cs="Arial"/>
                <w:sz w:val="20"/>
                <w:szCs w:val="20"/>
                <w:lang w:val="en-GB"/>
              </w:rPr>
            </w:pPr>
          </w:p>
        </w:tc>
        <w:tc>
          <w:tcPr>
            <w:tcW w:w="6662" w:type="dxa"/>
          </w:tcPr>
          <w:p w14:paraId="44532921" w14:textId="48C792CD" w:rsidR="00924741" w:rsidRPr="00F85449" w:rsidRDefault="00D61D30" w:rsidP="008005E4">
            <w:pPr>
              <w:rPr>
                <w:rFonts w:ascii="Arial" w:eastAsia="Calibri" w:hAnsi="Arial" w:cs="Arial"/>
                <w:b/>
                <w:sz w:val="20"/>
                <w:szCs w:val="20"/>
                <w:lang w:val="en-GB"/>
              </w:rPr>
            </w:pPr>
            <w:r>
              <w:rPr>
                <w:rFonts w:ascii="Arial" w:eastAsia="Calibri" w:hAnsi="Arial" w:cs="Arial"/>
                <w:b/>
                <w:sz w:val="20"/>
                <w:szCs w:val="20"/>
                <w:lang w:val="en-GB"/>
              </w:rPr>
              <w:t xml:space="preserve">Costing of assessments </w:t>
            </w:r>
          </w:p>
          <w:p w14:paraId="455DB300" w14:textId="616D1DDB" w:rsidR="00924741" w:rsidRDefault="00D61D30" w:rsidP="008005E4">
            <w:pPr>
              <w:rPr>
                <w:rFonts w:ascii="Arial" w:eastAsia="Calibri" w:hAnsi="Arial" w:cs="Arial"/>
                <w:sz w:val="20"/>
                <w:szCs w:val="20"/>
                <w:lang w:val="en-GB"/>
              </w:rPr>
            </w:pPr>
            <w:r>
              <w:rPr>
                <w:rFonts w:ascii="Arial" w:eastAsia="Calibri" w:hAnsi="Arial" w:cs="Arial"/>
                <w:sz w:val="20"/>
                <w:szCs w:val="20"/>
                <w:lang w:val="en-GB"/>
              </w:rPr>
              <w:lastRenderedPageBreak/>
              <w:t>To consider whe</w:t>
            </w:r>
            <w:r w:rsidR="00720DC9">
              <w:rPr>
                <w:rFonts w:ascii="Arial" w:eastAsia="Calibri" w:hAnsi="Arial" w:cs="Arial"/>
                <w:sz w:val="20"/>
                <w:szCs w:val="20"/>
                <w:lang w:val="en-GB"/>
              </w:rPr>
              <w:t>ther</w:t>
            </w:r>
            <w:r>
              <w:rPr>
                <w:rFonts w:ascii="Arial" w:eastAsia="Calibri" w:hAnsi="Arial" w:cs="Arial"/>
                <w:sz w:val="20"/>
                <w:szCs w:val="20"/>
                <w:lang w:val="en-GB"/>
              </w:rPr>
              <w:t xml:space="preserve"> a revised approach regarding costing of assessment</w:t>
            </w:r>
            <w:r w:rsidR="00720DC9">
              <w:rPr>
                <w:rFonts w:ascii="Arial" w:eastAsia="Calibri" w:hAnsi="Arial" w:cs="Arial"/>
                <w:sz w:val="20"/>
                <w:szCs w:val="20"/>
                <w:lang w:val="en-GB"/>
              </w:rPr>
              <w:t>s</w:t>
            </w:r>
            <w:r>
              <w:rPr>
                <w:rFonts w:ascii="Arial" w:eastAsia="Calibri" w:hAnsi="Arial" w:cs="Arial"/>
                <w:sz w:val="20"/>
                <w:szCs w:val="20"/>
                <w:lang w:val="en-GB"/>
              </w:rPr>
              <w:t xml:space="preserve"> could be considered </w:t>
            </w:r>
            <w:proofErr w:type="gramStart"/>
            <w:r>
              <w:rPr>
                <w:rFonts w:ascii="Arial" w:eastAsia="Calibri" w:hAnsi="Arial" w:cs="Arial"/>
                <w:sz w:val="20"/>
                <w:szCs w:val="20"/>
                <w:lang w:val="en-GB"/>
              </w:rPr>
              <w:t>taking into account</w:t>
            </w:r>
            <w:proofErr w:type="gramEnd"/>
            <w:r>
              <w:rPr>
                <w:rFonts w:ascii="Arial" w:eastAsia="Calibri" w:hAnsi="Arial" w:cs="Arial"/>
                <w:sz w:val="20"/>
                <w:szCs w:val="20"/>
                <w:lang w:val="en-GB"/>
              </w:rPr>
              <w:t>:</w:t>
            </w:r>
          </w:p>
          <w:p w14:paraId="0A1DEB8B" w14:textId="564D0228" w:rsidR="00D61D30" w:rsidRPr="009A2B67" w:rsidRDefault="00D61D30" w:rsidP="00663116">
            <w:pPr>
              <w:pStyle w:val="ListParagraph"/>
              <w:numPr>
                <w:ilvl w:val="0"/>
                <w:numId w:val="42"/>
              </w:numPr>
              <w:rPr>
                <w:rFonts w:ascii="Arial" w:hAnsi="Arial" w:cs="Arial"/>
                <w:sz w:val="20"/>
                <w:szCs w:val="20"/>
                <w:lang w:val="en-GB"/>
              </w:rPr>
            </w:pPr>
            <w:r w:rsidRPr="009A2B67">
              <w:rPr>
                <w:rFonts w:ascii="Arial" w:hAnsi="Arial" w:cs="Arial"/>
                <w:sz w:val="20"/>
                <w:szCs w:val="20"/>
                <w:lang w:val="en-GB"/>
              </w:rPr>
              <w:t xml:space="preserve">Proposal from China (see </w:t>
            </w:r>
            <w:r w:rsidR="007C00C1" w:rsidRPr="009A2B67">
              <w:rPr>
                <w:rFonts w:ascii="Arial" w:hAnsi="Arial" w:cs="Arial"/>
                <w:sz w:val="20"/>
                <w:szCs w:val="20"/>
                <w:lang w:val="en-GB"/>
              </w:rPr>
              <w:t xml:space="preserve">Item 5 </w:t>
            </w:r>
            <w:r w:rsidRPr="009A2B67">
              <w:rPr>
                <w:rFonts w:ascii="Arial" w:hAnsi="Arial" w:cs="Arial"/>
                <w:sz w:val="20"/>
                <w:szCs w:val="20"/>
                <w:lang w:val="en-GB"/>
              </w:rPr>
              <w:t>above)</w:t>
            </w:r>
          </w:p>
          <w:p w14:paraId="0816E629" w14:textId="3B6CA5AC" w:rsidR="002932CD" w:rsidRPr="00D61D30" w:rsidRDefault="00D61D30" w:rsidP="00663116">
            <w:pPr>
              <w:pStyle w:val="ListParagraph"/>
              <w:numPr>
                <w:ilvl w:val="0"/>
                <w:numId w:val="42"/>
              </w:numPr>
              <w:rPr>
                <w:rFonts w:ascii="Arial" w:hAnsi="Arial" w:cs="Arial"/>
                <w:sz w:val="20"/>
                <w:szCs w:val="20"/>
                <w:lang w:val="en-GB"/>
              </w:rPr>
            </w:pPr>
            <w:r>
              <w:rPr>
                <w:rFonts w:ascii="Arial" w:hAnsi="Arial" w:cs="Arial"/>
                <w:sz w:val="20"/>
                <w:szCs w:val="20"/>
                <w:lang w:val="en-GB"/>
              </w:rPr>
              <w:t>Recent proposal from Australia</w:t>
            </w:r>
          </w:p>
          <w:p w14:paraId="7188659E" w14:textId="77777777" w:rsidR="002932CD" w:rsidRPr="00F85449" w:rsidRDefault="002932CD" w:rsidP="002932CD">
            <w:pPr>
              <w:rPr>
                <w:rFonts w:ascii="Arial" w:eastAsia="Calibri" w:hAnsi="Arial" w:cs="Arial"/>
                <w:sz w:val="20"/>
                <w:szCs w:val="20"/>
                <w:lang w:val="en-GB"/>
              </w:rPr>
            </w:pPr>
          </w:p>
          <w:p w14:paraId="29DDB5FB" w14:textId="46D2E8E0" w:rsidR="002932CD" w:rsidRPr="00F85449" w:rsidRDefault="002932CD" w:rsidP="002932CD">
            <w:pPr>
              <w:rPr>
                <w:rFonts w:ascii="Arial" w:eastAsia="Calibri" w:hAnsi="Arial" w:cs="Arial"/>
                <w:sz w:val="20"/>
                <w:szCs w:val="20"/>
                <w:lang w:val="en-GB"/>
              </w:rPr>
            </w:pPr>
          </w:p>
        </w:tc>
        <w:tc>
          <w:tcPr>
            <w:tcW w:w="1763" w:type="dxa"/>
          </w:tcPr>
          <w:p w14:paraId="0A2AE823" w14:textId="77777777" w:rsidR="00D61D30" w:rsidRDefault="00D61D30" w:rsidP="008005E4">
            <w:pPr>
              <w:rPr>
                <w:rFonts w:ascii="Arial" w:eastAsia="Calibri" w:hAnsi="Arial" w:cs="Arial"/>
                <w:sz w:val="20"/>
                <w:szCs w:val="20"/>
              </w:rPr>
            </w:pPr>
          </w:p>
          <w:p w14:paraId="5AAB64E9" w14:textId="6ADBB9D4" w:rsidR="002932CD" w:rsidRDefault="00F04EC1" w:rsidP="008005E4">
            <w:pPr>
              <w:rPr>
                <w:rFonts w:ascii="Arial" w:eastAsia="Calibri" w:hAnsi="Arial" w:cs="Arial"/>
                <w:sz w:val="20"/>
                <w:szCs w:val="20"/>
              </w:rPr>
            </w:pPr>
            <w:hyperlink r:id="rId20" w:history="1">
              <w:r w:rsidR="00D61D30" w:rsidRPr="00F04EC1">
                <w:rPr>
                  <w:rStyle w:val="Hyperlink"/>
                  <w:rFonts w:ascii="Arial" w:eastAsia="Calibri" w:hAnsi="Arial" w:cs="Arial"/>
                  <w:sz w:val="20"/>
                  <w:szCs w:val="20"/>
                </w:rPr>
                <w:t>ExMC/1434/CD/CN - Comments-OD032</w:t>
              </w:r>
            </w:hyperlink>
          </w:p>
          <w:p w14:paraId="6CBCC7C1" w14:textId="77777777" w:rsidR="00D61D30" w:rsidRDefault="00D61D30" w:rsidP="008005E4">
            <w:pPr>
              <w:rPr>
                <w:rFonts w:ascii="Arial" w:eastAsia="Calibri" w:hAnsi="Arial" w:cs="Arial"/>
                <w:sz w:val="20"/>
                <w:szCs w:val="20"/>
              </w:rPr>
            </w:pPr>
          </w:p>
          <w:p w14:paraId="32D7756E" w14:textId="6FD0149C" w:rsidR="00D61D30" w:rsidRPr="00F85449" w:rsidRDefault="00F04EC1" w:rsidP="008005E4">
            <w:pPr>
              <w:rPr>
                <w:rFonts w:ascii="Arial" w:eastAsia="Calibri" w:hAnsi="Arial" w:cs="Arial"/>
                <w:sz w:val="20"/>
                <w:szCs w:val="20"/>
                <w:lang w:val="en-GB"/>
              </w:rPr>
            </w:pPr>
            <w:hyperlink r:id="rId21" w:history="1">
              <w:r w:rsidR="00D61D30" w:rsidRPr="00F04EC1">
                <w:rPr>
                  <w:rStyle w:val="Hyperlink"/>
                  <w:rFonts w:ascii="Arial" w:eastAsia="Calibri" w:hAnsi="Arial" w:cs="Arial"/>
                  <w:sz w:val="20"/>
                  <w:szCs w:val="20"/>
                </w:rPr>
                <w:t>Letter from Australia</w:t>
              </w:r>
            </w:hyperlink>
          </w:p>
        </w:tc>
      </w:tr>
      <w:tr w:rsidR="005F1FF2" w:rsidRPr="004226C7" w14:paraId="61A7E8FA" w14:textId="77777777" w:rsidTr="00FD060B">
        <w:tc>
          <w:tcPr>
            <w:tcW w:w="709" w:type="dxa"/>
          </w:tcPr>
          <w:p w14:paraId="47658962" w14:textId="77777777" w:rsidR="005F1FF2" w:rsidRPr="004226C7" w:rsidRDefault="005F1FF2" w:rsidP="00734CB7">
            <w:pPr>
              <w:pStyle w:val="ListParagraph"/>
              <w:numPr>
                <w:ilvl w:val="0"/>
                <w:numId w:val="30"/>
              </w:numPr>
              <w:jc w:val="right"/>
              <w:rPr>
                <w:rFonts w:ascii="Arial" w:hAnsi="Arial" w:cs="Arial"/>
                <w:sz w:val="20"/>
                <w:szCs w:val="20"/>
                <w:lang w:val="en-GB"/>
              </w:rPr>
            </w:pPr>
          </w:p>
        </w:tc>
        <w:tc>
          <w:tcPr>
            <w:tcW w:w="6662" w:type="dxa"/>
          </w:tcPr>
          <w:p w14:paraId="48B5E9DC" w14:textId="77777777" w:rsidR="005F1FF2" w:rsidRDefault="005F1FF2" w:rsidP="008005E4">
            <w:pPr>
              <w:rPr>
                <w:rFonts w:ascii="Arial" w:eastAsia="Calibri" w:hAnsi="Arial" w:cs="Arial"/>
                <w:b/>
                <w:sz w:val="20"/>
                <w:szCs w:val="20"/>
                <w:lang w:val="en-GB"/>
              </w:rPr>
            </w:pPr>
            <w:r>
              <w:rPr>
                <w:rFonts w:ascii="Arial" w:eastAsia="Calibri" w:hAnsi="Arial" w:cs="Arial"/>
                <w:b/>
                <w:sz w:val="20"/>
                <w:szCs w:val="20"/>
                <w:lang w:val="en-GB"/>
              </w:rPr>
              <w:t>Additional Test Facilities (ATFs)</w:t>
            </w:r>
          </w:p>
          <w:p w14:paraId="2A5C6B90" w14:textId="77777777" w:rsidR="005F1FF2" w:rsidRDefault="005F1FF2" w:rsidP="008005E4">
            <w:pPr>
              <w:rPr>
                <w:rFonts w:ascii="Arial" w:eastAsia="Calibri" w:hAnsi="Arial" w:cs="Arial"/>
                <w:sz w:val="20"/>
                <w:szCs w:val="20"/>
                <w:lang w:val="en-GB"/>
              </w:rPr>
            </w:pPr>
            <w:r w:rsidRPr="005F1FF2">
              <w:rPr>
                <w:rFonts w:ascii="Arial" w:eastAsia="Calibri" w:hAnsi="Arial" w:cs="Arial"/>
                <w:sz w:val="20"/>
                <w:szCs w:val="20"/>
                <w:lang w:val="en-GB"/>
              </w:rPr>
              <w:t xml:space="preserve">Consider </w:t>
            </w:r>
            <w:r>
              <w:rPr>
                <w:rFonts w:ascii="Arial" w:eastAsia="Calibri" w:hAnsi="Arial" w:cs="Arial"/>
                <w:sz w:val="20"/>
                <w:szCs w:val="20"/>
                <w:lang w:val="en-GB"/>
              </w:rPr>
              <w:t>need to revise document</w:t>
            </w:r>
            <w:r w:rsidR="008075BE">
              <w:rPr>
                <w:rFonts w:ascii="Arial" w:eastAsia="Calibri" w:hAnsi="Arial" w:cs="Arial"/>
                <w:sz w:val="20"/>
                <w:szCs w:val="20"/>
                <w:lang w:val="en-GB"/>
              </w:rPr>
              <w:t>s</w:t>
            </w:r>
            <w:r>
              <w:rPr>
                <w:rFonts w:ascii="Arial" w:eastAsia="Calibri" w:hAnsi="Arial" w:cs="Arial"/>
                <w:sz w:val="20"/>
                <w:szCs w:val="20"/>
                <w:lang w:val="en-GB"/>
              </w:rPr>
              <w:t xml:space="preserve"> managed by ExAG, such as OD 003-2, taking account changes in IECEx 02</w:t>
            </w:r>
            <w:r w:rsidR="00A74F28">
              <w:rPr>
                <w:rFonts w:ascii="Arial" w:eastAsia="Calibri" w:hAnsi="Arial" w:cs="Arial"/>
                <w:sz w:val="20"/>
                <w:szCs w:val="20"/>
                <w:lang w:val="en-GB"/>
              </w:rPr>
              <w:t>.</w:t>
            </w:r>
          </w:p>
          <w:p w14:paraId="6127D480" w14:textId="77777777" w:rsidR="008075BE" w:rsidRDefault="008075BE" w:rsidP="008005E4">
            <w:pPr>
              <w:rPr>
                <w:rFonts w:ascii="Arial" w:eastAsia="Calibri" w:hAnsi="Arial" w:cs="Arial"/>
                <w:sz w:val="20"/>
                <w:szCs w:val="20"/>
                <w:lang w:val="en-GB"/>
              </w:rPr>
            </w:pPr>
          </w:p>
          <w:p w14:paraId="1D545EA1" w14:textId="747EFE1C" w:rsidR="008075BE" w:rsidRPr="005F1FF2" w:rsidRDefault="008075BE" w:rsidP="008075BE">
            <w:pPr>
              <w:rPr>
                <w:rFonts w:ascii="Arial" w:eastAsia="Calibri" w:hAnsi="Arial" w:cs="Arial"/>
                <w:sz w:val="20"/>
                <w:szCs w:val="20"/>
                <w:lang w:val="en-GB"/>
              </w:rPr>
            </w:pPr>
          </w:p>
        </w:tc>
        <w:tc>
          <w:tcPr>
            <w:tcW w:w="1763" w:type="dxa"/>
          </w:tcPr>
          <w:p w14:paraId="03027209" w14:textId="2334DE3E" w:rsidR="005F1FF2" w:rsidRPr="00F04EC1" w:rsidRDefault="00F04EC1" w:rsidP="008005E4">
            <w:pPr>
              <w:rPr>
                <w:rStyle w:val="Hyperlink"/>
                <w:rFonts w:ascii="Arial" w:eastAsia="Calibri" w:hAnsi="Arial" w:cs="Arial"/>
                <w:sz w:val="20"/>
                <w:szCs w:val="20"/>
                <w:lang w:val="en-GB"/>
              </w:rPr>
            </w:pPr>
            <w:r>
              <w:rPr>
                <w:rFonts w:ascii="Arial" w:eastAsia="Calibri" w:hAnsi="Arial" w:cs="Arial"/>
                <w:sz w:val="20"/>
                <w:szCs w:val="20"/>
                <w:lang w:val="en-GB"/>
              </w:rPr>
              <w:fldChar w:fldCharType="begin"/>
            </w:r>
            <w:r>
              <w:rPr>
                <w:rFonts w:ascii="Arial" w:eastAsia="Calibri" w:hAnsi="Arial" w:cs="Arial"/>
                <w:sz w:val="20"/>
                <w:szCs w:val="20"/>
                <w:lang w:val="en-GB"/>
              </w:rPr>
              <w:instrText xml:space="preserve"> HYPERLINK "IECEx-02-Ed7.0%20(1).pdf" </w:instrText>
            </w:r>
            <w:r>
              <w:rPr>
                <w:rFonts w:ascii="Arial" w:eastAsia="Calibri" w:hAnsi="Arial" w:cs="Arial"/>
                <w:sz w:val="20"/>
                <w:szCs w:val="20"/>
                <w:lang w:val="en-GB"/>
              </w:rPr>
            </w:r>
            <w:r>
              <w:rPr>
                <w:rFonts w:ascii="Arial" w:eastAsia="Calibri" w:hAnsi="Arial" w:cs="Arial"/>
                <w:sz w:val="20"/>
                <w:szCs w:val="20"/>
                <w:lang w:val="en-GB"/>
              </w:rPr>
              <w:fldChar w:fldCharType="separate"/>
            </w:r>
            <w:r w:rsidR="005F1FF2" w:rsidRPr="00F04EC1">
              <w:rPr>
                <w:rStyle w:val="Hyperlink"/>
                <w:rFonts w:ascii="Arial" w:eastAsia="Calibri" w:hAnsi="Arial" w:cs="Arial"/>
                <w:sz w:val="20"/>
                <w:szCs w:val="20"/>
                <w:lang w:val="en-GB"/>
              </w:rPr>
              <w:t>IECEx 02 Ed 7.0</w:t>
            </w:r>
          </w:p>
          <w:p w14:paraId="4BA71BCA" w14:textId="77777777" w:rsidR="00A74F28" w:rsidRPr="00F04EC1" w:rsidRDefault="00A74F28" w:rsidP="008005E4">
            <w:pPr>
              <w:rPr>
                <w:rStyle w:val="Hyperlink"/>
                <w:rFonts w:ascii="Arial" w:eastAsia="Calibri" w:hAnsi="Arial" w:cs="Arial"/>
                <w:sz w:val="20"/>
                <w:szCs w:val="20"/>
                <w:lang w:val="en-GB"/>
              </w:rPr>
            </w:pPr>
            <w:r w:rsidRPr="00F04EC1">
              <w:rPr>
                <w:rStyle w:val="Hyperlink"/>
                <w:rFonts w:ascii="Arial" w:eastAsia="Calibri" w:hAnsi="Arial" w:cs="Arial"/>
                <w:sz w:val="20"/>
                <w:szCs w:val="20"/>
                <w:lang w:val="en-GB"/>
              </w:rPr>
              <w:t>IEC System for Certification to Standards relating to Equipment for use in Explosive Atmospheres (IECEx System)</w:t>
            </w:r>
          </w:p>
          <w:p w14:paraId="48BEFACA" w14:textId="4D330283" w:rsidR="00A74F28" w:rsidRPr="00EE6B2F" w:rsidRDefault="00A74F28" w:rsidP="008005E4">
            <w:pPr>
              <w:rPr>
                <w:rFonts w:ascii="Arial" w:eastAsia="Calibri" w:hAnsi="Arial" w:cs="Arial"/>
                <w:sz w:val="20"/>
                <w:szCs w:val="20"/>
                <w:lang w:val="en-GB"/>
              </w:rPr>
            </w:pPr>
            <w:r w:rsidRPr="00F04EC1">
              <w:rPr>
                <w:rStyle w:val="Hyperlink"/>
                <w:rFonts w:ascii="Arial" w:eastAsia="Calibri" w:hAnsi="Arial" w:cs="Arial"/>
                <w:sz w:val="20"/>
                <w:szCs w:val="20"/>
                <w:lang w:val="en-GB"/>
              </w:rPr>
              <w:t>Rules of Procedure</w:t>
            </w:r>
            <w:r w:rsidR="00F04EC1">
              <w:rPr>
                <w:rFonts w:ascii="Arial" w:eastAsia="Calibri" w:hAnsi="Arial" w:cs="Arial"/>
                <w:sz w:val="20"/>
                <w:szCs w:val="20"/>
                <w:lang w:val="en-GB"/>
              </w:rPr>
              <w:fldChar w:fldCharType="end"/>
            </w:r>
          </w:p>
        </w:tc>
      </w:tr>
      <w:tr w:rsidR="005F1FF2" w:rsidRPr="004226C7" w14:paraId="29D22620" w14:textId="77777777" w:rsidTr="00FD060B">
        <w:tc>
          <w:tcPr>
            <w:tcW w:w="709" w:type="dxa"/>
          </w:tcPr>
          <w:p w14:paraId="4BF8E872" w14:textId="77777777" w:rsidR="005F1FF2" w:rsidRPr="004226C7" w:rsidRDefault="005F1FF2" w:rsidP="00734CB7">
            <w:pPr>
              <w:pStyle w:val="ListParagraph"/>
              <w:numPr>
                <w:ilvl w:val="0"/>
                <w:numId w:val="30"/>
              </w:numPr>
              <w:jc w:val="right"/>
              <w:rPr>
                <w:rFonts w:ascii="Arial" w:hAnsi="Arial" w:cs="Arial"/>
                <w:sz w:val="20"/>
                <w:szCs w:val="20"/>
                <w:lang w:val="en-GB"/>
              </w:rPr>
            </w:pPr>
          </w:p>
        </w:tc>
        <w:tc>
          <w:tcPr>
            <w:tcW w:w="6662" w:type="dxa"/>
          </w:tcPr>
          <w:p w14:paraId="6E2F9582" w14:textId="1B51DC30" w:rsidR="005F1FF2" w:rsidRDefault="009A2B67" w:rsidP="008005E4">
            <w:pPr>
              <w:rPr>
                <w:rFonts w:ascii="Arial" w:eastAsia="Calibri" w:hAnsi="Arial" w:cs="Arial"/>
                <w:b/>
                <w:sz w:val="20"/>
                <w:szCs w:val="20"/>
                <w:lang w:val="en-GB"/>
              </w:rPr>
            </w:pPr>
            <w:r>
              <w:rPr>
                <w:rFonts w:ascii="Arial" w:eastAsia="Calibri" w:hAnsi="Arial" w:cs="Arial"/>
                <w:b/>
                <w:sz w:val="20"/>
                <w:szCs w:val="20"/>
                <w:lang w:val="en-GB"/>
              </w:rPr>
              <w:t>Training</w:t>
            </w:r>
          </w:p>
          <w:p w14:paraId="2E78E78B" w14:textId="1EC2BE64" w:rsidR="00946151" w:rsidRDefault="00946151" w:rsidP="008005E4">
            <w:pPr>
              <w:rPr>
                <w:rFonts w:ascii="Arial" w:eastAsia="Calibri" w:hAnsi="Arial" w:cs="Arial"/>
                <w:b/>
                <w:sz w:val="20"/>
                <w:szCs w:val="20"/>
                <w:lang w:val="en-GB"/>
              </w:rPr>
            </w:pPr>
            <w:r>
              <w:rPr>
                <w:rFonts w:ascii="Arial" w:eastAsia="Calibri" w:hAnsi="Arial" w:cs="Arial"/>
                <w:sz w:val="20"/>
                <w:szCs w:val="20"/>
                <w:lang w:val="en-GB"/>
              </w:rPr>
              <w:t xml:space="preserve">Discuss role of ExAG in training.  Do we only concentrate on training for assessors or should we also consider </w:t>
            </w:r>
            <w:r w:rsidR="00180740">
              <w:rPr>
                <w:rFonts w:ascii="Arial" w:eastAsia="Calibri" w:hAnsi="Arial" w:cs="Arial"/>
                <w:sz w:val="20"/>
                <w:szCs w:val="20"/>
                <w:lang w:val="en-GB"/>
              </w:rPr>
              <w:t xml:space="preserve">recommending </w:t>
            </w:r>
            <w:r>
              <w:rPr>
                <w:rFonts w:ascii="Arial" w:eastAsia="Calibri" w:hAnsi="Arial" w:cs="Arial"/>
                <w:sz w:val="20"/>
                <w:szCs w:val="20"/>
                <w:lang w:val="en-GB"/>
              </w:rPr>
              <w:t>training for ExCBs, ExTLs, ATFs and RTPs?</w:t>
            </w:r>
            <w:r w:rsidR="00180740">
              <w:rPr>
                <w:rFonts w:ascii="Arial" w:eastAsia="Calibri" w:hAnsi="Arial" w:cs="Arial"/>
                <w:sz w:val="20"/>
                <w:szCs w:val="20"/>
                <w:lang w:val="en-GB"/>
              </w:rPr>
              <w:t xml:space="preserve">  Current wording of responsibilities in IECEx 06 specifically mentions assessor training.</w:t>
            </w:r>
          </w:p>
          <w:p w14:paraId="3C19E3A2" w14:textId="77777777" w:rsidR="00946151" w:rsidRDefault="00946151" w:rsidP="008005E4">
            <w:pPr>
              <w:rPr>
                <w:rFonts w:ascii="Arial" w:eastAsia="Calibri" w:hAnsi="Arial" w:cs="Arial"/>
                <w:sz w:val="20"/>
                <w:szCs w:val="20"/>
                <w:lang w:val="en-GB"/>
              </w:rPr>
            </w:pPr>
          </w:p>
          <w:p w14:paraId="2C5CEA1B" w14:textId="5C54A496" w:rsidR="009A2B67" w:rsidRDefault="00946151" w:rsidP="008005E4">
            <w:pPr>
              <w:rPr>
                <w:rFonts w:ascii="Arial" w:eastAsia="Calibri" w:hAnsi="Arial" w:cs="Arial"/>
                <w:sz w:val="20"/>
                <w:szCs w:val="20"/>
                <w:lang w:val="en-GB"/>
              </w:rPr>
            </w:pPr>
            <w:r>
              <w:rPr>
                <w:rFonts w:ascii="Arial" w:eastAsia="Calibri" w:hAnsi="Arial" w:cs="Arial"/>
                <w:sz w:val="20"/>
                <w:szCs w:val="20"/>
                <w:lang w:val="en-GB"/>
              </w:rPr>
              <w:t>D</w:t>
            </w:r>
            <w:r w:rsidR="009A2B67">
              <w:rPr>
                <w:rFonts w:ascii="Arial" w:eastAsia="Calibri" w:hAnsi="Arial" w:cs="Arial"/>
                <w:sz w:val="20"/>
                <w:szCs w:val="20"/>
                <w:lang w:val="en-GB"/>
              </w:rPr>
              <w:t>iscuss training topics and mechanisms</w:t>
            </w:r>
            <w:r w:rsidR="00D41614">
              <w:rPr>
                <w:rFonts w:ascii="Arial" w:eastAsia="Calibri" w:hAnsi="Arial" w:cs="Arial"/>
                <w:sz w:val="20"/>
                <w:szCs w:val="20"/>
                <w:lang w:val="en-GB"/>
              </w:rPr>
              <w:t xml:space="preserve"> for delivery </w:t>
            </w:r>
            <w:r>
              <w:rPr>
                <w:rFonts w:ascii="Arial" w:eastAsia="Calibri" w:hAnsi="Arial" w:cs="Arial"/>
                <w:sz w:val="20"/>
                <w:szCs w:val="20"/>
                <w:lang w:val="en-GB"/>
              </w:rPr>
              <w:t xml:space="preserve">of training, </w:t>
            </w:r>
            <w:r w:rsidR="00D41614">
              <w:rPr>
                <w:rFonts w:ascii="Arial" w:eastAsia="Calibri" w:hAnsi="Arial" w:cs="Arial"/>
                <w:sz w:val="20"/>
                <w:szCs w:val="20"/>
                <w:lang w:val="en-GB"/>
              </w:rPr>
              <w:t>with initial concentration on training at the meetings in Dubai</w:t>
            </w:r>
            <w:r w:rsidR="009A2B67">
              <w:rPr>
                <w:rFonts w:ascii="Arial" w:eastAsia="Calibri" w:hAnsi="Arial" w:cs="Arial"/>
                <w:sz w:val="20"/>
                <w:szCs w:val="20"/>
                <w:lang w:val="en-GB"/>
              </w:rPr>
              <w:t xml:space="preserve">.  </w:t>
            </w:r>
          </w:p>
          <w:p w14:paraId="13C1B048" w14:textId="1F56C653" w:rsidR="009A2B67" w:rsidRPr="009A2B67" w:rsidRDefault="009A2B67" w:rsidP="00946151">
            <w:pPr>
              <w:pStyle w:val="ListParagraph"/>
              <w:numPr>
                <w:ilvl w:val="0"/>
                <w:numId w:val="45"/>
              </w:numPr>
              <w:rPr>
                <w:rFonts w:ascii="Arial" w:hAnsi="Arial" w:cs="Arial"/>
                <w:sz w:val="20"/>
                <w:szCs w:val="20"/>
                <w:lang w:val="en-GB"/>
              </w:rPr>
            </w:pPr>
            <w:r w:rsidRPr="009A2B67">
              <w:rPr>
                <w:rFonts w:ascii="Arial" w:hAnsi="Arial" w:cs="Arial"/>
                <w:sz w:val="20"/>
                <w:szCs w:val="20"/>
                <w:lang w:val="en-GB"/>
              </w:rPr>
              <w:t xml:space="preserve">Potential </w:t>
            </w:r>
            <w:r w:rsidR="00946151">
              <w:rPr>
                <w:rFonts w:ascii="Arial" w:hAnsi="Arial" w:cs="Arial"/>
                <w:sz w:val="20"/>
                <w:szCs w:val="20"/>
                <w:lang w:val="en-GB"/>
              </w:rPr>
              <w:t xml:space="preserve">training </w:t>
            </w:r>
            <w:r w:rsidRPr="009A2B67">
              <w:rPr>
                <w:rFonts w:ascii="Arial" w:hAnsi="Arial" w:cs="Arial"/>
                <w:sz w:val="20"/>
                <w:szCs w:val="20"/>
                <w:lang w:val="en-GB"/>
              </w:rPr>
              <w:t>topics include the application of OD 207 regarding retention of records</w:t>
            </w:r>
            <w:r w:rsidR="00946151">
              <w:rPr>
                <w:rFonts w:ascii="Arial" w:hAnsi="Arial" w:cs="Arial"/>
                <w:sz w:val="20"/>
                <w:szCs w:val="20"/>
                <w:lang w:val="en-GB"/>
              </w:rPr>
              <w:t>, and appropriate use of test data (eg from ExTL, ATF or using OD 024)</w:t>
            </w:r>
          </w:p>
          <w:p w14:paraId="7016D097" w14:textId="47D024F5" w:rsidR="009A2B67" w:rsidRDefault="009A2B67" w:rsidP="00946151">
            <w:pPr>
              <w:pStyle w:val="ListParagraph"/>
              <w:numPr>
                <w:ilvl w:val="0"/>
                <w:numId w:val="45"/>
              </w:numPr>
              <w:rPr>
                <w:rFonts w:ascii="Arial" w:hAnsi="Arial" w:cs="Arial"/>
                <w:sz w:val="20"/>
                <w:szCs w:val="20"/>
                <w:lang w:val="en-GB"/>
              </w:rPr>
            </w:pPr>
            <w:r w:rsidRPr="009A2B67">
              <w:rPr>
                <w:rFonts w:ascii="Arial" w:hAnsi="Arial" w:cs="Arial"/>
                <w:sz w:val="20"/>
                <w:szCs w:val="20"/>
                <w:lang w:val="en-GB"/>
              </w:rPr>
              <w:t xml:space="preserve">Potential mechanisms include video conference, recording of training sessions and preparation of </w:t>
            </w:r>
            <w:r w:rsidR="00946151">
              <w:rPr>
                <w:rFonts w:ascii="Arial" w:hAnsi="Arial" w:cs="Arial"/>
                <w:sz w:val="20"/>
                <w:szCs w:val="20"/>
                <w:lang w:val="en-GB"/>
              </w:rPr>
              <w:t xml:space="preserve">self-paced </w:t>
            </w:r>
            <w:r w:rsidRPr="009A2B67">
              <w:rPr>
                <w:rFonts w:ascii="Arial" w:hAnsi="Arial" w:cs="Arial"/>
                <w:sz w:val="20"/>
                <w:szCs w:val="20"/>
                <w:lang w:val="en-GB"/>
              </w:rPr>
              <w:t>training material</w:t>
            </w:r>
          </w:p>
          <w:p w14:paraId="26FA2D84" w14:textId="2A3D3822" w:rsidR="00D41614" w:rsidRPr="00D41614" w:rsidRDefault="00D41614" w:rsidP="00D41614">
            <w:pPr>
              <w:rPr>
                <w:rFonts w:ascii="Arial" w:eastAsia="Calibri" w:hAnsi="Arial" w:cs="Arial"/>
                <w:sz w:val="20"/>
                <w:szCs w:val="20"/>
                <w:lang w:val="en-GB"/>
              </w:rPr>
            </w:pPr>
          </w:p>
        </w:tc>
        <w:tc>
          <w:tcPr>
            <w:tcW w:w="1763" w:type="dxa"/>
          </w:tcPr>
          <w:p w14:paraId="405DE657" w14:textId="77777777" w:rsidR="005F1FF2" w:rsidRDefault="005F1FF2" w:rsidP="008005E4">
            <w:pPr>
              <w:rPr>
                <w:rFonts w:ascii="Arial" w:eastAsia="Calibri" w:hAnsi="Arial" w:cs="Arial"/>
                <w:sz w:val="20"/>
                <w:szCs w:val="20"/>
                <w:lang w:val="en-GB"/>
              </w:rPr>
            </w:pPr>
          </w:p>
          <w:p w14:paraId="3A5BE8F5" w14:textId="5171852E" w:rsidR="00946151" w:rsidRPr="00F04EC1" w:rsidRDefault="00F04EC1" w:rsidP="008005E4">
            <w:pPr>
              <w:rPr>
                <w:rStyle w:val="Hyperlink"/>
                <w:rFonts w:ascii="Arial" w:eastAsia="Calibri" w:hAnsi="Arial" w:cs="Arial"/>
                <w:sz w:val="20"/>
                <w:szCs w:val="20"/>
                <w:lang w:val="en-GB"/>
              </w:rPr>
            </w:pPr>
            <w:r>
              <w:rPr>
                <w:rFonts w:ascii="Arial" w:eastAsia="Calibri" w:hAnsi="Arial" w:cs="Arial"/>
                <w:sz w:val="20"/>
                <w:szCs w:val="20"/>
                <w:lang w:val="en-GB"/>
              </w:rPr>
              <w:fldChar w:fldCharType="begin"/>
            </w:r>
            <w:r>
              <w:rPr>
                <w:rFonts w:ascii="Arial" w:eastAsia="Calibri" w:hAnsi="Arial" w:cs="Arial"/>
                <w:sz w:val="20"/>
                <w:szCs w:val="20"/>
                <w:lang w:val="en-GB"/>
              </w:rPr>
              <w:instrText xml:space="preserve"> HYPERLINK "IECEx_OD_207_Ed1.0.pdf" </w:instrText>
            </w:r>
            <w:r>
              <w:rPr>
                <w:rFonts w:ascii="Arial" w:eastAsia="Calibri" w:hAnsi="Arial" w:cs="Arial"/>
                <w:sz w:val="20"/>
                <w:szCs w:val="20"/>
                <w:lang w:val="en-GB"/>
              </w:rPr>
            </w:r>
            <w:r>
              <w:rPr>
                <w:rFonts w:ascii="Arial" w:eastAsia="Calibri" w:hAnsi="Arial" w:cs="Arial"/>
                <w:sz w:val="20"/>
                <w:szCs w:val="20"/>
                <w:lang w:val="en-GB"/>
              </w:rPr>
              <w:fldChar w:fldCharType="separate"/>
            </w:r>
            <w:r w:rsidR="00946151" w:rsidRPr="00F04EC1">
              <w:rPr>
                <w:rStyle w:val="Hyperlink"/>
                <w:rFonts w:ascii="Arial" w:eastAsia="Calibri" w:hAnsi="Arial" w:cs="Arial"/>
                <w:sz w:val="20"/>
                <w:szCs w:val="20"/>
                <w:lang w:val="en-GB"/>
              </w:rPr>
              <w:t>OD 207 Ed 1.0</w:t>
            </w:r>
          </w:p>
          <w:p w14:paraId="0B2F21E3" w14:textId="3BDB452B" w:rsidR="00946151" w:rsidRDefault="00946151" w:rsidP="008005E4">
            <w:pPr>
              <w:rPr>
                <w:rFonts w:ascii="Arial" w:eastAsia="Calibri" w:hAnsi="Arial" w:cs="Arial"/>
                <w:sz w:val="20"/>
                <w:szCs w:val="20"/>
                <w:lang w:val="en-GB"/>
              </w:rPr>
            </w:pPr>
            <w:r w:rsidRPr="00F04EC1">
              <w:rPr>
                <w:rStyle w:val="Hyperlink"/>
                <w:rFonts w:ascii="Arial" w:eastAsia="Calibri" w:hAnsi="Arial" w:cs="Arial"/>
                <w:sz w:val="20"/>
                <w:szCs w:val="20"/>
                <w:lang w:val="en-GB"/>
              </w:rPr>
              <w:t>Guidance on the Retention of Records</w:t>
            </w:r>
            <w:r w:rsidR="00F04EC1">
              <w:rPr>
                <w:rFonts w:ascii="Arial" w:eastAsia="Calibri" w:hAnsi="Arial" w:cs="Arial"/>
                <w:sz w:val="20"/>
                <w:szCs w:val="20"/>
                <w:lang w:val="en-GB"/>
              </w:rPr>
              <w:fldChar w:fldCharType="end"/>
            </w:r>
          </w:p>
          <w:p w14:paraId="66B0DB18" w14:textId="77FC4512" w:rsidR="00946151" w:rsidRPr="00EE6B2F" w:rsidRDefault="00946151" w:rsidP="008005E4">
            <w:pPr>
              <w:rPr>
                <w:rFonts w:ascii="Arial" w:eastAsia="Calibri" w:hAnsi="Arial" w:cs="Arial"/>
                <w:sz w:val="20"/>
                <w:szCs w:val="20"/>
                <w:lang w:val="en-GB"/>
              </w:rPr>
            </w:pPr>
          </w:p>
        </w:tc>
      </w:tr>
      <w:tr w:rsidR="005F1FF2" w:rsidRPr="004226C7" w14:paraId="4AFFB7C7" w14:textId="77777777" w:rsidTr="00FD060B">
        <w:tc>
          <w:tcPr>
            <w:tcW w:w="709" w:type="dxa"/>
          </w:tcPr>
          <w:p w14:paraId="771352C1" w14:textId="77777777" w:rsidR="005F1FF2" w:rsidRPr="004226C7" w:rsidRDefault="005F1FF2" w:rsidP="00734CB7">
            <w:pPr>
              <w:pStyle w:val="ListParagraph"/>
              <w:numPr>
                <w:ilvl w:val="0"/>
                <w:numId w:val="30"/>
              </w:numPr>
              <w:jc w:val="right"/>
              <w:rPr>
                <w:rFonts w:ascii="Arial" w:hAnsi="Arial" w:cs="Arial"/>
                <w:sz w:val="20"/>
                <w:szCs w:val="20"/>
                <w:lang w:val="en-GB"/>
              </w:rPr>
            </w:pPr>
          </w:p>
        </w:tc>
        <w:tc>
          <w:tcPr>
            <w:tcW w:w="6662" w:type="dxa"/>
          </w:tcPr>
          <w:p w14:paraId="46FE03D3" w14:textId="77777777" w:rsidR="005F1FF2" w:rsidRDefault="00AD3180" w:rsidP="008005E4">
            <w:pPr>
              <w:rPr>
                <w:rFonts w:ascii="Arial" w:eastAsia="Calibri" w:hAnsi="Arial" w:cs="Arial"/>
                <w:b/>
                <w:sz w:val="20"/>
                <w:szCs w:val="20"/>
                <w:lang w:val="en-GB"/>
              </w:rPr>
            </w:pPr>
            <w:r>
              <w:rPr>
                <w:rFonts w:ascii="Arial" w:eastAsia="Calibri" w:hAnsi="Arial" w:cs="Arial"/>
                <w:b/>
                <w:sz w:val="20"/>
                <w:szCs w:val="20"/>
                <w:lang w:val="en-GB"/>
              </w:rPr>
              <w:t>Providing clarity on assessing complex ExCB and ExTL relationships</w:t>
            </w:r>
          </w:p>
          <w:p w14:paraId="2748F84F" w14:textId="1F4F897A" w:rsidR="00720DC9" w:rsidRDefault="00AD3180" w:rsidP="00720DC9">
            <w:pPr>
              <w:rPr>
                <w:rFonts w:ascii="Arial" w:eastAsia="Calibri" w:hAnsi="Arial" w:cs="Arial"/>
                <w:sz w:val="20"/>
                <w:szCs w:val="20"/>
                <w:lang w:val="en-GB"/>
              </w:rPr>
            </w:pPr>
            <w:r w:rsidRPr="00720DC9">
              <w:rPr>
                <w:rFonts w:ascii="Arial" w:eastAsia="Calibri" w:hAnsi="Arial" w:cs="Arial"/>
                <w:sz w:val="20"/>
                <w:szCs w:val="20"/>
                <w:lang w:val="en-GB"/>
              </w:rPr>
              <w:t xml:space="preserve">Establishing </w:t>
            </w:r>
            <w:r w:rsidR="00720DC9">
              <w:rPr>
                <w:rFonts w:ascii="Arial" w:eastAsia="Calibri" w:hAnsi="Arial" w:cs="Arial"/>
                <w:sz w:val="20"/>
                <w:szCs w:val="20"/>
                <w:lang w:val="en-GB"/>
              </w:rPr>
              <w:t>clear measures</w:t>
            </w:r>
            <w:r w:rsidRPr="00720DC9">
              <w:rPr>
                <w:rFonts w:ascii="Arial" w:eastAsia="Calibri" w:hAnsi="Arial" w:cs="Arial"/>
                <w:sz w:val="20"/>
                <w:szCs w:val="20"/>
                <w:lang w:val="en-GB"/>
              </w:rPr>
              <w:t xml:space="preserve"> for assessing an ExCB or ExTL when the two are not integrated, especially when they are not part of the same quality system.  </w:t>
            </w:r>
            <w:r w:rsidR="00720DC9">
              <w:rPr>
                <w:rFonts w:ascii="Arial" w:eastAsia="Calibri" w:hAnsi="Arial" w:cs="Arial"/>
                <w:sz w:val="20"/>
                <w:szCs w:val="20"/>
                <w:lang w:val="en-GB"/>
              </w:rPr>
              <w:t>Multiple relationships can further complicate things.</w:t>
            </w:r>
          </w:p>
          <w:p w14:paraId="43FBFC7C" w14:textId="77777777" w:rsidR="00AD3180" w:rsidRDefault="00720DC9" w:rsidP="00720DC9">
            <w:pPr>
              <w:rPr>
                <w:rFonts w:ascii="Arial" w:eastAsia="Calibri" w:hAnsi="Arial" w:cs="Arial"/>
                <w:sz w:val="20"/>
                <w:szCs w:val="20"/>
                <w:u w:val="single"/>
                <w:lang w:val="en-GB"/>
              </w:rPr>
            </w:pPr>
            <w:r w:rsidRPr="00720DC9">
              <w:rPr>
                <w:rFonts w:ascii="Arial" w:eastAsia="Calibri" w:hAnsi="Arial" w:cs="Arial"/>
                <w:sz w:val="20"/>
                <w:szCs w:val="20"/>
                <w:u w:val="single"/>
                <w:lang w:val="en-GB"/>
              </w:rPr>
              <w:t>Katy Holdredge to introduce this topic</w:t>
            </w:r>
            <w:r>
              <w:rPr>
                <w:rFonts w:ascii="Arial" w:eastAsia="Calibri" w:hAnsi="Arial" w:cs="Arial"/>
                <w:sz w:val="20"/>
                <w:szCs w:val="20"/>
                <w:u w:val="single"/>
                <w:lang w:val="en-GB"/>
              </w:rPr>
              <w:t>.</w:t>
            </w:r>
          </w:p>
          <w:p w14:paraId="3B5AB604" w14:textId="300ED487" w:rsidR="00180740" w:rsidRPr="00720DC9" w:rsidRDefault="00180740" w:rsidP="00720DC9">
            <w:pPr>
              <w:rPr>
                <w:rFonts w:ascii="Arial" w:eastAsia="Calibri" w:hAnsi="Arial" w:cs="Arial"/>
                <w:sz w:val="20"/>
                <w:szCs w:val="20"/>
                <w:u w:val="single"/>
                <w:lang w:val="en-GB"/>
              </w:rPr>
            </w:pPr>
          </w:p>
        </w:tc>
        <w:tc>
          <w:tcPr>
            <w:tcW w:w="1763" w:type="dxa"/>
          </w:tcPr>
          <w:p w14:paraId="220593B1" w14:textId="77777777" w:rsidR="005F1FF2" w:rsidRPr="00EE6B2F" w:rsidRDefault="005F1FF2" w:rsidP="008005E4">
            <w:pPr>
              <w:rPr>
                <w:rFonts w:ascii="Arial" w:eastAsia="Calibri" w:hAnsi="Arial" w:cs="Arial"/>
                <w:sz w:val="20"/>
                <w:szCs w:val="20"/>
                <w:lang w:val="en-GB"/>
              </w:rPr>
            </w:pPr>
          </w:p>
        </w:tc>
      </w:tr>
      <w:tr w:rsidR="00F62C54" w:rsidRPr="004226C7" w14:paraId="08E59219" w14:textId="77777777" w:rsidTr="00FD060B">
        <w:tc>
          <w:tcPr>
            <w:tcW w:w="709" w:type="dxa"/>
          </w:tcPr>
          <w:p w14:paraId="03CEF72F" w14:textId="77777777" w:rsidR="00F62C54" w:rsidRPr="004226C7" w:rsidRDefault="00F62C54" w:rsidP="00734CB7">
            <w:pPr>
              <w:pStyle w:val="ListParagraph"/>
              <w:numPr>
                <w:ilvl w:val="0"/>
                <w:numId w:val="30"/>
              </w:numPr>
              <w:jc w:val="right"/>
              <w:rPr>
                <w:rFonts w:ascii="Arial" w:hAnsi="Arial" w:cs="Arial"/>
                <w:sz w:val="20"/>
                <w:szCs w:val="20"/>
                <w:lang w:val="en-GB"/>
              </w:rPr>
            </w:pPr>
          </w:p>
        </w:tc>
        <w:tc>
          <w:tcPr>
            <w:tcW w:w="6662" w:type="dxa"/>
          </w:tcPr>
          <w:p w14:paraId="232F3956" w14:textId="77777777" w:rsidR="00F62C54" w:rsidRDefault="00F62C54" w:rsidP="008005E4">
            <w:pPr>
              <w:rPr>
                <w:rFonts w:ascii="Arial" w:eastAsia="Calibri" w:hAnsi="Arial" w:cs="Arial"/>
                <w:b/>
                <w:sz w:val="20"/>
                <w:szCs w:val="20"/>
                <w:lang w:val="en-GB"/>
              </w:rPr>
            </w:pPr>
            <w:r>
              <w:rPr>
                <w:rFonts w:ascii="Arial" w:eastAsia="Calibri" w:hAnsi="Arial" w:cs="Arial"/>
                <w:b/>
                <w:sz w:val="20"/>
                <w:szCs w:val="20"/>
                <w:lang w:val="en-GB"/>
              </w:rPr>
              <w:t>Proficiency testing program</w:t>
            </w:r>
          </w:p>
          <w:p w14:paraId="3EA1EABD" w14:textId="77777777" w:rsidR="00F62C54" w:rsidRDefault="00F62C54" w:rsidP="008005E4">
            <w:pPr>
              <w:rPr>
                <w:rFonts w:ascii="Arial" w:eastAsia="Calibri" w:hAnsi="Arial" w:cs="Arial"/>
                <w:sz w:val="20"/>
                <w:szCs w:val="20"/>
                <w:lang w:val="en-GB"/>
              </w:rPr>
            </w:pPr>
            <w:r>
              <w:rPr>
                <w:rFonts w:ascii="Arial" w:eastAsia="Calibri" w:hAnsi="Arial" w:cs="Arial"/>
                <w:sz w:val="20"/>
                <w:szCs w:val="20"/>
                <w:lang w:val="en-GB"/>
              </w:rPr>
              <w:t>From Secretariat</w:t>
            </w:r>
          </w:p>
          <w:p w14:paraId="35ED77D4" w14:textId="2F3058F0" w:rsidR="00F62C54" w:rsidRPr="00F62C54" w:rsidRDefault="00F62C54" w:rsidP="008005E4">
            <w:pPr>
              <w:rPr>
                <w:rFonts w:ascii="Arial" w:eastAsia="Calibri" w:hAnsi="Arial" w:cs="Arial"/>
                <w:sz w:val="20"/>
                <w:szCs w:val="20"/>
                <w:lang w:val="en-GB"/>
              </w:rPr>
            </w:pPr>
            <w:r>
              <w:rPr>
                <w:rFonts w:ascii="Arial" w:eastAsia="Calibri" w:hAnsi="Arial" w:cs="Arial"/>
                <w:sz w:val="20"/>
                <w:szCs w:val="20"/>
                <w:lang w:val="en-GB"/>
              </w:rPr>
              <w:t>E</w:t>
            </w:r>
            <w:r w:rsidRPr="00F62C54">
              <w:rPr>
                <w:rFonts w:ascii="Arial" w:eastAsia="Calibri" w:hAnsi="Arial" w:cs="Arial"/>
                <w:sz w:val="20"/>
                <w:szCs w:val="20"/>
                <w:lang w:val="en-GB"/>
              </w:rPr>
              <w:t xml:space="preserve">xpectation that participation in the PTP and results + feedback should all form inputs into the ExTL’s own Quality Management System </w:t>
            </w:r>
            <w:r>
              <w:rPr>
                <w:rFonts w:ascii="Arial" w:eastAsia="Calibri" w:hAnsi="Arial" w:cs="Arial"/>
                <w:sz w:val="20"/>
                <w:szCs w:val="20"/>
                <w:lang w:val="en-GB"/>
              </w:rPr>
              <w:t xml:space="preserve">with expectation they </w:t>
            </w:r>
            <w:r w:rsidRPr="00F62C54">
              <w:rPr>
                <w:rFonts w:ascii="Arial" w:eastAsia="Calibri" w:hAnsi="Arial" w:cs="Arial"/>
                <w:sz w:val="20"/>
                <w:szCs w:val="20"/>
                <w:lang w:val="en-GB"/>
              </w:rPr>
              <w:t xml:space="preserve">be discussed/covered as part of their internal Management Reviews.  </w:t>
            </w:r>
            <w:r>
              <w:rPr>
                <w:rFonts w:ascii="Arial" w:eastAsia="Calibri" w:hAnsi="Arial" w:cs="Arial"/>
                <w:sz w:val="20"/>
                <w:szCs w:val="20"/>
                <w:lang w:val="en-GB"/>
              </w:rPr>
              <w:t xml:space="preserve">How through </w:t>
            </w:r>
            <w:r w:rsidRPr="00F62C54">
              <w:rPr>
                <w:rFonts w:ascii="Arial" w:eastAsia="Calibri" w:hAnsi="Arial" w:cs="Arial"/>
                <w:sz w:val="20"/>
                <w:szCs w:val="20"/>
                <w:lang w:val="en-GB"/>
              </w:rPr>
              <w:t xml:space="preserve">Assessor training to </w:t>
            </w:r>
            <w:r>
              <w:rPr>
                <w:rFonts w:ascii="Arial" w:eastAsia="Calibri" w:hAnsi="Arial" w:cs="Arial"/>
                <w:sz w:val="20"/>
                <w:szCs w:val="20"/>
                <w:lang w:val="en-GB"/>
              </w:rPr>
              <w:t>get</w:t>
            </w:r>
            <w:r w:rsidRPr="00F62C54">
              <w:rPr>
                <w:rFonts w:ascii="Arial" w:eastAsia="Calibri" w:hAnsi="Arial" w:cs="Arial"/>
                <w:sz w:val="20"/>
                <w:szCs w:val="20"/>
                <w:lang w:val="en-GB"/>
              </w:rPr>
              <w:t xml:space="preserve"> Assessors to look at how management of the ExTL are informed of results and what action is taken when needed.</w:t>
            </w:r>
            <w:r w:rsidR="006C51A7">
              <w:rPr>
                <w:rFonts w:ascii="Arial" w:eastAsia="Calibri" w:hAnsi="Arial" w:cs="Arial"/>
                <w:sz w:val="20"/>
                <w:szCs w:val="20"/>
                <w:lang w:val="en-GB"/>
              </w:rPr>
              <w:t xml:space="preserve">  </w:t>
            </w:r>
            <w:r w:rsidRPr="00F62C54">
              <w:rPr>
                <w:rFonts w:ascii="Arial" w:eastAsia="Calibri" w:hAnsi="Arial" w:cs="Arial"/>
                <w:sz w:val="20"/>
                <w:szCs w:val="20"/>
                <w:u w:val="single"/>
                <w:lang w:val="en-GB"/>
              </w:rPr>
              <w:t>Chris Agius to introduce this topic</w:t>
            </w:r>
          </w:p>
        </w:tc>
        <w:tc>
          <w:tcPr>
            <w:tcW w:w="1763" w:type="dxa"/>
          </w:tcPr>
          <w:p w14:paraId="721ACADE" w14:textId="77777777" w:rsidR="00F62C54" w:rsidRPr="00EE6B2F" w:rsidRDefault="00F62C54" w:rsidP="008005E4">
            <w:pPr>
              <w:rPr>
                <w:rFonts w:ascii="Arial" w:eastAsia="Calibri" w:hAnsi="Arial" w:cs="Arial"/>
                <w:sz w:val="20"/>
                <w:szCs w:val="20"/>
                <w:lang w:val="en-GB"/>
              </w:rPr>
            </w:pPr>
          </w:p>
        </w:tc>
      </w:tr>
      <w:tr w:rsidR="00180740" w:rsidRPr="004226C7" w14:paraId="2F6BD470" w14:textId="77777777" w:rsidTr="00FD060B">
        <w:tc>
          <w:tcPr>
            <w:tcW w:w="709" w:type="dxa"/>
          </w:tcPr>
          <w:p w14:paraId="5F89B89F" w14:textId="77777777" w:rsidR="00180740" w:rsidRPr="004226C7" w:rsidRDefault="00180740" w:rsidP="00734CB7">
            <w:pPr>
              <w:pStyle w:val="ListParagraph"/>
              <w:numPr>
                <w:ilvl w:val="0"/>
                <w:numId w:val="30"/>
              </w:numPr>
              <w:jc w:val="right"/>
              <w:rPr>
                <w:rFonts w:ascii="Arial" w:hAnsi="Arial" w:cs="Arial"/>
                <w:sz w:val="20"/>
                <w:szCs w:val="20"/>
                <w:lang w:val="en-GB"/>
              </w:rPr>
            </w:pPr>
          </w:p>
        </w:tc>
        <w:tc>
          <w:tcPr>
            <w:tcW w:w="6662" w:type="dxa"/>
          </w:tcPr>
          <w:p w14:paraId="4C90FE8C" w14:textId="4DA4CBDB" w:rsidR="00180740" w:rsidRDefault="00180740" w:rsidP="008005E4">
            <w:pPr>
              <w:rPr>
                <w:rFonts w:ascii="Arial" w:eastAsia="Calibri" w:hAnsi="Arial" w:cs="Arial"/>
                <w:b/>
                <w:sz w:val="20"/>
                <w:szCs w:val="20"/>
                <w:lang w:val="en-GB"/>
              </w:rPr>
            </w:pPr>
            <w:r>
              <w:rPr>
                <w:rFonts w:ascii="Arial" w:eastAsia="Calibri" w:hAnsi="Arial" w:cs="Arial"/>
                <w:b/>
                <w:sz w:val="20"/>
                <w:szCs w:val="20"/>
                <w:lang w:val="en-GB"/>
              </w:rPr>
              <w:t>Other matters</w:t>
            </w:r>
          </w:p>
          <w:p w14:paraId="51491761" w14:textId="77777777" w:rsidR="00DF3B80" w:rsidRPr="00DF3B80" w:rsidRDefault="00DF3B80" w:rsidP="00DF3B80">
            <w:pPr>
              <w:pStyle w:val="ListParagraph"/>
              <w:numPr>
                <w:ilvl w:val="0"/>
                <w:numId w:val="47"/>
              </w:numPr>
              <w:rPr>
                <w:rFonts w:ascii="Arial" w:hAnsi="Arial" w:cs="Arial"/>
                <w:sz w:val="20"/>
                <w:szCs w:val="20"/>
                <w:u w:val="single"/>
                <w:lang w:val="en-GB"/>
              </w:rPr>
            </w:pPr>
            <w:r w:rsidRPr="00DF3B80">
              <w:rPr>
                <w:rFonts w:ascii="Arial" w:hAnsi="Arial" w:cs="Arial"/>
                <w:sz w:val="20"/>
                <w:szCs w:val="20"/>
                <w:lang w:val="en-GB"/>
              </w:rPr>
              <w:t xml:space="preserve">Monitoring of newly accepted ExCBs/ExTLs.  </w:t>
            </w:r>
            <w:r w:rsidRPr="00DF3B80">
              <w:rPr>
                <w:rFonts w:ascii="Arial" w:hAnsi="Arial" w:cs="Arial"/>
                <w:sz w:val="20"/>
                <w:szCs w:val="20"/>
                <w:u w:val="single"/>
                <w:lang w:val="en-GB"/>
              </w:rPr>
              <w:t>Katy Holdredge to introduce this topic.</w:t>
            </w:r>
          </w:p>
          <w:p w14:paraId="462D690D" w14:textId="3166D6BE" w:rsidR="00DF3B80" w:rsidRPr="00DF3B80" w:rsidRDefault="00DF3B80" w:rsidP="00DF3B80">
            <w:pPr>
              <w:pStyle w:val="ListParagraph"/>
              <w:rPr>
                <w:rFonts w:ascii="Arial" w:hAnsi="Arial" w:cs="Arial"/>
                <w:sz w:val="20"/>
                <w:szCs w:val="20"/>
                <w:lang w:val="en-GB"/>
              </w:rPr>
            </w:pPr>
          </w:p>
          <w:p w14:paraId="417C97A9" w14:textId="6246AE13" w:rsidR="00180740" w:rsidRDefault="00180740" w:rsidP="008005E4">
            <w:pPr>
              <w:rPr>
                <w:rFonts w:ascii="Arial" w:eastAsia="Calibri" w:hAnsi="Arial" w:cs="Arial"/>
                <w:b/>
                <w:sz w:val="20"/>
                <w:szCs w:val="20"/>
                <w:lang w:val="en-GB"/>
              </w:rPr>
            </w:pPr>
          </w:p>
        </w:tc>
        <w:tc>
          <w:tcPr>
            <w:tcW w:w="1763" w:type="dxa"/>
          </w:tcPr>
          <w:p w14:paraId="63D2F773" w14:textId="77777777" w:rsidR="00180740" w:rsidRPr="00EE6B2F" w:rsidRDefault="00180740" w:rsidP="008005E4">
            <w:pPr>
              <w:rPr>
                <w:rFonts w:ascii="Arial" w:eastAsia="Calibri" w:hAnsi="Arial" w:cs="Arial"/>
                <w:sz w:val="20"/>
                <w:szCs w:val="20"/>
                <w:lang w:val="en-GB"/>
              </w:rPr>
            </w:pPr>
          </w:p>
        </w:tc>
      </w:tr>
      <w:tr w:rsidR="00734CB7" w:rsidRPr="004226C7" w14:paraId="1FA6AFE5" w14:textId="77777777" w:rsidTr="00FD060B">
        <w:tc>
          <w:tcPr>
            <w:tcW w:w="709" w:type="dxa"/>
          </w:tcPr>
          <w:p w14:paraId="79086D8F" w14:textId="77777777" w:rsidR="008005E4" w:rsidRPr="004226C7" w:rsidRDefault="008005E4" w:rsidP="00734CB7">
            <w:pPr>
              <w:pStyle w:val="ListParagraph"/>
              <w:numPr>
                <w:ilvl w:val="0"/>
                <w:numId w:val="30"/>
              </w:numPr>
              <w:jc w:val="right"/>
              <w:rPr>
                <w:rFonts w:ascii="Arial" w:hAnsi="Arial" w:cs="Arial"/>
                <w:sz w:val="20"/>
                <w:szCs w:val="20"/>
                <w:lang w:val="en-GB"/>
              </w:rPr>
            </w:pPr>
          </w:p>
        </w:tc>
        <w:tc>
          <w:tcPr>
            <w:tcW w:w="6662" w:type="dxa"/>
          </w:tcPr>
          <w:p w14:paraId="536008F3" w14:textId="7543BDEA" w:rsidR="008005E4" w:rsidRPr="00EE6B2F" w:rsidRDefault="00FD060B" w:rsidP="008005E4">
            <w:pPr>
              <w:rPr>
                <w:rFonts w:ascii="Arial" w:eastAsia="Calibri" w:hAnsi="Arial" w:cs="Arial"/>
                <w:b/>
                <w:sz w:val="20"/>
                <w:szCs w:val="20"/>
                <w:lang w:val="en-GB"/>
              </w:rPr>
            </w:pPr>
            <w:r>
              <w:rPr>
                <w:rFonts w:ascii="Arial" w:eastAsia="Calibri" w:hAnsi="Arial" w:cs="Arial"/>
                <w:b/>
                <w:sz w:val="20"/>
                <w:szCs w:val="20"/>
                <w:lang w:val="en-GB"/>
              </w:rPr>
              <w:t>Way forward and reporting to ExMC</w:t>
            </w:r>
          </w:p>
          <w:p w14:paraId="175B5799" w14:textId="091ED4E0" w:rsidR="004226C7" w:rsidRPr="00FD060B" w:rsidRDefault="004226C7" w:rsidP="00FD060B">
            <w:pPr>
              <w:rPr>
                <w:rFonts w:ascii="Arial" w:hAnsi="Arial" w:cs="Arial"/>
                <w:sz w:val="20"/>
                <w:szCs w:val="20"/>
              </w:rPr>
            </w:pPr>
          </w:p>
        </w:tc>
        <w:tc>
          <w:tcPr>
            <w:tcW w:w="1763" w:type="dxa"/>
          </w:tcPr>
          <w:p w14:paraId="412410D6" w14:textId="77777777" w:rsidR="00DF01E9" w:rsidRPr="00EE6B2F" w:rsidRDefault="00DF01E9" w:rsidP="008005E4">
            <w:pPr>
              <w:rPr>
                <w:rFonts w:ascii="Arial" w:eastAsia="Calibri" w:hAnsi="Arial" w:cs="Arial"/>
                <w:sz w:val="20"/>
                <w:szCs w:val="20"/>
                <w:lang w:val="en-GB"/>
              </w:rPr>
            </w:pPr>
          </w:p>
        </w:tc>
      </w:tr>
      <w:tr w:rsidR="00734CB7" w:rsidRPr="004226C7" w14:paraId="526E448A" w14:textId="77777777" w:rsidTr="00FD060B">
        <w:tc>
          <w:tcPr>
            <w:tcW w:w="709" w:type="dxa"/>
          </w:tcPr>
          <w:p w14:paraId="58B6A8F9" w14:textId="77777777" w:rsidR="008005E4" w:rsidRPr="004226C7" w:rsidRDefault="008005E4" w:rsidP="00734CB7">
            <w:pPr>
              <w:pStyle w:val="ListParagraph"/>
              <w:numPr>
                <w:ilvl w:val="0"/>
                <w:numId w:val="30"/>
              </w:numPr>
              <w:jc w:val="right"/>
              <w:rPr>
                <w:rFonts w:ascii="Arial" w:hAnsi="Arial" w:cs="Arial"/>
                <w:sz w:val="20"/>
                <w:szCs w:val="20"/>
                <w:lang w:val="en-GB"/>
              </w:rPr>
            </w:pPr>
          </w:p>
        </w:tc>
        <w:tc>
          <w:tcPr>
            <w:tcW w:w="6662" w:type="dxa"/>
          </w:tcPr>
          <w:p w14:paraId="727D4EEA" w14:textId="77777777" w:rsidR="008005E4" w:rsidRDefault="008005E4" w:rsidP="008005E4">
            <w:pPr>
              <w:rPr>
                <w:rFonts w:ascii="Arial" w:eastAsia="Calibri" w:hAnsi="Arial" w:cs="Arial"/>
                <w:b/>
                <w:sz w:val="20"/>
                <w:szCs w:val="20"/>
                <w:lang w:val="en-GB"/>
              </w:rPr>
            </w:pPr>
            <w:r w:rsidRPr="004226C7">
              <w:rPr>
                <w:rFonts w:ascii="Arial" w:eastAsia="Calibri" w:hAnsi="Arial" w:cs="Arial"/>
                <w:b/>
                <w:sz w:val="20"/>
                <w:szCs w:val="20"/>
                <w:lang w:val="en-GB"/>
              </w:rPr>
              <w:t>Next Meeting</w:t>
            </w:r>
          </w:p>
          <w:p w14:paraId="4C496DE1" w14:textId="77777777" w:rsidR="004226C7" w:rsidRPr="004226C7" w:rsidRDefault="004226C7" w:rsidP="008005E4">
            <w:pPr>
              <w:rPr>
                <w:rFonts w:ascii="Arial" w:eastAsia="Calibri" w:hAnsi="Arial" w:cs="Arial"/>
                <w:b/>
                <w:sz w:val="20"/>
                <w:szCs w:val="20"/>
                <w:lang w:val="en-GB"/>
              </w:rPr>
            </w:pPr>
          </w:p>
        </w:tc>
        <w:tc>
          <w:tcPr>
            <w:tcW w:w="1763" w:type="dxa"/>
          </w:tcPr>
          <w:p w14:paraId="380928C8" w14:textId="77777777" w:rsidR="008005E4" w:rsidRPr="004226C7" w:rsidRDefault="008005E4" w:rsidP="008005E4">
            <w:pPr>
              <w:rPr>
                <w:rFonts w:ascii="Arial" w:eastAsia="Calibri" w:hAnsi="Arial" w:cs="Arial"/>
                <w:sz w:val="20"/>
                <w:szCs w:val="20"/>
                <w:lang w:val="en-GB"/>
              </w:rPr>
            </w:pPr>
          </w:p>
        </w:tc>
      </w:tr>
      <w:tr w:rsidR="00734CB7" w:rsidRPr="004226C7" w14:paraId="341ECA44" w14:textId="77777777" w:rsidTr="00FD060B">
        <w:tc>
          <w:tcPr>
            <w:tcW w:w="709" w:type="dxa"/>
          </w:tcPr>
          <w:p w14:paraId="6B4851B3" w14:textId="77777777" w:rsidR="008005E4" w:rsidRPr="004226C7" w:rsidRDefault="008005E4" w:rsidP="00734CB7">
            <w:pPr>
              <w:pStyle w:val="ListParagraph"/>
              <w:numPr>
                <w:ilvl w:val="0"/>
                <w:numId w:val="30"/>
              </w:numPr>
              <w:jc w:val="right"/>
              <w:rPr>
                <w:rFonts w:ascii="Arial" w:hAnsi="Arial" w:cs="Arial"/>
                <w:sz w:val="20"/>
                <w:szCs w:val="20"/>
                <w:lang w:val="en-GB"/>
              </w:rPr>
            </w:pPr>
          </w:p>
        </w:tc>
        <w:tc>
          <w:tcPr>
            <w:tcW w:w="6662" w:type="dxa"/>
          </w:tcPr>
          <w:p w14:paraId="085B2FE2" w14:textId="77777777" w:rsidR="004226C7" w:rsidRDefault="008005E4" w:rsidP="008005E4">
            <w:pPr>
              <w:rPr>
                <w:rFonts w:ascii="Arial" w:eastAsia="Calibri" w:hAnsi="Arial" w:cs="Arial"/>
                <w:b/>
                <w:sz w:val="20"/>
                <w:szCs w:val="20"/>
                <w:lang w:val="en-GB"/>
              </w:rPr>
            </w:pPr>
            <w:r w:rsidRPr="004226C7">
              <w:rPr>
                <w:rFonts w:ascii="Arial" w:eastAsia="Calibri" w:hAnsi="Arial" w:cs="Arial"/>
                <w:b/>
                <w:sz w:val="20"/>
                <w:szCs w:val="20"/>
                <w:lang w:val="en-GB"/>
              </w:rPr>
              <w:t xml:space="preserve">Close of Meeting </w:t>
            </w:r>
          </w:p>
          <w:p w14:paraId="50732BA0" w14:textId="0286CC60" w:rsidR="00FD060B" w:rsidRPr="004226C7" w:rsidRDefault="00FD060B" w:rsidP="008005E4">
            <w:pPr>
              <w:rPr>
                <w:rFonts w:ascii="Arial" w:eastAsia="Calibri" w:hAnsi="Arial" w:cs="Arial"/>
                <w:b/>
                <w:sz w:val="20"/>
                <w:szCs w:val="20"/>
                <w:lang w:val="en-GB"/>
              </w:rPr>
            </w:pPr>
          </w:p>
        </w:tc>
        <w:tc>
          <w:tcPr>
            <w:tcW w:w="1763" w:type="dxa"/>
          </w:tcPr>
          <w:p w14:paraId="6D5D6CAB" w14:textId="77777777" w:rsidR="008005E4" w:rsidRPr="004226C7" w:rsidRDefault="008005E4" w:rsidP="008005E4">
            <w:pPr>
              <w:rPr>
                <w:rFonts w:ascii="Arial" w:eastAsia="Calibri" w:hAnsi="Arial" w:cs="Arial"/>
                <w:sz w:val="20"/>
                <w:szCs w:val="20"/>
                <w:lang w:val="en-GB"/>
              </w:rPr>
            </w:pPr>
          </w:p>
        </w:tc>
      </w:tr>
    </w:tbl>
    <w:p w14:paraId="1C426D25" w14:textId="45B07DF3" w:rsidR="00AD3916" w:rsidRDefault="00AD3916" w:rsidP="003D063A">
      <w:pPr>
        <w:pStyle w:val="PlainText"/>
        <w:ind w:left="705" w:hanging="705"/>
        <w:jc w:val="both"/>
        <w:rPr>
          <w:rFonts w:ascii="Arial" w:eastAsia="Calibri" w:hAnsi="Arial" w:cs="Arial"/>
          <w:b/>
          <w:sz w:val="22"/>
          <w:szCs w:val="22"/>
          <w:lang w:val="en-GB"/>
        </w:rPr>
      </w:pPr>
      <w:bookmarkStart w:id="0" w:name="_GoBack"/>
      <w:bookmarkEnd w:id="0"/>
    </w:p>
    <w:p w14:paraId="7EC36879" w14:textId="77777777" w:rsidR="00F35250" w:rsidRPr="004226C7" w:rsidRDefault="00F35250" w:rsidP="003D063A">
      <w:pPr>
        <w:pStyle w:val="PlainText"/>
        <w:ind w:left="705" w:hanging="705"/>
        <w:jc w:val="both"/>
        <w:rPr>
          <w:rFonts w:ascii="Arial" w:eastAsia="Calibri" w:hAnsi="Arial" w:cs="Arial"/>
          <w:b/>
          <w:sz w:val="22"/>
          <w:szCs w:val="22"/>
          <w:lang w:val="en-GB"/>
        </w:rPr>
      </w:pPr>
    </w:p>
    <w:sectPr w:rsidR="00F35250" w:rsidRPr="004226C7" w:rsidSect="006A1AD4">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8977D" w14:textId="77777777" w:rsidR="00B465F2" w:rsidRDefault="00B465F2">
      <w:r>
        <w:separator/>
      </w:r>
    </w:p>
  </w:endnote>
  <w:endnote w:type="continuationSeparator" w:id="0">
    <w:p w14:paraId="7683A60A" w14:textId="77777777" w:rsidR="00B465F2" w:rsidRDefault="00B4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E35D4" w14:textId="55E6E766" w:rsidR="000F1B80" w:rsidRPr="0076186F" w:rsidRDefault="008005E4">
    <w:pPr>
      <w:pStyle w:val="Footer"/>
      <w:rPr>
        <w:rFonts w:ascii="Arial" w:hAnsi="Arial" w:cs="Arial"/>
        <w:sz w:val="20"/>
        <w:szCs w:val="20"/>
      </w:rPr>
    </w:pPr>
    <w:r w:rsidRPr="008005E4">
      <w:rPr>
        <w:rFonts w:ascii="Arial" w:hAnsi="Arial" w:cs="Arial"/>
        <w:sz w:val="20"/>
        <w:szCs w:val="20"/>
      </w:rPr>
      <w:t xml:space="preserve">ExMC </w:t>
    </w:r>
    <w:r w:rsidR="002A4414">
      <w:rPr>
        <w:rFonts w:ascii="Arial" w:hAnsi="Arial" w:cs="Arial"/>
        <w:sz w:val="20"/>
        <w:szCs w:val="20"/>
      </w:rPr>
      <w:t>ExAG</w:t>
    </w:r>
    <w:r w:rsidRPr="008005E4">
      <w:rPr>
        <w:rFonts w:ascii="Arial" w:hAnsi="Arial" w:cs="Arial"/>
        <w:sz w:val="20"/>
        <w:szCs w:val="20"/>
      </w:rPr>
      <w:t>/201</w:t>
    </w:r>
    <w:r w:rsidR="002A4414">
      <w:rPr>
        <w:rFonts w:ascii="Arial" w:hAnsi="Arial" w:cs="Arial"/>
        <w:sz w:val="20"/>
        <w:szCs w:val="20"/>
      </w:rPr>
      <w:t>9</w:t>
    </w:r>
    <w:r w:rsidRPr="008005E4">
      <w:rPr>
        <w:rFonts w:ascii="Arial" w:hAnsi="Arial" w:cs="Arial"/>
        <w:sz w:val="20"/>
        <w:szCs w:val="20"/>
      </w:rPr>
      <w:t>-01/DA</w:t>
    </w:r>
    <w:r w:rsidR="000F1B80" w:rsidRPr="0076186F">
      <w:rPr>
        <w:rFonts w:ascii="Arial" w:hAnsi="Arial" w:cs="Arial"/>
        <w:sz w:val="20"/>
        <w:szCs w:val="20"/>
      </w:rPr>
      <w:tab/>
    </w:r>
    <w:r w:rsidR="000F1B80" w:rsidRPr="0076186F">
      <w:rPr>
        <w:rFonts w:ascii="Arial" w:hAnsi="Arial" w:cs="Arial"/>
        <w:sz w:val="20"/>
        <w:szCs w:val="20"/>
      </w:rPr>
      <w:tab/>
      <w:t xml:space="preserve">Page </w:t>
    </w:r>
    <w:r w:rsidR="00666E9D" w:rsidRPr="0076186F">
      <w:rPr>
        <w:rStyle w:val="PageNumber"/>
        <w:rFonts w:ascii="Arial" w:hAnsi="Arial" w:cs="Arial"/>
        <w:sz w:val="20"/>
        <w:szCs w:val="20"/>
      </w:rPr>
      <w:fldChar w:fldCharType="begin"/>
    </w:r>
    <w:r w:rsidR="000F1B80" w:rsidRPr="0076186F">
      <w:rPr>
        <w:rStyle w:val="PageNumber"/>
        <w:rFonts w:ascii="Arial" w:hAnsi="Arial" w:cs="Arial"/>
        <w:sz w:val="20"/>
        <w:szCs w:val="20"/>
      </w:rPr>
      <w:instrText xml:space="preserve"> PAGE </w:instrText>
    </w:r>
    <w:r w:rsidR="00666E9D" w:rsidRPr="0076186F">
      <w:rPr>
        <w:rStyle w:val="PageNumber"/>
        <w:rFonts w:ascii="Arial" w:hAnsi="Arial" w:cs="Arial"/>
        <w:sz w:val="20"/>
        <w:szCs w:val="20"/>
      </w:rPr>
      <w:fldChar w:fldCharType="separate"/>
    </w:r>
    <w:r w:rsidR="005923D6">
      <w:rPr>
        <w:rStyle w:val="PageNumber"/>
        <w:rFonts w:ascii="Arial" w:hAnsi="Arial" w:cs="Arial"/>
        <w:noProof/>
        <w:sz w:val="20"/>
        <w:szCs w:val="20"/>
      </w:rPr>
      <w:t>1</w:t>
    </w:r>
    <w:r w:rsidR="00666E9D" w:rsidRPr="0076186F">
      <w:rPr>
        <w:rStyle w:val="PageNumber"/>
        <w:rFonts w:ascii="Arial" w:hAnsi="Arial" w:cs="Arial"/>
        <w:sz w:val="20"/>
        <w:szCs w:val="20"/>
      </w:rPr>
      <w:fldChar w:fldCharType="end"/>
    </w:r>
    <w:r w:rsidR="000F1B80" w:rsidRPr="0076186F">
      <w:rPr>
        <w:rStyle w:val="PageNumber"/>
        <w:rFonts w:ascii="Arial" w:hAnsi="Arial" w:cs="Arial"/>
        <w:sz w:val="20"/>
        <w:szCs w:val="20"/>
      </w:rPr>
      <w:t xml:space="preserve"> of </w:t>
    </w:r>
    <w:r w:rsidR="00666E9D" w:rsidRPr="0076186F">
      <w:rPr>
        <w:rStyle w:val="PageNumber"/>
        <w:rFonts w:ascii="Arial" w:hAnsi="Arial" w:cs="Arial"/>
        <w:sz w:val="20"/>
        <w:szCs w:val="20"/>
      </w:rPr>
      <w:fldChar w:fldCharType="begin"/>
    </w:r>
    <w:r w:rsidR="000F1B80" w:rsidRPr="0076186F">
      <w:rPr>
        <w:rStyle w:val="PageNumber"/>
        <w:rFonts w:ascii="Arial" w:hAnsi="Arial" w:cs="Arial"/>
        <w:sz w:val="20"/>
        <w:szCs w:val="20"/>
      </w:rPr>
      <w:instrText xml:space="preserve"> NUMPAGES </w:instrText>
    </w:r>
    <w:r w:rsidR="00666E9D" w:rsidRPr="0076186F">
      <w:rPr>
        <w:rStyle w:val="PageNumber"/>
        <w:rFonts w:ascii="Arial" w:hAnsi="Arial" w:cs="Arial"/>
        <w:sz w:val="20"/>
        <w:szCs w:val="20"/>
      </w:rPr>
      <w:fldChar w:fldCharType="separate"/>
    </w:r>
    <w:r w:rsidR="005923D6">
      <w:rPr>
        <w:rStyle w:val="PageNumber"/>
        <w:rFonts w:ascii="Arial" w:hAnsi="Arial" w:cs="Arial"/>
        <w:noProof/>
        <w:sz w:val="20"/>
        <w:szCs w:val="20"/>
      </w:rPr>
      <w:t>1</w:t>
    </w:r>
    <w:r w:rsidR="00666E9D" w:rsidRPr="0076186F">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D18FB" w14:textId="77777777" w:rsidR="00B465F2" w:rsidRDefault="00B465F2">
      <w:r>
        <w:separator/>
      </w:r>
    </w:p>
  </w:footnote>
  <w:footnote w:type="continuationSeparator" w:id="0">
    <w:p w14:paraId="47021EC5" w14:textId="77777777" w:rsidR="00B465F2" w:rsidRDefault="00B46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7E16"/>
    <w:multiLevelType w:val="hybridMultilevel"/>
    <w:tmpl w:val="960CAFCA"/>
    <w:lvl w:ilvl="0" w:tplc="12024FE6">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A0933"/>
    <w:multiLevelType w:val="hybridMultilevel"/>
    <w:tmpl w:val="31F4C332"/>
    <w:lvl w:ilvl="0" w:tplc="9D962D2A">
      <w:start w:val="1"/>
      <w:numFmt w:val="decimal"/>
      <w:lvlText w:val="%1"/>
      <w:lvlJc w:val="left"/>
      <w:pPr>
        <w:ind w:left="1065" w:hanging="705"/>
      </w:pPr>
      <w:rPr>
        <w:rFonts w:eastAsia="Calibr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ED32EC"/>
    <w:multiLevelType w:val="hybridMultilevel"/>
    <w:tmpl w:val="9912BC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0406C7"/>
    <w:multiLevelType w:val="multilevel"/>
    <w:tmpl w:val="C75A6932"/>
    <w:lvl w:ilvl="0">
      <w:start w:val="1"/>
      <w:numFmt w:val="decimal"/>
      <w:lvlText w:val="%1."/>
      <w:lvlJc w:val="left"/>
      <w:pPr>
        <w:ind w:left="360" w:hanging="360"/>
      </w:pPr>
      <w:rPr>
        <w:rFonts w:hint="default"/>
      </w:rPr>
    </w:lvl>
    <w:lvl w:ilvl="1">
      <w:start w:val="1"/>
      <w:numFmt w:val="decimal"/>
      <w:pStyle w:val="AHdgLev2"/>
      <w:lvlText w:val="%1.%2."/>
      <w:lvlJc w:val="left"/>
      <w:pPr>
        <w:ind w:left="454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A842DC"/>
    <w:multiLevelType w:val="hybridMultilevel"/>
    <w:tmpl w:val="6D165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760CA5"/>
    <w:multiLevelType w:val="hybridMultilevel"/>
    <w:tmpl w:val="538C892A"/>
    <w:lvl w:ilvl="0" w:tplc="A006960A">
      <w:start w:val="4"/>
      <w:numFmt w:val="decimal"/>
      <w:lvlText w:val="%1"/>
      <w:lvlJc w:val="left"/>
      <w:pPr>
        <w:tabs>
          <w:tab w:val="num" w:pos="720"/>
        </w:tabs>
        <w:ind w:left="720" w:hanging="360"/>
      </w:pPr>
      <w:rPr>
        <w:rFonts w:hint="default"/>
        <w:b/>
      </w:rPr>
    </w:lvl>
    <w:lvl w:ilvl="1" w:tplc="08B8DCA2">
      <w:start w:val="1"/>
      <w:numFmt w:val="lowerLetter"/>
      <w:lvlText w:val="%2)"/>
      <w:lvlJc w:val="left"/>
      <w:pPr>
        <w:tabs>
          <w:tab w:val="num" w:pos="1620"/>
        </w:tabs>
        <w:ind w:left="1620" w:hanging="360"/>
      </w:pPr>
      <w:rPr>
        <w:rFonts w:hint="default"/>
      </w:rPr>
    </w:lvl>
    <w:lvl w:ilvl="2" w:tplc="1348ED48">
      <w:start w:val="6"/>
      <w:numFmt w:val="bullet"/>
      <w:lvlText w:val="-"/>
      <w:lvlJc w:val="left"/>
      <w:pPr>
        <w:tabs>
          <w:tab w:val="num" w:pos="2340"/>
        </w:tabs>
        <w:ind w:left="2340" w:hanging="360"/>
      </w:pPr>
      <w:rPr>
        <w:rFonts w:ascii="Arial" w:eastAsia="Times New Roman"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8507B4"/>
    <w:multiLevelType w:val="hybridMultilevel"/>
    <w:tmpl w:val="8EA61DF2"/>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7" w15:restartNumberingAfterBreak="0">
    <w:nsid w:val="0FD50D8F"/>
    <w:multiLevelType w:val="hybridMultilevel"/>
    <w:tmpl w:val="CB90E566"/>
    <w:lvl w:ilvl="0" w:tplc="0C090001">
      <w:start w:val="1"/>
      <w:numFmt w:val="bullet"/>
      <w:lvlText w:val=""/>
      <w:lvlJc w:val="left"/>
      <w:pPr>
        <w:ind w:left="1065" w:hanging="360"/>
      </w:pPr>
      <w:rPr>
        <w:rFonts w:ascii="Symbol" w:hAnsi="Symbol" w:hint="default"/>
      </w:rPr>
    </w:lvl>
    <w:lvl w:ilvl="1" w:tplc="0C090003" w:tentative="1">
      <w:start w:val="1"/>
      <w:numFmt w:val="bullet"/>
      <w:lvlText w:val="o"/>
      <w:lvlJc w:val="left"/>
      <w:pPr>
        <w:ind w:left="1785" w:hanging="360"/>
      </w:pPr>
      <w:rPr>
        <w:rFonts w:ascii="Courier New" w:hAnsi="Courier New" w:cs="Courier New" w:hint="default"/>
      </w:rPr>
    </w:lvl>
    <w:lvl w:ilvl="2" w:tplc="0C090005" w:tentative="1">
      <w:start w:val="1"/>
      <w:numFmt w:val="bullet"/>
      <w:lvlText w:val=""/>
      <w:lvlJc w:val="left"/>
      <w:pPr>
        <w:ind w:left="2505" w:hanging="360"/>
      </w:pPr>
      <w:rPr>
        <w:rFonts w:ascii="Wingdings" w:hAnsi="Wingdings" w:hint="default"/>
      </w:rPr>
    </w:lvl>
    <w:lvl w:ilvl="3" w:tplc="0C090001" w:tentative="1">
      <w:start w:val="1"/>
      <w:numFmt w:val="bullet"/>
      <w:lvlText w:val=""/>
      <w:lvlJc w:val="left"/>
      <w:pPr>
        <w:ind w:left="3225" w:hanging="360"/>
      </w:pPr>
      <w:rPr>
        <w:rFonts w:ascii="Symbol" w:hAnsi="Symbol" w:hint="default"/>
      </w:rPr>
    </w:lvl>
    <w:lvl w:ilvl="4" w:tplc="0C090003" w:tentative="1">
      <w:start w:val="1"/>
      <w:numFmt w:val="bullet"/>
      <w:lvlText w:val="o"/>
      <w:lvlJc w:val="left"/>
      <w:pPr>
        <w:ind w:left="3945" w:hanging="360"/>
      </w:pPr>
      <w:rPr>
        <w:rFonts w:ascii="Courier New" w:hAnsi="Courier New" w:cs="Courier New" w:hint="default"/>
      </w:rPr>
    </w:lvl>
    <w:lvl w:ilvl="5" w:tplc="0C090005" w:tentative="1">
      <w:start w:val="1"/>
      <w:numFmt w:val="bullet"/>
      <w:lvlText w:val=""/>
      <w:lvlJc w:val="left"/>
      <w:pPr>
        <w:ind w:left="4665" w:hanging="360"/>
      </w:pPr>
      <w:rPr>
        <w:rFonts w:ascii="Wingdings" w:hAnsi="Wingdings" w:hint="default"/>
      </w:rPr>
    </w:lvl>
    <w:lvl w:ilvl="6" w:tplc="0C090001" w:tentative="1">
      <w:start w:val="1"/>
      <w:numFmt w:val="bullet"/>
      <w:lvlText w:val=""/>
      <w:lvlJc w:val="left"/>
      <w:pPr>
        <w:ind w:left="5385" w:hanging="360"/>
      </w:pPr>
      <w:rPr>
        <w:rFonts w:ascii="Symbol" w:hAnsi="Symbol" w:hint="default"/>
      </w:rPr>
    </w:lvl>
    <w:lvl w:ilvl="7" w:tplc="0C090003" w:tentative="1">
      <w:start w:val="1"/>
      <w:numFmt w:val="bullet"/>
      <w:lvlText w:val="o"/>
      <w:lvlJc w:val="left"/>
      <w:pPr>
        <w:ind w:left="6105" w:hanging="360"/>
      </w:pPr>
      <w:rPr>
        <w:rFonts w:ascii="Courier New" w:hAnsi="Courier New" w:cs="Courier New" w:hint="default"/>
      </w:rPr>
    </w:lvl>
    <w:lvl w:ilvl="8" w:tplc="0C090005" w:tentative="1">
      <w:start w:val="1"/>
      <w:numFmt w:val="bullet"/>
      <w:lvlText w:val=""/>
      <w:lvlJc w:val="left"/>
      <w:pPr>
        <w:ind w:left="6825" w:hanging="360"/>
      </w:pPr>
      <w:rPr>
        <w:rFonts w:ascii="Wingdings" w:hAnsi="Wingdings" w:hint="default"/>
      </w:rPr>
    </w:lvl>
  </w:abstractNum>
  <w:abstractNum w:abstractNumId="8" w15:restartNumberingAfterBreak="0">
    <w:nsid w:val="1035679B"/>
    <w:multiLevelType w:val="hybridMultilevel"/>
    <w:tmpl w:val="3CF261B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8360D3F"/>
    <w:multiLevelType w:val="hybridMultilevel"/>
    <w:tmpl w:val="3CF261B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9503C8E"/>
    <w:multiLevelType w:val="hybridMultilevel"/>
    <w:tmpl w:val="956CB588"/>
    <w:lvl w:ilvl="0" w:tplc="04090001">
      <w:start w:val="1"/>
      <w:numFmt w:val="bullet"/>
      <w:lvlText w:val=""/>
      <w:lvlJc w:val="left"/>
      <w:pPr>
        <w:tabs>
          <w:tab w:val="num" w:pos="1425"/>
        </w:tabs>
        <w:ind w:left="1425" w:hanging="360"/>
      </w:pPr>
      <w:rPr>
        <w:rFonts w:ascii="Symbol" w:hAnsi="Symbol"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11" w15:restartNumberingAfterBreak="0">
    <w:nsid w:val="21433B6C"/>
    <w:multiLevelType w:val="hybridMultilevel"/>
    <w:tmpl w:val="F822F2EA"/>
    <w:lvl w:ilvl="0" w:tplc="0C09000F">
      <w:start w:val="1"/>
      <w:numFmt w:val="decimal"/>
      <w:lvlText w:val="%1."/>
      <w:lvlJc w:val="left"/>
      <w:pPr>
        <w:ind w:left="720" w:hanging="72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20D06CA"/>
    <w:multiLevelType w:val="hybridMultilevel"/>
    <w:tmpl w:val="E8CEEDC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3F531F9"/>
    <w:multiLevelType w:val="hybridMultilevel"/>
    <w:tmpl w:val="F66ADF00"/>
    <w:lvl w:ilvl="0" w:tplc="4502B88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BD091F"/>
    <w:multiLevelType w:val="hybridMultilevel"/>
    <w:tmpl w:val="301289AA"/>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8836D9"/>
    <w:multiLevelType w:val="multilevel"/>
    <w:tmpl w:val="B29A43CE"/>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970575E"/>
    <w:multiLevelType w:val="multilevel"/>
    <w:tmpl w:val="CEDA36A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9DF125B"/>
    <w:multiLevelType w:val="multilevel"/>
    <w:tmpl w:val="1592EA7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A80312A"/>
    <w:multiLevelType w:val="hybridMultilevel"/>
    <w:tmpl w:val="9196D386"/>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9" w15:restartNumberingAfterBreak="0">
    <w:nsid w:val="315C407F"/>
    <w:multiLevelType w:val="hybridMultilevel"/>
    <w:tmpl w:val="0F768B0A"/>
    <w:lvl w:ilvl="0" w:tplc="08B8DCA2">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1B368DA"/>
    <w:multiLevelType w:val="hybridMultilevel"/>
    <w:tmpl w:val="605E78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8705851"/>
    <w:multiLevelType w:val="hybridMultilevel"/>
    <w:tmpl w:val="7F52CE68"/>
    <w:lvl w:ilvl="0" w:tplc="191A73E4">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B002A4"/>
    <w:multiLevelType w:val="hybridMultilevel"/>
    <w:tmpl w:val="040ED0DC"/>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3" w15:restartNumberingAfterBreak="0">
    <w:nsid w:val="38E14EBF"/>
    <w:multiLevelType w:val="hybridMultilevel"/>
    <w:tmpl w:val="F822F2EA"/>
    <w:lvl w:ilvl="0" w:tplc="0C09000F">
      <w:start w:val="1"/>
      <w:numFmt w:val="decimal"/>
      <w:lvlText w:val="%1."/>
      <w:lvlJc w:val="left"/>
      <w:pPr>
        <w:ind w:left="720" w:hanging="72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D3B3FCC"/>
    <w:multiLevelType w:val="multilevel"/>
    <w:tmpl w:val="F320B360"/>
    <w:lvl w:ilvl="0">
      <w:start w:val="4"/>
      <w:numFmt w:val="decimal"/>
      <w:lvlText w:val="%1"/>
      <w:lvlJc w:val="left"/>
      <w:pPr>
        <w:tabs>
          <w:tab w:val="num" w:pos="720"/>
        </w:tabs>
        <w:ind w:left="720" w:hanging="360"/>
      </w:pPr>
      <w:rPr>
        <w:rFonts w:hint="default"/>
        <w:b/>
      </w:rPr>
    </w:lvl>
    <w:lvl w:ilvl="1">
      <w:start w:val="1"/>
      <w:numFmt w:val="lowerLetter"/>
      <w:lvlText w:val="%2)"/>
      <w:lvlJc w:val="left"/>
      <w:pPr>
        <w:tabs>
          <w:tab w:val="num" w:pos="1620"/>
        </w:tabs>
        <w:ind w:left="162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12C6490"/>
    <w:multiLevelType w:val="hybridMultilevel"/>
    <w:tmpl w:val="52BC5FFE"/>
    <w:lvl w:ilvl="0" w:tplc="F29A9F58">
      <w:start w:val="1"/>
      <w:numFmt w:val="bullet"/>
      <w:lvlText w:val=""/>
      <w:lvlJc w:val="left"/>
      <w:pPr>
        <w:tabs>
          <w:tab w:val="num" w:pos="360"/>
        </w:tabs>
        <w:ind w:left="72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47EF6F3C"/>
    <w:multiLevelType w:val="hybridMultilevel"/>
    <w:tmpl w:val="068A38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9FA4B0E"/>
    <w:multiLevelType w:val="hybridMultilevel"/>
    <w:tmpl w:val="7A94E396"/>
    <w:lvl w:ilvl="0" w:tplc="0C090001">
      <w:start w:val="1"/>
      <w:numFmt w:val="bullet"/>
      <w:lvlText w:val=""/>
      <w:lvlJc w:val="left"/>
      <w:pPr>
        <w:ind w:left="72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412E16"/>
    <w:multiLevelType w:val="hybridMultilevel"/>
    <w:tmpl w:val="63089E3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544074D8"/>
    <w:multiLevelType w:val="hybridMultilevel"/>
    <w:tmpl w:val="C2EE9F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185475"/>
    <w:multiLevelType w:val="multilevel"/>
    <w:tmpl w:val="F320B360"/>
    <w:lvl w:ilvl="0">
      <w:start w:val="4"/>
      <w:numFmt w:val="decimal"/>
      <w:lvlText w:val="%1"/>
      <w:lvlJc w:val="left"/>
      <w:pPr>
        <w:tabs>
          <w:tab w:val="num" w:pos="720"/>
        </w:tabs>
        <w:ind w:left="720" w:hanging="360"/>
      </w:pPr>
      <w:rPr>
        <w:rFonts w:hint="default"/>
        <w:b/>
      </w:rPr>
    </w:lvl>
    <w:lvl w:ilvl="1">
      <w:start w:val="1"/>
      <w:numFmt w:val="lowerLetter"/>
      <w:lvlText w:val="%2)"/>
      <w:lvlJc w:val="left"/>
      <w:pPr>
        <w:tabs>
          <w:tab w:val="num" w:pos="1620"/>
        </w:tabs>
        <w:ind w:left="162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AD84D40"/>
    <w:multiLevelType w:val="hybridMultilevel"/>
    <w:tmpl w:val="9E165446"/>
    <w:lvl w:ilvl="0" w:tplc="8C54F8A6">
      <w:start w:val="2019"/>
      <w:numFmt w:val="bullet"/>
      <w:lvlText w:val=""/>
      <w:lvlJc w:val="left"/>
      <w:pPr>
        <w:ind w:left="4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E9C3EB6"/>
    <w:multiLevelType w:val="hybridMultilevel"/>
    <w:tmpl w:val="0D34FF0A"/>
    <w:lvl w:ilvl="0" w:tplc="0C09000F">
      <w:start w:val="1"/>
      <w:numFmt w:val="decimal"/>
      <w:lvlText w:val="%1."/>
      <w:lvlJc w:val="left"/>
      <w:pPr>
        <w:ind w:left="720" w:hanging="72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F1B56E2"/>
    <w:multiLevelType w:val="hybridMultilevel"/>
    <w:tmpl w:val="E0FCB68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0782F4C"/>
    <w:multiLevelType w:val="hybridMultilevel"/>
    <w:tmpl w:val="54F0087C"/>
    <w:lvl w:ilvl="0" w:tplc="4502B882">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10A0F1A"/>
    <w:multiLevelType w:val="hybridMultilevel"/>
    <w:tmpl w:val="182E07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17765DE"/>
    <w:multiLevelType w:val="hybridMultilevel"/>
    <w:tmpl w:val="61488C7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7" w15:restartNumberingAfterBreak="0">
    <w:nsid w:val="61D565E6"/>
    <w:multiLevelType w:val="hybridMultilevel"/>
    <w:tmpl w:val="CF28D5D8"/>
    <w:lvl w:ilvl="0" w:tplc="08B8DCA2">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2BF1194"/>
    <w:multiLevelType w:val="hybridMultilevel"/>
    <w:tmpl w:val="2BB2CFDC"/>
    <w:lvl w:ilvl="0" w:tplc="34783744">
      <w:numFmt w:val="bullet"/>
      <w:lvlText w:val="•"/>
      <w:lvlJc w:val="left"/>
      <w:pPr>
        <w:ind w:left="720" w:hanging="72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AC966E4"/>
    <w:multiLevelType w:val="hybridMultilevel"/>
    <w:tmpl w:val="7A3A9DC2"/>
    <w:lvl w:ilvl="0" w:tplc="8C54F8A6">
      <w:start w:val="2019"/>
      <w:numFmt w:val="bullet"/>
      <w:lvlText w:val=""/>
      <w:lvlJc w:val="left"/>
      <w:pPr>
        <w:ind w:left="420" w:hanging="360"/>
      </w:pPr>
      <w:rPr>
        <w:rFonts w:ascii="Symbol" w:eastAsia="Calibri" w:hAnsi="Symbo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40" w15:restartNumberingAfterBreak="0">
    <w:nsid w:val="6C460508"/>
    <w:multiLevelType w:val="hybridMultilevel"/>
    <w:tmpl w:val="518AA864"/>
    <w:lvl w:ilvl="0" w:tplc="FFFFFFFF">
      <w:start w:val="1"/>
      <w:numFmt w:val="bullet"/>
      <w:lvlText w:val=""/>
      <w:lvlJc w:val="left"/>
      <w:pPr>
        <w:tabs>
          <w:tab w:val="num" w:pos="1447"/>
        </w:tabs>
        <w:ind w:left="1447" w:hanging="360"/>
      </w:pPr>
      <w:rPr>
        <w:rFonts w:ascii="Symbol" w:hAnsi="Symbol" w:hint="default"/>
      </w:rPr>
    </w:lvl>
    <w:lvl w:ilvl="1" w:tplc="FFFFFFFF">
      <w:start w:val="1"/>
      <w:numFmt w:val="bullet"/>
      <w:lvlText w:val="o"/>
      <w:lvlJc w:val="left"/>
      <w:pPr>
        <w:tabs>
          <w:tab w:val="num" w:pos="2167"/>
        </w:tabs>
        <w:ind w:left="2167" w:hanging="360"/>
      </w:pPr>
      <w:rPr>
        <w:rFonts w:ascii="Courier New" w:hAnsi="Courier New" w:cs="Courier New" w:hint="default"/>
      </w:rPr>
    </w:lvl>
    <w:lvl w:ilvl="2" w:tplc="FFFFFFFF">
      <w:start w:val="1"/>
      <w:numFmt w:val="bullet"/>
      <w:lvlText w:val=""/>
      <w:lvlJc w:val="left"/>
      <w:pPr>
        <w:tabs>
          <w:tab w:val="num" w:pos="2887"/>
        </w:tabs>
        <w:ind w:left="2887" w:hanging="360"/>
      </w:pPr>
      <w:rPr>
        <w:rFonts w:ascii="Wingdings" w:hAnsi="Wingdings" w:hint="default"/>
      </w:rPr>
    </w:lvl>
    <w:lvl w:ilvl="3" w:tplc="FFFFFFFF">
      <w:start w:val="1"/>
      <w:numFmt w:val="bullet"/>
      <w:lvlText w:val=""/>
      <w:lvlJc w:val="left"/>
      <w:pPr>
        <w:tabs>
          <w:tab w:val="num" w:pos="3607"/>
        </w:tabs>
        <w:ind w:left="3607" w:hanging="360"/>
      </w:pPr>
      <w:rPr>
        <w:rFonts w:ascii="Symbol" w:hAnsi="Symbol" w:hint="default"/>
      </w:rPr>
    </w:lvl>
    <w:lvl w:ilvl="4" w:tplc="FFFFFFFF">
      <w:start w:val="1"/>
      <w:numFmt w:val="bullet"/>
      <w:lvlText w:val="o"/>
      <w:lvlJc w:val="left"/>
      <w:pPr>
        <w:tabs>
          <w:tab w:val="num" w:pos="4327"/>
        </w:tabs>
        <w:ind w:left="4327" w:hanging="360"/>
      </w:pPr>
      <w:rPr>
        <w:rFonts w:ascii="Courier New" w:hAnsi="Courier New" w:cs="Courier New" w:hint="default"/>
      </w:rPr>
    </w:lvl>
    <w:lvl w:ilvl="5" w:tplc="FFFFFFFF">
      <w:start w:val="1"/>
      <w:numFmt w:val="bullet"/>
      <w:lvlText w:val=""/>
      <w:lvlJc w:val="left"/>
      <w:pPr>
        <w:tabs>
          <w:tab w:val="num" w:pos="5047"/>
        </w:tabs>
        <w:ind w:left="5047" w:hanging="360"/>
      </w:pPr>
      <w:rPr>
        <w:rFonts w:ascii="Wingdings" w:hAnsi="Wingdings" w:hint="default"/>
      </w:rPr>
    </w:lvl>
    <w:lvl w:ilvl="6" w:tplc="FFFFFFFF">
      <w:start w:val="1"/>
      <w:numFmt w:val="bullet"/>
      <w:lvlText w:val=""/>
      <w:lvlJc w:val="left"/>
      <w:pPr>
        <w:tabs>
          <w:tab w:val="num" w:pos="5767"/>
        </w:tabs>
        <w:ind w:left="5767" w:hanging="360"/>
      </w:pPr>
      <w:rPr>
        <w:rFonts w:ascii="Symbol" w:hAnsi="Symbol" w:hint="default"/>
      </w:rPr>
    </w:lvl>
    <w:lvl w:ilvl="7" w:tplc="FFFFFFFF">
      <w:start w:val="1"/>
      <w:numFmt w:val="bullet"/>
      <w:lvlText w:val="o"/>
      <w:lvlJc w:val="left"/>
      <w:pPr>
        <w:tabs>
          <w:tab w:val="num" w:pos="6487"/>
        </w:tabs>
        <w:ind w:left="6487" w:hanging="360"/>
      </w:pPr>
      <w:rPr>
        <w:rFonts w:ascii="Courier New" w:hAnsi="Courier New" w:cs="Courier New" w:hint="default"/>
      </w:rPr>
    </w:lvl>
    <w:lvl w:ilvl="8" w:tplc="FFFFFFFF">
      <w:start w:val="1"/>
      <w:numFmt w:val="bullet"/>
      <w:lvlText w:val=""/>
      <w:lvlJc w:val="left"/>
      <w:pPr>
        <w:tabs>
          <w:tab w:val="num" w:pos="7207"/>
        </w:tabs>
        <w:ind w:left="7207" w:hanging="360"/>
      </w:pPr>
      <w:rPr>
        <w:rFonts w:ascii="Wingdings" w:hAnsi="Wingdings" w:hint="default"/>
      </w:rPr>
    </w:lvl>
  </w:abstractNum>
  <w:abstractNum w:abstractNumId="41" w15:restartNumberingAfterBreak="0">
    <w:nsid w:val="6C5D7EEC"/>
    <w:multiLevelType w:val="hybridMultilevel"/>
    <w:tmpl w:val="F2600AC4"/>
    <w:lvl w:ilvl="0" w:tplc="04090001">
      <w:start w:val="1"/>
      <w:numFmt w:val="bullet"/>
      <w:lvlText w:val=""/>
      <w:lvlJc w:val="left"/>
      <w:pPr>
        <w:tabs>
          <w:tab w:val="num" w:pos="2133"/>
        </w:tabs>
        <w:ind w:left="2133" w:hanging="360"/>
      </w:pPr>
      <w:rPr>
        <w:rFonts w:ascii="Symbol" w:hAnsi="Symbol" w:hint="default"/>
      </w:rPr>
    </w:lvl>
    <w:lvl w:ilvl="1" w:tplc="04090003" w:tentative="1">
      <w:start w:val="1"/>
      <w:numFmt w:val="bullet"/>
      <w:lvlText w:val="o"/>
      <w:lvlJc w:val="left"/>
      <w:pPr>
        <w:tabs>
          <w:tab w:val="num" w:pos="2853"/>
        </w:tabs>
        <w:ind w:left="2853" w:hanging="360"/>
      </w:pPr>
      <w:rPr>
        <w:rFonts w:ascii="Courier New" w:hAnsi="Courier New" w:hint="default"/>
      </w:rPr>
    </w:lvl>
    <w:lvl w:ilvl="2" w:tplc="04090005" w:tentative="1">
      <w:start w:val="1"/>
      <w:numFmt w:val="bullet"/>
      <w:lvlText w:val=""/>
      <w:lvlJc w:val="left"/>
      <w:pPr>
        <w:tabs>
          <w:tab w:val="num" w:pos="3573"/>
        </w:tabs>
        <w:ind w:left="3573" w:hanging="360"/>
      </w:pPr>
      <w:rPr>
        <w:rFonts w:ascii="Wingdings" w:hAnsi="Wingdings" w:hint="default"/>
      </w:rPr>
    </w:lvl>
    <w:lvl w:ilvl="3" w:tplc="04090001" w:tentative="1">
      <w:start w:val="1"/>
      <w:numFmt w:val="bullet"/>
      <w:lvlText w:val=""/>
      <w:lvlJc w:val="left"/>
      <w:pPr>
        <w:tabs>
          <w:tab w:val="num" w:pos="4293"/>
        </w:tabs>
        <w:ind w:left="4293" w:hanging="360"/>
      </w:pPr>
      <w:rPr>
        <w:rFonts w:ascii="Symbol" w:hAnsi="Symbol" w:hint="default"/>
      </w:rPr>
    </w:lvl>
    <w:lvl w:ilvl="4" w:tplc="04090003" w:tentative="1">
      <w:start w:val="1"/>
      <w:numFmt w:val="bullet"/>
      <w:lvlText w:val="o"/>
      <w:lvlJc w:val="left"/>
      <w:pPr>
        <w:tabs>
          <w:tab w:val="num" w:pos="5013"/>
        </w:tabs>
        <w:ind w:left="5013" w:hanging="360"/>
      </w:pPr>
      <w:rPr>
        <w:rFonts w:ascii="Courier New" w:hAnsi="Courier New" w:hint="default"/>
      </w:rPr>
    </w:lvl>
    <w:lvl w:ilvl="5" w:tplc="04090005" w:tentative="1">
      <w:start w:val="1"/>
      <w:numFmt w:val="bullet"/>
      <w:lvlText w:val=""/>
      <w:lvlJc w:val="left"/>
      <w:pPr>
        <w:tabs>
          <w:tab w:val="num" w:pos="5733"/>
        </w:tabs>
        <w:ind w:left="5733" w:hanging="360"/>
      </w:pPr>
      <w:rPr>
        <w:rFonts w:ascii="Wingdings" w:hAnsi="Wingdings" w:hint="default"/>
      </w:rPr>
    </w:lvl>
    <w:lvl w:ilvl="6" w:tplc="04090001" w:tentative="1">
      <w:start w:val="1"/>
      <w:numFmt w:val="bullet"/>
      <w:lvlText w:val=""/>
      <w:lvlJc w:val="left"/>
      <w:pPr>
        <w:tabs>
          <w:tab w:val="num" w:pos="6453"/>
        </w:tabs>
        <w:ind w:left="6453" w:hanging="360"/>
      </w:pPr>
      <w:rPr>
        <w:rFonts w:ascii="Symbol" w:hAnsi="Symbol" w:hint="default"/>
      </w:rPr>
    </w:lvl>
    <w:lvl w:ilvl="7" w:tplc="04090003" w:tentative="1">
      <w:start w:val="1"/>
      <w:numFmt w:val="bullet"/>
      <w:lvlText w:val="o"/>
      <w:lvlJc w:val="left"/>
      <w:pPr>
        <w:tabs>
          <w:tab w:val="num" w:pos="7173"/>
        </w:tabs>
        <w:ind w:left="7173" w:hanging="360"/>
      </w:pPr>
      <w:rPr>
        <w:rFonts w:ascii="Courier New" w:hAnsi="Courier New" w:hint="default"/>
      </w:rPr>
    </w:lvl>
    <w:lvl w:ilvl="8" w:tplc="04090005" w:tentative="1">
      <w:start w:val="1"/>
      <w:numFmt w:val="bullet"/>
      <w:lvlText w:val=""/>
      <w:lvlJc w:val="left"/>
      <w:pPr>
        <w:tabs>
          <w:tab w:val="num" w:pos="7893"/>
        </w:tabs>
        <w:ind w:left="7893" w:hanging="360"/>
      </w:pPr>
      <w:rPr>
        <w:rFonts w:ascii="Wingdings" w:hAnsi="Wingdings" w:hint="default"/>
      </w:rPr>
    </w:lvl>
  </w:abstractNum>
  <w:abstractNum w:abstractNumId="42" w15:restartNumberingAfterBreak="0">
    <w:nsid w:val="71E70196"/>
    <w:multiLevelType w:val="hybridMultilevel"/>
    <w:tmpl w:val="139EE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2125CAC"/>
    <w:multiLevelType w:val="multilevel"/>
    <w:tmpl w:val="9B3E1B4C"/>
    <w:lvl w:ilvl="0">
      <w:start w:val="2"/>
      <w:numFmt w:val="decimal"/>
      <w:lvlText w:val="%1"/>
      <w:lvlJc w:val="left"/>
      <w:pPr>
        <w:tabs>
          <w:tab w:val="num" w:pos="705"/>
        </w:tabs>
        <w:ind w:left="705" w:hanging="705"/>
      </w:pPr>
      <w:rPr>
        <w:rFonts w:hint="default"/>
        <w:b/>
        <w:sz w:val="22"/>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4" w15:restartNumberingAfterBreak="0">
    <w:nsid w:val="75CD7E99"/>
    <w:multiLevelType w:val="multilevel"/>
    <w:tmpl w:val="0178D4C4"/>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A1E1F48"/>
    <w:multiLevelType w:val="hybridMultilevel"/>
    <w:tmpl w:val="7C4048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F0004EE"/>
    <w:multiLevelType w:val="hybridMultilevel"/>
    <w:tmpl w:val="8570A72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43"/>
  </w:num>
  <w:num w:numId="2">
    <w:abstractNumId w:val="16"/>
  </w:num>
  <w:num w:numId="3">
    <w:abstractNumId w:val="41"/>
  </w:num>
  <w:num w:numId="4">
    <w:abstractNumId w:val="36"/>
  </w:num>
  <w:num w:numId="5">
    <w:abstractNumId w:val="20"/>
  </w:num>
  <w:num w:numId="6">
    <w:abstractNumId w:val="5"/>
  </w:num>
  <w:num w:numId="7">
    <w:abstractNumId w:val="44"/>
  </w:num>
  <w:num w:numId="8">
    <w:abstractNumId w:val="24"/>
  </w:num>
  <w:num w:numId="9">
    <w:abstractNumId w:val="19"/>
  </w:num>
  <w:num w:numId="10">
    <w:abstractNumId w:val="30"/>
  </w:num>
  <w:num w:numId="11">
    <w:abstractNumId w:val="37"/>
  </w:num>
  <w:num w:numId="12">
    <w:abstractNumId w:val="15"/>
  </w:num>
  <w:num w:numId="13">
    <w:abstractNumId w:val="1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1"/>
  </w:num>
  <w:num w:numId="17">
    <w:abstractNumId w:val="0"/>
  </w:num>
  <w:num w:numId="18">
    <w:abstractNumId w:val="40"/>
  </w:num>
  <w:num w:numId="19">
    <w:abstractNumId w:val="28"/>
  </w:num>
  <w:num w:numId="20">
    <w:abstractNumId w:val="22"/>
  </w:num>
  <w:num w:numId="21">
    <w:abstractNumId w:val="1"/>
  </w:num>
  <w:num w:numId="22">
    <w:abstractNumId w:val="6"/>
  </w:num>
  <w:num w:numId="23">
    <w:abstractNumId w:val="18"/>
  </w:num>
  <w:num w:numId="24">
    <w:abstractNumId w:val="26"/>
  </w:num>
  <w:num w:numId="25">
    <w:abstractNumId w:val="3"/>
  </w:num>
  <w:num w:numId="26">
    <w:abstractNumId w:val="7"/>
  </w:num>
  <w:num w:numId="27">
    <w:abstractNumId w:val="2"/>
  </w:num>
  <w:num w:numId="28">
    <w:abstractNumId w:val="12"/>
  </w:num>
  <w:num w:numId="29">
    <w:abstractNumId w:val="35"/>
  </w:num>
  <w:num w:numId="30">
    <w:abstractNumId w:val="17"/>
  </w:num>
  <w:num w:numId="31">
    <w:abstractNumId w:val="42"/>
  </w:num>
  <w:num w:numId="32">
    <w:abstractNumId w:val="13"/>
  </w:num>
  <w:num w:numId="33">
    <w:abstractNumId w:val="34"/>
  </w:num>
  <w:num w:numId="34">
    <w:abstractNumId w:val="45"/>
  </w:num>
  <w:num w:numId="35">
    <w:abstractNumId w:val="39"/>
  </w:num>
  <w:num w:numId="36">
    <w:abstractNumId w:val="31"/>
  </w:num>
  <w:num w:numId="37">
    <w:abstractNumId w:val="14"/>
  </w:num>
  <w:num w:numId="38">
    <w:abstractNumId w:val="38"/>
  </w:num>
  <w:num w:numId="39">
    <w:abstractNumId w:val="33"/>
  </w:num>
  <w:num w:numId="40">
    <w:abstractNumId w:val="46"/>
  </w:num>
  <w:num w:numId="41">
    <w:abstractNumId w:val="23"/>
  </w:num>
  <w:num w:numId="42">
    <w:abstractNumId w:val="29"/>
  </w:num>
  <w:num w:numId="43">
    <w:abstractNumId w:val="27"/>
  </w:num>
  <w:num w:numId="44">
    <w:abstractNumId w:val="4"/>
  </w:num>
  <w:num w:numId="45">
    <w:abstractNumId w:val="25"/>
  </w:num>
  <w:num w:numId="46">
    <w:abstractNumId w:val="32"/>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zA1NrYwMTA0Nje0NLNQ0lEKTi0uzszPAykwrQUAOPoFyywAAAA="/>
  </w:docVars>
  <w:rsids>
    <w:rsidRoot w:val="00730954"/>
    <w:rsid w:val="00000A60"/>
    <w:rsid w:val="000012B5"/>
    <w:rsid w:val="000019CD"/>
    <w:rsid w:val="0001674B"/>
    <w:rsid w:val="00032764"/>
    <w:rsid w:val="00040079"/>
    <w:rsid w:val="00044F5E"/>
    <w:rsid w:val="000528D4"/>
    <w:rsid w:val="0006024A"/>
    <w:rsid w:val="00067657"/>
    <w:rsid w:val="00070169"/>
    <w:rsid w:val="0008771E"/>
    <w:rsid w:val="000B6A41"/>
    <w:rsid w:val="000D22EA"/>
    <w:rsid w:val="000F1B80"/>
    <w:rsid w:val="000F7AC5"/>
    <w:rsid w:val="000F7C48"/>
    <w:rsid w:val="000F7E15"/>
    <w:rsid w:val="00102AF4"/>
    <w:rsid w:val="00111736"/>
    <w:rsid w:val="00113F5A"/>
    <w:rsid w:val="00121A0F"/>
    <w:rsid w:val="001264B9"/>
    <w:rsid w:val="00132D59"/>
    <w:rsid w:val="00136570"/>
    <w:rsid w:val="00137C21"/>
    <w:rsid w:val="001660BC"/>
    <w:rsid w:val="00180740"/>
    <w:rsid w:val="0018114E"/>
    <w:rsid w:val="001817E3"/>
    <w:rsid w:val="0018326E"/>
    <w:rsid w:val="00191D7B"/>
    <w:rsid w:val="001B593C"/>
    <w:rsid w:val="001B697D"/>
    <w:rsid w:val="001D5B75"/>
    <w:rsid w:val="001D6FB7"/>
    <w:rsid w:val="001D7F93"/>
    <w:rsid w:val="001E51F5"/>
    <w:rsid w:val="001F1674"/>
    <w:rsid w:val="001F1DCA"/>
    <w:rsid w:val="001F73EC"/>
    <w:rsid w:val="002024B9"/>
    <w:rsid w:val="0021660C"/>
    <w:rsid w:val="0022743A"/>
    <w:rsid w:val="00236DAF"/>
    <w:rsid w:val="00252493"/>
    <w:rsid w:val="002532CA"/>
    <w:rsid w:val="00256270"/>
    <w:rsid w:val="00266678"/>
    <w:rsid w:val="00276D66"/>
    <w:rsid w:val="00292268"/>
    <w:rsid w:val="002932CD"/>
    <w:rsid w:val="002935A8"/>
    <w:rsid w:val="002961A0"/>
    <w:rsid w:val="002963F8"/>
    <w:rsid w:val="00296726"/>
    <w:rsid w:val="00296F4C"/>
    <w:rsid w:val="002A2AC3"/>
    <w:rsid w:val="002A4414"/>
    <w:rsid w:val="002C1F07"/>
    <w:rsid w:val="002C2D14"/>
    <w:rsid w:val="002C7073"/>
    <w:rsid w:val="002C76BE"/>
    <w:rsid w:val="002D4249"/>
    <w:rsid w:val="002E026B"/>
    <w:rsid w:val="00304A66"/>
    <w:rsid w:val="0031533F"/>
    <w:rsid w:val="0032218C"/>
    <w:rsid w:val="00343BAB"/>
    <w:rsid w:val="00364235"/>
    <w:rsid w:val="003A3A51"/>
    <w:rsid w:val="003B3855"/>
    <w:rsid w:val="003C2E17"/>
    <w:rsid w:val="003D063A"/>
    <w:rsid w:val="003E473F"/>
    <w:rsid w:val="003F24C6"/>
    <w:rsid w:val="003F386E"/>
    <w:rsid w:val="003F728F"/>
    <w:rsid w:val="00405C53"/>
    <w:rsid w:val="00417153"/>
    <w:rsid w:val="004226C7"/>
    <w:rsid w:val="00446B6D"/>
    <w:rsid w:val="00456FD8"/>
    <w:rsid w:val="00464C44"/>
    <w:rsid w:val="004676E8"/>
    <w:rsid w:val="004759E4"/>
    <w:rsid w:val="004838C2"/>
    <w:rsid w:val="004948A9"/>
    <w:rsid w:val="004A2A35"/>
    <w:rsid w:val="004A577C"/>
    <w:rsid w:val="004C31AF"/>
    <w:rsid w:val="004D140E"/>
    <w:rsid w:val="004D389E"/>
    <w:rsid w:val="004D3B52"/>
    <w:rsid w:val="004D78D2"/>
    <w:rsid w:val="004E478D"/>
    <w:rsid w:val="00500286"/>
    <w:rsid w:val="0050210A"/>
    <w:rsid w:val="00504583"/>
    <w:rsid w:val="00506215"/>
    <w:rsid w:val="00520963"/>
    <w:rsid w:val="0054229E"/>
    <w:rsid w:val="005621D0"/>
    <w:rsid w:val="005757EE"/>
    <w:rsid w:val="00585239"/>
    <w:rsid w:val="005923D6"/>
    <w:rsid w:val="005B4A8D"/>
    <w:rsid w:val="005C51A8"/>
    <w:rsid w:val="005E48F6"/>
    <w:rsid w:val="005E5554"/>
    <w:rsid w:val="005F1FF2"/>
    <w:rsid w:val="005F2902"/>
    <w:rsid w:val="00610B4E"/>
    <w:rsid w:val="0062092A"/>
    <w:rsid w:val="006214E2"/>
    <w:rsid w:val="00625245"/>
    <w:rsid w:val="00625C0D"/>
    <w:rsid w:val="00662657"/>
    <w:rsid w:val="00663116"/>
    <w:rsid w:val="00663B52"/>
    <w:rsid w:val="00665A7F"/>
    <w:rsid w:val="00666E9D"/>
    <w:rsid w:val="00676228"/>
    <w:rsid w:val="00676504"/>
    <w:rsid w:val="006A1AD4"/>
    <w:rsid w:val="006A5123"/>
    <w:rsid w:val="006A52A0"/>
    <w:rsid w:val="006A7D7F"/>
    <w:rsid w:val="006B214D"/>
    <w:rsid w:val="006C0E4F"/>
    <w:rsid w:val="006C51A7"/>
    <w:rsid w:val="006D190C"/>
    <w:rsid w:val="006D2337"/>
    <w:rsid w:val="006D3C53"/>
    <w:rsid w:val="006D47EE"/>
    <w:rsid w:val="006D6BE9"/>
    <w:rsid w:val="006E11EE"/>
    <w:rsid w:val="006F0599"/>
    <w:rsid w:val="00700C2B"/>
    <w:rsid w:val="0070354F"/>
    <w:rsid w:val="007059AA"/>
    <w:rsid w:val="00720DC9"/>
    <w:rsid w:val="007215F1"/>
    <w:rsid w:val="007272EE"/>
    <w:rsid w:val="00730954"/>
    <w:rsid w:val="00734CB7"/>
    <w:rsid w:val="0075012F"/>
    <w:rsid w:val="007610CA"/>
    <w:rsid w:val="0076186F"/>
    <w:rsid w:val="00767852"/>
    <w:rsid w:val="00795363"/>
    <w:rsid w:val="007962AE"/>
    <w:rsid w:val="007A490E"/>
    <w:rsid w:val="007B1D9D"/>
    <w:rsid w:val="007C00C1"/>
    <w:rsid w:val="007C6EEC"/>
    <w:rsid w:val="007E2B10"/>
    <w:rsid w:val="007E6AA5"/>
    <w:rsid w:val="008005E4"/>
    <w:rsid w:val="008052EE"/>
    <w:rsid w:val="008075BE"/>
    <w:rsid w:val="00817576"/>
    <w:rsid w:val="0083253F"/>
    <w:rsid w:val="0084575B"/>
    <w:rsid w:val="0085280A"/>
    <w:rsid w:val="00854C51"/>
    <w:rsid w:val="0086072C"/>
    <w:rsid w:val="00862552"/>
    <w:rsid w:val="00871A8E"/>
    <w:rsid w:val="008A443E"/>
    <w:rsid w:val="0090439C"/>
    <w:rsid w:val="00924741"/>
    <w:rsid w:val="0093080D"/>
    <w:rsid w:val="00946151"/>
    <w:rsid w:val="00946A2F"/>
    <w:rsid w:val="00951986"/>
    <w:rsid w:val="009620E4"/>
    <w:rsid w:val="009627DD"/>
    <w:rsid w:val="009635FE"/>
    <w:rsid w:val="00980CFF"/>
    <w:rsid w:val="00995DDC"/>
    <w:rsid w:val="009A2B67"/>
    <w:rsid w:val="009E09F7"/>
    <w:rsid w:val="009F1EF9"/>
    <w:rsid w:val="009F2700"/>
    <w:rsid w:val="00A14D1F"/>
    <w:rsid w:val="00A23763"/>
    <w:rsid w:val="00A50FFD"/>
    <w:rsid w:val="00A64261"/>
    <w:rsid w:val="00A664DF"/>
    <w:rsid w:val="00A74F28"/>
    <w:rsid w:val="00A860AE"/>
    <w:rsid w:val="00A94FF2"/>
    <w:rsid w:val="00AA5AE4"/>
    <w:rsid w:val="00AC0570"/>
    <w:rsid w:val="00AD3180"/>
    <w:rsid w:val="00AD3916"/>
    <w:rsid w:val="00AD3CF3"/>
    <w:rsid w:val="00AE2FA3"/>
    <w:rsid w:val="00AE6C7F"/>
    <w:rsid w:val="00B02E87"/>
    <w:rsid w:val="00B16AB5"/>
    <w:rsid w:val="00B23F5B"/>
    <w:rsid w:val="00B259D1"/>
    <w:rsid w:val="00B30BA6"/>
    <w:rsid w:val="00B30F9F"/>
    <w:rsid w:val="00B33C71"/>
    <w:rsid w:val="00B37F8B"/>
    <w:rsid w:val="00B437B4"/>
    <w:rsid w:val="00B465F2"/>
    <w:rsid w:val="00B508F1"/>
    <w:rsid w:val="00B55350"/>
    <w:rsid w:val="00BA1E65"/>
    <w:rsid w:val="00BD1537"/>
    <w:rsid w:val="00BF4E37"/>
    <w:rsid w:val="00BF5895"/>
    <w:rsid w:val="00BF7196"/>
    <w:rsid w:val="00C122B3"/>
    <w:rsid w:val="00C12F6A"/>
    <w:rsid w:val="00C232BD"/>
    <w:rsid w:val="00C303D7"/>
    <w:rsid w:val="00C30433"/>
    <w:rsid w:val="00C402F1"/>
    <w:rsid w:val="00C51466"/>
    <w:rsid w:val="00C5342F"/>
    <w:rsid w:val="00C55B3E"/>
    <w:rsid w:val="00C57A1C"/>
    <w:rsid w:val="00C65DB9"/>
    <w:rsid w:val="00C757E9"/>
    <w:rsid w:val="00C960E1"/>
    <w:rsid w:val="00CD1150"/>
    <w:rsid w:val="00CD5775"/>
    <w:rsid w:val="00CF7088"/>
    <w:rsid w:val="00D01E60"/>
    <w:rsid w:val="00D1248D"/>
    <w:rsid w:val="00D27447"/>
    <w:rsid w:val="00D303E2"/>
    <w:rsid w:val="00D41614"/>
    <w:rsid w:val="00D46DCF"/>
    <w:rsid w:val="00D56FCB"/>
    <w:rsid w:val="00D61D30"/>
    <w:rsid w:val="00D63762"/>
    <w:rsid w:val="00D80D77"/>
    <w:rsid w:val="00D83FB2"/>
    <w:rsid w:val="00D8471D"/>
    <w:rsid w:val="00D9055D"/>
    <w:rsid w:val="00DA17D7"/>
    <w:rsid w:val="00DA7A52"/>
    <w:rsid w:val="00DB41A8"/>
    <w:rsid w:val="00DC4027"/>
    <w:rsid w:val="00DE46D0"/>
    <w:rsid w:val="00DF01E9"/>
    <w:rsid w:val="00DF3B80"/>
    <w:rsid w:val="00DF6787"/>
    <w:rsid w:val="00DF7845"/>
    <w:rsid w:val="00E16C5C"/>
    <w:rsid w:val="00E20506"/>
    <w:rsid w:val="00E217A9"/>
    <w:rsid w:val="00E355F0"/>
    <w:rsid w:val="00E52591"/>
    <w:rsid w:val="00E65937"/>
    <w:rsid w:val="00E71E71"/>
    <w:rsid w:val="00E76AE1"/>
    <w:rsid w:val="00E803B2"/>
    <w:rsid w:val="00E858F7"/>
    <w:rsid w:val="00E85C04"/>
    <w:rsid w:val="00EB6E51"/>
    <w:rsid w:val="00EE0CB0"/>
    <w:rsid w:val="00EE5520"/>
    <w:rsid w:val="00EE6B2F"/>
    <w:rsid w:val="00F04EC1"/>
    <w:rsid w:val="00F10F52"/>
    <w:rsid w:val="00F21121"/>
    <w:rsid w:val="00F26E49"/>
    <w:rsid w:val="00F35250"/>
    <w:rsid w:val="00F36F50"/>
    <w:rsid w:val="00F52B2D"/>
    <w:rsid w:val="00F52D7E"/>
    <w:rsid w:val="00F62C54"/>
    <w:rsid w:val="00F65D46"/>
    <w:rsid w:val="00F737C1"/>
    <w:rsid w:val="00F75120"/>
    <w:rsid w:val="00F85449"/>
    <w:rsid w:val="00F97FA5"/>
    <w:rsid w:val="00FA6877"/>
    <w:rsid w:val="00FA7F4E"/>
    <w:rsid w:val="00FC167D"/>
    <w:rsid w:val="00FC5909"/>
    <w:rsid w:val="00FD060B"/>
    <w:rsid w:val="00FD2653"/>
    <w:rsid w:val="00FE057B"/>
    <w:rsid w:val="00FF19A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17B27C"/>
  <w15:docId w15:val="{1D191F74-2E54-4375-A5A4-D13F684A3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B52"/>
    <w:rPr>
      <w:sz w:val="24"/>
      <w:szCs w:val="24"/>
      <w:lang w:eastAsia="en-US"/>
    </w:rPr>
  </w:style>
  <w:style w:type="paragraph" w:styleId="Heading3">
    <w:name w:val="heading 3"/>
    <w:basedOn w:val="Normal"/>
    <w:next w:val="Normal"/>
    <w:link w:val="Heading3Char"/>
    <w:qFormat/>
    <w:rsid w:val="00B30F9F"/>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4D3B52"/>
    <w:rPr>
      <w:rFonts w:ascii="Courier New" w:hAnsi="Courier New"/>
      <w:sz w:val="20"/>
      <w:szCs w:val="20"/>
      <w:lang w:val="en-US"/>
    </w:rPr>
  </w:style>
  <w:style w:type="paragraph" w:styleId="Header">
    <w:name w:val="header"/>
    <w:basedOn w:val="Normal"/>
    <w:rsid w:val="004D3B52"/>
    <w:pPr>
      <w:tabs>
        <w:tab w:val="center" w:pos="4153"/>
        <w:tab w:val="right" w:pos="8306"/>
      </w:tabs>
    </w:pPr>
  </w:style>
  <w:style w:type="paragraph" w:styleId="Footer">
    <w:name w:val="footer"/>
    <w:basedOn w:val="Normal"/>
    <w:link w:val="FooterChar"/>
    <w:rsid w:val="004D3B52"/>
    <w:pPr>
      <w:tabs>
        <w:tab w:val="center" w:pos="4153"/>
        <w:tab w:val="right" w:pos="8306"/>
      </w:tabs>
    </w:pPr>
  </w:style>
  <w:style w:type="character" w:styleId="PageNumber">
    <w:name w:val="page number"/>
    <w:basedOn w:val="DefaultParagraphFont"/>
    <w:rsid w:val="004D3B52"/>
  </w:style>
  <w:style w:type="character" w:styleId="Hyperlink">
    <w:name w:val="Hyperlink"/>
    <w:rsid w:val="0001674B"/>
    <w:rPr>
      <w:color w:val="0000FF"/>
      <w:u w:val="single"/>
    </w:rPr>
  </w:style>
  <w:style w:type="paragraph" w:styleId="ListParagraph">
    <w:name w:val="List Paragraph"/>
    <w:basedOn w:val="Normal"/>
    <w:uiPriority w:val="34"/>
    <w:qFormat/>
    <w:rsid w:val="00E71E71"/>
    <w:pPr>
      <w:ind w:left="720"/>
    </w:pPr>
    <w:rPr>
      <w:rFonts w:ascii="Calibri" w:eastAsia="Calibri" w:hAnsi="Calibri"/>
      <w:sz w:val="22"/>
      <w:szCs w:val="22"/>
      <w:lang w:val="en-US"/>
    </w:rPr>
  </w:style>
  <w:style w:type="character" w:styleId="FollowedHyperlink">
    <w:name w:val="FollowedHyperlink"/>
    <w:rsid w:val="000D22EA"/>
    <w:rPr>
      <w:color w:val="800080"/>
      <w:u w:val="single"/>
    </w:rPr>
  </w:style>
  <w:style w:type="paragraph" w:customStyle="1" w:styleId="PARAGRAPH">
    <w:name w:val="PARAGRAPH"/>
    <w:rsid w:val="0032218C"/>
    <w:pPr>
      <w:snapToGrid w:val="0"/>
      <w:spacing w:before="100" w:after="200"/>
      <w:jc w:val="both"/>
    </w:pPr>
    <w:rPr>
      <w:rFonts w:ascii="Arial" w:hAnsi="Arial" w:cs="Arial"/>
      <w:spacing w:val="8"/>
      <w:lang w:val="en-GB"/>
    </w:rPr>
  </w:style>
  <w:style w:type="paragraph" w:styleId="BodyTextIndent3">
    <w:name w:val="Body Text Indent 3"/>
    <w:basedOn w:val="Normal"/>
    <w:link w:val="BodyTextIndent3Char"/>
    <w:rsid w:val="00AD3916"/>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05" w:hanging="705"/>
    </w:pPr>
    <w:rPr>
      <w:rFonts w:ascii="Arial" w:hAnsi="Arial"/>
      <w:b/>
      <w:szCs w:val="20"/>
    </w:rPr>
  </w:style>
  <w:style w:type="character" w:customStyle="1" w:styleId="BodyTextIndent3Char">
    <w:name w:val="Body Text Indent 3 Char"/>
    <w:link w:val="BodyTextIndent3"/>
    <w:rsid w:val="00AD3916"/>
    <w:rPr>
      <w:rFonts w:ascii="Arial" w:hAnsi="Arial"/>
      <w:b/>
      <w:sz w:val="24"/>
      <w:lang w:eastAsia="en-US"/>
    </w:rPr>
  </w:style>
  <w:style w:type="paragraph" w:styleId="BodyTextIndent">
    <w:name w:val="Body Text Indent"/>
    <w:basedOn w:val="Normal"/>
    <w:link w:val="BodyTextIndentChar"/>
    <w:rsid w:val="00AD3916"/>
    <w:pPr>
      <w:spacing w:after="120"/>
      <w:ind w:left="283"/>
    </w:pPr>
    <w:rPr>
      <w:lang w:val="en-US"/>
    </w:rPr>
  </w:style>
  <w:style w:type="character" w:customStyle="1" w:styleId="BodyTextIndentChar">
    <w:name w:val="Body Text Indent Char"/>
    <w:link w:val="BodyTextIndent"/>
    <w:rsid w:val="00AD3916"/>
    <w:rPr>
      <w:sz w:val="24"/>
      <w:szCs w:val="24"/>
      <w:lang w:val="en-US" w:eastAsia="en-US"/>
    </w:rPr>
  </w:style>
  <w:style w:type="character" w:styleId="CommentReference">
    <w:name w:val="annotation reference"/>
    <w:rsid w:val="00AA5AE4"/>
    <w:rPr>
      <w:sz w:val="16"/>
      <w:szCs w:val="16"/>
    </w:rPr>
  </w:style>
  <w:style w:type="paragraph" w:styleId="CommentText">
    <w:name w:val="annotation text"/>
    <w:basedOn w:val="Normal"/>
    <w:link w:val="CommentTextChar"/>
    <w:rsid w:val="00AA5AE4"/>
    <w:rPr>
      <w:sz w:val="20"/>
      <w:szCs w:val="20"/>
    </w:rPr>
  </w:style>
  <w:style w:type="character" w:customStyle="1" w:styleId="CommentTextChar">
    <w:name w:val="Comment Text Char"/>
    <w:link w:val="CommentText"/>
    <w:rsid w:val="00AA5AE4"/>
    <w:rPr>
      <w:lang w:eastAsia="en-US"/>
    </w:rPr>
  </w:style>
  <w:style w:type="paragraph" w:styleId="CommentSubject">
    <w:name w:val="annotation subject"/>
    <w:basedOn w:val="CommentText"/>
    <w:next w:val="CommentText"/>
    <w:link w:val="CommentSubjectChar"/>
    <w:rsid w:val="00AA5AE4"/>
    <w:rPr>
      <w:b/>
      <w:bCs/>
    </w:rPr>
  </w:style>
  <w:style w:type="character" w:customStyle="1" w:styleId="CommentSubjectChar">
    <w:name w:val="Comment Subject Char"/>
    <w:link w:val="CommentSubject"/>
    <w:rsid w:val="00AA5AE4"/>
    <w:rPr>
      <w:b/>
      <w:bCs/>
      <w:lang w:eastAsia="en-US"/>
    </w:rPr>
  </w:style>
  <w:style w:type="paragraph" w:styleId="BalloonText">
    <w:name w:val="Balloon Text"/>
    <w:basedOn w:val="Normal"/>
    <w:link w:val="BalloonTextChar"/>
    <w:rsid w:val="00AA5AE4"/>
    <w:rPr>
      <w:rFonts w:ascii="Segoe UI" w:hAnsi="Segoe UI"/>
      <w:sz w:val="18"/>
      <w:szCs w:val="18"/>
    </w:rPr>
  </w:style>
  <w:style w:type="character" w:customStyle="1" w:styleId="BalloonTextChar">
    <w:name w:val="Balloon Text Char"/>
    <w:link w:val="BalloonText"/>
    <w:rsid w:val="00AA5AE4"/>
    <w:rPr>
      <w:rFonts w:ascii="Segoe UI" w:hAnsi="Segoe UI" w:cs="Segoe UI"/>
      <w:sz w:val="18"/>
      <w:szCs w:val="18"/>
      <w:lang w:eastAsia="en-US"/>
    </w:rPr>
  </w:style>
  <w:style w:type="paragraph" w:styleId="Revision">
    <w:name w:val="Revision"/>
    <w:hidden/>
    <w:uiPriority w:val="99"/>
    <w:semiHidden/>
    <w:rsid w:val="00980CFF"/>
    <w:rPr>
      <w:sz w:val="24"/>
      <w:szCs w:val="24"/>
      <w:lang w:eastAsia="en-US"/>
    </w:rPr>
  </w:style>
  <w:style w:type="paragraph" w:customStyle="1" w:styleId="AgTxtLev2">
    <w:name w:val="AgTxtLev2"/>
    <w:basedOn w:val="Normal"/>
    <w:next w:val="Normal"/>
    <w:link w:val="AgTxtLev2Char"/>
    <w:qFormat/>
    <w:rsid w:val="0054229E"/>
    <w:rPr>
      <w:rFonts w:ascii="Arial" w:eastAsia="Calibri" w:hAnsi="Arial"/>
      <w:sz w:val="22"/>
      <w:szCs w:val="22"/>
      <w:lang w:val="en-GB"/>
    </w:rPr>
  </w:style>
  <w:style w:type="paragraph" w:customStyle="1" w:styleId="AHdgLev2">
    <w:name w:val="AHdgLev2"/>
    <w:basedOn w:val="Normal"/>
    <w:link w:val="AHdgLev2Char"/>
    <w:qFormat/>
    <w:rsid w:val="0054229E"/>
    <w:pPr>
      <w:numPr>
        <w:ilvl w:val="1"/>
        <w:numId w:val="25"/>
      </w:numPr>
    </w:pPr>
    <w:rPr>
      <w:rFonts w:ascii="Arial" w:eastAsia="Calibri" w:hAnsi="Arial"/>
      <w:b/>
      <w:sz w:val="22"/>
      <w:szCs w:val="22"/>
      <w:lang w:val="en-GB"/>
    </w:rPr>
  </w:style>
  <w:style w:type="character" w:customStyle="1" w:styleId="AgTxtLev2Char">
    <w:name w:val="AgTxtLev2 Char"/>
    <w:link w:val="AgTxtLev2"/>
    <w:rsid w:val="0054229E"/>
    <w:rPr>
      <w:rFonts w:ascii="Arial" w:eastAsia="Calibri" w:hAnsi="Arial"/>
      <w:sz w:val="22"/>
      <w:szCs w:val="22"/>
      <w:lang w:val="en-GB" w:eastAsia="en-US"/>
    </w:rPr>
  </w:style>
  <w:style w:type="character" w:customStyle="1" w:styleId="AHdgLev2Char">
    <w:name w:val="AHdgLev2 Char"/>
    <w:link w:val="AHdgLev2"/>
    <w:rsid w:val="0054229E"/>
    <w:rPr>
      <w:rFonts w:ascii="Arial" w:eastAsia="Calibri" w:hAnsi="Arial"/>
      <w:b/>
      <w:sz w:val="22"/>
      <w:szCs w:val="22"/>
      <w:lang w:val="en-GB" w:eastAsia="en-US"/>
    </w:rPr>
  </w:style>
  <w:style w:type="character" w:customStyle="1" w:styleId="FooterChar">
    <w:name w:val="Footer Char"/>
    <w:link w:val="Footer"/>
    <w:rsid w:val="0054229E"/>
    <w:rPr>
      <w:sz w:val="24"/>
      <w:szCs w:val="24"/>
      <w:lang w:eastAsia="en-US"/>
    </w:rPr>
  </w:style>
  <w:style w:type="character" w:customStyle="1" w:styleId="Heading3Char">
    <w:name w:val="Heading 3 Char"/>
    <w:basedOn w:val="DefaultParagraphFont"/>
    <w:link w:val="Heading3"/>
    <w:rsid w:val="00B30F9F"/>
    <w:rPr>
      <w:rFonts w:ascii="Arial" w:hAnsi="Arial"/>
      <w:b/>
      <w:sz w:val="24"/>
      <w:lang w:eastAsia="en-US"/>
    </w:rPr>
  </w:style>
  <w:style w:type="table" w:styleId="TableGrid">
    <w:name w:val="Table Grid"/>
    <w:basedOn w:val="TableNormal"/>
    <w:rsid w:val="00800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04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560127">
      <w:bodyDiv w:val="1"/>
      <w:marLeft w:val="0"/>
      <w:marRight w:val="0"/>
      <w:marTop w:val="0"/>
      <w:marBottom w:val="0"/>
      <w:divBdr>
        <w:top w:val="none" w:sz="0" w:space="0" w:color="auto"/>
        <w:left w:val="none" w:sz="0" w:space="0" w:color="auto"/>
        <w:bottom w:val="none" w:sz="0" w:space="0" w:color="auto"/>
        <w:right w:val="none" w:sz="0" w:space="0" w:color="auto"/>
      </w:divBdr>
    </w:div>
    <w:div w:id="706418556">
      <w:bodyDiv w:val="1"/>
      <w:marLeft w:val="0"/>
      <w:marRight w:val="0"/>
      <w:marTop w:val="0"/>
      <w:marBottom w:val="0"/>
      <w:divBdr>
        <w:top w:val="none" w:sz="0" w:space="0" w:color="auto"/>
        <w:left w:val="none" w:sz="0" w:space="0" w:color="auto"/>
        <w:bottom w:val="none" w:sz="0" w:space="0" w:color="auto"/>
        <w:right w:val="none" w:sz="0" w:space="0" w:color="auto"/>
      </w:divBdr>
    </w:div>
    <w:div w:id="1505393246">
      <w:bodyDiv w:val="1"/>
      <w:marLeft w:val="0"/>
      <w:marRight w:val="0"/>
      <w:marTop w:val="0"/>
      <w:marBottom w:val="0"/>
      <w:divBdr>
        <w:top w:val="none" w:sz="0" w:space="0" w:color="auto"/>
        <w:left w:val="none" w:sz="0" w:space="0" w:color="auto"/>
        <w:bottom w:val="none" w:sz="0" w:space="0" w:color="auto"/>
        <w:right w:val="none" w:sz="0" w:space="0" w:color="auto"/>
      </w:divBdr>
    </w:div>
    <w:div w:id="1630668239">
      <w:bodyDiv w:val="1"/>
      <w:marLeft w:val="0"/>
      <w:marRight w:val="0"/>
      <w:marTop w:val="0"/>
      <w:marBottom w:val="0"/>
      <w:divBdr>
        <w:top w:val="none" w:sz="0" w:space="0" w:color="auto"/>
        <w:left w:val="none" w:sz="0" w:space="0" w:color="auto"/>
        <w:bottom w:val="none" w:sz="0" w:space="0" w:color="auto"/>
        <w:right w:val="none" w:sz="0" w:space="0" w:color="auto"/>
      </w:divBdr>
    </w:div>
    <w:div w:id="186374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AB_1828e_DV_IECEx_01-S_Ed_2.0.pdf" TargetMode="External"/><Relationship Id="rId18" Type="http://schemas.openxmlformats.org/officeDocument/2006/relationships/hyperlink" Target="ExMC_1407_R_Report%20from_ExMCWG4_with%20change.docx" TargetMode="External"/><Relationship Id="rId3" Type="http://schemas.openxmlformats.org/officeDocument/2006/relationships/styles" Target="styles.xml"/><Relationship Id="rId21" Type="http://schemas.openxmlformats.org/officeDocument/2006/relationships/hyperlink" Target="190422_Consideration%20of%20an%20equitable%20model%20for%20assessment%20fees.pdf" TargetMode="External"/><Relationship Id="rId7" Type="http://schemas.openxmlformats.org/officeDocument/2006/relationships/endnotes" Target="endnotes.xml"/><Relationship Id="rId12" Type="http://schemas.openxmlformats.org/officeDocument/2006/relationships/hyperlink" Target="ExMC-1448A-RM-ExMC-Confirmed-Minutes-2018.doc" TargetMode="External"/><Relationship Id="rId17" Type="http://schemas.openxmlformats.org/officeDocument/2006/relationships/hyperlink" Target="ExMC-1401-CD-BR-Proposal-Future-IECEx-Meetings.pdf" TargetMode="External"/><Relationship Id="rId2" Type="http://schemas.openxmlformats.org/officeDocument/2006/relationships/numbering" Target="numbering.xml"/><Relationship Id="rId16" Type="http://schemas.openxmlformats.org/officeDocument/2006/relationships/hyperlink" Target="ExMC-1434-CD-CN-Comments-OD032(1).pdf" TargetMode="External"/><Relationship Id="rId20" Type="http://schemas.openxmlformats.org/officeDocument/2006/relationships/hyperlink" Target="ExMC-1434-CD-CN-Comments-OD032(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IECEx_06_Ed1.0.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IECEx_06_Ed1.0.pdf" TargetMode="External"/><Relationship Id="rId23" Type="http://schemas.openxmlformats.org/officeDocument/2006/relationships/fontTable" Target="fontTable.xml"/><Relationship Id="rId10" Type="http://schemas.openxmlformats.org/officeDocument/2006/relationships/hyperlink" Target="ExMC-1376-DV-Proposed-IECEx-Assessment-Group.docx" TargetMode="External"/><Relationship Id="rId19" Type="http://schemas.openxmlformats.org/officeDocument/2006/relationships/hyperlink" Target="IECEx_06_Ed1.0.pdf" TargetMode="External"/><Relationship Id="rId4" Type="http://schemas.openxmlformats.org/officeDocument/2006/relationships/settings" Target="settings.xml"/><Relationship Id="rId9" Type="http://schemas.openxmlformats.org/officeDocument/2006/relationships/hyperlink" Target="ExMC_1407_R_Report%20from_ExMCWG4_with%20change.docx" TargetMode="External"/><Relationship Id="rId14" Type="http://schemas.openxmlformats.org/officeDocument/2006/relationships/hyperlink" Target="ExMC-1376-DV-Proposed-IECEx-Assessment-Group.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2D784-3863-4418-A807-CF5AA9F90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1505</Words>
  <Characters>8583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IEC Ex</vt:lpstr>
    </vt:vector>
  </TitlesOfParts>
  <Company>SAI Global</Company>
  <LinksUpToDate>false</LinksUpToDate>
  <CharactersWithSpaces>10068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 Ex</dc:title>
  <dc:creator>agius</dc:creator>
  <cp:lastModifiedBy>Jim Munro</cp:lastModifiedBy>
  <cp:revision>4</cp:revision>
  <cp:lastPrinted>2013-03-06T05:51:00Z</cp:lastPrinted>
  <dcterms:created xsi:type="dcterms:W3CDTF">2019-05-05T12:42:00Z</dcterms:created>
  <dcterms:modified xsi:type="dcterms:W3CDTF">2019-05-08T03:26:00Z</dcterms:modified>
</cp:coreProperties>
</file>