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AF8" w:rsidRPr="00D07AF8" w:rsidRDefault="00D07AF8" w:rsidP="00D07AF8">
      <w:pPr>
        <w:tabs>
          <w:tab w:val="left" w:pos="1605"/>
        </w:tabs>
        <w:spacing w:after="0" w:line="240" w:lineRule="auto"/>
        <w:rPr>
          <w:rFonts w:ascii="Arial" w:hAnsi="Arial" w:cs="Arial"/>
          <w:b/>
          <w:bCs/>
          <w:bdr w:val="nil"/>
        </w:rPr>
      </w:pPr>
      <w:r w:rsidRPr="00D07AF8">
        <w:rPr>
          <w:rFonts w:ascii="Arial" w:hAnsi="Arial"/>
          <w:b/>
          <w:bCs/>
          <w:bdr w:val="nil"/>
        </w:rPr>
        <w:t xml:space="preserve">INTERNATIONAL ELECTROTECHNICAL COMMISSION (IEC) SYSTEM </w:t>
      </w:r>
      <w:r w:rsidRPr="00D07AF8">
        <w:rPr>
          <w:rFonts w:ascii="Arial" w:hAnsi="Arial" w:cs="Arial"/>
          <w:b/>
          <w:bCs/>
          <w:bdr w:val="nil"/>
        </w:rPr>
        <w:t>FOR CERTIFICATION TO STANDARDS RELATING TO EQUIPMENT FOR USE IN EXPLOSIVE ATMOSPHERES (IECEx SYSTEM)</w:t>
      </w:r>
    </w:p>
    <w:p w:rsidR="00D07AF8" w:rsidRPr="00D07AF8" w:rsidRDefault="00D07AF8" w:rsidP="00D07AF8">
      <w:pPr>
        <w:keepNext/>
        <w:pBdr>
          <w:between w:val="nil"/>
          <w:bar w:val="nil"/>
        </w:pBdr>
        <w:spacing w:after="0" w:line="240" w:lineRule="auto"/>
        <w:outlineLvl w:val="2"/>
        <w:rPr>
          <w:rFonts w:ascii="Arial" w:hAnsi="Arial" w:cs="Arial"/>
          <w:b/>
          <w:bCs/>
          <w:bdr w:val="nil"/>
        </w:rPr>
      </w:pPr>
    </w:p>
    <w:p w:rsidR="00D07AF8" w:rsidRPr="00D07AF8" w:rsidRDefault="00D07AF8" w:rsidP="00D07AF8">
      <w:pPr>
        <w:pBdr>
          <w:between w:val="nil"/>
          <w:bar w:val="nil"/>
        </w:pBdr>
        <w:spacing w:after="0" w:line="240" w:lineRule="auto"/>
        <w:outlineLvl w:val="0"/>
        <w:rPr>
          <w:rFonts w:ascii="Arial" w:hAnsi="Arial" w:cs="Arial"/>
          <w:b/>
          <w:bCs/>
          <w:i/>
          <w:bdr w:val="nil"/>
        </w:rPr>
      </w:pPr>
      <w:r w:rsidRPr="00D07AF8">
        <w:rPr>
          <w:rFonts w:ascii="Arial" w:hAnsi="Arial" w:cs="Arial"/>
          <w:b/>
          <w:bCs/>
          <w:bdr w:val="nil"/>
        </w:rPr>
        <w:t xml:space="preserve">Title: </w:t>
      </w:r>
      <w:proofErr w:type="spellStart"/>
      <w:r w:rsidRPr="00D07AF8">
        <w:rPr>
          <w:rFonts w:ascii="Arial" w:hAnsi="Arial" w:cs="Arial"/>
          <w:b/>
          <w:bCs/>
          <w:i/>
          <w:bdr w:val="nil"/>
        </w:rPr>
        <w:t>ExTAG</w:t>
      </w:r>
      <w:proofErr w:type="spellEnd"/>
      <w:r w:rsidRPr="00D07AF8">
        <w:rPr>
          <w:rFonts w:ascii="Arial" w:hAnsi="Arial" w:cs="Arial"/>
          <w:b/>
          <w:bCs/>
          <w:i/>
          <w:bdr w:val="nil"/>
        </w:rPr>
        <w:t>/535A/CD</w:t>
      </w:r>
      <w:r w:rsidRPr="00D07AF8">
        <w:rPr>
          <w:rFonts w:ascii="Arial" w:hAnsi="Arial" w:cs="Arial"/>
          <w:b/>
          <w:bCs/>
          <w:bdr w:val="nil"/>
        </w:rPr>
        <w:t xml:space="preserve"> </w:t>
      </w:r>
      <w:r w:rsidRPr="00D07AF8">
        <w:rPr>
          <w:rFonts w:ascii="Arial" w:hAnsi="Arial" w:cs="Arial"/>
          <w:b/>
          <w:bCs/>
          <w:i/>
          <w:bdr w:val="nil"/>
        </w:rPr>
        <w:t xml:space="preserve">Draft </w:t>
      </w:r>
      <w:proofErr w:type="spellStart"/>
      <w:r w:rsidRPr="00D07AF8">
        <w:rPr>
          <w:rFonts w:ascii="Arial" w:hAnsi="Arial" w:cs="Arial"/>
          <w:b/>
          <w:bCs/>
          <w:i/>
          <w:bdr w:val="nil"/>
        </w:rPr>
        <w:t>ExTAG</w:t>
      </w:r>
      <w:proofErr w:type="spellEnd"/>
      <w:r w:rsidRPr="00D07AF8">
        <w:rPr>
          <w:rFonts w:ascii="Arial" w:hAnsi="Arial" w:cs="Arial"/>
          <w:b/>
          <w:bCs/>
          <w:i/>
          <w:bdr w:val="nil"/>
        </w:rPr>
        <w:t xml:space="preserve"> Decision Sheet - Undercut of internal </w:t>
      </w:r>
      <w:r w:rsidRPr="00D07AF8">
        <w:rPr>
          <w:rFonts w:ascii="Arial" w:hAnsi="Arial" w:cs="Arial"/>
          <w:b/>
          <w:bCs/>
          <w:i/>
          <w:bdr w:val="nil"/>
        </w:rPr>
        <w:tab/>
        <w:t xml:space="preserve">metric threads in </w:t>
      </w:r>
      <w:proofErr w:type="gramStart"/>
      <w:r w:rsidRPr="00D07AF8">
        <w:rPr>
          <w:rFonts w:ascii="Arial" w:hAnsi="Arial" w:cs="Arial"/>
          <w:b/>
          <w:bCs/>
          <w:i/>
          <w:bdr w:val="nil"/>
        </w:rPr>
        <w:t>Ex</w:t>
      </w:r>
      <w:proofErr w:type="gramEnd"/>
      <w:r w:rsidRPr="00D07AF8">
        <w:rPr>
          <w:rFonts w:ascii="Arial" w:hAnsi="Arial" w:cs="Arial"/>
          <w:b/>
          <w:bCs/>
          <w:i/>
          <w:bdr w:val="nil"/>
        </w:rPr>
        <w:t xml:space="preserve"> d enclosure.</w:t>
      </w:r>
    </w:p>
    <w:p w:rsidR="00D07AF8" w:rsidRPr="00D07AF8" w:rsidRDefault="00D07AF8" w:rsidP="00D07AF8">
      <w:pPr>
        <w:pBdr>
          <w:between w:val="nil"/>
          <w:bar w:val="nil"/>
        </w:pBdr>
        <w:spacing w:after="0" w:line="240" w:lineRule="auto"/>
        <w:outlineLvl w:val="0"/>
        <w:rPr>
          <w:rFonts w:ascii="Arial" w:hAnsi="Arial" w:cs="Arial"/>
          <w:b/>
          <w:bCs/>
          <w:i/>
          <w:bdr w:val="nil"/>
        </w:rPr>
      </w:pPr>
    </w:p>
    <w:p w:rsidR="00D07AF8" w:rsidRPr="00D07AF8" w:rsidRDefault="00D07AF8" w:rsidP="00D07AF8">
      <w:pPr>
        <w:pBdr>
          <w:between w:val="nil"/>
          <w:bar w:val="nil"/>
        </w:pBdr>
        <w:spacing w:after="0" w:line="240" w:lineRule="auto"/>
        <w:outlineLvl w:val="0"/>
        <w:rPr>
          <w:rFonts w:ascii="Arial" w:hAnsi="Arial" w:cs="Arial"/>
          <w:b/>
          <w:bCs/>
          <w:bdr w:val="nil"/>
        </w:rPr>
      </w:pPr>
      <w:r w:rsidRPr="00D07AF8">
        <w:rPr>
          <w:rFonts w:ascii="Arial" w:hAnsi="Arial" w:cs="Arial"/>
          <w:b/>
          <w:bCs/>
          <w:bdr w:val="nil"/>
        </w:rPr>
        <w:t xml:space="preserve">Circulated to: </w:t>
      </w:r>
      <w:proofErr w:type="spellStart"/>
      <w:r w:rsidRPr="00D07AF8">
        <w:rPr>
          <w:rFonts w:ascii="Arial" w:hAnsi="Arial" w:cs="Arial"/>
          <w:b/>
          <w:bCs/>
          <w:bdr w:val="nil"/>
        </w:rPr>
        <w:t>ExTAG</w:t>
      </w:r>
      <w:proofErr w:type="spellEnd"/>
      <w:r w:rsidRPr="00D07AF8">
        <w:rPr>
          <w:rFonts w:ascii="Arial" w:hAnsi="Arial" w:cs="Arial"/>
          <w:b/>
          <w:bCs/>
          <w:bdr w:val="nil"/>
        </w:rPr>
        <w:t xml:space="preserve"> – IECEx Testing and Assessment Group</w:t>
      </w:r>
    </w:p>
    <w:p w:rsidR="00D07AF8" w:rsidRPr="00D07AF8" w:rsidRDefault="00D07AF8" w:rsidP="00D07AF8">
      <w:pPr>
        <w:spacing w:after="0" w:line="240" w:lineRule="auto"/>
        <w:jc w:val="center"/>
        <w:rPr>
          <w:rFonts w:ascii="Arial" w:eastAsia="Times New Roman" w:hAnsi="Arial"/>
          <w:b/>
          <w:bCs/>
          <w:sz w:val="20"/>
          <w:szCs w:val="20"/>
        </w:rPr>
      </w:pPr>
    </w:p>
    <w:p w:rsidR="00D07AF8" w:rsidRPr="00D07AF8" w:rsidRDefault="00D07AF8" w:rsidP="00D07AF8">
      <w:pPr>
        <w:pBdr>
          <w:top w:val="thinThickSmallGap" w:sz="24" w:space="1" w:color="0033CC"/>
        </w:pBdr>
        <w:spacing w:after="0" w:line="240" w:lineRule="auto"/>
        <w:jc w:val="center"/>
        <w:rPr>
          <w:rFonts w:ascii="Arial" w:eastAsia="Times New Roman" w:hAnsi="Arial"/>
          <w:b/>
          <w:bCs/>
          <w:sz w:val="20"/>
          <w:szCs w:val="20"/>
        </w:rPr>
      </w:pPr>
    </w:p>
    <w:p w:rsidR="00D07AF8" w:rsidRPr="00D07AF8" w:rsidRDefault="00D07AF8" w:rsidP="00D07AF8">
      <w:pPr>
        <w:pBdr>
          <w:top w:val="thinThickSmallGap" w:sz="24" w:space="1" w:color="0033CC"/>
        </w:pBdr>
        <w:spacing w:after="0" w:line="240" w:lineRule="auto"/>
        <w:jc w:val="center"/>
        <w:rPr>
          <w:rFonts w:ascii="Arial" w:eastAsia="Times New Roman" w:hAnsi="Arial"/>
          <w:b/>
          <w:bCs/>
        </w:rPr>
      </w:pPr>
      <w:r w:rsidRPr="00D07AF8">
        <w:rPr>
          <w:rFonts w:ascii="Arial" w:eastAsia="Times New Roman" w:hAnsi="Arial"/>
          <w:b/>
          <w:bCs/>
        </w:rPr>
        <w:t>INTRODUCTION</w:t>
      </w:r>
    </w:p>
    <w:p w:rsidR="00D07AF8" w:rsidRPr="00D07AF8" w:rsidRDefault="00D07AF8" w:rsidP="00D07AF8">
      <w:pPr>
        <w:pBdr>
          <w:top w:val="thinThickSmallGap" w:sz="24" w:space="1" w:color="0033CC"/>
        </w:pBdr>
        <w:spacing w:after="0" w:line="240" w:lineRule="auto"/>
        <w:jc w:val="center"/>
        <w:rPr>
          <w:rFonts w:ascii="Arial" w:eastAsia="Times New Roman" w:hAnsi="Arial"/>
          <w:b/>
          <w:bCs/>
        </w:rPr>
      </w:pPr>
    </w:p>
    <w:p w:rsidR="00D07AF8" w:rsidRPr="00D07AF8" w:rsidRDefault="00D07AF8" w:rsidP="00D07AF8">
      <w:pPr>
        <w:spacing w:after="0" w:line="240" w:lineRule="auto"/>
        <w:rPr>
          <w:rFonts w:ascii="Arial" w:hAnsi="Arial" w:cs="Arial"/>
          <w:lang w:val="en-GB"/>
        </w:rPr>
      </w:pPr>
      <w:r w:rsidRPr="00D07AF8">
        <w:rPr>
          <w:rFonts w:ascii="Arial" w:hAnsi="Arial" w:cs="Arial"/>
          <w:lang w:val="en-GB"/>
        </w:rPr>
        <w:t xml:space="preserve">This document, </w:t>
      </w:r>
      <w:proofErr w:type="spellStart"/>
      <w:r w:rsidRPr="00D07AF8">
        <w:rPr>
          <w:rFonts w:ascii="Arial" w:hAnsi="Arial" w:cs="Arial"/>
          <w:i/>
          <w:lang w:val="en-GB"/>
        </w:rPr>
        <w:t>ExTAG</w:t>
      </w:r>
      <w:proofErr w:type="spellEnd"/>
      <w:r w:rsidRPr="00D07AF8">
        <w:rPr>
          <w:rFonts w:ascii="Arial" w:hAnsi="Arial" w:cs="Arial"/>
          <w:i/>
          <w:lang w:val="en-GB"/>
        </w:rPr>
        <w:t>/535A/CD Draft Decision Sheet - Undercut of internal metric threads in Ex d enclosure</w:t>
      </w:r>
      <w:r w:rsidRPr="00D07AF8">
        <w:rPr>
          <w:rFonts w:ascii="Arial" w:hAnsi="Arial" w:cs="Arial"/>
          <w:lang w:val="en-GB"/>
        </w:rPr>
        <w:t xml:space="preserve"> has been prepared by CQST, CN. And replaces the previous version</w:t>
      </w:r>
      <w:r w:rsidR="00A51C51">
        <w:rPr>
          <w:rFonts w:ascii="Arial" w:hAnsi="Arial" w:cs="Arial"/>
          <w:lang w:val="en-GB"/>
        </w:rPr>
        <w:t xml:space="preserve"> </w:t>
      </w:r>
      <w:proofErr w:type="spellStart"/>
      <w:r w:rsidRPr="00D07AF8">
        <w:rPr>
          <w:rFonts w:ascii="Arial" w:hAnsi="Arial" w:cs="Arial"/>
          <w:lang w:val="en-GB"/>
        </w:rPr>
        <w:t>ExTAG</w:t>
      </w:r>
      <w:proofErr w:type="spellEnd"/>
      <w:r w:rsidRPr="00D07AF8">
        <w:rPr>
          <w:rFonts w:ascii="Arial" w:hAnsi="Arial" w:cs="Arial"/>
          <w:lang w:val="en-GB"/>
        </w:rPr>
        <w:t>/535/CD as this revised version now includes an additional Figure 2.</w:t>
      </w:r>
    </w:p>
    <w:p w:rsidR="00D07AF8" w:rsidRPr="00D07AF8" w:rsidRDefault="00D07AF8" w:rsidP="00D07AF8">
      <w:pPr>
        <w:spacing w:after="0" w:line="240" w:lineRule="auto"/>
        <w:rPr>
          <w:rFonts w:ascii="Arial" w:hAnsi="Arial" w:cs="Arial"/>
          <w:lang w:val="en-GB"/>
        </w:rPr>
      </w:pPr>
    </w:p>
    <w:p w:rsidR="00D07AF8" w:rsidRPr="00D07AF8" w:rsidRDefault="00D07AF8" w:rsidP="00D07AF8">
      <w:pPr>
        <w:spacing w:after="0" w:line="240" w:lineRule="auto"/>
        <w:rPr>
          <w:rFonts w:ascii="Arial" w:hAnsi="Arial" w:cs="Arial"/>
          <w:lang w:val="en-GB"/>
        </w:rPr>
      </w:pPr>
      <w:proofErr w:type="spellStart"/>
      <w:r w:rsidRPr="00D07AF8">
        <w:rPr>
          <w:rFonts w:ascii="Arial" w:hAnsi="Arial" w:cs="Arial"/>
          <w:lang w:val="en-GB"/>
        </w:rPr>
        <w:t>ExTAG</w:t>
      </w:r>
      <w:proofErr w:type="spellEnd"/>
      <w:r w:rsidRPr="00D07AF8">
        <w:rPr>
          <w:rFonts w:ascii="Arial" w:hAnsi="Arial" w:cs="Arial"/>
          <w:lang w:val="en-GB"/>
        </w:rPr>
        <w:t xml:space="preserve">/535A/CD has been prepared for a 6 weeks circulation comment period, with preliminary discussion to be held during the </w:t>
      </w:r>
      <w:proofErr w:type="spellStart"/>
      <w:r w:rsidRPr="00D07AF8">
        <w:rPr>
          <w:rFonts w:ascii="Arial" w:hAnsi="Arial" w:cs="Arial"/>
          <w:lang w:val="en-GB"/>
        </w:rPr>
        <w:t>ExTAG</w:t>
      </w:r>
      <w:proofErr w:type="spellEnd"/>
      <w:r w:rsidRPr="00D07AF8">
        <w:rPr>
          <w:rFonts w:ascii="Arial" w:hAnsi="Arial" w:cs="Arial"/>
          <w:lang w:val="en-GB"/>
        </w:rPr>
        <w:t xml:space="preserve"> Cannes, France, Meeting.</w:t>
      </w:r>
    </w:p>
    <w:p w:rsidR="00D07AF8" w:rsidRPr="00D07AF8" w:rsidRDefault="00D07AF8" w:rsidP="00D07AF8">
      <w:pPr>
        <w:spacing w:after="0" w:line="240" w:lineRule="auto"/>
        <w:rPr>
          <w:rFonts w:ascii="Arial" w:hAnsi="Arial" w:cs="Arial"/>
          <w:lang w:val="en-GB"/>
        </w:rPr>
      </w:pPr>
    </w:p>
    <w:p w:rsidR="00D07AF8" w:rsidRPr="00D07AF8" w:rsidRDefault="00D07AF8" w:rsidP="00D07AF8">
      <w:pPr>
        <w:spacing w:after="0" w:line="240" w:lineRule="auto"/>
        <w:rPr>
          <w:rFonts w:ascii="Arial" w:hAnsi="Arial" w:cs="Arial"/>
          <w:lang w:val="en-GB"/>
        </w:rPr>
      </w:pPr>
      <w:r w:rsidRPr="00D07AF8">
        <w:rPr>
          <w:rFonts w:ascii="Arial" w:hAnsi="Arial" w:cs="Arial"/>
          <w:lang w:val="en-GB"/>
        </w:rPr>
        <w:t>Please submit comments using the comments table, a separate document by –</w:t>
      </w:r>
    </w:p>
    <w:p w:rsidR="00D07AF8" w:rsidRPr="00D07AF8" w:rsidRDefault="00D07AF8" w:rsidP="00D07AF8">
      <w:pPr>
        <w:spacing w:after="0" w:line="240" w:lineRule="auto"/>
        <w:rPr>
          <w:rFonts w:ascii="Arial" w:hAnsi="Arial" w:cs="Arial"/>
          <w:lang w:val="en-GB"/>
        </w:rPr>
      </w:pPr>
    </w:p>
    <w:p w:rsidR="00D07AF8" w:rsidRPr="00D07AF8" w:rsidRDefault="00D07AF8" w:rsidP="00D07AF8">
      <w:pPr>
        <w:spacing w:after="0" w:line="240" w:lineRule="auto"/>
        <w:rPr>
          <w:rFonts w:ascii="Arial" w:hAnsi="Arial" w:cs="Arial"/>
          <w:b/>
          <w:color w:val="FF0000"/>
          <w:lang w:val="en-GB"/>
        </w:rPr>
      </w:pPr>
      <w:r w:rsidRPr="00D07AF8">
        <w:rPr>
          <w:rFonts w:ascii="Arial" w:hAnsi="Arial" w:cs="Arial"/>
          <w:b/>
          <w:color w:val="FF0000"/>
          <w:lang w:val="en-GB"/>
        </w:rPr>
        <w:t>2018 10 22</w:t>
      </w:r>
    </w:p>
    <w:p w:rsidR="00D07AF8" w:rsidRPr="00D07AF8" w:rsidRDefault="00D07AF8" w:rsidP="00D07AF8">
      <w:pPr>
        <w:spacing w:after="0" w:line="240" w:lineRule="auto"/>
        <w:rPr>
          <w:rFonts w:ascii="Arial" w:hAnsi="Arial" w:cs="Arial"/>
          <w:lang w:val="en-GB"/>
        </w:rPr>
      </w:pPr>
    </w:p>
    <w:p w:rsidR="00D07AF8" w:rsidRPr="00D07AF8" w:rsidRDefault="002737DF" w:rsidP="00D07AF8">
      <w:pPr>
        <w:spacing w:after="0" w:line="240" w:lineRule="auto"/>
        <w:rPr>
          <w:rFonts w:ascii="Arial" w:hAnsi="Arial" w:cs="Arial"/>
          <w:b/>
          <w:lang w:val="en-GB"/>
        </w:rPr>
      </w:pPr>
      <w:hyperlink r:id="rId8" w:history="1">
        <w:r w:rsidR="00D07AF8" w:rsidRPr="00D07AF8">
          <w:rPr>
            <w:rFonts w:ascii="Arial" w:hAnsi="Arial" w:cs="Arial"/>
            <w:b/>
            <w:color w:val="0563C1"/>
            <w:u w:val="single"/>
            <w:lang w:val="en-GB"/>
          </w:rPr>
          <w:t>Christine Kane</w:t>
        </w:r>
      </w:hyperlink>
    </w:p>
    <w:p w:rsidR="00D07AF8" w:rsidRPr="00D07AF8" w:rsidRDefault="00D07AF8" w:rsidP="00D07AF8">
      <w:pPr>
        <w:spacing w:after="0" w:line="240" w:lineRule="auto"/>
        <w:rPr>
          <w:rFonts w:ascii="Arial" w:hAnsi="Arial" w:cs="Arial"/>
          <w:lang w:val="en-GB"/>
        </w:rPr>
      </w:pPr>
    </w:p>
    <w:p w:rsidR="00D07AF8" w:rsidRPr="00D07AF8" w:rsidRDefault="00D07AF8" w:rsidP="00D07AF8">
      <w:pPr>
        <w:spacing w:after="0" w:line="240" w:lineRule="auto"/>
        <w:rPr>
          <w:rFonts w:ascii="Arial" w:eastAsia="Times New Roman" w:hAnsi="Arial"/>
          <w:b/>
          <w:bCs/>
          <w:sz w:val="20"/>
          <w:szCs w:val="20"/>
        </w:rPr>
      </w:pPr>
    </w:p>
    <w:p w:rsidR="00D07AF8" w:rsidRPr="00D07AF8" w:rsidRDefault="00D07AF8" w:rsidP="00D07AF8">
      <w:pPr>
        <w:pBdr>
          <w:between w:val="nil"/>
          <w:bar w:val="nil"/>
        </w:pBdr>
        <w:spacing w:after="0" w:line="240" w:lineRule="auto"/>
        <w:ind w:right="-335"/>
        <w:jc w:val="both"/>
        <w:rPr>
          <w:rFonts w:ascii="Brush Script MT" w:hAnsi="Brush Script MT" w:cs="Brush Script MT"/>
          <w:b/>
          <w:bCs/>
          <w:i/>
          <w:iCs/>
          <w:color w:val="0000FF"/>
          <w:sz w:val="44"/>
          <w:szCs w:val="44"/>
          <w:bdr w:val="nil"/>
          <w:lang w:val="de-DE"/>
        </w:rPr>
      </w:pPr>
      <w:r w:rsidRPr="00D07AF8">
        <w:rPr>
          <w:rFonts w:ascii="Brush Script MT" w:hAnsi="Brush Script MT" w:cs="Brush Script MT"/>
          <w:b/>
          <w:bCs/>
          <w:i/>
          <w:iCs/>
          <w:color w:val="0000FF"/>
          <w:sz w:val="44"/>
          <w:szCs w:val="44"/>
          <w:bdr w:val="nil"/>
          <w:lang w:val="de-DE"/>
        </w:rPr>
        <w:t>Julien Gauthier</w:t>
      </w:r>
    </w:p>
    <w:p w:rsidR="00D07AF8" w:rsidRPr="00D07AF8" w:rsidRDefault="00D07AF8" w:rsidP="00D07AF8">
      <w:pPr>
        <w:pBdr>
          <w:between w:val="nil"/>
          <w:bar w:val="nil"/>
        </w:pBdr>
        <w:spacing w:after="0" w:line="240" w:lineRule="auto"/>
        <w:jc w:val="both"/>
        <w:rPr>
          <w:rFonts w:ascii="Arial" w:hAnsi="Arial" w:cs="Arial"/>
          <w:bdr w:val="nil"/>
          <w:lang w:val="de-DE"/>
        </w:rPr>
      </w:pPr>
    </w:p>
    <w:p w:rsidR="00D07AF8" w:rsidRPr="00D07AF8" w:rsidRDefault="00D07AF8" w:rsidP="00D07AF8">
      <w:pPr>
        <w:pBdr>
          <w:between w:val="nil"/>
          <w:bar w:val="nil"/>
        </w:pBdr>
        <w:spacing w:after="0" w:line="240" w:lineRule="auto"/>
        <w:jc w:val="both"/>
        <w:rPr>
          <w:rFonts w:ascii="Arial" w:hAnsi="Arial" w:cs="Arial"/>
          <w:b/>
          <w:bCs/>
          <w:iCs/>
          <w:bdr w:val="nil"/>
          <w:lang w:val="de-DE"/>
        </w:rPr>
      </w:pPr>
      <w:r w:rsidRPr="00D07AF8">
        <w:rPr>
          <w:rFonts w:ascii="Arial" w:hAnsi="Arial" w:cs="Arial"/>
          <w:b/>
          <w:bCs/>
          <w:iCs/>
          <w:bdr w:val="nil"/>
          <w:lang w:val="de-DE"/>
        </w:rPr>
        <w:t>Julien Gauthier</w:t>
      </w:r>
    </w:p>
    <w:p w:rsidR="00D07AF8" w:rsidRPr="00D07AF8" w:rsidRDefault="00D07AF8" w:rsidP="00D07AF8">
      <w:pPr>
        <w:pBdr>
          <w:between w:val="nil"/>
          <w:bar w:val="nil"/>
        </w:pBdr>
        <w:spacing w:after="0" w:line="240" w:lineRule="auto"/>
        <w:jc w:val="both"/>
        <w:rPr>
          <w:rFonts w:ascii="Arial" w:hAnsi="Arial" w:cs="Arial"/>
          <w:b/>
          <w:bCs/>
          <w:iCs/>
          <w:bdr w:val="nil"/>
          <w:lang w:val="de-DE"/>
        </w:rPr>
      </w:pPr>
      <w:r w:rsidRPr="00D07AF8">
        <w:rPr>
          <w:rFonts w:ascii="Arial" w:hAnsi="Arial" w:cs="Arial"/>
          <w:b/>
          <w:bCs/>
          <w:iCs/>
          <w:bdr w:val="nil"/>
          <w:lang w:val="de-DE"/>
        </w:rPr>
        <w:t>ExTAG Secretary</w:t>
      </w:r>
    </w:p>
    <w:p w:rsidR="00D07AF8" w:rsidRPr="00D07AF8" w:rsidRDefault="00D07AF8" w:rsidP="00D07AF8">
      <w:pPr>
        <w:pBdr>
          <w:between w:val="nil"/>
          <w:bar w:val="nil"/>
        </w:pBdr>
        <w:spacing w:after="0" w:line="240" w:lineRule="auto"/>
        <w:jc w:val="both"/>
        <w:rPr>
          <w:rFonts w:ascii="Arial" w:hAnsi="Arial" w:cs="Arial"/>
          <w:b/>
          <w:bCs/>
          <w:iCs/>
          <w:bdr w:val="nil"/>
          <w:lang w:val="de-DE"/>
        </w:rPr>
      </w:pPr>
    </w:p>
    <w:tbl>
      <w:tblPr>
        <w:tblW w:w="9356"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4395"/>
        <w:gridCol w:w="4961"/>
      </w:tblGrid>
      <w:tr w:rsidR="00D07AF8" w:rsidRPr="00D07AF8" w:rsidTr="007B1767">
        <w:trPr>
          <w:trHeight w:val="1725"/>
        </w:trPr>
        <w:tc>
          <w:tcPr>
            <w:tcW w:w="4395" w:type="dxa"/>
            <w:tcBorders>
              <w:top w:val="single" w:sz="18" w:space="0" w:color="0000FF"/>
              <w:left w:val="single" w:sz="18" w:space="0" w:color="0000FF"/>
              <w:bottom w:val="single" w:sz="18" w:space="0" w:color="0000FF"/>
              <w:right w:val="single" w:sz="18" w:space="0" w:color="0000FF"/>
            </w:tcBorders>
          </w:tcPr>
          <w:p w:rsidR="00D07AF8" w:rsidRPr="00D07AF8" w:rsidRDefault="00D07AF8" w:rsidP="00D07AF8">
            <w:pPr>
              <w:pBdr>
                <w:between w:val="nil"/>
                <w:bar w:val="nil"/>
              </w:pBdr>
              <w:tabs>
                <w:tab w:val="center" w:pos="4680"/>
                <w:tab w:val="right" w:pos="9360"/>
              </w:tabs>
              <w:spacing w:after="0" w:line="240" w:lineRule="auto"/>
              <w:rPr>
                <w:rFonts w:ascii="Arial" w:hAnsi="Arial" w:cs="Arial"/>
                <w:b/>
                <w:bCs/>
                <w:color w:val="0000FF"/>
                <w:sz w:val="21"/>
                <w:szCs w:val="21"/>
                <w:bdr w:val="nil"/>
              </w:rPr>
            </w:pPr>
            <w:r w:rsidRPr="00D07AF8">
              <w:rPr>
                <w:rFonts w:ascii="Arial" w:hAnsi="Arial" w:cs="Arial"/>
                <w:b/>
                <w:bCs/>
                <w:color w:val="0000FF"/>
                <w:sz w:val="21"/>
                <w:szCs w:val="21"/>
                <w:u w:val="single"/>
                <w:bdr w:val="nil"/>
              </w:rPr>
              <w:t>Address</w:t>
            </w:r>
            <w:r w:rsidRPr="00D07AF8">
              <w:rPr>
                <w:rFonts w:ascii="Arial" w:hAnsi="Arial" w:cs="Arial"/>
                <w:b/>
                <w:bCs/>
                <w:color w:val="0000FF"/>
                <w:sz w:val="21"/>
                <w:szCs w:val="21"/>
                <w:bdr w:val="nil"/>
              </w:rPr>
              <w:t>:</w:t>
            </w:r>
          </w:p>
          <w:p w:rsidR="00D07AF8" w:rsidRPr="00D07AF8" w:rsidRDefault="00D07AF8" w:rsidP="00D07AF8">
            <w:pPr>
              <w:pBdr>
                <w:between w:val="nil"/>
                <w:bar w:val="nil"/>
              </w:pBdr>
              <w:tabs>
                <w:tab w:val="center" w:pos="4680"/>
                <w:tab w:val="right" w:pos="9360"/>
              </w:tabs>
              <w:spacing w:after="0" w:line="240" w:lineRule="auto"/>
              <w:rPr>
                <w:rFonts w:ascii="Arial" w:hAnsi="Arial" w:cs="Arial"/>
                <w:b/>
                <w:bCs/>
                <w:color w:val="0000FF"/>
                <w:sz w:val="21"/>
                <w:szCs w:val="21"/>
                <w:bdr w:val="nil"/>
              </w:rPr>
            </w:pPr>
            <w:r w:rsidRPr="00D07AF8">
              <w:rPr>
                <w:rFonts w:ascii="Arial" w:hAnsi="Arial" w:cs="Arial"/>
                <w:b/>
                <w:bCs/>
                <w:color w:val="0000FF"/>
                <w:sz w:val="21"/>
                <w:szCs w:val="21"/>
                <w:bdr w:val="nil"/>
              </w:rPr>
              <w:t xml:space="preserve">IECEx Secretariat </w:t>
            </w:r>
          </w:p>
          <w:p w:rsidR="00D07AF8" w:rsidRPr="00D07AF8" w:rsidRDefault="00D07AF8" w:rsidP="00D07AF8">
            <w:pPr>
              <w:pBdr>
                <w:between w:val="nil"/>
                <w:bar w:val="nil"/>
              </w:pBdr>
              <w:tabs>
                <w:tab w:val="center" w:pos="4680"/>
                <w:tab w:val="right" w:pos="9360"/>
              </w:tabs>
              <w:spacing w:after="0" w:line="240" w:lineRule="auto"/>
              <w:rPr>
                <w:rFonts w:ascii="Arial" w:hAnsi="Arial" w:cs="Arial"/>
                <w:b/>
                <w:bCs/>
                <w:color w:val="0000FF"/>
                <w:sz w:val="21"/>
                <w:szCs w:val="21"/>
                <w:bdr w:val="nil"/>
              </w:rPr>
            </w:pPr>
            <w:r w:rsidRPr="00D07AF8">
              <w:rPr>
                <w:rFonts w:ascii="Arial" w:hAnsi="Arial" w:cs="Arial"/>
                <w:b/>
                <w:bCs/>
                <w:color w:val="0000FF"/>
                <w:sz w:val="21"/>
                <w:szCs w:val="21"/>
                <w:bdr w:val="nil"/>
              </w:rPr>
              <w:t xml:space="preserve">Level </w:t>
            </w:r>
            <w:smartTag w:uri="urn:schemas-microsoft-com:office:smarttags" w:element="Street">
              <w:smartTag w:uri="urn:schemas-microsoft-com:office:smarttags" w:element="address">
                <w:r w:rsidRPr="00D07AF8">
                  <w:rPr>
                    <w:rFonts w:ascii="Arial" w:hAnsi="Arial" w:cs="Arial"/>
                    <w:b/>
                    <w:bCs/>
                    <w:color w:val="0000FF"/>
                    <w:sz w:val="21"/>
                    <w:szCs w:val="21"/>
                    <w:bdr w:val="nil"/>
                  </w:rPr>
                  <w:t>33 Australia Square</w:t>
                </w:r>
              </w:smartTag>
            </w:smartTag>
          </w:p>
          <w:p w:rsidR="00D07AF8" w:rsidRPr="00D07AF8" w:rsidRDefault="00D07AF8" w:rsidP="00D07AF8">
            <w:pPr>
              <w:pBdr>
                <w:between w:val="nil"/>
                <w:bar w:val="nil"/>
              </w:pBdr>
              <w:tabs>
                <w:tab w:val="center" w:pos="4680"/>
                <w:tab w:val="right" w:pos="9360"/>
              </w:tabs>
              <w:spacing w:after="0" w:line="240" w:lineRule="auto"/>
              <w:rPr>
                <w:rFonts w:ascii="Arial" w:hAnsi="Arial" w:cs="Arial"/>
                <w:b/>
                <w:bCs/>
                <w:color w:val="0000FF"/>
                <w:sz w:val="21"/>
                <w:szCs w:val="21"/>
                <w:bdr w:val="nil"/>
              </w:rPr>
            </w:pPr>
            <w:smartTag w:uri="urn:schemas-microsoft-com:office:smarttags" w:element="Street">
              <w:smartTag w:uri="urn:schemas-microsoft-com:office:smarttags" w:element="address">
                <w:r w:rsidRPr="00D07AF8">
                  <w:rPr>
                    <w:rFonts w:ascii="Arial" w:hAnsi="Arial" w:cs="Arial"/>
                    <w:b/>
                    <w:bCs/>
                    <w:color w:val="0000FF"/>
                    <w:sz w:val="21"/>
                    <w:szCs w:val="21"/>
                    <w:bdr w:val="nil"/>
                  </w:rPr>
                  <w:t>264 George Street</w:t>
                </w:r>
              </w:smartTag>
            </w:smartTag>
            <w:r w:rsidRPr="00D07AF8">
              <w:rPr>
                <w:rFonts w:ascii="Arial" w:hAnsi="Arial" w:cs="Arial"/>
                <w:b/>
                <w:bCs/>
                <w:color w:val="0000FF"/>
                <w:sz w:val="21"/>
                <w:szCs w:val="21"/>
                <w:bdr w:val="nil"/>
              </w:rPr>
              <w:t xml:space="preserve"> </w:t>
            </w:r>
          </w:p>
          <w:p w:rsidR="00D07AF8" w:rsidRPr="00D07AF8" w:rsidRDefault="00D07AF8" w:rsidP="00D07AF8">
            <w:pPr>
              <w:pBdr>
                <w:between w:val="nil"/>
                <w:bar w:val="nil"/>
              </w:pBdr>
              <w:tabs>
                <w:tab w:val="center" w:pos="4680"/>
                <w:tab w:val="right" w:pos="9360"/>
              </w:tabs>
              <w:spacing w:after="0" w:line="240" w:lineRule="auto"/>
              <w:rPr>
                <w:rFonts w:ascii="Arial" w:hAnsi="Arial" w:cs="Arial"/>
                <w:b/>
                <w:bCs/>
                <w:color w:val="0000FF"/>
                <w:sz w:val="21"/>
                <w:szCs w:val="21"/>
                <w:bdr w:val="nil"/>
              </w:rPr>
            </w:pPr>
            <w:smartTag w:uri="urn:schemas-microsoft-com:office:smarttags" w:element="City">
              <w:smartTag w:uri="urn:schemas-microsoft-com:office:smarttags" w:element="place">
                <w:r w:rsidRPr="00D07AF8">
                  <w:rPr>
                    <w:rFonts w:ascii="Arial" w:hAnsi="Arial" w:cs="Arial"/>
                    <w:b/>
                    <w:bCs/>
                    <w:color w:val="0000FF"/>
                    <w:sz w:val="21"/>
                    <w:szCs w:val="21"/>
                    <w:bdr w:val="nil"/>
                  </w:rPr>
                  <w:t>Sydney</w:t>
                </w:r>
              </w:smartTag>
            </w:smartTag>
            <w:r w:rsidRPr="00D07AF8">
              <w:rPr>
                <w:rFonts w:ascii="Arial" w:hAnsi="Arial" w:cs="Arial"/>
                <w:b/>
                <w:bCs/>
                <w:color w:val="0000FF"/>
                <w:sz w:val="21"/>
                <w:szCs w:val="21"/>
                <w:bdr w:val="nil"/>
              </w:rPr>
              <w:t xml:space="preserve"> NSW 2000</w:t>
            </w:r>
          </w:p>
          <w:p w:rsidR="00D07AF8" w:rsidRPr="00D07AF8" w:rsidRDefault="00D07AF8" w:rsidP="00D07AF8">
            <w:pPr>
              <w:pBdr>
                <w:between w:val="nil"/>
                <w:bar w:val="nil"/>
              </w:pBdr>
              <w:spacing w:after="0" w:line="240" w:lineRule="auto"/>
              <w:rPr>
                <w:rFonts w:ascii="Arial" w:hAnsi="Arial" w:cs="Arial"/>
                <w:b/>
                <w:bCs/>
                <w:color w:val="0000FF"/>
                <w:sz w:val="21"/>
                <w:szCs w:val="21"/>
                <w:bdr w:val="nil"/>
              </w:rPr>
            </w:pPr>
            <w:smartTag w:uri="urn:schemas-microsoft-com:office:smarttags" w:element="country-region">
              <w:smartTag w:uri="urn:schemas-microsoft-com:office:smarttags" w:element="place">
                <w:r w:rsidRPr="00D07AF8">
                  <w:rPr>
                    <w:rFonts w:ascii="Arial" w:hAnsi="Arial" w:cs="Arial"/>
                    <w:b/>
                    <w:bCs/>
                    <w:color w:val="0000FF"/>
                    <w:sz w:val="21"/>
                    <w:szCs w:val="21"/>
                    <w:bdr w:val="nil"/>
                  </w:rPr>
                  <w:t>Australia</w:t>
                </w:r>
              </w:smartTag>
            </w:smartTag>
          </w:p>
          <w:p w:rsidR="00D07AF8" w:rsidRPr="00D07AF8" w:rsidRDefault="00D07AF8" w:rsidP="00D07AF8">
            <w:pPr>
              <w:pBdr>
                <w:between w:val="nil"/>
                <w:bar w:val="nil"/>
              </w:pBdr>
              <w:spacing w:after="0" w:line="240" w:lineRule="auto"/>
              <w:rPr>
                <w:rFonts w:ascii="Arial" w:hAnsi="Arial" w:cs="Arial"/>
                <w:b/>
                <w:bCs/>
                <w:color w:val="0000FF"/>
                <w:sz w:val="21"/>
                <w:szCs w:val="21"/>
                <w:bdr w:val="nil"/>
              </w:rPr>
            </w:pPr>
            <w:r w:rsidRPr="00D07AF8">
              <w:rPr>
                <w:rFonts w:ascii="Arial" w:hAnsi="Arial" w:cs="Arial"/>
                <w:b/>
                <w:bCs/>
                <w:color w:val="0000FF"/>
                <w:sz w:val="21"/>
                <w:szCs w:val="21"/>
                <w:bdr w:val="nil"/>
              </w:rPr>
              <w:t xml:space="preserve">Web: </w:t>
            </w:r>
            <w:hyperlink r:id="rId9" w:history="1">
              <w:r w:rsidRPr="00D07AF8">
                <w:rPr>
                  <w:rFonts w:ascii="Arial" w:hAnsi="Arial" w:cs="Arial"/>
                  <w:b/>
                  <w:bCs/>
                  <w:color w:val="0563C1"/>
                  <w:sz w:val="21"/>
                  <w:szCs w:val="21"/>
                  <w:u w:val="single"/>
                  <w:bdr w:val="nil"/>
                </w:rPr>
                <w:t>www.iecex.com</w:t>
              </w:r>
            </w:hyperlink>
          </w:p>
          <w:p w:rsidR="00D07AF8" w:rsidRPr="00D07AF8" w:rsidRDefault="00D07AF8" w:rsidP="00D07AF8">
            <w:pPr>
              <w:pBdr>
                <w:between w:val="nil"/>
                <w:bar w:val="nil"/>
              </w:pBdr>
              <w:spacing w:after="0" w:line="240" w:lineRule="auto"/>
              <w:rPr>
                <w:rFonts w:ascii="Arial" w:hAnsi="Arial" w:cs="Arial"/>
                <w:b/>
                <w:bCs/>
                <w:color w:val="0000FF"/>
                <w:sz w:val="21"/>
                <w:szCs w:val="21"/>
                <w:bdr w:val="nil"/>
              </w:rPr>
            </w:pPr>
          </w:p>
          <w:p w:rsidR="00D07AF8" w:rsidRPr="00D07AF8" w:rsidRDefault="00D07AF8" w:rsidP="00D07AF8">
            <w:pPr>
              <w:pBdr>
                <w:between w:val="nil"/>
                <w:bar w:val="nil"/>
              </w:pBdr>
              <w:spacing w:after="0" w:line="240" w:lineRule="auto"/>
              <w:rPr>
                <w:rFonts w:ascii="Arial" w:hAnsi="Arial" w:cs="Arial"/>
                <w:b/>
                <w:bCs/>
                <w:color w:val="0000FF"/>
                <w:sz w:val="21"/>
                <w:szCs w:val="21"/>
                <w:bdr w:val="nil"/>
              </w:rPr>
            </w:pPr>
          </w:p>
        </w:tc>
        <w:tc>
          <w:tcPr>
            <w:tcW w:w="4961" w:type="dxa"/>
            <w:tcBorders>
              <w:top w:val="single" w:sz="18" w:space="0" w:color="0000FF"/>
              <w:left w:val="single" w:sz="18" w:space="0" w:color="0000FF"/>
              <w:bottom w:val="single" w:sz="18" w:space="0" w:color="0000FF"/>
              <w:right w:val="single" w:sz="18" w:space="0" w:color="0000FF"/>
            </w:tcBorders>
          </w:tcPr>
          <w:p w:rsidR="00D07AF8" w:rsidRPr="00D07AF8" w:rsidRDefault="00D07AF8" w:rsidP="00D07AF8">
            <w:pPr>
              <w:pBdr>
                <w:between w:val="nil"/>
                <w:bar w:val="nil"/>
              </w:pBdr>
              <w:tabs>
                <w:tab w:val="center" w:pos="4680"/>
                <w:tab w:val="right" w:pos="9360"/>
              </w:tabs>
              <w:spacing w:after="0" w:line="240" w:lineRule="auto"/>
              <w:rPr>
                <w:rFonts w:ascii="Arial" w:hAnsi="Arial" w:cs="Arial"/>
                <w:b/>
                <w:bCs/>
                <w:color w:val="0000FF"/>
                <w:sz w:val="21"/>
                <w:szCs w:val="21"/>
                <w:bdr w:val="nil"/>
              </w:rPr>
            </w:pPr>
            <w:proofErr w:type="spellStart"/>
            <w:r w:rsidRPr="00D07AF8">
              <w:rPr>
                <w:rFonts w:ascii="Arial" w:hAnsi="Arial" w:cs="Arial"/>
                <w:b/>
                <w:bCs/>
                <w:color w:val="0000FF"/>
                <w:sz w:val="21"/>
                <w:szCs w:val="21"/>
                <w:bdr w:val="nil"/>
              </w:rPr>
              <w:t>ExTAG</w:t>
            </w:r>
            <w:proofErr w:type="spellEnd"/>
            <w:r w:rsidRPr="00D07AF8">
              <w:rPr>
                <w:rFonts w:ascii="Arial" w:hAnsi="Arial" w:cs="Arial"/>
                <w:b/>
                <w:bCs/>
                <w:color w:val="0000FF"/>
                <w:sz w:val="21"/>
                <w:szCs w:val="21"/>
                <w:bdr w:val="nil"/>
              </w:rPr>
              <w:t xml:space="preserve"> Secretary</w:t>
            </w:r>
          </w:p>
          <w:p w:rsidR="00D07AF8" w:rsidRPr="00D07AF8" w:rsidRDefault="00D07AF8" w:rsidP="00D07AF8">
            <w:pPr>
              <w:pBdr>
                <w:between w:val="nil"/>
                <w:bar w:val="nil"/>
              </w:pBdr>
              <w:tabs>
                <w:tab w:val="center" w:pos="4680"/>
                <w:tab w:val="right" w:pos="9360"/>
              </w:tabs>
              <w:spacing w:after="0" w:line="240" w:lineRule="auto"/>
              <w:rPr>
                <w:rFonts w:ascii="Arial" w:hAnsi="Arial" w:cs="Arial"/>
                <w:b/>
                <w:bCs/>
                <w:color w:val="0000FF"/>
                <w:sz w:val="21"/>
                <w:szCs w:val="21"/>
                <w:bdr w:val="nil"/>
              </w:rPr>
            </w:pPr>
            <w:r w:rsidRPr="00D07AF8">
              <w:rPr>
                <w:rFonts w:ascii="Arial" w:hAnsi="Arial" w:cs="Arial"/>
                <w:b/>
                <w:bCs/>
                <w:color w:val="0000FF"/>
                <w:sz w:val="21"/>
                <w:szCs w:val="21"/>
                <w:bdr w:val="nil"/>
              </w:rPr>
              <w:t>Mr Julien Gauthier</w:t>
            </w:r>
          </w:p>
          <w:p w:rsidR="00D07AF8" w:rsidRPr="00D07AF8" w:rsidRDefault="00D07AF8" w:rsidP="00D07AF8">
            <w:pPr>
              <w:pBdr>
                <w:between w:val="nil"/>
                <w:bar w:val="nil"/>
              </w:pBdr>
              <w:tabs>
                <w:tab w:val="center" w:pos="4680"/>
                <w:tab w:val="right" w:pos="9360"/>
              </w:tabs>
              <w:spacing w:after="0" w:line="240" w:lineRule="auto"/>
              <w:rPr>
                <w:rFonts w:ascii="Arial" w:hAnsi="Arial" w:cs="Arial"/>
                <w:b/>
                <w:bCs/>
                <w:color w:val="0000FF"/>
                <w:sz w:val="21"/>
                <w:szCs w:val="21"/>
                <w:bdr w:val="nil"/>
              </w:rPr>
            </w:pPr>
            <w:r w:rsidRPr="00D07AF8">
              <w:rPr>
                <w:rFonts w:ascii="Arial" w:hAnsi="Arial" w:cs="Arial"/>
                <w:b/>
                <w:bCs/>
                <w:color w:val="0000FF"/>
                <w:sz w:val="21"/>
                <w:szCs w:val="21"/>
                <w:bdr w:val="nil"/>
              </w:rPr>
              <w:t>LCIE S.A.</w:t>
            </w:r>
          </w:p>
          <w:p w:rsidR="00D07AF8" w:rsidRPr="00D07AF8" w:rsidRDefault="00D07AF8" w:rsidP="00D07AF8">
            <w:pPr>
              <w:pBdr>
                <w:between w:val="nil"/>
                <w:bar w:val="nil"/>
              </w:pBdr>
              <w:tabs>
                <w:tab w:val="center" w:pos="4680"/>
                <w:tab w:val="right" w:pos="9360"/>
              </w:tabs>
              <w:spacing w:after="0" w:line="240" w:lineRule="auto"/>
              <w:rPr>
                <w:rFonts w:ascii="Arial" w:hAnsi="Arial" w:cs="Arial"/>
                <w:b/>
                <w:bCs/>
                <w:color w:val="0000FF"/>
                <w:sz w:val="21"/>
                <w:szCs w:val="21"/>
                <w:bdr w:val="nil"/>
                <w:lang w:val="fr-FR"/>
              </w:rPr>
            </w:pPr>
            <w:r w:rsidRPr="00D07AF8">
              <w:rPr>
                <w:rFonts w:ascii="Arial" w:hAnsi="Arial" w:cs="Arial"/>
                <w:b/>
                <w:bCs/>
                <w:color w:val="0000FF"/>
                <w:sz w:val="21"/>
                <w:szCs w:val="21"/>
                <w:bdr w:val="nil"/>
                <w:lang w:val="fr-FR"/>
              </w:rPr>
              <w:t>33 Avenue du General Leclerc</w:t>
            </w:r>
          </w:p>
          <w:p w:rsidR="00D07AF8" w:rsidRPr="00D07AF8" w:rsidRDefault="00D07AF8" w:rsidP="00D07AF8">
            <w:pPr>
              <w:pBdr>
                <w:between w:val="nil"/>
                <w:bar w:val="nil"/>
              </w:pBdr>
              <w:tabs>
                <w:tab w:val="center" w:pos="4680"/>
                <w:tab w:val="right" w:pos="9360"/>
              </w:tabs>
              <w:spacing w:after="0" w:line="240" w:lineRule="auto"/>
              <w:rPr>
                <w:rFonts w:ascii="Arial" w:hAnsi="Arial" w:cs="Arial"/>
                <w:b/>
                <w:bCs/>
                <w:color w:val="0000FF"/>
                <w:sz w:val="21"/>
                <w:szCs w:val="21"/>
                <w:bdr w:val="nil"/>
                <w:lang w:val="fr-FR"/>
              </w:rPr>
            </w:pPr>
            <w:r w:rsidRPr="00D07AF8">
              <w:rPr>
                <w:rFonts w:ascii="Arial" w:hAnsi="Arial" w:cs="Arial"/>
                <w:b/>
                <w:bCs/>
                <w:color w:val="0000FF"/>
                <w:sz w:val="21"/>
                <w:szCs w:val="21"/>
                <w:bdr w:val="nil"/>
                <w:lang w:val="fr-FR"/>
              </w:rPr>
              <w:t>92260 Fontenay-aux-Roses</w:t>
            </w:r>
          </w:p>
          <w:p w:rsidR="00D07AF8" w:rsidRPr="00D07AF8" w:rsidRDefault="00D07AF8" w:rsidP="00D07AF8">
            <w:pPr>
              <w:pBdr>
                <w:between w:val="nil"/>
                <w:bar w:val="nil"/>
              </w:pBdr>
              <w:tabs>
                <w:tab w:val="center" w:pos="4680"/>
                <w:tab w:val="right" w:pos="9360"/>
              </w:tabs>
              <w:spacing w:after="0" w:line="240" w:lineRule="auto"/>
              <w:rPr>
                <w:rFonts w:ascii="Arial" w:hAnsi="Arial" w:cs="Arial"/>
                <w:b/>
                <w:bCs/>
                <w:color w:val="0000FF"/>
                <w:sz w:val="21"/>
                <w:szCs w:val="21"/>
                <w:u w:val="single"/>
                <w:bdr w:val="nil"/>
                <w:lang w:val="fr-FR"/>
              </w:rPr>
            </w:pPr>
            <w:r w:rsidRPr="00D07AF8">
              <w:rPr>
                <w:rFonts w:ascii="Arial" w:hAnsi="Arial" w:cs="Arial"/>
                <w:b/>
                <w:bCs/>
                <w:color w:val="0000FF"/>
                <w:sz w:val="21"/>
                <w:szCs w:val="21"/>
                <w:bdr w:val="nil"/>
                <w:lang w:val="fr-FR"/>
              </w:rPr>
              <w:t>FRANCE</w:t>
            </w:r>
            <w:r w:rsidRPr="00D07AF8">
              <w:rPr>
                <w:rFonts w:ascii="Arial" w:hAnsi="Arial" w:cs="Arial"/>
                <w:b/>
                <w:bCs/>
                <w:color w:val="0000FF"/>
                <w:sz w:val="21"/>
                <w:szCs w:val="21"/>
                <w:u w:val="single"/>
                <w:bdr w:val="nil"/>
                <w:lang w:val="fr-FR"/>
              </w:rPr>
              <w:t xml:space="preserve">  </w:t>
            </w:r>
          </w:p>
          <w:p w:rsidR="00D07AF8" w:rsidRPr="00D07AF8" w:rsidRDefault="00D07AF8" w:rsidP="00D07AF8">
            <w:pPr>
              <w:pBdr>
                <w:between w:val="nil"/>
                <w:bar w:val="nil"/>
              </w:pBdr>
              <w:tabs>
                <w:tab w:val="center" w:pos="4680"/>
                <w:tab w:val="right" w:pos="9360"/>
              </w:tabs>
              <w:spacing w:after="0" w:line="240" w:lineRule="auto"/>
              <w:rPr>
                <w:rFonts w:ascii="Arial" w:hAnsi="Arial" w:cs="Arial"/>
                <w:b/>
                <w:bCs/>
                <w:color w:val="0000FF"/>
                <w:sz w:val="21"/>
                <w:szCs w:val="21"/>
                <w:bdr w:val="nil"/>
                <w:lang w:val="fr-FR"/>
              </w:rPr>
            </w:pPr>
            <w:r w:rsidRPr="00D07AF8">
              <w:rPr>
                <w:rFonts w:ascii="Arial" w:hAnsi="Arial" w:cs="Arial"/>
                <w:b/>
                <w:bCs/>
                <w:color w:val="0000FF"/>
                <w:sz w:val="21"/>
                <w:szCs w:val="21"/>
                <w:bdr w:val="nil"/>
                <w:lang w:val="fr-FR"/>
              </w:rPr>
              <w:t>Tel: +33 1 40 95 55 26</w:t>
            </w:r>
          </w:p>
          <w:p w:rsidR="00D07AF8" w:rsidRPr="00D07AF8" w:rsidRDefault="00D07AF8" w:rsidP="00D07AF8">
            <w:pPr>
              <w:pBdr>
                <w:between w:val="nil"/>
                <w:bar w:val="nil"/>
              </w:pBdr>
              <w:tabs>
                <w:tab w:val="center" w:pos="4680"/>
                <w:tab w:val="right" w:pos="9360"/>
              </w:tabs>
              <w:spacing w:after="0" w:line="240" w:lineRule="auto"/>
              <w:rPr>
                <w:rFonts w:ascii="Arial" w:hAnsi="Arial" w:cs="Arial"/>
                <w:b/>
                <w:bCs/>
                <w:color w:val="0000FF"/>
                <w:sz w:val="21"/>
                <w:szCs w:val="21"/>
                <w:bdr w:val="nil"/>
                <w:lang w:val="fr-FR"/>
              </w:rPr>
            </w:pPr>
            <w:r w:rsidRPr="00D07AF8">
              <w:rPr>
                <w:rFonts w:ascii="Arial" w:hAnsi="Arial" w:cs="Arial"/>
                <w:b/>
                <w:bCs/>
                <w:color w:val="0000FF"/>
                <w:sz w:val="21"/>
                <w:szCs w:val="21"/>
                <w:bdr w:val="nil"/>
                <w:lang w:val="fr-FR"/>
              </w:rPr>
              <w:t>Fax: +33 1 40 95 89 37</w:t>
            </w:r>
          </w:p>
          <w:p w:rsidR="00D07AF8" w:rsidRPr="00D07AF8" w:rsidRDefault="00D07AF8" w:rsidP="00D07AF8">
            <w:pPr>
              <w:pBdr>
                <w:between w:val="nil"/>
                <w:bar w:val="nil"/>
              </w:pBdr>
              <w:tabs>
                <w:tab w:val="center" w:pos="4680"/>
                <w:tab w:val="right" w:pos="9360"/>
              </w:tabs>
              <w:spacing w:after="0" w:line="240" w:lineRule="auto"/>
              <w:rPr>
                <w:rFonts w:ascii="Arial" w:hAnsi="Arial" w:cs="Arial"/>
                <w:b/>
                <w:bCs/>
                <w:color w:val="0000FF"/>
                <w:sz w:val="21"/>
                <w:szCs w:val="21"/>
                <w:bdr w:val="nil"/>
                <w:lang w:val="fr-FR"/>
              </w:rPr>
            </w:pPr>
            <w:r w:rsidRPr="00D07AF8">
              <w:rPr>
                <w:rFonts w:ascii="Arial" w:hAnsi="Arial" w:cs="Arial"/>
                <w:b/>
                <w:bCs/>
                <w:color w:val="0000FF"/>
                <w:sz w:val="21"/>
                <w:szCs w:val="21"/>
                <w:bdr w:val="nil"/>
                <w:lang w:val="fr-FR"/>
              </w:rPr>
              <w:t xml:space="preserve">Email : </w:t>
            </w:r>
            <w:hyperlink r:id="rId10" w:history="1">
              <w:r w:rsidRPr="00D07AF8">
                <w:rPr>
                  <w:rFonts w:ascii="Arial" w:hAnsi="Arial" w:cs="Arial"/>
                  <w:b/>
                  <w:bCs/>
                  <w:color w:val="0000FF"/>
                  <w:sz w:val="21"/>
                  <w:szCs w:val="21"/>
                  <w:u w:val="single"/>
                  <w:bdr w:val="nil"/>
                  <w:lang w:val="fr-FR"/>
                </w:rPr>
                <w:t>julien.gauthier@fr.bureauveritas.com</w:t>
              </w:r>
            </w:hyperlink>
          </w:p>
          <w:p w:rsidR="00D07AF8" w:rsidRPr="00D07AF8" w:rsidRDefault="00D07AF8" w:rsidP="00D07AF8">
            <w:pPr>
              <w:pBdr>
                <w:between w:val="nil"/>
                <w:bar w:val="nil"/>
              </w:pBdr>
              <w:tabs>
                <w:tab w:val="center" w:pos="4680"/>
                <w:tab w:val="right" w:pos="9360"/>
              </w:tabs>
              <w:spacing w:after="0" w:line="240" w:lineRule="auto"/>
              <w:rPr>
                <w:rFonts w:ascii="Arial" w:hAnsi="Arial" w:cs="Arial"/>
                <w:bCs/>
                <w:color w:val="0000FF"/>
                <w:sz w:val="21"/>
                <w:szCs w:val="21"/>
                <w:u w:val="single"/>
                <w:bdr w:val="nil"/>
                <w:lang w:val="fr-FR"/>
              </w:rPr>
            </w:pPr>
          </w:p>
        </w:tc>
      </w:tr>
    </w:tbl>
    <w:p w:rsidR="00D07AF8" w:rsidRPr="00D07AF8" w:rsidRDefault="00D07AF8" w:rsidP="00D07AF8">
      <w:pPr>
        <w:tabs>
          <w:tab w:val="left" w:pos="1365"/>
        </w:tabs>
        <w:spacing w:after="0" w:line="240" w:lineRule="auto"/>
        <w:rPr>
          <w:rFonts w:ascii="Arial" w:eastAsia="Arial" w:hAnsi="Arial" w:cs="Arial"/>
          <w:b/>
          <w:bCs/>
        </w:rPr>
      </w:pPr>
    </w:p>
    <w:p w:rsidR="00D07AF8" w:rsidRPr="00D07AF8" w:rsidRDefault="00D07AF8" w:rsidP="00D07AF8">
      <w:pPr>
        <w:spacing w:after="0" w:line="240" w:lineRule="auto"/>
        <w:rPr>
          <w:rFonts w:ascii="Arial" w:hAnsi="Arial"/>
          <w:b/>
          <w:bCs/>
          <w:sz w:val="20"/>
          <w:szCs w:val="20"/>
          <w:lang w:eastAsia="zh-CN"/>
        </w:rPr>
      </w:pPr>
    </w:p>
    <w:p w:rsidR="00587294" w:rsidRDefault="00D07AF8">
      <w:pPr>
        <w:pStyle w:val="Title"/>
        <w:rPr>
          <w:rStyle w:val="None"/>
          <w:sz w:val="20"/>
          <w:szCs w:val="20"/>
        </w:rPr>
      </w:pPr>
      <w:r w:rsidRPr="00D07AF8">
        <w:br w:type="page"/>
      </w:r>
      <w:r w:rsidR="00A51C51">
        <w:rPr>
          <w:rStyle w:val="None"/>
          <w:rFonts w:eastAsia="Arial Unicode MS" w:cs="Arial Unicode MS"/>
          <w:sz w:val="20"/>
          <w:szCs w:val="20"/>
        </w:rPr>
        <w:lastRenderedPageBreak/>
        <w:t xml:space="preserve">COLLECTION OF IECEx / </w:t>
      </w:r>
      <w:proofErr w:type="spellStart"/>
      <w:r w:rsidR="00A51C51">
        <w:rPr>
          <w:rStyle w:val="None"/>
          <w:rFonts w:eastAsia="Arial Unicode MS" w:cs="Arial Unicode MS"/>
          <w:sz w:val="20"/>
          <w:szCs w:val="20"/>
        </w:rPr>
        <w:t>ExTAG</w:t>
      </w:r>
      <w:proofErr w:type="spellEnd"/>
      <w:r w:rsidR="00A51C51">
        <w:rPr>
          <w:rStyle w:val="None"/>
          <w:rFonts w:eastAsia="Arial Unicode MS" w:cs="Arial Unicode MS"/>
          <w:sz w:val="20"/>
          <w:szCs w:val="20"/>
        </w:rPr>
        <w:t xml:space="preserve"> DECISIONS</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3528"/>
        <w:gridCol w:w="2880"/>
        <w:gridCol w:w="2914"/>
      </w:tblGrid>
      <w:tr w:rsidR="00587294">
        <w:trPr>
          <w:trHeight w:val="663"/>
          <w:jc w:val="center"/>
        </w:trPr>
        <w:tc>
          <w:tcPr>
            <w:tcW w:w="3528" w:type="dxa"/>
            <w:shd w:val="clear" w:color="auto" w:fill="auto"/>
            <w:tcMar>
              <w:top w:w="80" w:type="dxa"/>
              <w:left w:w="80" w:type="dxa"/>
              <w:bottom w:w="80" w:type="dxa"/>
              <w:right w:w="80" w:type="dxa"/>
            </w:tcMar>
          </w:tcPr>
          <w:p w:rsidR="00587294" w:rsidRDefault="00A51C51">
            <w:pPr>
              <w:pStyle w:val="Subtitle"/>
              <w:rPr>
                <w:rStyle w:val="None"/>
                <w:sz w:val="20"/>
                <w:szCs w:val="20"/>
              </w:rPr>
            </w:pPr>
            <w:r>
              <w:rPr>
                <w:rStyle w:val="None"/>
                <w:sz w:val="20"/>
                <w:szCs w:val="20"/>
              </w:rPr>
              <w:t xml:space="preserve">Standard: </w:t>
            </w:r>
          </w:p>
          <w:p w:rsidR="00587294" w:rsidRDefault="00A51C51">
            <w:pPr>
              <w:pStyle w:val="Subtitle"/>
            </w:pPr>
            <w:r>
              <w:t>IEC 60079-1: 20</w:t>
            </w:r>
            <w:r>
              <w:rPr>
                <w:rFonts w:hint="eastAsia"/>
                <w:lang w:eastAsia="zh-CN"/>
              </w:rPr>
              <w:t>14</w:t>
            </w:r>
            <w:r>
              <w:t xml:space="preserve">(Ed </w:t>
            </w:r>
            <w:r>
              <w:rPr>
                <w:rFonts w:hint="eastAsia"/>
                <w:lang w:eastAsia="zh-CN"/>
              </w:rPr>
              <w:t>7</w:t>
            </w:r>
            <w:r>
              <w:t>)</w:t>
            </w:r>
          </w:p>
        </w:tc>
        <w:tc>
          <w:tcPr>
            <w:tcW w:w="2880" w:type="dxa"/>
            <w:shd w:val="clear" w:color="auto" w:fill="auto"/>
            <w:tcMar>
              <w:top w:w="80" w:type="dxa"/>
              <w:left w:w="80" w:type="dxa"/>
              <w:bottom w:w="80" w:type="dxa"/>
              <w:right w:w="80" w:type="dxa"/>
            </w:tcMar>
          </w:tcPr>
          <w:p w:rsidR="00587294" w:rsidRDefault="00A51C51">
            <w:pPr>
              <w:rPr>
                <w:rStyle w:val="None"/>
                <w:rFonts w:ascii="Arial" w:eastAsia="Arial" w:hAnsi="Arial" w:cs="Arial"/>
                <w:b/>
                <w:bCs/>
                <w:sz w:val="20"/>
                <w:szCs w:val="20"/>
              </w:rPr>
            </w:pPr>
            <w:r>
              <w:rPr>
                <w:rStyle w:val="None"/>
                <w:rFonts w:ascii="Arial" w:hAnsi="Arial"/>
                <w:b/>
                <w:bCs/>
                <w:sz w:val="20"/>
                <w:szCs w:val="20"/>
              </w:rPr>
              <w:t xml:space="preserve">Clauses: </w:t>
            </w:r>
          </w:p>
          <w:p w:rsidR="00587294" w:rsidRDefault="00A51C51">
            <w:r>
              <w:rPr>
                <w:rFonts w:ascii="Arial" w:eastAsia="SimSun" w:hAnsi="Arial" w:hint="eastAsia"/>
                <w:b/>
                <w:bCs/>
                <w:sz w:val="20"/>
                <w:lang w:eastAsia="zh-CN"/>
              </w:rPr>
              <w:t>13</w:t>
            </w:r>
            <w:r>
              <w:rPr>
                <w:rFonts w:ascii="Arial" w:hAnsi="Arial" w:hint="eastAsia"/>
                <w:b/>
                <w:bCs/>
                <w:sz w:val="20"/>
                <w:lang w:eastAsia="zh-CN"/>
              </w:rPr>
              <w:t>.1</w:t>
            </w:r>
          </w:p>
        </w:tc>
        <w:tc>
          <w:tcPr>
            <w:tcW w:w="2914" w:type="dxa"/>
            <w:shd w:val="clear" w:color="auto" w:fill="auto"/>
            <w:tcMar>
              <w:top w:w="80" w:type="dxa"/>
              <w:left w:w="80" w:type="dxa"/>
              <w:bottom w:w="80" w:type="dxa"/>
              <w:right w:w="80" w:type="dxa"/>
            </w:tcMar>
          </w:tcPr>
          <w:p w:rsidR="00587294" w:rsidRDefault="00587294"/>
        </w:tc>
      </w:tr>
      <w:tr w:rsidR="00587294">
        <w:trPr>
          <w:trHeight w:val="1527"/>
          <w:jc w:val="center"/>
        </w:trPr>
        <w:tc>
          <w:tcPr>
            <w:tcW w:w="3528" w:type="dxa"/>
            <w:shd w:val="clear" w:color="auto" w:fill="auto"/>
            <w:tcMar>
              <w:top w:w="80" w:type="dxa"/>
              <w:left w:w="80" w:type="dxa"/>
              <w:bottom w:w="80" w:type="dxa"/>
              <w:right w:w="80" w:type="dxa"/>
            </w:tcMar>
          </w:tcPr>
          <w:p w:rsidR="00587294" w:rsidRDefault="00A51C51" w:rsidP="004E0ADA">
            <w:pPr>
              <w:spacing w:after="0" w:line="240" w:lineRule="auto"/>
              <w:rPr>
                <w:rFonts w:ascii="Arial" w:hAnsi="Arial"/>
                <w:b/>
                <w:bCs/>
                <w:sz w:val="20"/>
                <w:lang w:eastAsia="zh-CN"/>
              </w:rPr>
            </w:pPr>
            <w:r>
              <w:rPr>
                <w:rStyle w:val="None"/>
                <w:rFonts w:ascii="Arial" w:hAnsi="Arial"/>
                <w:b/>
                <w:bCs/>
                <w:sz w:val="20"/>
                <w:szCs w:val="20"/>
              </w:rPr>
              <w:t>Subject:</w:t>
            </w:r>
            <w:r>
              <w:rPr>
                <w:rStyle w:val="None"/>
              </w:rPr>
              <w:t xml:space="preserve"> </w:t>
            </w:r>
            <w:r>
              <w:rPr>
                <w:rFonts w:ascii="Arial" w:hAnsi="Arial" w:hint="eastAsia"/>
                <w:b/>
                <w:bCs/>
                <w:sz w:val="20"/>
                <w:lang w:eastAsia="zh-CN"/>
              </w:rPr>
              <w:t>Undercut of internal metric threads in Ex d enclosure</w:t>
            </w:r>
          </w:p>
          <w:p w:rsidR="002737DF" w:rsidRDefault="002737DF" w:rsidP="004E0ADA">
            <w:pPr>
              <w:spacing w:after="0" w:line="240" w:lineRule="auto"/>
              <w:rPr>
                <w:rFonts w:ascii="Arial" w:hAnsi="Arial"/>
                <w:b/>
                <w:bCs/>
                <w:sz w:val="20"/>
                <w:lang w:eastAsia="zh-CN"/>
              </w:rPr>
            </w:pPr>
            <w:bookmarkStart w:id="0" w:name="_GoBack"/>
            <w:bookmarkEnd w:id="0"/>
          </w:p>
          <w:p w:rsidR="00587294" w:rsidRDefault="00A51C51" w:rsidP="004E0ADA">
            <w:pPr>
              <w:widowControl w:val="0"/>
              <w:spacing w:after="0" w:line="240" w:lineRule="auto"/>
            </w:pPr>
            <w:r>
              <w:rPr>
                <w:rStyle w:val="None"/>
                <w:rFonts w:ascii="Arial" w:hAnsi="Arial"/>
                <w:b/>
                <w:bCs/>
                <w:sz w:val="20"/>
                <w:szCs w:val="20"/>
              </w:rPr>
              <w:t xml:space="preserve">Status of document: </w:t>
            </w:r>
            <w:r w:rsidR="002737DF">
              <w:rPr>
                <w:rStyle w:val="None"/>
                <w:rFonts w:ascii="Arial" w:hAnsi="Arial"/>
                <w:b/>
                <w:bCs/>
                <w:sz w:val="20"/>
                <w:szCs w:val="20"/>
              </w:rPr>
              <w:t>Draft</w:t>
            </w:r>
          </w:p>
        </w:tc>
        <w:tc>
          <w:tcPr>
            <w:tcW w:w="2880" w:type="dxa"/>
            <w:shd w:val="clear" w:color="auto" w:fill="auto"/>
            <w:tcMar>
              <w:top w:w="80" w:type="dxa"/>
              <w:left w:w="80" w:type="dxa"/>
              <w:bottom w:w="80" w:type="dxa"/>
              <w:right w:w="80" w:type="dxa"/>
            </w:tcMar>
          </w:tcPr>
          <w:p w:rsidR="00587294" w:rsidRDefault="00A51C51" w:rsidP="004E0ADA">
            <w:pPr>
              <w:spacing w:after="0" w:line="240" w:lineRule="auto"/>
              <w:rPr>
                <w:rStyle w:val="None"/>
                <w:rFonts w:ascii="Arial" w:eastAsia="Arial" w:hAnsi="Arial" w:cs="Arial"/>
                <w:b/>
                <w:bCs/>
                <w:sz w:val="20"/>
                <w:szCs w:val="20"/>
              </w:rPr>
            </w:pPr>
            <w:r>
              <w:rPr>
                <w:rStyle w:val="None"/>
                <w:rFonts w:ascii="Arial" w:hAnsi="Arial"/>
                <w:b/>
                <w:bCs/>
                <w:sz w:val="20"/>
                <w:szCs w:val="20"/>
              </w:rPr>
              <w:t xml:space="preserve">Key words: </w:t>
            </w:r>
          </w:p>
          <w:p w:rsidR="00587294" w:rsidRDefault="00A51C51" w:rsidP="004E0ADA">
            <w:pPr>
              <w:numPr>
                <w:ilvl w:val="0"/>
                <w:numId w:val="1"/>
              </w:numPr>
              <w:tabs>
                <w:tab w:val="clear" w:pos="360"/>
              </w:tabs>
              <w:spacing w:after="0" w:line="240" w:lineRule="auto"/>
              <w:ind w:left="220" w:hanging="220"/>
              <w:rPr>
                <w:rFonts w:ascii="Arial" w:hAnsi="Arial"/>
                <w:sz w:val="20"/>
              </w:rPr>
            </w:pPr>
            <w:r>
              <w:rPr>
                <w:rFonts w:ascii="Arial" w:hAnsi="Arial" w:hint="eastAsia"/>
                <w:sz w:val="20"/>
                <w:lang w:eastAsia="zh-CN"/>
              </w:rPr>
              <w:t>Cable en</w:t>
            </w:r>
            <w:r>
              <w:rPr>
                <w:rFonts w:ascii="Arial" w:hAnsi="Arial"/>
                <w:sz w:val="20"/>
              </w:rPr>
              <w:t>t</w:t>
            </w:r>
            <w:r>
              <w:rPr>
                <w:rFonts w:ascii="Arial" w:hAnsi="Arial" w:hint="eastAsia"/>
                <w:sz w:val="20"/>
                <w:lang w:eastAsia="zh-CN"/>
              </w:rPr>
              <w:t>ry</w:t>
            </w:r>
          </w:p>
          <w:p w:rsidR="00587294" w:rsidRDefault="00A51C51" w:rsidP="004E0ADA">
            <w:pPr>
              <w:numPr>
                <w:ilvl w:val="0"/>
                <w:numId w:val="1"/>
              </w:numPr>
              <w:tabs>
                <w:tab w:val="clear" w:pos="360"/>
              </w:tabs>
              <w:spacing w:after="0" w:line="240" w:lineRule="auto"/>
              <w:ind w:left="220" w:hanging="220"/>
              <w:rPr>
                <w:rFonts w:ascii="Arial" w:hAnsi="Arial"/>
                <w:sz w:val="20"/>
              </w:rPr>
            </w:pPr>
            <w:r>
              <w:rPr>
                <w:rFonts w:ascii="Arial" w:hAnsi="Arial" w:hint="eastAsia"/>
                <w:sz w:val="20"/>
                <w:lang w:eastAsia="zh-CN"/>
              </w:rPr>
              <w:t>threads</w:t>
            </w:r>
          </w:p>
          <w:p w:rsidR="00587294" w:rsidRDefault="00A51C51" w:rsidP="004E0ADA">
            <w:pPr>
              <w:numPr>
                <w:ilvl w:val="0"/>
                <w:numId w:val="1"/>
              </w:numPr>
              <w:tabs>
                <w:tab w:val="clear" w:pos="360"/>
              </w:tabs>
              <w:spacing w:after="0" w:line="240" w:lineRule="auto"/>
              <w:ind w:left="220" w:hanging="220"/>
              <w:rPr>
                <w:rFonts w:ascii="Arial" w:hAnsi="Arial" w:cs="Arial"/>
              </w:rPr>
            </w:pPr>
            <w:r>
              <w:rPr>
                <w:rFonts w:ascii="Arial" w:hAnsi="Arial" w:hint="eastAsia"/>
                <w:sz w:val="20"/>
                <w:lang w:eastAsia="zh-CN"/>
              </w:rPr>
              <w:t>undercut</w:t>
            </w:r>
          </w:p>
        </w:tc>
        <w:tc>
          <w:tcPr>
            <w:tcW w:w="2914" w:type="dxa"/>
            <w:shd w:val="clear" w:color="auto" w:fill="auto"/>
            <w:tcMar>
              <w:top w:w="80" w:type="dxa"/>
              <w:left w:w="80" w:type="dxa"/>
              <w:bottom w:w="80" w:type="dxa"/>
              <w:right w:w="80" w:type="dxa"/>
            </w:tcMar>
          </w:tcPr>
          <w:p w:rsidR="00587294" w:rsidRDefault="00A51C51" w:rsidP="004E0ADA">
            <w:pPr>
              <w:pStyle w:val="Heading1"/>
              <w:spacing w:after="0" w:line="240" w:lineRule="auto"/>
              <w:rPr>
                <w:rStyle w:val="None"/>
                <w:rFonts w:cs="Arial"/>
                <w:b w:val="0"/>
                <w:bCs w:val="0"/>
                <w:lang w:eastAsia="zh-CN"/>
              </w:rPr>
            </w:pPr>
            <w:r>
              <w:rPr>
                <w:rStyle w:val="None"/>
              </w:rPr>
              <w:t xml:space="preserve">Date: </w:t>
            </w:r>
            <w:r w:rsidR="002737DF">
              <w:rPr>
                <w:rStyle w:val="None"/>
              </w:rPr>
              <w:t>September</w:t>
            </w:r>
            <w:r>
              <w:rPr>
                <w:rStyle w:val="None"/>
              </w:rPr>
              <w:t xml:space="preserve"> </w:t>
            </w:r>
            <w:r>
              <w:rPr>
                <w:rStyle w:val="None"/>
                <w:b w:val="0"/>
                <w:bCs w:val="0"/>
              </w:rPr>
              <w:t>201</w:t>
            </w:r>
            <w:r>
              <w:rPr>
                <w:rStyle w:val="None"/>
                <w:rFonts w:hint="eastAsia"/>
                <w:b w:val="0"/>
                <w:bCs w:val="0"/>
                <w:lang w:eastAsia="zh-CN"/>
              </w:rPr>
              <w:t>8</w:t>
            </w:r>
          </w:p>
          <w:p w:rsidR="00587294" w:rsidRDefault="00587294" w:rsidP="004E0ADA">
            <w:pPr>
              <w:spacing w:after="0" w:line="240" w:lineRule="auto"/>
              <w:rPr>
                <w:rStyle w:val="None"/>
                <w:rFonts w:ascii="Arial" w:eastAsia="Arial" w:hAnsi="Arial" w:cs="Arial"/>
                <w:b/>
                <w:bCs/>
                <w:sz w:val="20"/>
                <w:szCs w:val="20"/>
              </w:rPr>
            </w:pPr>
          </w:p>
          <w:p w:rsidR="00587294" w:rsidRDefault="00A51C51" w:rsidP="004E0ADA">
            <w:pPr>
              <w:spacing w:after="0" w:line="240" w:lineRule="auto"/>
            </w:pPr>
            <w:r>
              <w:rPr>
                <w:rStyle w:val="None"/>
                <w:rFonts w:ascii="Arial" w:hAnsi="Arial"/>
                <w:b/>
                <w:bCs/>
                <w:sz w:val="20"/>
                <w:szCs w:val="20"/>
              </w:rPr>
              <w:t xml:space="preserve">Originator of proposal: </w:t>
            </w:r>
            <w:r>
              <w:rPr>
                <w:rFonts w:ascii="Arial" w:hAnsi="Arial" w:hint="eastAsia"/>
                <w:b/>
                <w:bCs/>
                <w:sz w:val="20"/>
                <w:lang w:eastAsia="zh-CN"/>
              </w:rPr>
              <w:t>CQST</w:t>
            </w:r>
          </w:p>
        </w:tc>
      </w:tr>
    </w:tbl>
    <w:p w:rsidR="00587294" w:rsidRDefault="00587294">
      <w:pPr>
        <w:widowControl w:val="0"/>
        <w:rPr>
          <w:rStyle w:val="None"/>
          <w:rFonts w:ascii="Arial" w:hAnsi="Arial"/>
          <w:b/>
          <w:bCs/>
          <w:sz w:val="20"/>
          <w:szCs w:val="20"/>
        </w:rPr>
      </w:pPr>
    </w:p>
    <w:p w:rsidR="00587294" w:rsidRDefault="00A51C51" w:rsidP="00D07AF8">
      <w:pPr>
        <w:widowControl w:val="0"/>
        <w:jc w:val="center"/>
        <w:rPr>
          <w:rFonts w:ascii="Arial" w:hAnsi="Arial" w:cs="Arial"/>
          <w:sz w:val="20"/>
          <w:szCs w:val="20"/>
          <w:lang w:val="en-GB"/>
        </w:rPr>
      </w:pPr>
      <w:r>
        <w:rPr>
          <w:rStyle w:val="None"/>
          <w:rFonts w:ascii="Arial" w:hAnsi="Arial"/>
          <w:b/>
          <w:bCs/>
          <w:sz w:val="20"/>
          <w:szCs w:val="20"/>
        </w:rPr>
        <w:t>Background:</w:t>
      </w:r>
    </w:p>
    <w:p w:rsidR="00587294" w:rsidRDefault="00A51C51">
      <w:pPr>
        <w:rPr>
          <w:rFonts w:ascii="Arial" w:eastAsia="SimSun" w:hAnsi="Arial" w:cs="Arial"/>
          <w:sz w:val="20"/>
          <w:szCs w:val="20"/>
          <w:lang w:eastAsia="zh-CN"/>
        </w:rPr>
      </w:pPr>
      <w:r>
        <w:rPr>
          <w:rFonts w:ascii="Arial" w:eastAsia="SimSun" w:hAnsi="Arial" w:cs="Arial" w:hint="eastAsia"/>
          <w:sz w:val="20"/>
          <w:szCs w:val="20"/>
          <w:lang w:eastAsia="zh-CN"/>
        </w:rPr>
        <w:t xml:space="preserve">IEC60079-1 Clause 13.1 indicates that: internal metric threads with a tolerance class of c6H or better according to ISO 965-1 and ISO 965-3, and any chamfer or undercut is limited to a maximum depth of 2 mm from the external wall surface: </w:t>
      </w:r>
    </w:p>
    <w:p w:rsidR="00587294" w:rsidRDefault="00587294">
      <w:pPr>
        <w:rPr>
          <w:rFonts w:ascii="Arial" w:eastAsia="SimSun" w:hAnsi="Arial" w:cs="Arial"/>
          <w:sz w:val="20"/>
          <w:szCs w:val="20"/>
          <w:lang w:eastAsia="zh-CN"/>
        </w:rPr>
      </w:pPr>
    </w:p>
    <w:p w:rsidR="00587294" w:rsidRDefault="00A51C51">
      <w:pPr>
        <w:rPr>
          <w:rFonts w:ascii="Arial" w:eastAsia="SimSun" w:hAnsi="Arial" w:cs="Arial"/>
          <w:sz w:val="20"/>
          <w:szCs w:val="20"/>
          <w:lang w:eastAsia="zh-CN"/>
        </w:rPr>
      </w:pPr>
      <w:r>
        <w:rPr>
          <w:rFonts w:ascii="Arial" w:eastAsia="SimSun" w:hAnsi="Arial" w:cs="Arial" w:hint="eastAsia"/>
          <w:sz w:val="20"/>
          <w:szCs w:val="20"/>
          <w:lang w:eastAsia="zh-CN"/>
        </w:rPr>
        <w:t>In the following figure, explosion-proof product integrated special cable entry, the thread length and the threads engaged are in line with the standard requirements, but only applicable to this product, the relevant cable clamping test, sealing performance and mechanical strength test were done on enclosure.</w:t>
      </w:r>
    </w:p>
    <w:p w:rsidR="00587294" w:rsidRDefault="00D07AF8">
      <w:r>
        <w:rPr>
          <w:noProof/>
          <w:lang w:val="en-AU"/>
        </w:rPr>
        <w:drawing>
          <wp:inline distT="0" distB="0" distL="0" distR="0">
            <wp:extent cx="527685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3200400"/>
                    </a:xfrm>
                    <a:prstGeom prst="rect">
                      <a:avLst/>
                    </a:prstGeom>
                    <a:noFill/>
                    <a:ln>
                      <a:noFill/>
                    </a:ln>
                  </pic:spPr>
                </pic:pic>
              </a:graphicData>
            </a:graphic>
          </wp:inline>
        </w:drawing>
      </w:r>
    </w:p>
    <w:p w:rsidR="00587294" w:rsidRDefault="00D07AF8">
      <w:pPr>
        <w:ind w:firstLineChars="900" w:firstLine="2160"/>
      </w:pPr>
      <w:r>
        <w:rPr>
          <w:noProof/>
          <w:lang w:val="en-AU"/>
        </w:rPr>
        <w:lastRenderedPageBreak/>
        <w:drawing>
          <wp:inline distT="0" distB="0" distL="0" distR="0">
            <wp:extent cx="2962275" cy="3162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l="4453" r="9245" b="2943"/>
                    <a:stretch>
                      <a:fillRect/>
                    </a:stretch>
                  </pic:blipFill>
                  <pic:spPr bwMode="auto">
                    <a:xfrm>
                      <a:off x="0" y="0"/>
                      <a:ext cx="2962275" cy="3162300"/>
                    </a:xfrm>
                    <a:prstGeom prst="rect">
                      <a:avLst/>
                    </a:prstGeom>
                    <a:noFill/>
                    <a:ln>
                      <a:noFill/>
                    </a:ln>
                  </pic:spPr>
                </pic:pic>
              </a:graphicData>
            </a:graphic>
          </wp:inline>
        </w:drawing>
      </w:r>
    </w:p>
    <w:p w:rsidR="00587294" w:rsidRDefault="00587294">
      <w:pPr>
        <w:ind w:firstLineChars="900" w:firstLine="2160"/>
      </w:pPr>
    </w:p>
    <w:p w:rsidR="00587294" w:rsidRDefault="00D07AF8">
      <w:pPr>
        <w:jc w:val="center"/>
      </w:pPr>
      <w:r>
        <w:rPr>
          <w:noProof/>
          <w:lang w:val="en-AU"/>
        </w:rPr>
        <w:drawing>
          <wp:inline distT="0" distB="0" distL="0" distR="0">
            <wp:extent cx="4743450" cy="2676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l="3496" r="6380" b="5542"/>
                    <a:stretch>
                      <a:fillRect/>
                    </a:stretch>
                  </pic:blipFill>
                  <pic:spPr bwMode="auto">
                    <a:xfrm>
                      <a:off x="0" y="0"/>
                      <a:ext cx="4743450" cy="2676525"/>
                    </a:xfrm>
                    <a:prstGeom prst="rect">
                      <a:avLst/>
                    </a:prstGeom>
                    <a:noFill/>
                    <a:ln>
                      <a:noFill/>
                    </a:ln>
                  </pic:spPr>
                </pic:pic>
              </a:graphicData>
            </a:graphic>
          </wp:inline>
        </w:drawing>
      </w:r>
    </w:p>
    <w:p w:rsidR="00587294" w:rsidRDefault="00A51C51">
      <w:pPr>
        <w:rPr>
          <w:rFonts w:ascii="Arial" w:eastAsia="SimSun" w:hAnsi="Arial" w:cs="Arial"/>
          <w:sz w:val="20"/>
          <w:szCs w:val="20"/>
          <w:lang w:eastAsia="zh-CN"/>
        </w:rPr>
      </w:pPr>
      <w:r>
        <w:rPr>
          <w:rFonts w:ascii="Arial" w:eastAsia="SimSun" w:hAnsi="Arial" w:cs="Arial" w:hint="eastAsia"/>
          <w:sz w:val="20"/>
          <w:szCs w:val="20"/>
          <w:lang w:eastAsia="zh-CN"/>
        </w:rPr>
        <w:t>The metric threads of  item 1 (M27X1.25-6H) is 6mm at the deepest distance from the outer wall surface, and the item 2 metric thread (M27X1.25-6g) is also 6mm.  The engaged length and threads engaged fulfill the requirement.</w:t>
      </w:r>
    </w:p>
    <w:p w:rsidR="00587294" w:rsidRDefault="00A51C51">
      <w:pPr>
        <w:rPr>
          <w:rFonts w:ascii="Arial" w:eastAsia="SimSun" w:hAnsi="Arial" w:cs="Arial"/>
          <w:b/>
          <w:bCs/>
          <w:sz w:val="20"/>
          <w:szCs w:val="20"/>
          <w:lang w:eastAsia="zh-CN"/>
        </w:rPr>
      </w:pPr>
      <w:r>
        <w:rPr>
          <w:rFonts w:ascii="Arial" w:eastAsia="SimSun" w:hAnsi="Arial" w:cs="Arial" w:hint="eastAsia"/>
          <w:b/>
          <w:bCs/>
          <w:sz w:val="20"/>
          <w:szCs w:val="20"/>
          <w:u w:val="single"/>
          <w:lang w:eastAsia="zh-CN"/>
        </w:rPr>
        <w:t>QUESTION</w:t>
      </w:r>
      <w:r>
        <w:rPr>
          <w:rFonts w:ascii="Arial" w:eastAsia="SimSun" w:hAnsi="Arial" w:cs="Arial" w:hint="eastAsia"/>
          <w:b/>
          <w:bCs/>
          <w:sz w:val="20"/>
          <w:szCs w:val="20"/>
          <w:lang w:eastAsia="zh-CN"/>
        </w:rPr>
        <w:t>: Is this structure acceptable, since this kind of cable entry is non-replaceable and the certification body can add</w:t>
      </w:r>
      <w:r w:rsidR="00D07AF8">
        <w:rPr>
          <w:rFonts w:ascii="Arial" w:eastAsia="SimSun" w:hAnsi="Arial" w:cs="Arial"/>
          <w:b/>
          <w:bCs/>
          <w:sz w:val="20"/>
          <w:szCs w:val="20"/>
          <w:lang w:eastAsia="zh-CN"/>
        </w:rPr>
        <w:t xml:space="preserve"> </w:t>
      </w:r>
      <w:r>
        <w:rPr>
          <w:rFonts w:ascii="Arial" w:eastAsia="SimSun" w:hAnsi="Arial" w:cs="Arial"/>
          <w:b/>
          <w:bCs/>
          <w:sz w:val="20"/>
          <w:szCs w:val="20"/>
          <w:lang w:eastAsia="zh-CN"/>
        </w:rPr>
        <w:t>“</w:t>
      </w:r>
      <w:r>
        <w:rPr>
          <w:rFonts w:ascii="Arial" w:eastAsia="SimSun" w:hAnsi="Arial" w:cs="Arial" w:hint="eastAsia"/>
          <w:b/>
          <w:bCs/>
          <w:sz w:val="20"/>
          <w:szCs w:val="20"/>
          <w:lang w:eastAsia="zh-CN"/>
        </w:rPr>
        <w:t>X</w:t>
      </w:r>
      <w:r>
        <w:rPr>
          <w:rFonts w:ascii="Arial" w:eastAsia="SimSun" w:hAnsi="Arial" w:cs="Arial"/>
          <w:b/>
          <w:bCs/>
          <w:sz w:val="20"/>
          <w:szCs w:val="20"/>
          <w:lang w:eastAsia="zh-CN"/>
        </w:rPr>
        <w:t>”</w:t>
      </w:r>
      <w:r w:rsidR="00D07AF8">
        <w:rPr>
          <w:rFonts w:ascii="Arial" w:eastAsia="SimSun" w:hAnsi="Arial" w:cs="Arial"/>
          <w:b/>
          <w:bCs/>
          <w:sz w:val="20"/>
          <w:szCs w:val="20"/>
          <w:lang w:eastAsia="zh-CN"/>
        </w:rPr>
        <w:t xml:space="preserve"> </w:t>
      </w:r>
      <w:r>
        <w:rPr>
          <w:rFonts w:ascii="Arial" w:eastAsia="SimSun" w:hAnsi="Arial" w:cs="Arial" w:hint="eastAsia"/>
          <w:b/>
          <w:bCs/>
          <w:sz w:val="20"/>
          <w:szCs w:val="20"/>
          <w:lang w:eastAsia="zh-CN"/>
        </w:rPr>
        <w:t xml:space="preserve">condition for </w:t>
      </w:r>
      <w:proofErr w:type="gramStart"/>
      <w:r>
        <w:rPr>
          <w:rFonts w:ascii="Arial" w:eastAsia="SimSun" w:hAnsi="Arial" w:cs="Arial" w:hint="eastAsia"/>
          <w:b/>
          <w:bCs/>
          <w:sz w:val="20"/>
          <w:szCs w:val="20"/>
          <w:lang w:eastAsia="zh-CN"/>
        </w:rPr>
        <w:t>it</w:t>
      </w:r>
      <w:r>
        <w:rPr>
          <w:rFonts w:ascii="Arial" w:eastAsia="SimSun" w:hAnsi="Arial" w:cs="Arial"/>
          <w:b/>
          <w:bCs/>
          <w:sz w:val="20"/>
          <w:szCs w:val="20"/>
          <w:lang w:eastAsia="zh-CN"/>
        </w:rPr>
        <w:t>’</w:t>
      </w:r>
      <w:r>
        <w:rPr>
          <w:rFonts w:ascii="Arial" w:eastAsia="SimSun" w:hAnsi="Arial" w:cs="Arial" w:hint="eastAsia"/>
          <w:b/>
          <w:bCs/>
          <w:sz w:val="20"/>
          <w:szCs w:val="20"/>
          <w:lang w:eastAsia="zh-CN"/>
        </w:rPr>
        <w:t>s</w:t>
      </w:r>
      <w:proofErr w:type="gramEnd"/>
      <w:r>
        <w:rPr>
          <w:rFonts w:ascii="Arial" w:eastAsia="SimSun" w:hAnsi="Arial" w:cs="Arial" w:hint="eastAsia"/>
          <w:b/>
          <w:bCs/>
          <w:sz w:val="20"/>
          <w:szCs w:val="20"/>
          <w:lang w:eastAsia="zh-CN"/>
        </w:rPr>
        <w:t xml:space="preserve"> safe use</w:t>
      </w:r>
      <w:r>
        <w:rPr>
          <w:rFonts w:ascii="Arial" w:hAnsi="Arial" w:cs="Arial"/>
          <w:b/>
          <w:bCs/>
          <w:sz w:val="20"/>
          <w:szCs w:val="20"/>
          <w:lang w:val="en-GB"/>
        </w:rPr>
        <w:t>?</w:t>
      </w:r>
      <w:r>
        <w:rPr>
          <w:rFonts w:ascii="Arial" w:eastAsia="SimSun" w:hAnsi="Arial" w:cs="Arial" w:hint="eastAsia"/>
          <w:b/>
          <w:bCs/>
          <w:sz w:val="20"/>
          <w:szCs w:val="20"/>
          <w:lang w:eastAsia="zh-CN"/>
        </w:rPr>
        <w:t xml:space="preserve"> </w:t>
      </w:r>
    </w:p>
    <w:p w:rsidR="00587294" w:rsidRDefault="00A51C51">
      <w:pPr>
        <w:rPr>
          <w:rStyle w:val="None"/>
          <w:rFonts w:ascii="Arial" w:hAnsi="Arial"/>
          <w:b/>
          <w:bCs/>
          <w:sz w:val="20"/>
          <w:szCs w:val="20"/>
        </w:rPr>
      </w:pPr>
      <w:r>
        <w:rPr>
          <w:rStyle w:val="None"/>
          <w:rFonts w:ascii="Arial" w:hAnsi="Arial"/>
          <w:b/>
          <w:bCs/>
          <w:sz w:val="20"/>
          <w:szCs w:val="20"/>
          <w:u w:val="single"/>
        </w:rPr>
        <w:t>ANSWER:</w:t>
      </w:r>
      <w:r>
        <w:rPr>
          <w:rStyle w:val="None"/>
          <w:rFonts w:ascii="Arial" w:hAnsi="Arial"/>
          <w:b/>
          <w:bCs/>
          <w:sz w:val="20"/>
          <w:szCs w:val="20"/>
        </w:rPr>
        <w:t xml:space="preserve">  </w:t>
      </w:r>
    </w:p>
    <w:p w:rsidR="00587294" w:rsidRDefault="00A51C51">
      <w:pPr>
        <w:rPr>
          <w:rStyle w:val="None"/>
          <w:rFonts w:ascii="Arial" w:hAnsi="Arial"/>
          <w:b/>
          <w:bCs/>
          <w:sz w:val="20"/>
          <w:szCs w:val="20"/>
          <w:lang w:eastAsia="zh-CN"/>
        </w:rPr>
      </w:pPr>
      <w:r>
        <w:rPr>
          <w:rStyle w:val="None"/>
          <w:rFonts w:ascii="Arial" w:hAnsi="Arial" w:hint="eastAsia"/>
          <w:b/>
          <w:bCs/>
          <w:sz w:val="20"/>
          <w:szCs w:val="20"/>
          <w:lang w:eastAsia="zh-CN"/>
        </w:rPr>
        <w:t xml:space="preserve">For this kind of special cable gland, if we make it an </w:t>
      </w:r>
      <w:r>
        <w:rPr>
          <w:rStyle w:val="None"/>
          <w:rFonts w:ascii="Arial" w:hAnsi="Arial"/>
          <w:b/>
          <w:bCs/>
          <w:sz w:val="20"/>
          <w:szCs w:val="20"/>
          <w:lang w:eastAsia="zh-CN"/>
        </w:rPr>
        <w:t>“</w:t>
      </w:r>
      <w:r>
        <w:rPr>
          <w:rStyle w:val="None"/>
          <w:rFonts w:ascii="Arial" w:hAnsi="Arial" w:hint="eastAsia"/>
          <w:b/>
          <w:bCs/>
          <w:sz w:val="20"/>
          <w:szCs w:val="20"/>
          <w:lang w:eastAsia="zh-CN"/>
        </w:rPr>
        <w:t>X</w:t>
      </w:r>
      <w:r>
        <w:rPr>
          <w:rStyle w:val="None"/>
          <w:rFonts w:ascii="Arial" w:hAnsi="Arial"/>
          <w:b/>
          <w:bCs/>
          <w:sz w:val="20"/>
          <w:szCs w:val="20"/>
          <w:lang w:eastAsia="zh-CN"/>
        </w:rPr>
        <w:t>”</w:t>
      </w:r>
      <w:r>
        <w:rPr>
          <w:rStyle w:val="None"/>
          <w:rFonts w:ascii="Arial" w:hAnsi="Arial" w:hint="eastAsia"/>
          <w:b/>
          <w:bCs/>
          <w:sz w:val="20"/>
          <w:szCs w:val="20"/>
          <w:lang w:eastAsia="zh-CN"/>
        </w:rPr>
        <w:t xml:space="preserve"> condition to indicate it</w:t>
      </w:r>
      <w:r>
        <w:rPr>
          <w:rStyle w:val="None"/>
          <w:rFonts w:ascii="Arial" w:hAnsi="Arial"/>
          <w:b/>
          <w:bCs/>
          <w:sz w:val="20"/>
          <w:szCs w:val="20"/>
          <w:lang w:eastAsia="zh-CN"/>
        </w:rPr>
        <w:t>’</w:t>
      </w:r>
      <w:r>
        <w:rPr>
          <w:rStyle w:val="None"/>
          <w:rFonts w:ascii="Arial" w:hAnsi="Arial" w:hint="eastAsia"/>
          <w:b/>
          <w:bCs/>
          <w:sz w:val="20"/>
          <w:szCs w:val="20"/>
          <w:lang w:eastAsia="zh-CN"/>
        </w:rPr>
        <w:t>s non-replaceable, we can accept it.</w:t>
      </w:r>
    </w:p>
    <w:sectPr w:rsidR="00587294">
      <w:headerReference w:type="default" r:id="rId14"/>
      <w:footerReference w:type="default" r:id="rId15"/>
      <w:pgSz w:w="11907" w:h="16839"/>
      <w:pgMar w:top="1440" w:right="1701" w:bottom="1440" w:left="1440"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F21" w:rsidRDefault="00A51C51">
      <w:pPr>
        <w:spacing w:after="0" w:line="240" w:lineRule="auto"/>
      </w:pPr>
      <w:r>
        <w:separator/>
      </w:r>
    </w:p>
  </w:endnote>
  <w:endnote w:type="continuationSeparator" w:id="0">
    <w:p w:rsidR="003D6F21" w:rsidRDefault="00A51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294" w:rsidRDefault="00A51C51">
    <w:pPr>
      <w:pStyle w:val="Footer"/>
      <w:jc w:val="right"/>
      <w:rPr>
        <w:rFonts w:ascii="Arial" w:hAnsi="Arial" w:cs="Arial"/>
        <w:sz w:val="22"/>
        <w:szCs w:val="22"/>
      </w:rPr>
    </w:pPr>
    <w:r>
      <w:rPr>
        <w:rFonts w:ascii="Arial" w:hAnsi="Arial" w:cs="Arial"/>
        <w:sz w:val="22"/>
        <w:szCs w:val="22"/>
      </w:rPr>
      <w:t xml:space="preserve">Page </w:t>
    </w:r>
    <w:r>
      <w:rPr>
        <w:rFonts w:ascii="Arial" w:hAnsi="Arial" w:cs="Arial"/>
        <w:b/>
        <w:bCs/>
        <w:sz w:val="22"/>
        <w:szCs w:val="22"/>
      </w:rPr>
      <w:fldChar w:fldCharType="begin"/>
    </w:r>
    <w:r>
      <w:rPr>
        <w:rFonts w:ascii="Arial" w:hAnsi="Arial" w:cs="Arial"/>
        <w:b/>
        <w:bCs/>
        <w:sz w:val="22"/>
        <w:szCs w:val="22"/>
      </w:rPr>
      <w:instrText xml:space="preserve"> PAGE </w:instrText>
    </w:r>
    <w:r>
      <w:rPr>
        <w:rFonts w:ascii="Arial" w:hAnsi="Arial" w:cs="Arial"/>
        <w:b/>
        <w:bCs/>
        <w:sz w:val="22"/>
        <w:szCs w:val="22"/>
      </w:rPr>
      <w:fldChar w:fldCharType="separate"/>
    </w:r>
    <w:r w:rsidR="002737DF">
      <w:rPr>
        <w:rFonts w:ascii="Arial" w:hAnsi="Arial" w:cs="Arial"/>
        <w:b/>
        <w:bCs/>
        <w:noProof/>
        <w:sz w:val="22"/>
        <w:szCs w:val="22"/>
      </w:rPr>
      <w:t>1</w:t>
    </w:r>
    <w:r>
      <w:rPr>
        <w:rFonts w:ascii="Arial" w:hAnsi="Arial" w:cs="Arial"/>
        <w:b/>
        <w:bCs/>
        <w:sz w:val="22"/>
        <w:szCs w:val="22"/>
      </w:rPr>
      <w:fldChar w:fldCharType="end"/>
    </w:r>
    <w:r>
      <w:rPr>
        <w:rFonts w:ascii="Arial" w:hAnsi="Arial" w:cs="Arial"/>
        <w:sz w:val="22"/>
        <w:szCs w:val="22"/>
      </w:rPr>
      <w:t xml:space="preserve"> of </w:t>
    </w:r>
    <w:r>
      <w:rPr>
        <w:rFonts w:ascii="Arial" w:hAnsi="Arial" w:cs="Arial"/>
        <w:b/>
        <w:bCs/>
        <w:sz w:val="22"/>
        <w:szCs w:val="22"/>
      </w:rPr>
      <w:fldChar w:fldCharType="begin"/>
    </w:r>
    <w:r>
      <w:rPr>
        <w:rFonts w:ascii="Arial" w:hAnsi="Arial" w:cs="Arial"/>
        <w:b/>
        <w:bCs/>
        <w:sz w:val="22"/>
        <w:szCs w:val="22"/>
      </w:rPr>
      <w:instrText xml:space="preserve"> NUMPAGES  </w:instrText>
    </w:r>
    <w:r>
      <w:rPr>
        <w:rFonts w:ascii="Arial" w:hAnsi="Arial" w:cs="Arial"/>
        <w:b/>
        <w:bCs/>
        <w:sz w:val="22"/>
        <w:szCs w:val="22"/>
      </w:rPr>
      <w:fldChar w:fldCharType="separate"/>
    </w:r>
    <w:r w:rsidR="002737DF">
      <w:rPr>
        <w:rFonts w:ascii="Arial" w:hAnsi="Arial" w:cs="Arial"/>
        <w:b/>
        <w:bCs/>
        <w:noProof/>
        <w:sz w:val="22"/>
        <w:szCs w:val="22"/>
      </w:rPr>
      <w:t>3</w:t>
    </w:r>
    <w:r>
      <w:rPr>
        <w:rFonts w:ascii="Arial" w:hAnsi="Arial" w:cs="Arial"/>
        <w:b/>
        <w:bCs/>
        <w:sz w:val="22"/>
        <w:szCs w:val="22"/>
      </w:rPr>
      <w:fldChar w:fldCharType="end"/>
    </w:r>
  </w:p>
  <w:p w:rsidR="00587294" w:rsidRDefault="00587294">
    <w:pPr>
      <w:pStyle w:val="Footer"/>
      <w:tabs>
        <w:tab w:val="clear" w:pos="9360"/>
        <w:tab w:val="right" w:pos="934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F21" w:rsidRDefault="00A51C51">
      <w:pPr>
        <w:spacing w:after="0" w:line="240" w:lineRule="auto"/>
      </w:pPr>
      <w:r>
        <w:separator/>
      </w:r>
    </w:p>
  </w:footnote>
  <w:footnote w:type="continuationSeparator" w:id="0">
    <w:p w:rsidR="003D6F21" w:rsidRDefault="00A51C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7DF" w:rsidRDefault="00D07AF8" w:rsidP="002737DF">
    <w:pPr>
      <w:pStyle w:val="Header"/>
      <w:spacing w:after="0" w:line="240" w:lineRule="auto"/>
      <w:jc w:val="right"/>
      <w:rPr>
        <w:rFonts w:ascii="Arial" w:eastAsia="Arial" w:hAnsi="Arial" w:cs="Arial"/>
        <w:b/>
        <w:bCs/>
        <w:sz w:val="21"/>
        <w:szCs w:val="21"/>
        <w:lang w:val="en-US"/>
      </w:rPr>
    </w:pPr>
    <w:r>
      <w:rPr>
        <w:rFonts w:ascii="Arial" w:eastAsia="Arial" w:hAnsi="Arial" w:cs="Arial"/>
        <w:b/>
        <w:noProof/>
        <w:sz w:val="21"/>
        <w:szCs w:val="21"/>
      </w:rPr>
      <w:drawing>
        <wp:inline distT="0" distB="0" distL="0" distR="0">
          <wp:extent cx="1190625" cy="514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14350"/>
                  </a:xfrm>
                  <a:prstGeom prst="rect">
                    <a:avLst/>
                  </a:prstGeom>
                  <a:noFill/>
                  <a:ln>
                    <a:noFill/>
                  </a:ln>
                </pic:spPr>
              </pic:pic>
            </a:graphicData>
          </a:graphic>
        </wp:inline>
      </w:drawing>
    </w:r>
    <w:r>
      <w:rPr>
        <w:rFonts w:ascii="Arial" w:eastAsia="Arial" w:hAnsi="Arial" w:cs="Arial"/>
        <w:b/>
        <w:sz w:val="21"/>
        <w:szCs w:val="21"/>
      </w:rPr>
      <w:tab/>
    </w:r>
    <w:r>
      <w:rPr>
        <w:rFonts w:ascii="Arial" w:eastAsia="Arial" w:hAnsi="Arial" w:cs="Arial"/>
        <w:b/>
        <w:sz w:val="21"/>
        <w:szCs w:val="21"/>
      </w:rPr>
      <w:tab/>
    </w:r>
    <w:proofErr w:type="spellStart"/>
    <w:r w:rsidR="002737DF" w:rsidRPr="004020F7">
      <w:rPr>
        <w:rFonts w:ascii="Arial" w:eastAsia="Arial" w:hAnsi="Arial" w:cs="Arial"/>
        <w:b/>
        <w:bCs/>
        <w:sz w:val="21"/>
        <w:szCs w:val="21"/>
        <w:lang w:val="en-US"/>
      </w:rPr>
      <w:t>ExTAG</w:t>
    </w:r>
    <w:proofErr w:type="spellEnd"/>
    <w:r w:rsidR="002737DF" w:rsidRPr="004020F7">
      <w:rPr>
        <w:rFonts w:ascii="Arial" w:eastAsia="Arial" w:hAnsi="Arial" w:cs="Arial"/>
        <w:b/>
        <w:bCs/>
        <w:sz w:val="21"/>
        <w:szCs w:val="21"/>
        <w:lang w:val="en-US"/>
      </w:rPr>
      <w:t>/535</w:t>
    </w:r>
    <w:r w:rsidR="002737DF">
      <w:rPr>
        <w:rFonts w:ascii="Arial" w:eastAsia="Arial" w:hAnsi="Arial" w:cs="Arial"/>
        <w:b/>
        <w:bCs/>
        <w:sz w:val="21"/>
        <w:szCs w:val="21"/>
        <w:lang w:val="en-US"/>
      </w:rPr>
      <w:t>A</w:t>
    </w:r>
    <w:r w:rsidR="002737DF" w:rsidRPr="004020F7">
      <w:rPr>
        <w:rFonts w:ascii="Arial" w:eastAsia="Arial" w:hAnsi="Arial" w:cs="Arial"/>
        <w:b/>
        <w:bCs/>
        <w:sz w:val="21"/>
        <w:szCs w:val="21"/>
        <w:lang w:val="en-US"/>
      </w:rPr>
      <w:t>/CD</w:t>
    </w:r>
  </w:p>
  <w:p w:rsidR="002737DF" w:rsidRPr="004020F7" w:rsidRDefault="002737DF" w:rsidP="002737DF">
    <w:pPr>
      <w:pStyle w:val="Header"/>
      <w:spacing w:after="0" w:line="240" w:lineRule="auto"/>
      <w:jc w:val="right"/>
      <w:rPr>
        <w:rFonts w:ascii="Arial" w:eastAsia="SimSun" w:hAnsi="Arial" w:cs="Arial" w:hint="eastAsia"/>
        <w:b/>
        <w:bCs/>
        <w:sz w:val="21"/>
        <w:szCs w:val="21"/>
        <w:lang w:val="en-US" w:eastAsia="zh-CN"/>
      </w:rPr>
    </w:pPr>
    <w:r>
      <w:rPr>
        <w:rFonts w:ascii="Arial" w:eastAsia="Arial" w:hAnsi="Arial" w:cs="Arial"/>
        <w:b/>
        <w:bCs/>
        <w:sz w:val="21"/>
        <w:szCs w:val="21"/>
        <w:lang w:val="en-US"/>
      </w:rPr>
      <w:t xml:space="preserve">Replaces </w:t>
    </w:r>
    <w:proofErr w:type="spellStart"/>
    <w:r>
      <w:rPr>
        <w:rFonts w:ascii="Arial" w:eastAsia="Arial" w:hAnsi="Arial" w:cs="Arial"/>
        <w:b/>
        <w:bCs/>
        <w:sz w:val="21"/>
        <w:szCs w:val="21"/>
        <w:lang w:val="en-US"/>
      </w:rPr>
      <w:t>ExTAG</w:t>
    </w:r>
    <w:proofErr w:type="spellEnd"/>
    <w:r>
      <w:rPr>
        <w:rFonts w:ascii="Arial" w:eastAsia="Arial" w:hAnsi="Arial" w:cs="Arial"/>
        <w:b/>
        <w:bCs/>
        <w:sz w:val="21"/>
        <w:szCs w:val="21"/>
        <w:lang w:val="en-US"/>
      </w:rPr>
      <w:t>/535/CD</w:t>
    </w:r>
  </w:p>
  <w:p w:rsidR="00587294" w:rsidRPr="00D07AF8" w:rsidRDefault="002737DF" w:rsidP="002737DF">
    <w:pPr>
      <w:pStyle w:val="Header"/>
      <w:spacing w:after="0" w:line="240" w:lineRule="auto"/>
      <w:jc w:val="right"/>
      <w:rPr>
        <w:rFonts w:ascii="Arial" w:eastAsia="Arial" w:hAnsi="Arial" w:cs="Arial"/>
        <w:b/>
        <w:bCs/>
        <w:sz w:val="21"/>
        <w:szCs w:val="21"/>
        <w:lang w:val="en-US"/>
      </w:rPr>
    </w:pPr>
    <w:r w:rsidRPr="004020F7">
      <w:rPr>
        <w:rFonts w:ascii="Arial" w:eastAsia="SimSun" w:hAnsi="Arial" w:cs="Arial"/>
        <w:b/>
        <w:bCs/>
        <w:sz w:val="21"/>
        <w:szCs w:val="21"/>
        <w:lang w:val="en-US" w:eastAsia="zh-CN"/>
      </w:rPr>
      <w:t xml:space="preserve">September </w:t>
    </w:r>
    <w:r w:rsidRPr="004020F7">
      <w:rPr>
        <w:rFonts w:ascii="Arial" w:eastAsia="Arial" w:hAnsi="Arial" w:cs="Arial"/>
        <w:b/>
        <w:bCs/>
        <w:sz w:val="21"/>
        <w:szCs w:val="21"/>
        <w:lang w:val="en-US"/>
      </w:rPr>
      <w:t>201</w:t>
    </w:r>
    <w:r w:rsidRPr="004020F7">
      <w:rPr>
        <w:rFonts w:ascii="Arial" w:eastAsia="SimSun" w:hAnsi="Arial" w:cs="Arial" w:hint="eastAsia"/>
        <w:b/>
        <w:bCs/>
        <w:sz w:val="21"/>
        <w:szCs w:val="21"/>
        <w:lang w:val="en-US" w:eastAsia="zh-CN"/>
      </w:rPr>
      <w:t>8</w:t>
    </w:r>
    <w:r w:rsidRPr="004020F7">
      <w:rPr>
        <w:rFonts w:ascii="Arial" w:eastAsia="Arial" w:hAnsi="Arial" w:cs="Arial"/>
        <w:b/>
        <w:bCs/>
        <w:sz w:val="21"/>
        <w:szCs w:val="21"/>
        <w:lang w:val="en-US"/>
      </w:rPr>
      <w:t xml:space="preserve"> </w:t>
    </w:r>
  </w:p>
  <w:p w:rsidR="00D07AF8" w:rsidRDefault="00D07AF8" w:rsidP="00D07AF8">
    <w:pPr>
      <w:pStyle w:val="Header"/>
      <w:spacing w:after="0" w:line="240" w:lineRule="auto"/>
      <w:jc w:val="right"/>
      <w:rPr>
        <w:rFonts w:ascii="Arial" w:hAnsi="Arial" w:cs="Arial"/>
        <w:b/>
        <w:color w:val="auto"/>
        <w:sz w:val="21"/>
        <w:szCs w:val="21"/>
        <w:highlight w:val="yell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F56FF4"/>
    <w:multiLevelType w:val="multilevel"/>
    <w:tmpl w:val="4DF56FF4"/>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A5"/>
    <w:rsid w:val="00024208"/>
    <w:rsid w:val="00092012"/>
    <w:rsid w:val="000A7C90"/>
    <w:rsid w:val="002737DF"/>
    <w:rsid w:val="003C0BC2"/>
    <w:rsid w:val="003D6F21"/>
    <w:rsid w:val="004404A5"/>
    <w:rsid w:val="004E0ADA"/>
    <w:rsid w:val="00587294"/>
    <w:rsid w:val="00A51C51"/>
    <w:rsid w:val="00BD351B"/>
    <w:rsid w:val="00CA4A2E"/>
    <w:rsid w:val="00D07AF8"/>
    <w:rsid w:val="0441716C"/>
    <w:rsid w:val="070A2D6D"/>
    <w:rsid w:val="0D00447A"/>
    <w:rsid w:val="0FBC2A72"/>
    <w:rsid w:val="13701A37"/>
    <w:rsid w:val="1AE95F79"/>
    <w:rsid w:val="1CD453C3"/>
    <w:rsid w:val="2F2016EE"/>
    <w:rsid w:val="37384597"/>
    <w:rsid w:val="399A47E1"/>
    <w:rsid w:val="5DDF2F10"/>
    <w:rsid w:val="7F657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5:docId w15:val="{01B55B4F-1D9F-4B0B-9548-1097DFD2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Times New Roman" w:eastAsia="Arial Unicode MS" w:hAnsi="Times New Roman" w:cs="Arial Unicode MS"/>
      <w:color w:val="000000"/>
      <w:sz w:val="24"/>
      <w:szCs w:val="24"/>
      <w:u w:color="000000"/>
      <w:lang w:val="en-US"/>
    </w:rPr>
  </w:style>
  <w:style w:type="paragraph" w:styleId="Heading1">
    <w:name w:val="heading 1"/>
    <w:next w:val="Normal"/>
    <w:link w:val="Heading1Char"/>
    <w:pPr>
      <w:keepNext/>
      <w:outlineLvl w:val="0"/>
    </w:pPr>
    <w:rPr>
      <w:rFonts w:ascii="Arial" w:eastAsia="Arial Unicode MS" w:hAnsi="Arial" w:cs="Arial Unicode MS"/>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Segoe UI" w:hAnsi="Segoe UI" w:cs="Segoe UI"/>
      <w:sz w:val="18"/>
      <w:szCs w:val="18"/>
    </w:rPr>
  </w:style>
  <w:style w:type="paragraph" w:styleId="Footer">
    <w:name w:val="footer"/>
    <w:link w:val="FooterChar"/>
    <w:uiPriority w:val="99"/>
    <w:pPr>
      <w:tabs>
        <w:tab w:val="center" w:pos="4680"/>
        <w:tab w:val="right" w:pos="9360"/>
      </w:tabs>
    </w:pPr>
    <w:rPr>
      <w:rFonts w:ascii="Times New Roman" w:eastAsia="Arial Unicode MS" w:hAnsi="Times New Roman" w:cs="Arial Unicode MS"/>
      <w:color w:val="000000"/>
      <w:sz w:val="24"/>
      <w:szCs w:val="24"/>
      <w:u w:color="000000"/>
    </w:rPr>
  </w:style>
  <w:style w:type="paragraph" w:styleId="Header">
    <w:name w:val="header"/>
    <w:link w:val="HeaderChar"/>
    <w:uiPriority w:val="99"/>
    <w:pPr>
      <w:tabs>
        <w:tab w:val="center" w:pos="4680"/>
        <w:tab w:val="right" w:pos="9360"/>
      </w:tabs>
    </w:pPr>
    <w:rPr>
      <w:rFonts w:ascii="Times New Roman" w:eastAsia="Arial Unicode MS" w:hAnsi="Times New Roman" w:cs="Arial Unicode MS"/>
      <w:color w:val="000000"/>
      <w:sz w:val="24"/>
      <w:szCs w:val="24"/>
      <w:u w:color="000000"/>
    </w:rPr>
  </w:style>
  <w:style w:type="paragraph" w:styleId="Subtitle">
    <w:name w:val="Subtitle"/>
    <w:link w:val="SubtitleChar"/>
    <w:rPr>
      <w:rFonts w:ascii="Arial" w:eastAsia="Arial Unicode MS" w:hAnsi="Arial" w:cs="Arial Unicode MS"/>
      <w:b/>
      <w:bCs/>
      <w:color w:val="000000"/>
      <w:sz w:val="18"/>
      <w:szCs w:val="18"/>
      <w:u w:color="000000"/>
      <w:lang w:val="en-US"/>
    </w:rPr>
  </w:style>
  <w:style w:type="paragraph" w:styleId="Title">
    <w:name w:val="Title"/>
    <w:link w:val="TitleChar"/>
    <w:pPr>
      <w:jc w:val="center"/>
    </w:pPr>
    <w:rPr>
      <w:rFonts w:ascii="Arial" w:eastAsia="Arial" w:hAnsi="Arial" w:cs="Arial"/>
      <w:b/>
      <w:bCs/>
      <w:color w:val="000000"/>
      <w:sz w:val="24"/>
      <w:szCs w:val="24"/>
      <w:u w:color="000000"/>
      <w:lang w:val="en-US"/>
    </w:rPr>
  </w:style>
  <w:style w:type="paragraph" w:styleId="ListParagraph">
    <w:name w:val="List Paragraph"/>
    <w:basedOn w:val="Normal"/>
    <w:uiPriority w:val="34"/>
    <w:qFormat/>
    <w:pPr>
      <w:ind w:left="720"/>
      <w:contextualSpacing/>
    </w:pPr>
  </w:style>
  <w:style w:type="character" w:customStyle="1" w:styleId="SubtitleChar">
    <w:name w:val="Subtitle Char"/>
    <w:link w:val="Subtitle"/>
    <w:rPr>
      <w:rFonts w:ascii="Arial" w:eastAsia="Arial Unicode MS" w:hAnsi="Arial" w:cs="Arial Unicode MS"/>
      <w:b/>
      <w:bCs/>
      <w:color w:val="000000"/>
      <w:sz w:val="18"/>
      <w:szCs w:val="18"/>
      <w:u w:val="none" w:color="000000"/>
      <w:lang w:val="en-US" w:eastAsia="en-AU"/>
    </w:rPr>
  </w:style>
  <w:style w:type="character" w:customStyle="1" w:styleId="None">
    <w:name w:val="None"/>
  </w:style>
  <w:style w:type="character" w:customStyle="1" w:styleId="Heading1Char">
    <w:name w:val="Heading 1 Char"/>
    <w:link w:val="Heading1"/>
    <w:rPr>
      <w:rFonts w:ascii="Arial" w:eastAsia="Arial Unicode MS" w:hAnsi="Arial" w:cs="Arial Unicode MS"/>
      <w:b/>
      <w:bCs/>
      <w:color w:val="000000"/>
      <w:sz w:val="20"/>
      <w:szCs w:val="20"/>
      <w:u w:val="none" w:color="000000"/>
      <w:lang w:val="en-US" w:eastAsia="en-AU"/>
    </w:rPr>
  </w:style>
  <w:style w:type="character" w:customStyle="1" w:styleId="HeaderChar">
    <w:name w:val="Header Char"/>
    <w:link w:val="Header"/>
    <w:uiPriority w:val="99"/>
    <w:rPr>
      <w:rFonts w:ascii="Times New Roman" w:eastAsia="Arial Unicode MS" w:hAnsi="Times New Roman" w:cs="Arial Unicode MS"/>
      <w:color w:val="000000"/>
      <w:sz w:val="24"/>
      <w:szCs w:val="24"/>
      <w:u w:val="none" w:color="000000"/>
      <w:lang w:eastAsia="en-AU"/>
    </w:rPr>
  </w:style>
  <w:style w:type="character" w:customStyle="1" w:styleId="FooterChar">
    <w:name w:val="Footer Char"/>
    <w:link w:val="Footer"/>
    <w:uiPriority w:val="99"/>
    <w:rPr>
      <w:rFonts w:ascii="Times New Roman" w:eastAsia="Arial Unicode MS" w:hAnsi="Times New Roman" w:cs="Arial Unicode MS"/>
      <w:color w:val="000000"/>
      <w:sz w:val="24"/>
      <w:szCs w:val="24"/>
      <w:u w:val="none" w:color="000000"/>
      <w:lang w:eastAsia="en-AU"/>
    </w:rPr>
  </w:style>
  <w:style w:type="character" w:customStyle="1" w:styleId="BalloonTextChar">
    <w:name w:val="Balloon Text Char"/>
    <w:link w:val="BalloonText"/>
    <w:uiPriority w:val="99"/>
    <w:semiHidden/>
    <w:rPr>
      <w:rFonts w:ascii="Segoe UI" w:eastAsia="Arial Unicode MS" w:hAnsi="Segoe UI" w:cs="Segoe UI"/>
      <w:color w:val="000000"/>
      <w:sz w:val="18"/>
      <w:szCs w:val="18"/>
      <w:u w:val="none" w:color="000000"/>
      <w:lang w:val="en-US" w:eastAsia="en-AU"/>
    </w:rPr>
  </w:style>
  <w:style w:type="character" w:customStyle="1" w:styleId="TitleChar">
    <w:name w:val="Title Char"/>
    <w:link w:val="Title"/>
    <w:rPr>
      <w:rFonts w:ascii="Arial" w:eastAsia="Arial" w:hAnsi="Arial" w:cs="Arial"/>
      <w:b/>
      <w:bCs/>
      <w:color w:val="000000"/>
      <w:sz w:val="24"/>
      <w:szCs w:val="24"/>
      <w:u w:val="none" w:color="00000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hristine.kane@iecex.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ulien.gauthier@fr.bureauveritas.com" TargetMode="External"/><Relationship Id="rId4" Type="http://schemas.openxmlformats.org/officeDocument/2006/relationships/settings" Target="settings.xml"/><Relationship Id="rId9" Type="http://schemas.openxmlformats.org/officeDocument/2006/relationships/hyperlink" Target="file://C:\Users\christine.kane\AppData\Local\Microsoft\Windows\Temporary%20Internet%20Files\christine.kane\AppData\Local\Microsoft\Windows\christine.kane\AppData\Local\Microsoft\Windows\Temporary%20Internet%20Files\Content.Outlook\AppData\Local\Users\horn02\AppData\Local\christine.kane\AppData\Local\Microsoft\christine.kane\AppData\Local\Microsoft\Windows\Temporary%20Internet%20Files\Christine.Kane\AppData\Local\Microsoft\Windows\Temporary%20Internet%20Files\AppData\Local\jugauthier\AppData\Local\Temp\notesC9812B\www.iecex.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Kane</dc:creator>
  <cp:lastModifiedBy>Christine Kane</cp:lastModifiedBy>
  <cp:revision>4</cp:revision>
  <dcterms:created xsi:type="dcterms:W3CDTF">2018-09-12T06:12:00Z</dcterms:created>
  <dcterms:modified xsi:type="dcterms:W3CDTF">2018-09-12T06:19:00Z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