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B1" w:rsidRDefault="00AD52B1" w:rsidP="00AD52B1">
      <w:pPr>
        <w:tabs>
          <w:tab w:val="left" w:pos="1155"/>
        </w:tabs>
        <w:rPr>
          <w:rFonts w:ascii="Arial" w:hAnsi="Arial" w:cs="Arial"/>
          <w:sz w:val="20"/>
          <w:szCs w:val="20"/>
          <w:lang w:val="en-US" w:eastAsia="zh-CN"/>
        </w:rPr>
      </w:pPr>
      <w:r>
        <w:rPr>
          <w:rFonts w:ascii="Arial" w:hAnsi="Arial" w:cs="Arial"/>
          <w:sz w:val="20"/>
          <w:szCs w:val="20"/>
          <w:lang w:val="en-US" w:eastAsia="zh-CN"/>
        </w:rPr>
        <w:tab/>
      </w:r>
    </w:p>
    <w:p w:rsidR="00694BDD" w:rsidRDefault="00694BDD" w:rsidP="00694BDD">
      <w:pPr>
        <w:rPr>
          <w:rFonts w:ascii="Arial" w:hAnsi="Arial"/>
          <w:b/>
          <w:bCs/>
          <w:lang w:eastAsia="x-none"/>
        </w:rPr>
      </w:pPr>
      <w:r w:rsidRPr="001945BE">
        <w:rPr>
          <w:rFonts w:ascii="Arial" w:hAnsi="Arial"/>
          <w:b/>
          <w:bCs/>
          <w:lang w:eastAsia="x-none"/>
        </w:rPr>
        <w:t>INTERNATIONAL ELECTROTECHNICAL COMMISSION SYSTEM FOR CERTIFICATION TO STANDARDS RELATING TO EQUIPMENT FOR USE IN EXPLOSIVE ATMOSPHERES (IECEx SYSTEM)</w:t>
      </w:r>
    </w:p>
    <w:p w:rsidR="00694BDD" w:rsidRDefault="00694BDD" w:rsidP="00694BDD">
      <w:pPr>
        <w:rPr>
          <w:rFonts w:ascii="Arial" w:hAnsi="Arial"/>
          <w:b/>
          <w:bCs/>
          <w:lang w:eastAsia="x-none"/>
        </w:rPr>
      </w:pPr>
    </w:p>
    <w:p w:rsidR="00694BDD" w:rsidRDefault="00694BDD" w:rsidP="00694BDD">
      <w:pPr>
        <w:ind w:left="851" w:hanging="851"/>
        <w:rPr>
          <w:rFonts w:ascii="Arial" w:hAnsi="Arial" w:cs="Arial"/>
          <w:b/>
          <w:bCs/>
        </w:rPr>
      </w:pPr>
      <w:r w:rsidRPr="001945BE">
        <w:rPr>
          <w:rFonts w:ascii="Arial" w:hAnsi="Arial" w:cs="Arial"/>
          <w:b/>
          <w:bCs/>
        </w:rPr>
        <w:t xml:space="preserve">TITLE: </w:t>
      </w:r>
      <w:r w:rsidRPr="004675A8">
        <w:rPr>
          <w:rFonts w:ascii="Arial" w:hAnsi="Arial" w:cs="Arial"/>
          <w:b/>
          <w:bCs/>
        </w:rPr>
        <w:t>Compilation of comments and observations on ExTAG/4</w:t>
      </w:r>
      <w:r>
        <w:rPr>
          <w:rFonts w:ascii="Arial" w:hAnsi="Arial" w:cs="Arial"/>
          <w:b/>
          <w:bCs/>
        </w:rPr>
        <w:t>71</w:t>
      </w:r>
      <w:r>
        <w:rPr>
          <w:rFonts w:ascii="Arial" w:hAnsi="Arial" w:cs="Arial"/>
          <w:b/>
          <w:bCs/>
        </w:rPr>
        <w:t>/CD</w:t>
      </w:r>
      <w:r w:rsidRPr="004675A8">
        <w:rPr>
          <w:rFonts w:ascii="Arial" w:hAnsi="Arial" w:cs="Arial"/>
          <w:b/>
          <w:bCs/>
        </w:rPr>
        <w:t xml:space="preserve"> </w:t>
      </w:r>
      <w:r w:rsidRPr="004103DF">
        <w:rPr>
          <w:rFonts w:ascii="Arial" w:hAnsi="Arial" w:cs="Arial"/>
          <w:b/>
          <w:bCs/>
        </w:rPr>
        <w:t xml:space="preserve">Draft Revision </w:t>
      </w:r>
      <w:r w:rsidRPr="00694BDD">
        <w:rPr>
          <w:rFonts w:ascii="Arial" w:hAnsi="Arial" w:cs="Arial"/>
          <w:b/>
          <w:bCs/>
        </w:rPr>
        <w:t xml:space="preserve">Draft ExTAG Decision Sheet – Static versus dynamic stresses on a </w:t>
      </w:r>
      <w:r w:rsidR="00107581">
        <w:rPr>
          <w:rFonts w:ascii="Arial" w:hAnsi="Arial" w:cs="Arial"/>
          <w:b/>
          <w:bCs/>
        </w:rPr>
        <w:t>s</w:t>
      </w:r>
      <w:r w:rsidRPr="00694BDD">
        <w:rPr>
          <w:rFonts w:ascii="Arial" w:hAnsi="Arial" w:cs="Arial"/>
          <w:b/>
          <w:bCs/>
        </w:rPr>
        <w:t>ealed device</w:t>
      </w:r>
    </w:p>
    <w:p w:rsidR="00694BDD" w:rsidRDefault="00694BDD" w:rsidP="00694BDD">
      <w:pPr>
        <w:ind w:left="851" w:hanging="851"/>
        <w:rPr>
          <w:rFonts w:ascii="Arial" w:hAnsi="Arial" w:cs="Arial"/>
          <w:b/>
          <w:bCs/>
        </w:rPr>
      </w:pPr>
    </w:p>
    <w:p w:rsidR="00694BDD" w:rsidRDefault="00694BDD" w:rsidP="00694BDD">
      <w:pPr>
        <w:ind w:left="142" w:hanging="142"/>
        <w:outlineLvl w:val="0"/>
        <w:rPr>
          <w:rFonts w:ascii="Arial" w:hAnsi="Arial" w:cs="Arial"/>
          <w:b/>
          <w:bCs/>
        </w:rPr>
      </w:pPr>
      <w:r w:rsidRPr="004675A8">
        <w:rPr>
          <w:rFonts w:ascii="Arial" w:hAnsi="Arial" w:cs="Arial"/>
          <w:b/>
          <w:bCs/>
        </w:rPr>
        <w:t>Circulated to: ExTAG – IECEx Testing and Assessment Group</w:t>
      </w:r>
    </w:p>
    <w:p w:rsidR="00107581" w:rsidRDefault="00107581" w:rsidP="00694BDD">
      <w:pPr>
        <w:ind w:left="142" w:hanging="142"/>
        <w:outlineLvl w:val="0"/>
        <w:rPr>
          <w:rFonts w:ascii="Arial" w:hAnsi="Arial" w:cs="Arial"/>
          <w:b/>
          <w:bCs/>
        </w:rPr>
      </w:pPr>
    </w:p>
    <w:p w:rsidR="00694BDD" w:rsidRPr="001945BE" w:rsidRDefault="00694BDD" w:rsidP="00694BDD">
      <w:pPr>
        <w:pBdr>
          <w:top w:val="thinThickSmallGap" w:sz="24" w:space="1" w:color="0000FF"/>
        </w:pBdr>
        <w:ind w:left="142" w:hanging="142"/>
        <w:outlineLvl w:val="0"/>
        <w:rPr>
          <w:rFonts w:ascii="Arial" w:hAnsi="Arial"/>
          <w:b/>
          <w:bCs/>
          <w:lang w:eastAsia="x-none"/>
        </w:rPr>
      </w:pPr>
    </w:p>
    <w:p w:rsidR="00694BDD" w:rsidRDefault="00694BDD" w:rsidP="00694BDD">
      <w:pPr>
        <w:ind w:left="142" w:hanging="142"/>
        <w:jc w:val="center"/>
        <w:rPr>
          <w:rFonts w:ascii="Arial" w:hAnsi="Arial" w:cs="Arial"/>
          <w:b/>
          <w:bCs/>
          <w:iCs/>
          <w:u w:val="single"/>
        </w:rPr>
      </w:pPr>
      <w:r w:rsidRPr="001945BE">
        <w:rPr>
          <w:rFonts w:ascii="Arial" w:hAnsi="Arial" w:cs="Arial"/>
          <w:b/>
          <w:bCs/>
          <w:iCs/>
          <w:u w:val="single"/>
        </w:rPr>
        <w:t>INTRODUCTION</w:t>
      </w:r>
    </w:p>
    <w:p w:rsidR="00694BDD" w:rsidRPr="001945BE" w:rsidRDefault="00694BDD" w:rsidP="00694BDD">
      <w:pPr>
        <w:ind w:left="142" w:hanging="142"/>
        <w:jc w:val="center"/>
        <w:rPr>
          <w:rFonts w:ascii="Arial" w:hAnsi="Arial" w:cs="Arial"/>
          <w:b/>
          <w:bCs/>
          <w:iCs/>
          <w:u w:val="single"/>
        </w:rPr>
      </w:pPr>
    </w:p>
    <w:p w:rsidR="00694BDD" w:rsidRDefault="00694BDD" w:rsidP="00694BDD">
      <w:pPr>
        <w:pBdr>
          <w:top w:val="nil"/>
          <w:left w:val="nil"/>
          <w:bottom w:val="nil"/>
          <w:right w:val="nil"/>
          <w:between w:val="nil"/>
          <w:bar w:val="nil"/>
        </w:pBdr>
        <w:rPr>
          <w:rFonts w:ascii="Arial" w:eastAsia="Arial Unicode MS" w:hAnsi="Arial" w:cs="Arial"/>
          <w:color w:val="000000"/>
          <w:u w:color="000000"/>
          <w:bdr w:val="nil"/>
          <w:lang w:eastAsia="en-AU"/>
        </w:rPr>
      </w:pPr>
      <w:r w:rsidRPr="00F00465">
        <w:rPr>
          <w:rFonts w:ascii="Arial" w:eastAsia="Arial Unicode MS" w:hAnsi="Arial" w:cs="Arial"/>
          <w:color w:val="000000"/>
          <w:u w:color="000000"/>
          <w:bdr w:val="nil"/>
          <w:lang w:eastAsia="en-AU"/>
        </w:rPr>
        <w:t>This document is a compilation of comments</w:t>
      </w:r>
      <w:r>
        <w:rPr>
          <w:rFonts w:ascii="Arial" w:eastAsia="Arial Unicode MS" w:hAnsi="Arial" w:cs="Arial"/>
          <w:color w:val="000000"/>
          <w:u w:color="000000"/>
          <w:bdr w:val="nil"/>
          <w:lang w:eastAsia="en-AU"/>
        </w:rPr>
        <w:t>,</w:t>
      </w:r>
      <w:r w:rsidRPr="00F00465">
        <w:rPr>
          <w:rFonts w:ascii="Arial" w:eastAsia="Arial Unicode MS" w:hAnsi="Arial" w:cs="Arial"/>
          <w:color w:val="000000"/>
          <w:u w:color="000000"/>
          <w:bdr w:val="nil"/>
          <w:lang w:eastAsia="en-AU"/>
        </w:rPr>
        <w:t xml:space="preserve"> along with o</w:t>
      </w:r>
      <w:r>
        <w:rPr>
          <w:rFonts w:ascii="Arial" w:eastAsia="Arial Unicode MS" w:hAnsi="Arial" w:cs="Arial"/>
          <w:color w:val="000000"/>
          <w:u w:color="000000"/>
          <w:bdr w:val="nil"/>
          <w:lang w:eastAsia="en-AU"/>
        </w:rPr>
        <w:t>ri</w:t>
      </w:r>
      <w:r w:rsidRPr="00F00465">
        <w:rPr>
          <w:rFonts w:ascii="Arial" w:eastAsia="Arial Unicode MS" w:hAnsi="Arial" w:cs="Arial"/>
          <w:color w:val="000000"/>
          <w:u w:color="000000"/>
          <w:bdr w:val="nil"/>
          <w:lang w:eastAsia="en-AU"/>
        </w:rPr>
        <w:t>ginator observations</w:t>
      </w:r>
      <w:r>
        <w:rPr>
          <w:rFonts w:ascii="Arial" w:eastAsia="Arial Unicode MS" w:hAnsi="Arial" w:cs="Arial"/>
          <w:color w:val="000000"/>
          <w:u w:color="000000"/>
          <w:bdr w:val="nil"/>
          <w:lang w:eastAsia="en-AU"/>
        </w:rPr>
        <w:t>,</w:t>
      </w:r>
      <w:r w:rsidRPr="00F00465">
        <w:rPr>
          <w:rFonts w:ascii="Arial" w:eastAsia="Arial Unicode MS" w:hAnsi="Arial" w:cs="Arial"/>
          <w:color w:val="000000"/>
          <w:u w:color="000000"/>
          <w:bdr w:val="nil"/>
          <w:lang w:eastAsia="en-AU"/>
        </w:rPr>
        <w:t xml:space="preserve"> on </w:t>
      </w:r>
      <w:r>
        <w:rPr>
          <w:rFonts w:ascii="Arial" w:eastAsia="Arial Unicode MS" w:hAnsi="Arial" w:cs="Arial"/>
          <w:color w:val="000000"/>
          <w:u w:color="000000"/>
          <w:bdr w:val="nil"/>
          <w:lang w:eastAsia="en-AU"/>
        </w:rPr>
        <w:t xml:space="preserve">ExTAG/471/CD </w:t>
      </w:r>
      <w:r w:rsidRPr="00694BDD">
        <w:rPr>
          <w:rFonts w:ascii="Arial" w:eastAsia="Arial Unicode MS" w:hAnsi="Arial" w:cs="Arial"/>
          <w:i/>
          <w:color w:val="000000"/>
          <w:u w:color="000000"/>
          <w:bdr w:val="nil"/>
          <w:lang w:eastAsia="en-AU"/>
        </w:rPr>
        <w:t xml:space="preserve">Draft ExTAG Decision Sheet – Static versus dynamic stresses on a </w:t>
      </w:r>
      <w:r w:rsidR="00107581">
        <w:rPr>
          <w:rFonts w:ascii="Arial" w:eastAsia="Arial Unicode MS" w:hAnsi="Arial" w:cs="Arial"/>
          <w:i/>
          <w:color w:val="000000"/>
          <w:u w:color="000000"/>
          <w:bdr w:val="nil"/>
          <w:lang w:eastAsia="en-AU"/>
        </w:rPr>
        <w:t>s</w:t>
      </w:r>
      <w:r w:rsidRPr="00694BDD">
        <w:rPr>
          <w:rFonts w:ascii="Arial" w:eastAsia="Arial Unicode MS" w:hAnsi="Arial" w:cs="Arial"/>
          <w:i/>
          <w:color w:val="000000"/>
          <w:u w:color="000000"/>
          <w:bdr w:val="nil"/>
          <w:lang w:eastAsia="en-AU"/>
        </w:rPr>
        <w:t>ealed device</w:t>
      </w:r>
      <w:r>
        <w:rPr>
          <w:rFonts w:ascii="Arial" w:eastAsia="Arial Unicode MS" w:hAnsi="Arial" w:cs="Arial"/>
          <w:i/>
          <w:color w:val="000000"/>
          <w:u w:color="000000"/>
          <w:bdr w:val="nil"/>
          <w:lang w:eastAsia="en-AU"/>
        </w:rPr>
        <w:t>,</w:t>
      </w:r>
      <w:r>
        <w:rPr>
          <w:rFonts w:ascii="Arial" w:eastAsia="Arial Unicode MS" w:hAnsi="Arial" w:cs="Arial"/>
          <w:i/>
          <w:color w:val="000000"/>
          <w:u w:color="000000"/>
          <w:bdr w:val="nil"/>
          <w:lang w:eastAsia="en-AU"/>
        </w:rPr>
        <w:t xml:space="preserve"> </w:t>
      </w:r>
      <w:r w:rsidR="00107581" w:rsidRPr="00107581">
        <w:rPr>
          <w:rFonts w:ascii="Arial" w:eastAsia="Arial Unicode MS" w:hAnsi="Arial" w:cs="Arial"/>
          <w:color w:val="000000"/>
          <w:u w:color="000000"/>
          <w:bdr w:val="nil"/>
          <w:lang w:eastAsia="en-AU"/>
        </w:rPr>
        <w:t>and</w:t>
      </w:r>
      <w:r w:rsidRPr="00107581">
        <w:rPr>
          <w:rFonts w:ascii="Arial" w:eastAsia="Arial Unicode MS" w:hAnsi="Arial" w:cs="Arial"/>
          <w:color w:val="000000"/>
          <w:u w:color="000000"/>
          <w:bdr w:val="nil"/>
          <w:lang w:eastAsia="en-AU"/>
        </w:rPr>
        <w:t xml:space="preserve"> w</w:t>
      </w:r>
      <w:r w:rsidR="00107581">
        <w:rPr>
          <w:rFonts w:ascii="Arial" w:eastAsia="Arial Unicode MS" w:hAnsi="Arial" w:cs="Arial"/>
          <w:color w:val="000000"/>
          <w:u w:color="000000"/>
          <w:bdr w:val="nil"/>
          <w:lang w:eastAsia="en-AU"/>
        </w:rPr>
        <w:t>as prepared by UL LLC.</w:t>
      </w:r>
    </w:p>
    <w:p w:rsidR="00107581" w:rsidRPr="00DB5023" w:rsidRDefault="00107581" w:rsidP="00694BDD">
      <w:pPr>
        <w:pBdr>
          <w:top w:val="nil"/>
          <w:left w:val="nil"/>
          <w:bottom w:val="nil"/>
          <w:right w:val="nil"/>
          <w:between w:val="nil"/>
          <w:bar w:val="nil"/>
        </w:pBdr>
        <w:rPr>
          <w:rFonts w:eastAsia="Arial Unicode MS" w:cs="Arial"/>
          <w:color w:val="000000"/>
          <w:u w:color="000000"/>
          <w:bdr w:val="nil"/>
          <w:lang w:eastAsia="en-AU"/>
        </w:rPr>
      </w:pPr>
    </w:p>
    <w:p w:rsidR="00694BDD" w:rsidRPr="00DB5023" w:rsidRDefault="00694BDD" w:rsidP="00694BDD">
      <w:pPr>
        <w:pStyle w:val="BodyText"/>
        <w:spacing w:line="240" w:lineRule="auto"/>
        <w:rPr>
          <w:color w:val="000000"/>
          <w:sz w:val="24"/>
        </w:rPr>
      </w:pPr>
      <w:r w:rsidRPr="00DB5023">
        <w:rPr>
          <w:rFonts w:eastAsia="Arial Unicode MS"/>
          <w:color w:val="000000"/>
          <w:sz w:val="24"/>
          <w:u w:color="000000"/>
          <w:bdr w:val="nil"/>
          <w:lang w:eastAsia="en-AU"/>
        </w:rPr>
        <w:t>A</w:t>
      </w:r>
      <w:r>
        <w:rPr>
          <w:rFonts w:eastAsia="Arial Unicode MS"/>
          <w:color w:val="000000"/>
          <w:sz w:val="24"/>
          <w:u w:color="000000"/>
          <w:bdr w:val="nil"/>
          <w:lang w:eastAsia="en-AU"/>
        </w:rPr>
        <w:t>s a</w:t>
      </w:r>
      <w:r w:rsidR="00107581">
        <w:rPr>
          <w:rFonts w:eastAsia="Arial Unicode MS"/>
          <w:color w:val="000000"/>
          <w:sz w:val="24"/>
          <w:u w:color="000000"/>
          <w:bdr w:val="nil"/>
          <w:lang w:eastAsia="en-AU"/>
        </w:rPr>
        <w:t xml:space="preserve"> </w:t>
      </w:r>
      <w:r>
        <w:rPr>
          <w:rFonts w:eastAsia="Arial Unicode MS"/>
          <w:color w:val="000000"/>
          <w:sz w:val="24"/>
          <w:u w:color="000000"/>
          <w:bdr w:val="nil"/>
          <w:lang w:eastAsia="en-AU"/>
        </w:rPr>
        <w:t>re</w:t>
      </w:r>
      <w:r w:rsidR="00107581">
        <w:rPr>
          <w:rFonts w:eastAsia="Arial Unicode MS"/>
          <w:color w:val="000000"/>
          <w:sz w:val="24"/>
          <w:u w:color="000000"/>
          <w:bdr w:val="nil"/>
          <w:lang w:eastAsia="en-AU"/>
        </w:rPr>
        <w:t>s</w:t>
      </w:r>
      <w:r>
        <w:rPr>
          <w:rFonts w:eastAsia="Arial Unicode MS"/>
          <w:color w:val="000000"/>
          <w:sz w:val="24"/>
          <w:u w:color="000000"/>
          <w:bdr w:val="nil"/>
          <w:lang w:eastAsia="en-AU"/>
        </w:rPr>
        <w:t>ult of comments received the originator</w:t>
      </w:r>
      <w:r w:rsidR="00107581">
        <w:rPr>
          <w:rFonts w:eastAsia="Arial Unicode MS"/>
          <w:color w:val="000000"/>
          <w:sz w:val="24"/>
          <w:u w:color="000000"/>
          <w:bdr w:val="nil"/>
          <w:lang w:eastAsia="en-AU"/>
        </w:rPr>
        <w:t>, ULL LLC,</w:t>
      </w:r>
      <w:r>
        <w:rPr>
          <w:rFonts w:eastAsia="Arial Unicode MS"/>
          <w:color w:val="000000"/>
          <w:sz w:val="24"/>
          <w:u w:color="000000"/>
          <w:bdr w:val="nil"/>
          <w:lang w:eastAsia="en-AU"/>
        </w:rPr>
        <w:t xml:space="preserve"> has withdrawn the Draft Decision Sheet and</w:t>
      </w:r>
      <w:r w:rsidR="00107581">
        <w:rPr>
          <w:rFonts w:eastAsia="Arial Unicode MS"/>
          <w:color w:val="000000"/>
          <w:sz w:val="24"/>
          <w:u w:color="000000"/>
          <w:bdr w:val="nil"/>
          <w:lang w:eastAsia="en-AU"/>
        </w:rPr>
        <w:t xml:space="preserve"> requested the matter be referred</w:t>
      </w:r>
      <w:r w:rsidR="00107581">
        <w:rPr>
          <w:color w:val="000000"/>
          <w:sz w:val="24"/>
        </w:rPr>
        <w:t xml:space="preserve"> </w:t>
      </w:r>
      <w:r w:rsidR="00107581" w:rsidRPr="00107581">
        <w:rPr>
          <w:color w:val="000000"/>
          <w:sz w:val="24"/>
        </w:rPr>
        <w:t>to TC31 for an amendment to IEC 60079-15.</w:t>
      </w:r>
      <w:r w:rsidR="00107581">
        <w:rPr>
          <w:color w:val="000000"/>
          <w:sz w:val="24"/>
        </w:rPr>
        <w:t xml:space="preserve">     </w:t>
      </w:r>
    </w:p>
    <w:p w:rsidR="00694BDD" w:rsidRDefault="00694BDD" w:rsidP="00694BDD">
      <w:pPr>
        <w:ind w:left="426" w:hanging="426"/>
        <w:rPr>
          <w:rFonts w:ascii="Arial" w:hAnsi="Arial" w:cs="Arial"/>
          <w:sz w:val="23"/>
          <w:szCs w:val="23"/>
          <w:lang w:val="en-US"/>
        </w:rPr>
      </w:pPr>
    </w:p>
    <w:p w:rsidR="00694BDD" w:rsidRPr="001945BE" w:rsidRDefault="00694BDD" w:rsidP="00694BDD">
      <w:pPr>
        <w:outlineLvl w:val="0"/>
        <w:rPr>
          <w:rFonts w:ascii="Arial" w:hAnsi="Arial" w:cs="Arial"/>
          <w:b/>
          <w:bCs/>
          <w:i/>
          <w:color w:val="FF0000"/>
          <w:lang w:val="en-US"/>
        </w:rPr>
      </w:pPr>
      <w:r w:rsidRPr="001945BE">
        <w:rPr>
          <w:rFonts w:ascii="Arial" w:hAnsi="Arial" w:cs="Arial"/>
          <w:b/>
          <w:bCs/>
          <w:i/>
          <w:color w:val="FF0000"/>
          <w:lang w:val="en-US"/>
        </w:rPr>
        <w:t>Please inform the Secretariat immediately of any omissions or errors at-</w:t>
      </w:r>
    </w:p>
    <w:p w:rsidR="00694BDD" w:rsidRPr="001945BE" w:rsidRDefault="00694BDD" w:rsidP="00694BDD">
      <w:pPr>
        <w:outlineLvl w:val="0"/>
        <w:rPr>
          <w:rFonts w:ascii="Arial" w:hAnsi="Arial" w:cs="Arial"/>
          <w:bCs/>
          <w:i/>
          <w:lang w:val="en-US"/>
        </w:rPr>
      </w:pPr>
    </w:p>
    <w:p w:rsidR="00694BDD" w:rsidRPr="001945BE" w:rsidRDefault="00694BDD" w:rsidP="00694BDD">
      <w:pPr>
        <w:outlineLvl w:val="0"/>
        <w:rPr>
          <w:rFonts w:ascii="Arial" w:hAnsi="Arial" w:cs="Arial"/>
          <w:b/>
          <w:bCs/>
          <w:i/>
          <w:lang w:val="en-US"/>
        </w:rPr>
      </w:pPr>
      <w:hyperlink r:id="rId6" w:history="1">
        <w:r w:rsidRPr="001945BE">
          <w:rPr>
            <w:rFonts w:ascii="Arial" w:hAnsi="Arial" w:cs="Arial"/>
            <w:b/>
            <w:bCs/>
            <w:i/>
            <w:color w:val="0563C1"/>
            <w:u w:val="single"/>
            <w:lang w:val="en-US"/>
          </w:rPr>
          <w:t>Christine Kane</w:t>
        </w:r>
      </w:hyperlink>
    </w:p>
    <w:p w:rsidR="00694BDD" w:rsidRPr="001945BE" w:rsidRDefault="00694BDD" w:rsidP="00694BDD">
      <w:pPr>
        <w:outlineLvl w:val="0"/>
        <w:rPr>
          <w:rFonts w:ascii="Arial" w:hAnsi="Arial" w:cs="Arial"/>
          <w:lang w:val="en-US"/>
        </w:rPr>
      </w:pPr>
    </w:p>
    <w:p w:rsidR="00694BDD" w:rsidRDefault="00694BDD" w:rsidP="00694BDD">
      <w:pPr>
        <w:ind w:left="426" w:hanging="426"/>
        <w:rPr>
          <w:rFonts w:ascii="Arial" w:hAnsi="Arial" w:cs="Arial"/>
          <w:lang w:val="en-US"/>
        </w:rPr>
      </w:pPr>
      <w:r w:rsidRPr="001945BE">
        <w:rPr>
          <w:rFonts w:ascii="Arial" w:hAnsi="Arial" w:cs="Arial"/>
          <w:lang w:val="en-US"/>
        </w:rPr>
        <w:t xml:space="preserve">On behalf of Mr. Julien Gauthier </w:t>
      </w:r>
    </w:p>
    <w:p w:rsidR="00694BDD" w:rsidRPr="001945BE" w:rsidRDefault="00694BDD" w:rsidP="00694BDD">
      <w:pPr>
        <w:ind w:left="426" w:hanging="426"/>
        <w:rPr>
          <w:rFonts w:ascii="Arial" w:hAnsi="Arial" w:cs="Arial"/>
          <w:lang w:val="en-US"/>
        </w:rPr>
      </w:pPr>
    </w:p>
    <w:p w:rsidR="00694BDD" w:rsidRDefault="00694BDD" w:rsidP="00694BDD">
      <w:pPr>
        <w:keepNext/>
        <w:ind w:left="426" w:hanging="426"/>
        <w:outlineLvl w:val="1"/>
        <w:rPr>
          <w:rFonts w:ascii="Brush Script MT" w:hAnsi="Brush Script MT" w:cs="Brush Script MT"/>
          <w:b/>
          <w:bCs/>
          <w:i/>
          <w:iCs/>
          <w:sz w:val="44"/>
          <w:szCs w:val="44"/>
          <w:lang w:eastAsia="x-none"/>
        </w:rPr>
      </w:pPr>
      <w:r w:rsidRPr="001945BE">
        <w:rPr>
          <w:rFonts w:ascii="Brush Script MT" w:hAnsi="Brush Script MT" w:cs="Brush Script MT"/>
          <w:b/>
          <w:bCs/>
          <w:i/>
          <w:iCs/>
          <w:sz w:val="44"/>
          <w:szCs w:val="44"/>
          <w:lang w:eastAsia="x-none"/>
        </w:rPr>
        <w:t>Julien Gauthier</w:t>
      </w:r>
    </w:p>
    <w:p w:rsidR="006E6C79" w:rsidRPr="006E6C79" w:rsidRDefault="006E6C79" w:rsidP="00694BDD">
      <w:pPr>
        <w:keepNext/>
        <w:ind w:left="426" w:hanging="426"/>
        <w:outlineLvl w:val="1"/>
        <w:rPr>
          <w:rFonts w:ascii="Brush Script MT" w:hAnsi="Brush Script MT" w:cs="Brush Script MT"/>
          <w:b/>
          <w:bCs/>
          <w:i/>
          <w:iCs/>
          <w:sz w:val="28"/>
          <w:szCs w:val="28"/>
          <w:lang w:eastAsia="x-none"/>
        </w:rPr>
      </w:pPr>
    </w:p>
    <w:p w:rsidR="00694BDD" w:rsidRDefault="00694BDD" w:rsidP="00694BDD">
      <w:pPr>
        <w:ind w:left="426" w:hanging="426"/>
        <w:rPr>
          <w:rFonts w:ascii="Arial" w:hAnsi="Arial" w:cs="Arial"/>
          <w:b/>
          <w:bCs/>
          <w:i/>
          <w:iCs/>
          <w:color w:val="000000"/>
          <w:lang w:val="en-US"/>
        </w:rPr>
      </w:pPr>
      <w:r w:rsidRPr="001945BE">
        <w:rPr>
          <w:rFonts w:ascii="Arial" w:hAnsi="Arial" w:cs="Arial"/>
          <w:b/>
          <w:bCs/>
          <w:i/>
          <w:iCs/>
          <w:color w:val="000000"/>
          <w:lang w:val="en-US"/>
        </w:rPr>
        <w:t>ExTAG Secretary</w:t>
      </w:r>
    </w:p>
    <w:p w:rsidR="00107581" w:rsidRDefault="00107581" w:rsidP="00694BDD">
      <w:pPr>
        <w:ind w:left="426" w:hanging="426"/>
        <w:rPr>
          <w:rFonts w:ascii="Arial" w:hAnsi="Arial" w:cs="Arial"/>
          <w:b/>
          <w:bCs/>
          <w:i/>
          <w:iCs/>
          <w:color w:val="000000"/>
          <w:lang w:val="en-US"/>
        </w:rPr>
      </w:pPr>
    </w:p>
    <w:p w:rsidR="00107581" w:rsidRDefault="00107581" w:rsidP="00694BDD">
      <w:pPr>
        <w:ind w:left="426" w:hanging="426"/>
        <w:rPr>
          <w:rFonts w:ascii="Arial" w:hAnsi="Arial" w:cs="Arial"/>
          <w:b/>
          <w:bCs/>
          <w:i/>
          <w:iCs/>
          <w:color w:val="000000"/>
          <w:lang w:val="en-US"/>
        </w:rPr>
      </w:pPr>
    </w:p>
    <w:p w:rsidR="00694BDD" w:rsidRPr="001945BE" w:rsidRDefault="00694BDD" w:rsidP="00694BDD">
      <w:pPr>
        <w:ind w:left="426" w:hanging="426"/>
        <w:rPr>
          <w:rFonts w:ascii="Arial" w:hAnsi="Arial" w:cs="Arial"/>
          <w:b/>
          <w:bCs/>
          <w:i/>
          <w:iCs/>
          <w:color w:val="000000"/>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694BDD" w:rsidRPr="001945BE" w:rsidTr="00D02F3B">
        <w:trPr>
          <w:trHeight w:val="1725"/>
        </w:trPr>
        <w:tc>
          <w:tcPr>
            <w:tcW w:w="3828" w:type="dxa"/>
            <w:tcBorders>
              <w:top w:val="single" w:sz="18" w:space="0" w:color="0000FF"/>
              <w:left w:val="single" w:sz="18" w:space="0" w:color="0000FF"/>
              <w:bottom w:val="single" w:sz="18" w:space="0" w:color="0000FF"/>
              <w:right w:val="single" w:sz="18" w:space="0" w:color="0000FF"/>
            </w:tcBorders>
          </w:tcPr>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u w:val="single"/>
                <w:lang w:val="en-US"/>
              </w:rPr>
              <w:t>Address</w:t>
            </w:r>
            <w:r w:rsidRPr="004675A8">
              <w:rPr>
                <w:rFonts w:ascii="Arial" w:hAnsi="Arial" w:cs="Arial"/>
                <w:b/>
                <w:bCs/>
                <w:color w:val="0000FF"/>
                <w:lang w:val="en-US"/>
              </w:rPr>
              <w:t>:</w:t>
            </w:r>
          </w:p>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 xml:space="preserve">IECEx Secretariat </w:t>
            </w:r>
          </w:p>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Level 33 Australia Square</w:t>
            </w:r>
          </w:p>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 xml:space="preserve">264 George Street </w:t>
            </w:r>
          </w:p>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Sydney NSW 2000</w:t>
            </w:r>
          </w:p>
          <w:p w:rsidR="00694BDD" w:rsidRPr="004675A8" w:rsidRDefault="00694BDD" w:rsidP="00D02F3B">
            <w:pPr>
              <w:rPr>
                <w:rFonts w:ascii="Arial" w:hAnsi="Arial" w:cs="Arial"/>
                <w:b/>
                <w:bCs/>
                <w:color w:val="0000FF"/>
                <w:lang w:val="en-US"/>
              </w:rPr>
            </w:pPr>
            <w:r w:rsidRPr="004675A8">
              <w:rPr>
                <w:rFonts w:ascii="Arial" w:hAnsi="Arial" w:cs="Arial"/>
                <w:b/>
                <w:bCs/>
                <w:color w:val="0000FF"/>
                <w:lang w:val="en-US"/>
              </w:rPr>
              <w:t>Australia</w:t>
            </w:r>
          </w:p>
          <w:p w:rsidR="00694BDD" w:rsidRPr="004675A8" w:rsidRDefault="00694BDD" w:rsidP="00D02F3B">
            <w:pPr>
              <w:rPr>
                <w:rFonts w:ascii="Arial" w:hAnsi="Arial" w:cs="Arial"/>
                <w:b/>
                <w:bCs/>
                <w:color w:val="0000FF"/>
                <w:lang w:val="en-US"/>
              </w:rPr>
            </w:pPr>
            <w:r w:rsidRPr="004675A8">
              <w:rPr>
                <w:rFonts w:ascii="Arial" w:hAnsi="Arial" w:cs="Arial"/>
                <w:b/>
                <w:bCs/>
                <w:color w:val="0000FF"/>
                <w:lang w:val="en-US"/>
              </w:rPr>
              <w:t xml:space="preserve">Web: </w:t>
            </w:r>
            <w:hyperlink r:id="rId7" w:history="1">
              <w:r w:rsidRPr="004675A8">
                <w:rPr>
                  <w:rFonts w:ascii="Arial" w:hAnsi="Arial" w:cs="Arial"/>
                  <w:b/>
                  <w:bCs/>
                  <w:color w:val="0563C1"/>
                  <w:u w:val="single"/>
                  <w:lang w:val="en-US"/>
                </w:rPr>
                <w:t>www.iecex.com</w:t>
              </w:r>
            </w:hyperlink>
          </w:p>
          <w:p w:rsidR="00694BDD" w:rsidRPr="004675A8" w:rsidRDefault="00694BDD" w:rsidP="00D02F3B">
            <w:pPr>
              <w:rPr>
                <w:rFonts w:ascii="Arial" w:hAnsi="Arial" w:cs="Arial"/>
                <w:b/>
                <w:bCs/>
                <w:color w:val="0000FF"/>
                <w:lang w:val="en-US"/>
              </w:rPr>
            </w:pPr>
          </w:p>
          <w:p w:rsidR="00694BDD" w:rsidRPr="004675A8" w:rsidRDefault="00694BDD" w:rsidP="00D02F3B">
            <w:pPr>
              <w:rPr>
                <w:rFonts w:ascii="Arial"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ExTAG Secretary</w:t>
            </w:r>
          </w:p>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Mr Julien Gauthier</w:t>
            </w:r>
          </w:p>
          <w:p w:rsidR="00694BDD" w:rsidRPr="004675A8" w:rsidRDefault="00694BDD" w:rsidP="00D02F3B">
            <w:pPr>
              <w:tabs>
                <w:tab w:val="center" w:pos="4680"/>
                <w:tab w:val="right" w:pos="9360"/>
              </w:tabs>
              <w:rPr>
                <w:rFonts w:ascii="Arial" w:hAnsi="Arial" w:cs="Arial"/>
                <w:b/>
                <w:bCs/>
                <w:color w:val="0000FF"/>
                <w:lang w:val="en-US"/>
              </w:rPr>
            </w:pPr>
            <w:r w:rsidRPr="004675A8">
              <w:rPr>
                <w:rFonts w:ascii="Arial" w:hAnsi="Arial" w:cs="Arial"/>
                <w:b/>
                <w:bCs/>
                <w:color w:val="0000FF"/>
                <w:lang w:val="en-US"/>
              </w:rPr>
              <w:t>LCIE S.A.</w:t>
            </w:r>
          </w:p>
          <w:p w:rsidR="00694BDD" w:rsidRPr="004675A8" w:rsidRDefault="00694BDD" w:rsidP="00D02F3B">
            <w:pPr>
              <w:tabs>
                <w:tab w:val="center" w:pos="4680"/>
                <w:tab w:val="right" w:pos="9360"/>
              </w:tabs>
              <w:rPr>
                <w:rFonts w:ascii="Arial" w:hAnsi="Arial" w:cs="Arial"/>
                <w:b/>
                <w:bCs/>
                <w:color w:val="0000FF"/>
                <w:lang w:val="fr-FR"/>
              </w:rPr>
            </w:pPr>
            <w:r w:rsidRPr="004675A8">
              <w:rPr>
                <w:rFonts w:ascii="Arial" w:hAnsi="Arial" w:cs="Arial"/>
                <w:b/>
                <w:bCs/>
                <w:color w:val="0000FF"/>
                <w:lang w:val="fr-FR"/>
              </w:rPr>
              <w:t>33 Avenue du General Leclerc</w:t>
            </w:r>
          </w:p>
          <w:p w:rsidR="00694BDD" w:rsidRPr="004675A8" w:rsidRDefault="00694BDD" w:rsidP="00D02F3B">
            <w:pPr>
              <w:tabs>
                <w:tab w:val="center" w:pos="4680"/>
                <w:tab w:val="right" w:pos="9360"/>
              </w:tabs>
              <w:rPr>
                <w:rFonts w:ascii="Arial" w:hAnsi="Arial" w:cs="Arial"/>
                <w:b/>
                <w:bCs/>
                <w:color w:val="0000FF"/>
                <w:lang w:val="fr-FR"/>
              </w:rPr>
            </w:pPr>
            <w:r w:rsidRPr="004675A8">
              <w:rPr>
                <w:rFonts w:ascii="Arial" w:hAnsi="Arial" w:cs="Arial"/>
                <w:b/>
                <w:bCs/>
                <w:color w:val="0000FF"/>
                <w:lang w:val="fr-FR"/>
              </w:rPr>
              <w:t>92260 Fontenay-aux-Roses</w:t>
            </w:r>
          </w:p>
          <w:p w:rsidR="00694BDD" w:rsidRPr="004675A8" w:rsidRDefault="00694BDD" w:rsidP="00D02F3B">
            <w:pPr>
              <w:tabs>
                <w:tab w:val="center" w:pos="4680"/>
                <w:tab w:val="right" w:pos="9360"/>
              </w:tabs>
              <w:rPr>
                <w:rFonts w:ascii="Arial" w:hAnsi="Arial" w:cs="Arial"/>
                <w:b/>
                <w:bCs/>
                <w:color w:val="0000FF"/>
                <w:u w:val="single"/>
                <w:lang w:val="fr-FR"/>
              </w:rPr>
            </w:pPr>
            <w:r w:rsidRPr="004675A8">
              <w:rPr>
                <w:rFonts w:ascii="Arial" w:hAnsi="Arial" w:cs="Arial"/>
                <w:b/>
                <w:bCs/>
                <w:color w:val="0000FF"/>
                <w:lang w:val="fr-FR"/>
              </w:rPr>
              <w:t>FRANCE</w:t>
            </w:r>
            <w:r w:rsidRPr="004675A8">
              <w:rPr>
                <w:rFonts w:ascii="Arial" w:hAnsi="Arial" w:cs="Arial"/>
                <w:b/>
                <w:bCs/>
                <w:color w:val="0000FF"/>
                <w:u w:val="single"/>
                <w:lang w:val="fr-FR"/>
              </w:rPr>
              <w:t xml:space="preserve">  </w:t>
            </w:r>
          </w:p>
          <w:p w:rsidR="00694BDD" w:rsidRPr="004675A8" w:rsidRDefault="00694BDD" w:rsidP="00D02F3B">
            <w:pPr>
              <w:tabs>
                <w:tab w:val="center" w:pos="4680"/>
                <w:tab w:val="right" w:pos="9360"/>
              </w:tabs>
              <w:rPr>
                <w:rFonts w:ascii="Arial" w:hAnsi="Arial" w:cs="Arial"/>
                <w:b/>
                <w:bCs/>
                <w:color w:val="0000FF"/>
                <w:lang w:val="fr-FR"/>
              </w:rPr>
            </w:pPr>
            <w:r w:rsidRPr="004675A8">
              <w:rPr>
                <w:rFonts w:ascii="Arial" w:hAnsi="Arial" w:cs="Arial"/>
                <w:b/>
                <w:bCs/>
                <w:color w:val="0000FF"/>
                <w:lang w:val="fr-FR"/>
              </w:rPr>
              <w:t>Tel: +33 1 40 95 55 26</w:t>
            </w:r>
          </w:p>
          <w:p w:rsidR="00694BDD" w:rsidRPr="004675A8" w:rsidRDefault="00694BDD" w:rsidP="00D02F3B">
            <w:pPr>
              <w:tabs>
                <w:tab w:val="center" w:pos="4680"/>
                <w:tab w:val="right" w:pos="9360"/>
              </w:tabs>
              <w:rPr>
                <w:rFonts w:ascii="Arial" w:hAnsi="Arial" w:cs="Arial"/>
                <w:b/>
                <w:bCs/>
                <w:color w:val="0000FF"/>
                <w:lang w:val="fr-FR"/>
              </w:rPr>
            </w:pPr>
            <w:r w:rsidRPr="004675A8">
              <w:rPr>
                <w:rFonts w:ascii="Arial" w:hAnsi="Arial" w:cs="Arial"/>
                <w:b/>
                <w:bCs/>
                <w:color w:val="0000FF"/>
                <w:lang w:val="fr-FR"/>
              </w:rPr>
              <w:t>Fax: +33 1 40 95 89 37</w:t>
            </w:r>
          </w:p>
          <w:p w:rsidR="00694BDD" w:rsidRPr="004675A8" w:rsidRDefault="00694BDD" w:rsidP="00D02F3B">
            <w:pPr>
              <w:tabs>
                <w:tab w:val="center" w:pos="4680"/>
                <w:tab w:val="right" w:pos="9360"/>
              </w:tabs>
              <w:rPr>
                <w:rFonts w:ascii="Arial" w:hAnsi="Arial" w:cs="Arial"/>
                <w:b/>
                <w:bCs/>
                <w:color w:val="0000FF"/>
                <w:lang w:val="fr-FR"/>
              </w:rPr>
            </w:pPr>
            <w:r w:rsidRPr="004675A8">
              <w:rPr>
                <w:rFonts w:ascii="Arial" w:hAnsi="Arial" w:cs="Arial"/>
                <w:b/>
                <w:bCs/>
                <w:color w:val="0000FF"/>
                <w:lang w:val="fr-FR"/>
              </w:rPr>
              <w:t xml:space="preserve">Email : </w:t>
            </w:r>
            <w:hyperlink r:id="rId8" w:history="1">
              <w:r w:rsidRPr="004675A8">
                <w:rPr>
                  <w:rFonts w:ascii="Arial" w:hAnsi="Arial" w:cs="Arial"/>
                  <w:b/>
                  <w:bCs/>
                  <w:color w:val="0000FF"/>
                  <w:lang w:val="fr-FR"/>
                </w:rPr>
                <w:t>julien.gauthier@fr.bureauveritas.com</w:t>
              </w:r>
            </w:hyperlink>
          </w:p>
          <w:p w:rsidR="00694BDD" w:rsidRPr="004675A8" w:rsidRDefault="00694BDD" w:rsidP="00D02F3B">
            <w:pPr>
              <w:tabs>
                <w:tab w:val="center" w:pos="4680"/>
                <w:tab w:val="right" w:pos="9360"/>
              </w:tabs>
              <w:rPr>
                <w:rFonts w:ascii="Arial" w:hAnsi="Arial" w:cs="Arial"/>
                <w:b/>
                <w:bCs/>
                <w:color w:val="0000FF"/>
                <w:u w:val="single"/>
                <w:lang w:val="fr-FR"/>
              </w:rPr>
            </w:pPr>
          </w:p>
        </w:tc>
      </w:tr>
    </w:tbl>
    <w:p w:rsidR="00AD52B1" w:rsidRPr="00AD52B1" w:rsidRDefault="00AD52B1" w:rsidP="00AD52B1">
      <w:pPr>
        <w:tabs>
          <w:tab w:val="left" w:pos="1155"/>
        </w:tabs>
        <w:rPr>
          <w:rFonts w:ascii="Arial" w:hAnsi="Arial" w:cs="Arial"/>
          <w:sz w:val="20"/>
          <w:szCs w:val="20"/>
          <w:lang w:val="en-US" w:eastAsia="zh-CN"/>
        </w:rPr>
        <w:sectPr w:rsidR="00AD52B1" w:rsidRPr="00AD52B1" w:rsidSect="00AD52B1">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2B50A6" w:rsidRPr="00C61DFD" w:rsidTr="00AD52B1">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2B50A6" w:rsidRDefault="002B50A6"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ExCB/</w:t>
            </w:r>
          </w:p>
          <w:p w:rsidR="002B50A6" w:rsidRPr="00C61DFD" w:rsidRDefault="002B50A6"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Paragraph Figure/</w:t>
            </w:r>
          </w:p>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Type of</w:t>
            </w:r>
          </w:p>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w:t>
            </w:r>
          </w:p>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General/</w:t>
            </w:r>
          </w:p>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technical/</w:t>
            </w:r>
          </w:p>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2B50A6" w:rsidRPr="00C55739"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val="en-US" w:eastAsia="zh-CN"/>
              </w:rPr>
              <w:t>Observation</w:t>
            </w:r>
          </w:p>
          <w:p w:rsidR="002B50A6" w:rsidRPr="00C61DFD" w:rsidRDefault="002B50A6" w:rsidP="00AE36F8">
            <w:pPr>
              <w:widowControl w:val="0"/>
              <w:snapToGrid w:val="0"/>
              <w:rPr>
                <w:rFonts w:ascii="Arial" w:hAnsi="Arial" w:cs="Arial"/>
                <w:b/>
                <w:bCs/>
                <w:spacing w:val="8"/>
                <w:sz w:val="20"/>
                <w:szCs w:val="20"/>
                <w:lang w:val="en-US" w:eastAsia="zh-CN"/>
              </w:rPr>
            </w:pPr>
            <w:r w:rsidRPr="00C61DFD">
              <w:rPr>
                <w:rFonts w:ascii="Arial" w:hAnsi="Arial" w:cs="Arial"/>
                <w:b/>
                <w:bCs/>
                <w:spacing w:val="8"/>
                <w:sz w:val="20"/>
                <w:szCs w:val="20"/>
                <w:lang w:eastAsia="zh-CN"/>
              </w:rPr>
              <w:t>(to be completed by the originator)</w:t>
            </w:r>
          </w:p>
        </w:tc>
      </w:tr>
      <w:tr w:rsidR="00AE36F8"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C15825">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CNEX-Global B.V.</w:t>
            </w:r>
          </w:p>
          <w:p w:rsidR="000358F3" w:rsidRDefault="000358F3" w:rsidP="00C15825">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CNEX-Global B.V. supports this draft DS</w:t>
            </w:r>
          </w:p>
        </w:tc>
        <w:tc>
          <w:tcPr>
            <w:tcW w:w="3402"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rsidR="00AE36F8" w:rsidRPr="00C61DFD" w:rsidRDefault="00292B80"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AE36F8"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DEKRA Certification B.V.</w:t>
            </w:r>
          </w:p>
          <w:p w:rsidR="000358F3"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We d</w:t>
            </w:r>
            <w:r w:rsidRPr="0066540A">
              <w:rPr>
                <w:rFonts w:ascii="Arial" w:hAnsi="Arial" w:cs="Arial"/>
                <w:b/>
                <w:bCs/>
                <w:spacing w:val="8"/>
                <w:sz w:val="20"/>
                <w:szCs w:val="20"/>
                <w:lang w:val="en-US" w:eastAsia="zh-CN"/>
              </w:rPr>
              <w:t xml:space="preserve">o not agree with the </w:t>
            </w:r>
            <w:r>
              <w:rPr>
                <w:rFonts w:ascii="Arial" w:hAnsi="Arial" w:cs="Arial"/>
                <w:b/>
                <w:bCs/>
                <w:spacing w:val="8"/>
                <w:sz w:val="20"/>
                <w:szCs w:val="20"/>
                <w:lang w:val="en-US" w:eastAsia="zh-CN"/>
              </w:rPr>
              <w:t xml:space="preserve">draft </w:t>
            </w:r>
            <w:r w:rsidRPr="0066540A">
              <w:rPr>
                <w:rFonts w:ascii="Arial" w:hAnsi="Arial" w:cs="Arial"/>
                <w:b/>
                <w:bCs/>
                <w:spacing w:val="8"/>
                <w:sz w:val="20"/>
                <w:szCs w:val="20"/>
                <w:lang w:val="en-US" w:eastAsia="zh-CN"/>
              </w:rPr>
              <w:t>DS, “should be considered” is to open and additional requirements are not allowed in a DS.</w:t>
            </w:r>
          </w:p>
          <w:p w:rsidR="0036218B" w:rsidRPr="00C61DFD" w:rsidRDefault="0036218B" w:rsidP="00AE36F8">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Withdrawal of the Draft </w:t>
            </w:r>
            <w:r w:rsidRPr="008C6080">
              <w:rPr>
                <w:rFonts w:ascii="Arial" w:hAnsi="Arial" w:cs="Arial"/>
                <w:b/>
                <w:bCs/>
                <w:spacing w:val="8"/>
                <w:sz w:val="20"/>
                <w:szCs w:val="20"/>
                <w:lang w:val="en-US" w:eastAsia="zh-CN"/>
              </w:rPr>
              <w:t>ExTAG Decision Sheet ExTAG/471/CD</w:t>
            </w:r>
            <w:r>
              <w:rPr>
                <w:rFonts w:ascii="Arial" w:hAnsi="Arial" w:cs="Arial"/>
                <w:b/>
                <w:bCs/>
                <w:spacing w:val="8"/>
                <w:sz w:val="20"/>
                <w:szCs w:val="20"/>
                <w:lang w:val="en-US" w:eastAsia="zh-CN"/>
              </w:rPr>
              <w:t xml:space="preserve"> </w:t>
            </w:r>
            <w:r w:rsidRPr="0066540A">
              <w:rPr>
                <w:rFonts w:ascii="Arial" w:hAnsi="Arial" w:cs="Arial"/>
                <w:b/>
                <w:bCs/>
                <w:spacing w:val="8"/>
                <w:sz w:val="20"/>
                <w:szCs w:val="20"/>
                <w:lang w:val="en-US" w:eastAsia="zh-CN"/>
              </w:rPr>
              <w:t>or state allowance of static test (so without operation).</w:t>
            </w:r>
          </w:p>
        </w:tc>
        <w:tc>
          <w:tcPr>
            <w:tcW w:w="3260" w:type="dxa"/>
            <w:tcBorders>
              <w:top w:val="single" w:sz="6" w:space="0" w:color="auto"/>
              <w:left w:val="single" w:sz="6" w:space="0" w:color="auto"/>
              <w:bottom w:val="single" w:sz="6" w:space="0" w:color="auto"/>
              <w:right w:val="single" w:sz="6" w:space="0" w:color="auto"/>
            </w:tcBorders>
          </w:tcPr>
          <w:p w:rsidR="00AE36F8" w:rsidRDefault="00292B80"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292B80" w:rsidRPr="00292B80" w:rsidRDefault="00292B80" w:rsidP="00AE36F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We plan to submit a proposal to amend IEC 60079-15 via TC31.</w:t>
            </w:r>
          </w:p>
        </w:tc>
      </w:tr>
      <w:tr w:rsidR="000358F3"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0358F3"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DEKRA EXAM</w:t>
            </w:r>
          </w:p>
          <w:p w:rsidR="000358F3"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BVS</w:t>
            </w:r>
            <w:r>
              <w:rPr>
                <w:rFonts w:ascii="Arial" w:hAnsi="Arial" w:cs="Arial"/>
                <w:b/>
                <w:bCs/>
                <w:spacing w:val="8"/>
                <w:sz w:val="20"/>
                <w:szCs w:val="20"/>
                <w:lang w:val="en-US" w:eastAsia="zh-CN"/>
              </w:rPr>
              <w:br/>
              <w:t>DE</w:t>
            </w:r>
          </w:p>
        </w:tc>
        <w:tc>
          <w:tcPr>
            <w:tcW w:w="993" w:type="dxa"/>
            <w:tcBorders>
              <w:top w:val="single" w:sz="6" w:space="0" w:color="auto"/>
              <w:left w:val="single" w:sz="6" w:space="0" w:color="auto"/>
              <w:bottom w:val="single" w:sz="6" w:space="0" w:color="auto"/>
              <w:right w:val="single" w:sz="6" w:space="0" w:color="auto"/>
            </w:tcBorders>
          </w:tcPr>
          <w:p w:rsidR="000358F3" w:rsidRPr="00C61DFD"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ExTAG/471/CD</w:t>
            </w:r>
          </w:p>
        </w:tc>
        <w:tc>
          <w:tcPr>
            <w:tcW w:w="1275" w:type="dxa"/>
            <w:tcBorders>
              <w:top w:val="single" w:sz="6" w:space="0" w:color="auto"/>
              <w:left w:val="single" w:sz="6" w:space="0" w:color="auto"/>
              <w:bottom w:val="single" w:sz="6" w:space="0" w:color="auto"/>
              <w:right w:val="single" w:sz="6" w:space="0" w:color="auto"/>
            </w:tcBorders>
          </w:tcPr>
          <w:p w:rsidR="000358F3" w:rsidRPr="00C61DFD" w:rsidRDefault="000358F3"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358F3"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0358F3" w:rsidRDefault="000358F3" w:rsidP="000358F3">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We agree in principal, that a switching device with a toggle switch must be able to fulfill the requirements for sealed devices even during actuating.</w:t>
            </w:r>
          </w:p>
          <w:p w:rsidR="000358F3" w:rsidRDefault="000358F3" w:rsidP="000358F3">
            <w:pPr>
              <w:widowControl w:val="0"/>
              <w:snapToGrid w:val="0"/>
              <w:rPr>
                <w:rFonts w:ascii="Arial" w:hAnsi="Arial" w:cs="Arial"/>
                <w:bCs/>
                <w:spacing w:val="8"/>
                <w:sz w:val="20"/>
                <w:szCs w:val="20"/>
                <w:lang w:val="en-US" w:eastAsia="zh-CN"/>
              </w:rPr>
            </w:pPr>
          </w:p>
          <w:p w:rsidR="000358F3" w:rsidRDefault="000358F3" w:rsidP="000358F3">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But we have not done any practical tests for “nC” with a switching device which has got any external toggle switch as shown in the draft.</w:t>
            </w:r>
          </w:p>
          <w:p w:rsidR="000358F3" w:rsidRPr="000562A5" w:rsidRDefault="000358F3" w:rsidP="000358F3">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358F3" w:rsidRPr="000562A5" w:rsidRDefault="000358F3" w:rsidP="00AE36F8">
            <w:pPr>
              <w:widowControl w:val="0"/>
              <w:snapToGrid w:val="0"/>
              <w:rPr>
                <w:rFonts w:ascii="Arial"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358F3" w:rsidRPr="00C61DFD" w:rsidRDefault="00292B80"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0358F3"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0358F3"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Ex-A</w:t>
            </w:r>
          </w:p>
          <w:p w:rsidR="000358F3" w:rsidRDefault="000358F3"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HR</w:t>
            </w:r>
          </w:p>
        </w:tc>
        <w:tc>
          <w:tcPr>
            <w:tcW w:w="993" w:type="dxa"/>
            <w:tcBorders>
              <w:top w:val="single" w:sz="6" w:space="0" w:color="auto"/>
              <w:left w:val="single" w:sz="6" w:space="0" w:color="auto"/>
              <w:bottom w:val="single" w:sz="6" w:space="0" w:color="auto"/>
              <w:right w:val="single" w:sz="6" w:space="0" w:color="auto"/>
            </w:tcBorders>
          </w:tcPr>
          <w:p w:rsidR="000358F3" w:rsidRPr="00C61DFD" w:rsidRDefault="000358F3" w:rsidP="00AE36F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0358F3" w:rsidRPr="00C61DFD" w:rsidRDefault="000358F3"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358F3" w:rsidRDefault="000358F3" w:rsidP="00AE36F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0358F3" w:rsidRPr="000358F3" w:rsidRDefault="000358F3" w:rsidP="000358F3">
            <w:pPr>
              <w:widowControl w:val="0"/>
              <w:snapToGrid w:val="0"/>
              <w:rPr>
                <w:rFonts w:ascii="Arial" w:hAnsi="Arial" w:cs="Arial"/>
                <w:bCs/>
                <w:spacing w:val="8"/>
                <w:sz w:val="20"/>
                <w:szCs w:val="20"/>
                <w:lang w:val="en-US" w:eastAsia="zh-CN"/>
              </w:rPr>
            </w:pPr>
            <w:r w:rsidRPr="000358F3">
              <w:rPr>
                <w:rFonts w:ascii="Arial" w:hAnsi="Arial" w:cs="Arial"/>
                <w:bCs/>
                <w:spacing w:val="8"/>
                <w:sz w:val="20"/>
                <w:szCs w:val="20"/>
                <w:lang w:val="en-US" w:eastAsia="zh-CN"/>
              </w:rPr>
              <w:t xml:space="preserve">Ex-Agencija agrees with proposed text of Draft Decision Sheet, ExTAG/471/CD and no further </w:t>
            </w:r>
          </w:p>
          <w:p w:rsidR="000358F3" w:rsidRDefault="000358F3" w:rsidP="000358F3">
            <w:pPr>
              <w:widowControl w:val="0"/>
              <w:snapToGrid w:val="0"/>
              <w:rPr>
                <w:rFonts w:ascii="Arial" w:hAnsi="Arial" w:cs="Arial"/>
                <w:bCs/>
                <w:spacing w:val="8"/>
                <w:sz w:val="20"/>
                <w:szCs w:val="20"/>
                <w:lang w:val="en-US" w:eastAsia="zh-CN"/>
              </w:rPr>
            </w:pPr>
            <w:r w:rsidRPr="000358F3">
              <w:rPr>
                <w:rFonts w:ascii="Arial" w:hAnsi="Arial" w:cs="Arial"/>
                <w:bCs/>
                <w:spacing w:val="8"/>
                <w:sz w:val="20"/>
                <w:szCs w:val="20"/>
                <w:lang w:val="en-US" w:eastAsia="zh-CN"/>
              </w:rPr>
              <w:t>comment.</w:t>
            </w:r>
          </w:p>
          <w:p w:rsidR="000358F3" w:rsidRPr="000562A5" w:rsidRDefault="000358F3" w:rsidP="000358F3">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0358F3" w:rsidRPr="000562A5" w:rsidRDefault="000358F3" w:rsidP="00AE36F8">
            <w:pPr>
              <w:widowControl w:val="0"/>
              <w:snapToGrid w:val="0"/>
              <w:rPr>
                <w:rFonts w:ascii="Arial"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358F3" w:rsidRPr="00C61DFD" w:rsidRDefault="00292B80"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AE36F8"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FME</w:t>
            </w:r>
          </w:p>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GB</w:t>
            </w:r>
          </w:p>
          <w:p w:rsidR="00AE36F8" w:rsidRDefault="00AE36F8" w:rsidP="00AE36F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Cs/>
                <w:spacing w:val="8"/>
                <w:sz w:val="20"/>
                <w:szCs w:val="20"/>
                <w:lang w:val="en-US" w:eastAsia="zh-CN"/>
              </w:rPr>
            </w:pPr>
            <w:r w:rsidRPr="000562A5">
              <w:rPr>
                <w:rFonts w:ascii="Arial" w:hAnsi="Arial" w:cs="Arial"/>
                <w:bCs/>
                <w:spacing w:val="8"/>
                <w:sz w:val="20"/>
                <w:szCs w:val="20"/>
                <w:lang w:val="en-US" w:eastAsia="zh-CN"/>
              </w:rPr>
              <w:t xml:space="preserve">The </w:t>
            </w:r>
            <w:r>
              <w:rPr>
                <w:rFonts w:ascii="Arial" w:hAnsi="Arial" w:cs="Arial"/>
                <w:bCs/>
                <w:spacing w:val="8"/>
                <w:sz w:val="20"/>
                <w:szCs w:val="20"/>
                <w:lang w:val="en-US" w:eastAsia="zh-CN"/>
              </w:rPr>
              <w:t xml:space="preserve">draft </w:t>
            </w:r>
            <w:r w:rsidRPr="000562A5">
              <w:rPr>
                <w:rFonts w:ascii="Arial" w:hAnsi="Arial" w:cs="Arial"/>
                <w:bCs/>
                <w:spacing w:val="8"/>
                <w:sz w:val="20"/>
                <w:szCs w:val="20"/>
                <w:lang w:val="en-US" w:eastAsia="zh-CN"/>
              </w:rPr>
              <w:t>DS proposes a technical change to the standard</w:t>
            </w:r>
            <w:r>
              <w:rPr>
                <w:rFonts w:ascii="Arial" w:hAnsi="Arial" w:cs="Arial"/>
                <w:bCs/>
                <w:spacing w:val="8"/>
                <w:sz w:val="20"/>
                <w:szCs w:val="20"/>
                <w:lang w:val="en-US" w:eastAsia="zh-CN"/>
              </w:rPr>
              <w:t xml:space="preserve">, as it affects changes to an established test requirement (by introducing the requirement to operate the </w:t>
            </w:r>
            <w:r>
              <w:rPr>
                <w:rFonts w:ascii="Arial" w:hAnsi="Arial" w:cs="Arial"/>
                <w:bCs/>
                <w:spacing w:val="8"/>
                <w:sz w:val="20"/>
                <w:szCs w:val="20"/>
                <w:lang w:val="en-US" w:eastAsia="zh-CN"/>
              </w:rPr>
              <w:lastRenderedPageBreak/>
              <w:t>switch as it is intended to be used in the equipment)</w:t>
            </w:r>
            <w:r w:rsidRPr="000562A5">
              <w:rPr>
                <w:rFonts w:ascii="Arial" w:hAnsi="Arial" w:cs="Arial"/>
                <w:bCs/>
                <w:spacing w:val="8"/>
                <w:sz w:val="20"/>
                <w:szCs w:val="20"/>
                <w:lang w:val="en-US" w:eastAsia="zh-CN"/>
              </w:rPr>
              <w:t xml:space="preserve"> which is not permitted under IECEx </w:t>
            </w:r>
            <w:r>
              <w:rPr>
                <w:rFonts w:ascii="Arial" w:hAnsi="Arial" w:cs="Arial"/>
                <w:bCs/>
                <w:spacing w:val="8"/>
                <w:sz w:val="20"/>
                <w:szCs w:val="20"/>
                <w:lang w:val="en-US" w:eastAsia="zh-CN"/>
              </w:rPr>
              <w:t xml:space="preserve">ExTAG </w:t>
            </w:r>
            <w:r w:rsidRPr="000562A5">
              <w:rPr>
                <w:rFonts w:ascii="Arial" w:hAnsi="Arial" w:cs="Arial"/>
                <w:bCs/>
                <w:spacing w:val="8"/>
                <w:sz w:val="20"/>
                <w:szCs w:val="20"/>
                <w:lang w:val="en-US" w:eastAsia="zh-CN"/>
              </w:rPr>
              <w:t>rules</w:t>
            </w:r>
            <w:r>
              <w:rPr>
                <w:rFonts w:ascii="Arial" w:hAnsi="Arial" w:cs="Arial"/>
                <w:bCs/>
                <w:spacing w:val="8"/>
                <w:sz w:val="20"/>
                <w:szCs w:val="20"/>
                <w:lang w:val="en-US" w:eastAsia="zh-CN"/>
              </w:rPr>
              <w:t>.</w:t>
            </w:r>
          </w:p>
          <w:p w:rsidR="00AE36F8" w:rsidRPr="000562A5" w:rsidRDefault="00AE36F8" w:rsidP="00AE36F8">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E36F8" w:rsidRPr="000562A5" w:rsidRDefault="00AE36F8" w:rsidP="00AE36F8">
            <w:pPr>
              <w:widowControl w:val="0"/>
              <w:snapToGrid w:val="0"/>
              <w:rPr>
                <w:rFonts w:ascii="Arial" w:hAnsi="Arial" w:cs="Arial"/>
                <w:bCs/>
                <w:spacing w:val="8"/>
                <w:sz w:val="20"/>
                <w:szCs w:val="20"/>
                <w:lang w:val="en-US" w:eastAsia="zh-CN"/>
              </w:rPr>
            </w:pPr>
            <w:r w:rsidRPr="000562A5">
              <w:rPr>
                <w:rFonts w:ascii="Arial" w:hAnsi="Arial" w:cs="Arial"/>
                <w:bCs/>
                <w:spacing w:val="8"/>
                <w:sz w:val="20"/>
                <w:szCs w:val="20"/>
                <w:lang w:val="en-US" w:eastAsia="zh-CN"/>
              </w:rPr>
              <w:lastRenderedPageBreak/>
              <w:t>Send to TC31 MT60079-15 to initiate an amendment to IEC 60079-15 Ed 5.</w:t>
            </w:r>
          </w:p>
        </w:tc>
        <w:tc>
          <w:tcPr>
            <w:tcW w:w="3260" w:type="dxa"/>
            <w:tcBorders>
              <w:top w:val="single" w:sz="6" w:space="0" w:color="auto"/>
              <w:left w:val="single" w:sz="6" w:space="0" w:color="auto"/>
              <w:bottom w:val="single" w:sz="6" w:space="0" w:color="auto"/>
              <w:right w:val="single" w:sz="6" w:space="0" w:color="auto"/>
            </w:tcBorders>
          </w:tcPr>
          <w:p w:rsidR="00292B80"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AE36F8" w:rsidRPr="00C61DFD" w:rsidRDefault="00292B80" w:rsidP="00292B80">
            <w:pPr>
              <w:widowControl w:val="0"/>
              <w:snapToGrid w:val="0"/>
              <w:rPr>
                <w:rFonts w:ascii="Arial" w:hAnsi="Arial" w:cs="Arial"/>
                <w:b/>
                <w:bCs/>
                <w:spacing w:val="8"/>
                <w:sz w:val="20"/>
                <w:szCs w:val="20"/>
                <w:lang w:val="en-US" w:eastAsia="zh-CN"/>
              </w:rPr>
            </w:pPr>
            <w:r>
              <w:rPr>
                <w:rFonts w:ascii="Arial" w:hAnsi="Arial" w:cs="Arial"/>
                <w:bCs/>
                <w:spacing w:val="8"/>
                <w:sz w:val="20"/>
                <w:szCs w:val="20"/>
                <w:lang w:val="en-US" w:eastAsia="zh-CN"/>
              </w:rPr>
              <w:t>We plan to submit a proposal to amend IEC 60079-15 via TC31.</w:t>
            </w:r>
          </w:p>
        </w:tc>
      </w:tr>
      <w:tr w:rsidR="00AE36F8" w:rsidRPr="005B229F"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FMG</w:t>
            </w:r>
          </w:p>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US</w:t>
            </w:r>
          </w:p>
          <w:p w:rsidR="00AE36F8" w:rsidRDefault="00AE36F8" w:rsidP="00AE36F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Neither IEC 60079-15:2010: (Ed 4) or IEC 60079-15:2017 (Ed 5) include specific requirements for dynamic seals. </w:t>
            </w:r>
            <w:r w:rsidRPr="005B229F">
              <w:rPr>
                <w:rFonts w:ascii="Arial" w:hAnsi="Arial" w:cs="Arial"/>
                <w:bCs/>
                <w:spacing w:val="8"/>
                <w:sz w:val="20"/>
                <w:szCs w:val="20"/>
                <w:lang w:val="en-US" w:eastAsia="zh-CN"/>
              </w:rPr>
              <w:t xml:space="preserve">The only way to drive consistency </w:t>
            </w:r>
            <w:r>
              <w:rPr>
                <w:rFonts w:ascii="Arial" w:hAnsi="Arial" w:cs="Arial"/>
                <w:bCs/>
                <w:spacing w:val="8"/>
                <w:sz w:val="20"/>
                <w:szCs w:val="20"/>
                <w:lang w:val="en-US" w:eastAsia="zh-CN"/>
              </w:rPr>
              <w:t xml:space="preserve">in the application of requirements for seals (static or dynamic) </w:t>
            </w:r>
            <w:r w:rsidRPr="005B229F">
              <w:rPr>
                <w:rFonts w:ascii="Arial" w:hAnsi="Arial" w:cs="Arial"/>
                <w:bCs/>
                <w:spacing w:val="8"/>
                <w:sz w:val="20"/>
                <w:szCs w:val="20"/>
                <w:lang w:val="en-US" w:eastAsia="zh-CN"/>
              </w:rPr>
              <w:t xml:space="preserve">is with specific requirements. </w:t>
            </w:r>
            <w:r>
              <w:rPr>
                <w:rFonts w:ascii="Arial" w:hAnsi="Arial" w:cs="Arial"/>
                <w:bCs/>
                <w:spacing w:val="8"/>
                <w:sz w:val="20"/>
                <w:szCs w:val="20"/>
                <w:lang w:val="en-US" w:eastAsia="zh-CN"/>
              </w:rPr>
              <w:t>W</w:t>
            </w:r>
            <w:r w:rsidRPr="005B229F">
              <w:rPr>
                <w:rFonts w:ascii="Arial" w:hAnsi="Arial" w:cs="Arial"/>
                <w:bCs/>
                <w:spacing w:val="8"/>
                <w:sz w:val="20"/>
                <w:szCs w:val="20"/>
                <w:lang w:val="en-US" w:eastAsia="zh-CN"/>
              </w:rPr>
              <w:t xml:space="preserve">hat is proposed </w:t>
            </w:r>
            <w:r>
              <w:rPr>
                <w:rFonts w:ascii="Arial" w:hAnsi="Arial" w:cs="Arial"/>
                <w:bCs/>
                <w:spacing w:val="8"/>
                <w:sz w:val="20"/>
                <w:szCs w:val="20"/>
                <w:lang w:val="en-US" w:eastAsia="zh-CN"/>
              </w:rPr>
              <w:t>is</w:t>
            </w:r>
            <w:r w:rsidRPr="005B229F">
              <w:rPr>
                <w:rFonts w:ascii="Arial" w:hAnsi="Arial" w:cs="Arial"/>
                <w:bCs/>
                <w:spacing w:val="8"/>
                <w:sz w:val="20"/>
                <w:szCs w:val="20"/>
                <w:lang w:val="en-US" w:eastAsia="zh-CN"/>
              </w:rPr>
              <w:t xml:space="preserve"> a change to the standard</w:t>
            </w:r>
            <w:r>
              <w:rPr>
                <w:rFonts w:ascii="Arial" w:hAnsi="Arial" w:cs="Arial"/>
                <w:bCs/>
                <w:spacing w:val="8"/>
                <w:sz w:val="20"/>
                <w:szCs w:val="20"/>
                <w:lang w:val="en-US" w:eastAsia="zh-CN"/>
              </w:rPr>
              <w:t xml:space="preserve"> (not permitted)</w:t>
            </w:r>
            <w:r w:rsidRPr="005B229F">
              <w:rPr>
                <w:rFonts w:ascii="Arial" w:hAnsi="Arial" w:cs="Arial"/>
                <w:bCs/>
                <w:spacing w:val="8"/>
                <w:sz w:val="20"/>
                <w:szCs w:val="20"/>
                <w:lang w:val="en-US" w:eastAsia="zh-CN"/>
              </w:rPr>
              <w:t xml:space="preserve">, and </w:t>
            </w:r>
            <w:r>
              <w:rPr>
                <w:rFonts w:ascii="Arial" w:hAnsi="Arial" w:cs="Arial"/>
                <w:bCs/>
                <w:spacing w:val="8"/>
                <w:sz w:val="20"/>
                <w:szCs w:val="20"/>
                <w:lang w:val="en-US" w:eastAsia="zh-CN"/>
              </w:rPr>
              <w:t xml:space="preserve">it </w:t>
            </w:r>
            <w:r w:rsidRPr="005B229F">
              <w:rPr>
                <w:rFonts w:ascii="Arial" w:hAnsi="Arial" w:cs="Arial"/>
                <w:bCs/>
                <w:spacing w:val="8"/>
                <w:sz w:val="20"/>
                <w:szCs w:val="20"/>
                <w:lang w:val="en-US" w:eastAsia="zh-CN"/>
              </w:rPr>
              <w:t xml:space="preserve">still leaves it open to ExTLs to do what they </w:t>
            </w:r>
            <w:r>
              <w:rPr>
                <w:rFonts w:ascii="Arial" w:hAnsi="Arial" w:cs="Arial"/>
                <w:bCs/>
                <w:spacing w:val="8"/>
                <w:sz w:val="20"/>
                <w:szCs w:val="20"/>
                <w:lang w:val="en-US" w:eastAsia="zh-CN"/>
              </w:rPr>
              <w:t>consider appropriate</w:t>
            </w:r>
            <w:r w:rsidRPr="005B229F">
              <w:rPr>
                <w:rFonts w:ascii="Arial" w:hAnsi="Arial" w:cs="Arial"/>
                <w:bCs/>
                <w:spacing w:val="8"/>
                <w:sz w:val="20"/>
                <w:szCs w:val="20"/>
                <w:lang w:val="en-US" w:eastAsia="zh-CN"/>
              </w:rPr>
              <w:t>. This will not drive consistency any more than the existing situation.</w:t>
            </w:r>
          </w:p>
          <w:p w:rsidR="00AE36F8" w:rsidRPr="005B229F" w:rsidRDefault="00AE36F8" w:rsidP="00AE36F8">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Refer this to TC31/MT60079-15 to consider an amendment to properly address dynamic seals with appropriate requirements.</w:t>
            </w:r>
          </w:p>
          <w:p w:rsidR="00AE36F8" w:rsidRDefault="00AE36F8" w:rsidP="00AE36F8">
            <w:pPr>
              <w:widowControl w:val="0"/>
              <w:snapToGrid w:val="0"/>
              <w:rPr>
                <w:rFonts w:ascii="Arial" w:hAnsi="Arial" w:cs="Arial"/>
                <w:bCs/>
                <w:spacing w:val="8"/>
                <w:sz w:val="20"/>
                <w:szCs w:val="20"/>
                <w:lang w:val="en-US" w:eastAsia="zh-CN"/>
              </w:rPr>
            </w:pPr>
          </w:p>
          <w:p w:rsidR="00AE36F8" w:rsidRPr="005B229F" w:rsidRDefault="00AE36F8" w:rsidP="00AE36F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Consider a DS clarifying that the existing requirements only address static seals?</w:t>
            </w:r>
          </w:p>
        </w:tc>
        <w:tc>
          <w:tcPr>
            <w:tcW w:w="3260" w:type="dxa"/>
            <w:tcBorders>
              <w:top w:val="single" w:sz="6" w:space="0" w:color="auto"/>
              <w:left w:val="single" w:sz="6" w:space="0" w:color="auto"/>
              <w:bottom w:val="single" w:sz="6" w:space="0" w:color="auto"/>
              <w:right w:val="single" w:sz="6" w:space="0" w:color="auto"/>
            </w:tcBorders>
          </w:tcPr>
          <w:p w:rsidR="00292B80"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AE36F8" w:rsidRPr="005B229F" w:rsidRDefault="00292B80" w:rsidP="00292B80">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We plan to submit a proposal to amend IEC 60079-15 via TC31.</w:t>
            </w:r>
          </w:p>
        </w:tc>
      </w:tr>
      <w:tr w:rsidR="000358F3"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0358F3" w:rsidRDefault="000358F3" w:rsidP="00EE2863">
            <w:pPr>
              <w:widowControl w:val="0"/>
              <w:snapToGrid w:val="0"/>
              <w:rPr>
                <w:rFonts w:ascii="Arial" w:hAnsi="Arial" w:cs="Arial"/>
                <w:b/>
                <w:bCs/>
                <w:sz w:val="20"/>
                <w:szCs w:val="20"/>
                <w:lang w:val="en-US" w:eastAsia="zh-CN"/>
              </w:rPr>
            </w:pPr>
            <w:r>
              <w:rPr>
                <w:rFonts w:ascii="Arial" w:hAnsi="Arial" w:cs="Arial"/>
                <w:b/>
                <w:bCs/>
                <w:sz w:val="20"/>
                <w:szCs w:val="20"/>
                <w:lang w:val="en-US" w:eastAsia="zh-CN"/>
              </w:rPr>
              <w:t>IBExU</w:t>
            </w:r>
          </w:p>
          <w:p w:rsidR="000358F3" w:rsidRPr="00EE2863" w:rsidRDefault="000358F3" w:rsidP="00EE2863">
            <w:pPr>
              <w:widowControl w:val="0"/>
              <w:snapToGrid w:val="0"/>
              <w:rPr>
                <w:rFonts w:ascii="Arial" w:hAnsi="Arial" w:cs="Arial"/>
                <w:b/>
                <w:bCs/>
                <w:sz w:val="20"/>
                <w:szCs w:val="20"/>
                <w:lang w:val="en-US" w:eastAsia="zh-CN"/>
              </w:rPr>
            </w:pPr>
            <w:r>
              <w:rPr>
                <w:rFonts w:ascii="Arial" w:hAnsi="Arial" w:cs="Arial"/>
                <w:b/>
                <w:bCs/>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rsidR="000358F3" w:rsidRPr="00C61DFD" w:rsidRDefault="000358F3" w:rsidP="00A55C2D">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rsidR="000358F3" w:rsidRPr="00C61DFD" w:rsidRDefault="000358F3" w:rsidP="00A55C2D">
            <w:pPr>
              <w:widowControl w:val="0"/>
              <w:snapToGrid w:val="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rsidR="000358F3" w:rsidRDefault="000358F3" w:rsidP="00A55C2D">
            <w:pPr>
              <w:keepLines/>
              <w:spacing w:line="180" w:lineRule="exact"/>
              <w:rPr>
                <w:rFonts w:ascii="Arial" w:hAnsi="Arial" w:cs="Arial"/>
                <w:sz w:val="20"/>
                <w:szCs w:val="20"/>
              </w:rPr>
            </w:pPr>
            <w:r>
              <w:rPr>
                <w:rFonts w:ascii="Arial" w:hAnsi="Arial" w:cs="Arial"/>
                <w:sz w:val="20"/>
                <w:szCs w:val="20"/>
              </w:rPr>
              <w:t>Technical</w:t>
            </w:r>
          </w:p>
        </w:tc>
        <w:tc>
          <w:tcPr>
            <w:tcW w:w="3544" w:type="dxa"/>
            <w:tcBorders>
              <w:top w:val="single" w:sz="6" w:space="0" w:color="auto"/>
              <w:left w:val="single" w:sz="6" w:space="0" w:color="auto"/>
              <w:bottom w:val="single" w:sz="6" w:space="0" w:color="auto"/>
              <w:right w:val="single" w:sz="6" w:space="0" w:color="auto"/>
            </w:tcBorders>
          </w:tcPr>
          <w:p w:rsidR="000358F3" w:rsidRDefault="000358F3" w:rsidP="00A55C2D">
            <w:pPr>
              <w:rPr>
                <w:rFonts w:ascii="Arial" w:hAnsi="Arial" w:cs="Arial"/>
                <w:sz w:val="20"/>
                <w:szCs w:val="20"/>
              </w:rPr>
            </w:pPr>
            <w:r w:rsidRPr="000358F3">
              <w:rPr>
                <w:rFonts w:ascii="Arial" w:hAnsi="Arial" w:cs="Arial"/>
                <w:sz w:val="20"/>
                <w:szCs w:val="20"/>
              </w:rPr>
              <w:t>Does the intended operation of a device include the operation of motors/movement of motor shaft in water? If so how should the</w:t>
            </w:r>
            <w:r w:rsidR="00AD52B1">
              <w:rPr>
                <w:rFonts w:ascii="Arial" w:hAnsi="Arial" w:cs="Arial"/>
                <w:sz w:val="20"/>
                <w:szCs w:val="20"/>
              </w:rPr>
              <w:t xml:space="preserve"> </w:t>
            </w:r>
            <w:r w:rsidRPr="000358F3">
              <w:rPr>
                <w:rFonts w:ascii="Arial" w:hAnsi="Arial" w:cs="Arial"/>
                <w:sz w:val="20"/>
                <w:szCs w:val="20"/>
              </w:rPr>
              <w:t>contacts be protected from water?</w:t>
            </w:r>
          </w:p>
          <w:p w:rsidR="000358F3" w:rsidRPr="008F6B2E" w:rsidRDefault="000358F3" w:rsidP="00A55C2D">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0358F3" w:rsidRPr="00C61DFD" w:rsidRDefault="000358F3" w:rsidP="00A55C2D">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292B80"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0358F3" w:rsidRPr="00C61DFD" w:rsidRDefault="00292B80" w:rsidP="00292B80">
            <w:pPr>
              <w:widowControl w:val="0"/>
              <w:snapToGrid w:val="0"/>
              <w:jc w:val="center"/>
              <w:rPr>
                <w:rFonts w:ascii="Arial" w:hAnsi="Arial" w:cs="Arial"/>
                <w:b/>
                <w:bCs/>
                <w:spacing w:val="8"/>
                <w:sz w:val="20"/>
                <w:szCs w:val="20"/>
                <w:lang w:val="en-US" w:eastAsia="zh-CN"/>
              </w:rPr>
            </w:pPr>
            <w:r>
              <w:rPr>
                <w:rFonts w:ascii="Arial" w:hAnsi="Arial" w:cs="Arial"/>
                <w:bCs/>
                <w:spacing w:val="8"/>
                <w:sz w:val="20"/>
                <w:szCs w:val="20"/>
                <w:lang w:val="en-US" w:eastAsia="zh-CN"/>
              </w:rPr>
              <w:t>We plan to submit a proposal to amend IEC 60079-15 via TC31.</w:t>
            </w:r>
          </w:p>
        </w:tc>
      </w:tr>
      <w:tr w:rsidR="00EE2863"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EE2863" w:rsidRDefault="00EE2863" w:rsidP="00EE2863">
            <w:pPr>
              <w:widowControl w:val="0"/>
              <w:snapToGrid w:val="0"/>
              <w:rPr>
                <w:rFonts w:ascii="Arial" w:hAnsi="Arial" w:cs="Arial"/>
                <w:b/>
                <w:bCs/>
                <w:sz w:val="20"/>
                <w:szCs w:val="20"/>
                <w:lang w:val="en-US" w:eastAsia="zh-CN"/>
              </w:rPr>
            </w:pPr>
            <w:r w:rsidRPr="00EE2863">
              <w:rPr>
                <w:rFonts w:ascii="Arial" w:hAnsi="Arial" w:cs="Arial"/>
                <w:b/>
                <w:bCs/>
                <w:sz w:val="20"/>
                <w:szCs w:val="20"/>
                <w:lang w:val="en-US" w:eastAsia="zh-CN"/>
              </w:rPr>
              <w:lastRenderedPageBreak/>
              <w:t>NANIO CCVE (ExCB</w:t>
            </w:r>
            <w:r w:rsidR="006E6C79">
              <w:rPr>
                <w:rFonts w:ascii="Arial" w:hAnsi="Arial" w:cs="Arial"/>
                <w:b/>
                <w:bCs/>
                <w:sz w:val="20"/>
                <w:szCs w:val="20"/>
                <w:lang w:val="en-US" w:eastAsia="zh-CN"/>
              </w:rPr>
              <w:t>/</w:t>
            </w:r>
            <w:bookmarkStart w:id="0" w:name="_GoBack"/>
            <w:bookmarkEnd w:id="0"/>
            <w:r w:rsidRPr="00EE2863">
              <w:rPr>
                <w:rFonts w:ascii="Arial" w:hAnsi="Arial" w:cs="Arial"/>
                <w:b/>
                <w:bCs/>
                <w:sz w:val="20"/>
                <w:szCs w:val="20"/>
                <w:lang w:val="en-US" w:eastAsia="zh-CN"/>
              </w:rPr>
              <w:t xml:space="preserve"> ExTL</w:t>
            </w:r>
          </w:p>
          <w:p w:rsidR="00EE2863" w:rsidRDefault="00EE2863" w:rsidP="00EE2863">
            <w:pPr>
              <w:widowControl w:val="0"/>
              <w:snapToGrid w:val="0"/>
              <w:rPr>
                <w:rFonts w:ascii="Arial" w:hAnsi="Arial" w:cs="Arial"/>
                <w:b/>
                <w:bCs/>
                <w:sz w:val="20"/>
                <w:szCs w:val="20"/>
                <w:lang w:val="en-US" w:eastAsia="zh-CN"/>
              </w:rPr>
            </w:pPr>
            <w:r>
              <w:rPr>
                <w:rFonts w:ascii="Arial" w:hAnsi="Arial" w:cs="Arial"/>
                <w:b/>
                <w:bCs/>
                <w:sz w:val="20"/>
                <w:szCs w:val="20"/>
                <w:lang w:val="en-US" w:eastAsia="zh-CN"/>
              </w:rPr>
              <w:t>RU</w:t>
            </w:r>
          </w:p>
          <w:p w:rsidR="000358F3" w:rsidRPr="00EE2863" w:rsidRDefault="000358F3" w:rsidP="00EE2863">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EE2863" w:rsidRPr="00C61DFD" w:rsidRDefault="00EE2863" w:rsidP="00A55C2D">
            <w:pPr>
              <w:widowControl w:val="0"/>
              <w:snapToGrid w:val="0"/>
              <w:jc w:val="center"/>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EE2863" w:rsidRPr="00C61DFD" w:rsidRDefault="00EE2863" w:rsidP="00A55C2D">
            <w:pPr>
              <w:widowControl w:val="0"/>
              <w:snapToGrid w:val="0"/>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E2863" w:rsidRPr="008F6B2E" w:rsidRDefault="00EE2863" w:rsidP="00A55C2D">
            <w:pPr>
              <w:keepLines/>
              <w:spacing w:line="180" w:lineRule="exact"/>
              <w:rPr>
                <w:rFonts w:ascii="Arial" w:hAnsi="Arial" w:cs="Arial"/>
                <w:sz w:val="20"/>
                <w:szCs w:val="20"/>
              </w:rPr>
            </w:pPr>
            <w:r>
              <w:rPr>
                <w:rFonts w:ascii="Arial" w:hAnsi="Arial" w:cs="Arial"/>
                <w:sz w:val="20"/>
                <w:szCs w:val="20"/>
              </w:rPr>
              <w:t>G</w:t>
            </w:r>
            <w:r w:rsidRPr="008F6B2E">
              <w:rPr>
                <w:rFonts w:ascii="Arial" w:hAnsi="Arial" w:cs="Arial"/>
                <w:sz w:val="20"/>
                <w:szCs w:val="20"/>
              </w:rPr>
              <w:t>eneral</w:t>
            </w:r>
          </w:p>
        </w:tc>
        <w:tc>
          <w:tcPr>
            <w:tcW w:w="3544" w:type="dxa"/>
            <w:tcBorders>
              <w:top w:val="single" w:sz="6" w:space="0" w:color="auto"/>
              <w:left w:val="single" w:sz="6" w:space="0" w:color="auto"/>
              <w:bottom w:val="single" w:sz="6" w:space="0" w:color="auto"/>
              <w:right w:val="single" w:sz="6" w:space="0" w:color="auto"/>
            </w:tcBorders>
          </w:tcPr>
          <w:p w:rsidR="00EE2863" w:rsidRPr="008F6B2E" w:rsidRDefault="00EE2863" w:rsidP="00A55C2D">
            <w:pPr>
              <w:rPr>
                <w:rFonts w:ascii="Arial" w:hAnsi="Arial" w:cs="Arial"/>
                <w:sz w:val="20"/>
                <w:szCs w:val="20"/>
              </w:rPr>
            </w:pPr>
            <w:r w:rsidRPr="008F6B2E">
              <w:rPr>
                <w:rFonts w:ascii="Arial" w:hAnsi="Arial" w:cs="Arial"/>
                <w:sz w:val="20"/>
                <w:szCs w:val="20"/>
              </w:rPr>
              <w:t>W</w:t>
            </w:r>
            <w:r w:rsidRPr="000358F3">
              <w:rPr>
                <w:rFonts w:ascii="Arial" w:hAnsi="Arial" w:cs="Arial"/>
                <w:bCs/>
                <w:spacing w:val="8"/>
                <w:sz w:val="20"/>
                <w:szCs w:val="20"/>
                <w:lang w:val="en-US" w:eastAsia="zh-CN"/>
              </w:rPr>
              <w:t>e support ExTAG/471/CD without any comments.</w:t>
            </w:r>
          </w:p>
        </w:tc>
        <w:tc>
          <w:tcPr>
            <w:tcW w:w="3402" w:type="dxa"/>
            <w:tcBorders>
              <w:top w:val="single" w:sz="6" w:space="0" w:color="auto"/>
              <w:left w:val="single" w:sz="6" w:space="0" w:color="auto"/>
              <w:bottom w:val="single" w:sz="6" w:space="0" w:color="auto"/>
              <w:right w:val="single" w:sz="6" w:space="0" w:color="auto"/>
            </w:tcBorders>
          </w:tcPr>
          <w:p w:rsidR="00EE2863" w:rsidRPr="00C61DFD" w:rsidRDefault="00EE2863" w:rsidP="00A55C2D">
            <w:pPr>
              <w:widowControl w:val="0"/>
              <w:snapToGrid w:val="0"/>
              <w:jc w:val="center"/>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EE2863" w:rsidRPr="00C61DFD"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AE36F8"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NCC</w:t>
            </w:r>
          </w:p>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AE36F8" w:rsidRPr="00C61DFD" w:rsidRDefault="00AE36F8" w:rsidP="000358F3">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22.5</w:t>
            </w:r>
          </w:p>
        </w:tc>
        <w:tc>
          <w:tcPr>
            <w:tcW w:w="1275"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vAlign w:val="center"/>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We agree. According to clause 22.2 (Test configuration), each test shall be made in that configuration of the equipment which is considered to be the most unfavorable by the person making the test.</w:t>
            </w:r>
          </w:p>
          <w:p w:rsidR="0036218B" w:rsidRPr="00C61DFD" w:rsidRDefault="0036218B" w:rsidP="00AE36F8">
            <w:pPr>
              <w:widowControl w:val="0"/>
              <w:snapToGrid w:val="0"/>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AE36F8" w:rsidRPr="00C61DFD" w:rsidRDefault="00292B80"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AE36F8"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eastAsiaTheme="minorEastAsia" w:hAnsi="Arial" w:cs="Arial"/>
                <w:b/>
                <w:bCs/>
                <w:spacing w:val="8"/>
                <w:sz w:val="20"/>
                <w:szCs w:val="20"/>
                <w:lang w:val="en-US" w:eastAsia="zh-CN"/>
              </w:rPr>
            </w:pPr>
            <w:r w:rsidRPr="00C04E13">
              <w:rPr>
                <w:rFonts w:ascii="Arial" w:eastAsiaTheme="minorEastAsia" w:hAnsi="Arial" w:cs="Arial" w:hint="eastAsia"/>
                <w:b/>
                <w:bCs/>
                <w:spacing w:val="8"/>
                <w:sz w:val="20"/>
                <w:szCs w:val="20"/>
                <w:lang w:val="en-US" w:eastAsia="zh-CN"/>
              </w:rPr>
              <w:t>NEPSI</w:t>
            </w:r>
          </w:p>
          <w:p w:rsidR="00AE36F8" w:rsidRPr="00C04E13" w:rsidRDefault="00AE36F8" w:rsidP="00AE36F8">
            <w:pPr>
              <w:widowControl w:val="0"/>
              <w:snapToGrid w:val="0"/>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rsidR="00AE36F8" w:rsidRPr="00C04E13" w:rsidRDefault="00AE36F8" w:rsidP="00AE36F8">
            <w:pPr>
              <w:widowControl w:val="0"/>
              <w:snapToGrid w:val="0"/>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E36F8" w:rsidRPr="00C04E13" w:rsidRDefault="00AE36F8" w:rsidP="00AE36F8">
            <w:pPr>
              <w:widowControl w:val="0"/>
              <w:snapToGrid w:val="0"/>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36F8" w:rsidRPr="00C04E13" w:rsidRDefault="00AE36F8" w:rsidP="00AE36F8">
            <w:pPr>
              <w:widowControl w:val="0"/>
              <w:snapToGrid w:val="0"/>
              <w:rPr>
                <w:rFonts w:ascii="Arial" w:eastAsiaTheme="minorEastAsia" w:hAnsi="Arial" w:cs="Arial"/>
                <w:b/>
                <w:bCs/>
                <w:spacing w:val="8"/>
                <w:sz w:val="20"/>
                <w:szCs w:val="20"/>
                <w:lang w:val="en-US" w:eastAsia="zh-CN"/>
              </w:rPr>
            </w:pPr>
            <w:r w:rsidRPr="00C04E13">
              <w:rPr>
                <w:rFonts w:ascii="Arial" w:eastAsiaTheme="minorEastAsia" w:hAnsi="Arial"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36218B" w:rsidRDefault="00AE36F8" w:rsidP="00AE36F8">
            <w:pPr>
              <w:widowControl w:val="0"/>
              <w:snapToGrid w:val="0"/>
              <w:rPr>
                <w:rFonts w:ascii="Arial" w:eastAsiaTheme="minorEastAsia" w:hAnsi="Arial" w:cs="Arial"/>
                <w:bCs/>
                <w:spacing w:val="8"/>
                <w:sz w:val="20"/>
                <w:szCs w:val="20"/>
                <w:lang w:val="en-US" w:eastAsia="zh-CN"/>
              </w:rPr>
            </w:pPr>
            <w:r w:rsidRPr="00C04E13">
              <w:rPr>
                <w:rFonts w:ascii="Arial" w:eastAsiaTheme="minorEastAsia" w:hAnsi="Arial" w:cs="Arial" w:hint="eastAsia"/>
                <w:bCs/>
                <w:spacing w:val="8"/>
                <w:sz w:val="20"/>
                <w:szCs w:val="20"/>
                <w:lang w:val="en-US" w:eastAsia="zh-CN"/>
              </w:rPr>
              <w:t xml:space="preserve">In general, we support the draft decision sheet ExTAG/471/CD, because the external movement of the mechanical actuator is </w:t>
            </w:r>
            <w:r>
              <w:rPr>
                <w:rFonts w:ascii="Arial" w:eastAsiaTheme="minorEastAsia" w:hAnsi="Arial" w:cs="Arial" w:hint="eastAsia"/>
                <w:bCs/>
                <w:spacing w:val="8"/>
                <w:sz w:val="20"/>
                <w:szCs w:val="20"/>
                <w:lang w:val="en-US" w:eastAsia="zh-CN"/>
              </w:rPr>
              <w:t xml:space="preserve">really </w:t>
            </w:r>
            <w:r w:rsidRPr="00C04E13">
              <w:rPr>
                <w:rFonts w:ascii="Arial" w:eastAsiaTheme="minorEastAsia" w:hAnsi="Arial" w:cs="Arial" w:hint="eastAsia"/>
                <w:bCs/>
                <w:spacing w:val="8"/>
                <w:sz w:val="20"/>
                <w:szCs w:val="20"/>
                <w:lang w:val="en-US" w:eastAsia="zh-CN"/>
              </w:rPr>
              <w:t>a kind of normal operations.</w:t>
            </w:r>
          </w:p>
          <w:p w:rsidR="00AE36F8" w:rsidRPr="00C04E13" w:rsidRDefault="00AE36F8" w:rsidP="00AE36F8">
            <w:pPr>
              <w:widowControl w:val="0"/>
              <w:snapToGrid w:val="0"/>
              <w:rPr>
                <w:rFonts w:ascii="Arial" w:eastAsiaTheme="minorEastAsia" w:hAnsi="Arial" w:cs="Arial"/>
                <w:bCs/>
                <w:spacing w:val="8"/>
                <w:sz w:val="20"/>
                <w:szCs w:val="20"/>
                <w:lang w:val="en-US" w:eastAsia="zh-CN"/>
              </w:rPr>
            </w:pPr>
            <w:r w:rsidRPr="00C04E13">
              <w:rPr>
                <w:rFonts w:ascii="Arial" w:eastAsiaTheme="minorEastAsia" w:hAnsi="Arial" w:cs="Arial" w:hint="eastAsia"/>
                <w:bCs/>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rsidR="00AE36F8" w:rsidRPr="00C04E13" w:rsidRDefault="00AE36F8" w:rsidP="00AE36F8">
            <w:pPr>
              <w:widowControl w:val="0"/>
              <w:snapToGrid w:val="0"/>
              <w:rPr>
                <w:rFonts w:ascii="Arial" w:hAnsi="Arial" w:cs="Arial"/>
                <w:bCs/>
                <w:spacing w:val="8"/>
                <w:sz w:val="20"/>
                <w:szCs w:val="20"/>
                <w:lang w:val="en-US" w:eastAsia="zh-CN"/>
              </w:rPr>
            </w:pPr>
            <w:r w:rsidRPr="00C04E13">
              <w:rPr>
                <w:rFonts w:ascii="Arial" w:eastAsiaTheme="minorEastAsia" w:hAnsi="Arial" w:cs="Arial" w:hint="eastAsia"/>
                <w:bCs/>
                <w:spacing w:val="8"/>
                <w:sz w:val="20"/>
                <w:szCs w:val="20"/>
                <w:lang w:val="en-US" w:eastAsia="zh-CN"/>
              </w:rPr>
              <w:t xml:space="preserve">But </w:t>
            </w:r>
            <w:r>
              <w:rPr>
                <w:rFonts w:ascii="Arial" w:eastAsiaTheme="minorEastAsia" w:hAnsi="Arial" w:cs="Arial" w:hint="eastAsia"/>
                <w:bCs/>
                <w:spacing w:val="8"/>
                <w:sz w:val="20"/>
                <w:szCs w:val="20"/>
                <w:lang w:val="en-US" w:eastAsia="zh-CN"/>
              </w:rPr>
              <w:t xml:space="preserve">more detailed requirements may require to be </w:t>
            </w:r>
            <w:r w:rsidRPr="00C04E13">
              <w:rPr>
                <w:rFonts w:ascii="Arial" w:eastAsiaTheme="minorEastAsia" w:hAnsi="Arial" w:cs="Arial" w:hint="eastAsia"/>
                <w:bCs/>
                <w:spacing w:val="8"/>
                <w:sz w:val="20"/>
                <w:szCs w:val="20"/>
                <w:lang w:val="en-US" w:eastAsia="zh-CN"/>
              </w:rPr>
              <w:t>introduce</w:t>
            </w:r>
            <w:r>
              <w:rPr>
                <w:rFonts w:ascii="Arial" w:eastAsiaTheme="minorEastAsia" w:hAnsi="Arial" w:cs="Arial" w:hint="eastAsia"/>
                <w:bCs/>
                <w:spacing w:val="8"/>
                <w:sz w:val="20"/>
                <w:szCs w:val="20"/>
                <w:lang w:val="en-US" w:eastAsia="zh-CN"/>
              </w:rPr>
              <w:t>d</w:t>
            </w:r>
            <w:r w:rsidRPr="00C04E13">
              <w:rPr>
                <w:rFonts w:ascii="Arial" w:eastAsiaTheme="minorEastAsia" w:hAnsi="Arial" w:cs="Arial" w:hint="eastAsia"/>
                <w:bCs/>
                <w:spacing w:val="8"/>
                <w:sz w:val="20"/>
                <w:szCs w:val="20"/>
                <w:lang w:val="en-US" w:eastAsia="zh-CN"/>
              </w:rPr>
              <w:t xml:space="preserve"> </w:t>
            </w:r>
            <w:r>
              <w:rPr>
                <w:rFonts w:ascii="Arial" w:eastAsiaTheme="minorEastAsia" w:hAnsi="Arial" w:cs="Arial" w:hint="eastAsia"/>
                <w:bCs/>
                <w:spacing w:val="8"/>
                <w:sz w:val="20"/>
                <w:szCs w:val="20"/>
                <w:lang w:val="en-US" w:eastAsia="zh-CN"/>
              </w:rPr>
              <w:t>into</w:t>
            </w:r>
            <w:r w:rsidRPr="00C04E13">
              <w:rPr>
                <w:rFonts w:ascii="Arial" w:eastAsiaTheme="minorEastAsia" w:hAnsi="Arial" w:cs="Arial" w:hint="eastAsia"/>
                <w:bCs/>
                <w:spacing w:val="8"/>
                <w:sz w:val="20"/>
                <w:szCs w:val="20"/>
                <w:lang w:val="en-US" w:eastAsia="zh-CN"/>
              </w:rPr>
              <w:t xml:space="preserve"> the leakage test procedure, </w:t>
            </w:r>
            <w:r>
              <w:rPr>
                <w:rFonts w:ascii="Arial" w:eastAsiaTheme="minorEastAsia" w:hAnsi="Arial" w:cs="Arial" w:hint="eastAsia"/>
                <w:bCs/>
                <w:spacing w:val="8"/>
                <w:sz w:val="20"/>
                <w:szCs w:val="20"/>
                <w:lang w:val="en-US" w:eastAsia="zh-CN"/>
              </w:rPr>
              <w:t>for example,</w:t>
            </w:r>
            <w:r w:rsidRPr="00C04E13">
              <w:rPr>
                <w:rFonts w:ascii="Arial" w:eastAsiaTheme="minorEastAsia" w:hAnsi="Arial" w:cs="Arial" w:hint="eastAsia"/>
                <w:bCs/>
                <w:spacing w:val="8"/>
                <w:sz w:val="20"/>
                <w:szCs w:val="20"/>
                <w:lang w:val="en-US" w:eastAsia="zh-CN"/>
              </w:rPr>
              <w:t xml:space="preserve"> the </w:t>
            </w:r>
            <w:r>
              <w:rPr>
                <w:rFonts w:ascii="Arial" w:eastAsiaTheme="minorEastAsia" w:hAnsi="Arial" w:cs="Arial" w:hint="eastAsia"/>
                <w:bCs/>
                <w:spacing w:val="8"/>
                <w:sz w:val="20"/>
                <w:szCs w:val="20"/>
                <w:lang w:val="en-US" w:eastAsia="zh-CN"/>
              </w:rPr>
              <w:t>frequency</w:t>
            </w:r>
            <w:r w:rsidRPr="00C04E13">
              <w:rPr>
                <w:rFonts w:ascii="Arial" w:eastAsiaTheme="minorEastAsia" w:hAnsi="Arial" w:cs="Arial" w:hint="eastAsia"/>
                <w:bCs/>
                <w:spacing w:val="8"/>
                <w:sz w:val="20"/>
                <w:szCs w:val="20"/>
                <w:lang w:val="en-US" w:eastAsia="zh-CN"/>
              </w:rPr>
              <w:t xml:space="preserve"> </w:t>
            </w:r>
            <w:r>
              <w:rPr>
                <w:rFonts w:ascii="Arial" w:eastAsiaTheme="minorEastAsia" w:hAnsi="Arial" w:cs="Arial" w:hint="eastAsia"/>
                <w:bCs/>
                <w:spacing w:val="8"/>
                <w:sz w:val="20"/>
                <w:szCs w:val="20"/>
                <w:lang w:val="en-US" w:eastAsia="zh-CN"/>
              </w:rPr>
              <w:t xml:space="preserve">or numbers </w:t>
            </w:r>
            <w:r w:rsidRPr="00C04E13">
              <w:rPr>
                <w:rFonts w:ascii="Arial" w:eastAsiaTheme="minorEastAsia" w:hAnsi="Arial" w:cs="Arial" w:hint="eastAsia"/>
                <w:bCs/>
                <w:spacing w:val="8"/>
                <w:sz w:val="20"/>
                <w:szCs w:val="20"/>
                <w:lang w:val="en-US" w:eastAsia="zh-CN"/>
              </w:rPr>
              <w:t>of the movement.</w:t>
            </w:r>
          </w:p>
        </w:tc>
        <w:tc>
          <w:tcPr>
            <w:tcW w:w="3260" w:type="dxa"/>
            <w:tcBorders>
              <w:top w:val="single" w:sz="6" w:space="0" w:color="auto"/>
              <w:left w:val="single" w:sz="6" w:space="0" w:color="auto"/>
              <w:bottom w:val="single" w:sz="6" w:space="0" w:color="auto"/>
              <w:right w:val="single" w:sz="6" w:space="0" w:color="auto"/>
            </w:tcBorders>
          </w:tcPr>
          <w:p w:rsidR="00292B80"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AE36F8" w:rsidRPr="00C61DFD" w:rsidRDefault="00292B80" w:rsidP="00292B80">
            <w:pPr>
              <w:widowControl w:val="0"/>
              <w:snapToGrid w:val="0"/>
              <w:rPr>
                <w:rFonts w:ascii="Arial" w:hAnsi="Arial" w:cs="Arial"/>
                <w:b/>
                <w:bCs/>
                <w:spacing w:val="8"/>
                <w:sz w:val="20"/>
                <w:szCs w:val="20"/>
                <w:lang w:val="en-US" w:eastAsia="zh-CN"/>
              </w:rPr>
            </w:pPr>
            <w:r>
              <w:rPr>
                <w:rFonts w:ascii="Arial" w:hAnsi="Arial" w:cs="Arial"/>
                <w:bCs/>
                <w:spacing w:val="8"/>
                <w:sz w:val="20"/>
                <w:szCs w:val="20"/>
                <w:lang w:val="en-US" w:eastAsia="zh-CN"/>
              </w:rPr>
              <w:t>We plan to submit a proposal to amend IEC 60079-15 via TC31.</w:t>
            </w:r>
          </w:p>
        </w:tc>
      </w:tr>
      <w:tr w:rsidR="0036218B" w:rsidRPr="00C61DFD" w:rsidTr="00AD52B1">
        <w:trPr>
          <w:trHeight w:val="20"/>
        </w:trPr>
        <w:tc>
          <w:tcPr>
            <w:tcW w:w="1134" w:type="dxa"/>
            <w:vMerge w:val="restart"/>
            <w:tcBorders>
              <w:top w:val="single" w:sz="6" w:space="0" w:color="auto"/>
              <w:left w:val="single" w:sz="6" w:space="0" w:color="auto"/>
              <w:bottom w:val="single" w:sz="4" w:space="0" w:color="auto"/>
              <w:right w:val="single" w:sz="6" w:space="0" w:color="auto"/>
            </w:tcBorders>
          </w:tcPr>
          <w:p w:rsidR="0036218B" w:rsidRPr="00C15825" w:rsidRDefault="0036218B" w:rsidP="00AE36F8">
            <w:pPr>
              <w:widowControl w:val="0"/>
              <w:snapToGrid w:val="0"/>
              <w:rPr>
                <w:rFonts w:ascii="Arial" w:hAnsi="Arial" w:cs="Arial"/>
                <w:b/>
                <w:bCs/>
                <w:spacing w:val="8"/>
                <w:sz w:val="20"/>
                <w:szCs w:val="20"/>
                <w:lang w:val="en-US" w:eastAsia="zh-CN"/>
              </w:rPr>
            </w:pPr>
            <w:r w:rsidRPr="00C15825">
              <w:rPr>
                <w:rFonts w:ascii="Arial" w:hAnsi="Arial" w:cs="Arial"/>
                <w:b/>
                <w:bCs/>
                <w:spacing w:val="8"/>
                <w:sz w:val="20"/>
                <w:szCs w:val="20"/>
                <w:lang w:val="en-US" w:eastAsia="zh-CN"/>
              </w:rPr>
              <w:t>SGS Baseefa</w:t>
            </w:r>
          </w:p>
          <w:p w:rsidR="0036218B" w:rsidRPr="00C15825" w:rsidRDefault="0036218B" w:rsidP="00AE36F8">
            <w:pPr>
              <w:widowControl w:val="0"/>
              <w:snapToGrid w:val="0"/>
              <w:rPr>
                <w:rFonts w:ascii="Arial" w:hAnsi="Arial" w:cs="Arial"/>
                <w:b/>
                <w:bCs/>
                <w:spacing w:val="8"/>
                <w:sz w:val="20"/>
                <w:szCs w:val="20"/>
                <w:lang w:val="en-US" w:eastAsia="zh-CN"/>
              </w:rPr>
            </w:pPr>
            <w:r w:rsidRPr="00C15825">
              <w:rPr>
                <w:rFonts w:ascii="Arial" w:hAnsi="Arial" w:cs="Arial"/>
                <w:b/>
                <w:bCs/>
                <w:spacing w:val="8"/>
                <w:sz w:val="20"/>
                <w:szCs w:val="20"/>
                <w:lang w:val="en-US" w:eastAsia="zh-CN"/>
              </w:rPr>
              <w:t>GB</w:t>
            </w:r>
          </w:p>
          <w:p w:rsidR="0036218B" w:rsidRPr="00563306" w:rsidRDefault="0036218B" w:rsidP="00AE36F8">
            <w:pPr>
              <w:widowControl w:val="0"/>
              <w:snapToGrid w:val="0"/>
              <w:rPr>
                <w:rFonts w:ascii="Arial" w:hAnsi="Arial" w:cs="Arial"/>
                <w:bCs/>
                <w:spacing w:val="8"/>
                <w:sz w:val="20"/>
                <w:szCs w:val="20"/>
                <w:lang w:val="en-US" w:eastAsia="zh-CN"/>
              </w:rPr>
            </w:pPr>
          </w:p>
        </w:tc>
        <w:tc>
          <w:tcPr>
            <w:tcW w:w="993" w:type="dxa"/>
            <w:vMerge w:val="restart"/>
            <w:tcBorders>
              <w:top w:val="single" w:sz="6" w:space="0" w:color="auto"/>
              <w:left w:val="single" w:sz="6" w:space="0" w:color="auto"/>
              <w:bottom w:val="single" w:sz="4" w:space="0" w:color="auto"/>
              <w:right w:val="single" w:sz="6" w:space="0" w:color="auto"/>
            </w:tcBorders>
          </w:tcPr>
          <w:p w:rsidR="0036218B" w:rsidRPr="00563306" w:rsidRDefault="0036218B" w:rsidP="00AE36F8">
            <w:pPr>
              <w:widowControl w:val="0"/>
              <w:snapToGrid w:val="0"/>
              <w:rPr>
                <w:rFonts w:ascii="Arial" w:hAnsi="Arial" w:cs="Arial"/>
                <w:bCs/>
                <w:spacing w:val="8"/>
                <w:sz w:val="20"/>
                <w:szCs w:val="20"/>
                <w:lang w:val="en-US" w:eastAsia="zh-CN"/>
              </w:rPr>
            </w:pPr>
          </w:p>
        </w:tc>
        <w:tc>
          <w:tcPr>
            <w:tcW w:w="1275" w:type="dxa"/>
            <w:vMerge w:val="restart"/>
            <w:tcBorders>
              <w:top w:val="single" w:sz="6" w:space="0" w:color="auto"/>
              <w:left w:val="single" w:sz="6" w:space="0" w:color="auto"/>
              <w:bottom w:val="single" w:sz="4" w:space="0" w:color="auto"/>
              <w:right w:val="single" w:sz="6" w:space="0" w:color="auto"/>
            </w:tcBorders>
          </w:tcPr>
          <w:p w:rsidR="0036218B" w:rsidRPr="00563306" w:rsidRDefault="0036218B" w:rsidP="00AE36F8">
            <w:pPr>
              <w:widowControl w:val="0"/>
              <w:snapToGrid w:val="0"/>
              <w:rPr>
                <w:rFonts w:ascii="Arial" w:hAnsi="Arial" w:cs="Arial"/>
                <w:bCs/>
                <w:spacing w:val="8"/>
                <w:sz w:val="20"/>
                <w:szCs w:val="20"/>
                <w:lang w:val="en-US" w:eastAsia="zh-CN"/>
              </w:rPr>
            </w:pPr>
          </w:p>
        </w:tc>
        <w:tc>
          <w:tcPr>
            <w:tcW w:w="1134" w:type="dxa"/>
            <w:vMerge w:val="restart"/>
            <w:tcBorders>
              <w:top w:val="single" w:sz="6" w:space="0" w:color="auto"/>
              <w:left w:val="single" w:sz="6" w:space="0" w:color="auto"/>
              <w:bottom w:val="single" w:sz="4" w:space="0" w:color="auto"/>
              <w:right w:val="single" w:sz="6" w:space="0" w:color="auto"/>
            </w:tcBorders>
          </w:tcPr>
          <w:p w:rsidR="0036218B" w:rsidRPr="00563306" w:rsidRDefault="0036218B" w:rsidP="00AE36F8">
            <w:pPr>
              <w:widowControl w:val="0"/>
              <w:snapToGrid w:val="0"/>
              <w:rPr>
                <w:rFonts w:ascii="Arial" w:hAnsi="Arial" w:cs="Arial"/>
                <w:bCs/>
                <w:spacing w:val="8"/>
                <w:sz w:val="20"/>
                <w:szCs w:val="20"/>
                <w:lang w:val="en-US" w:eastAsia="zh-CN"/>
              </w:rPr>
            </w:pPr>
            <w:r w:rsidRPr="00563306">
              <w:rPr>
                <w:rFonts w:ascii="Arial" w:hAnsi="Arial" w:cs="Arial"/>
                <w:bCs/>
                <w:spacing w:val="8"/>
                <w:sz w:val="20"/>
                <w:szCs w:val="20"/>
                <w:lang w:val="en-US" w:eastAsia="zh-CN"/>
              </w:rPr>
              <w:t>Ge</w:t>
            </w:r>
          </w:p>
        </w:tc>
        <w:tc>
          <w:tcPr>
            <w:tcW w:w="3544" w:type="dxa"/>
            <w:vMerge w:val="restart"/>
            <w:tcBorders>
              <w:top w:val="single" w:sz="6" w:space="0" w:color="auto"/>
              <w:left w:val="single" w:sz="6" w:space="0" w:color="auto"/>
              <w:bottom w:val="single" w:sz="4" w:space="0" w:color="auto"/>
              <w:right w:val="single" w:sz="6" w:space="0" w:color="auto"/>
            </w:tcBorders>
          </w:tcPr>
          <w:p w:rsidR="0036218B" w:rsidRDefault="0036218B" w:rsidP="00AE36F8">
            <w:pPr>
              <w:widowControl w:val="0"/>
              <w:snapToGrid w:val="0"/>
              <w:rPr>
                <w:rFonts w:ascii="Arial" w:hAnsi="Arial" w:cs="Arial"/>
                <w:bCs/>
                <w:spacing w:val="8"/>
                <w:sz w:val="20"/>
                <w:szCs w:val="20"/>
                <w:lang w:val="en-US" w:eastAsia="zh-CN"/>
              </w:rPr>
            </w:pPr>
            <w:r w:rsidRPr="00563306">
              <w:rPr>
                <w:rFonts w:ascii="Arial" w:hAnsi="Arial" w:cs="Arial"/>
                <w:bCs/>
                <w:spacing w:val="8"/>
                <w:sz w:val="20"/>
                <w:szCs w:val="20"/>
                <w:lang w:val="en-US" w:eastAsia="zh-CN"/>
              </w:rPr>
              <w:t xml:space="preserve">Initially, we did not understand </w:t>
            </w:r>
            <w:r>
              <w:rPr>
                <w:rFonts w:ascii="Arial" w:hAnsi="Arial" w:cs="Arial"/>
                <w:bCs/>
                <w:spacing w:val="8"/>
                <w:sz w:val="20"/>
                <w:szCs w:val="20"/>
                <w:lang w:val="en-US" w:eastAsia="zh-CN"/>
              </w:rPr>
              <w:t>how a toggle switch could be made as a sealed device, as there is the need to transfer the motion of the toggle to the switching contacts.  An arrangement of a magnet attached to the toggle actuating a reed switch would clearly be acceptable, but in this case we could not see why it would need to be actuated during the bubble test.</w:t>
            </w:r>
          </w:p>
          <w:p w:rsidR="0036218B" w:rsidRDefault="0036218B" w:rsidP="00AE36F8">
            <w:pPr>
              <w:widowControl w:val="0"/>
              <w:snapToGrid w:val="0"/>
              <w:rPr>
                <w:rFonts w:ascii="Arial" w:hAnsi="Arial" w:cs="Arial"/>
                <w:bCs/>
                <w:spacing w:val="8"/>
                <w:sz w:val="20"/>
                <w:szCs w:val="20"/>
                <w:lang w:val="en-US" w:eastAsia="zh-CN"/>
              </w:rPr>
            </w:pPr>
          </w:p>
          <w:p w:rsidR="0036218B" w:rsidRDefault="0036218B" w:rsidP="00AE36F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However, we have learnt that there are “waterproof” toggle switches on the market where the toggle operates the switch mechanism </w:t>
            </w:r>
            <w:r>
              <w:rPr>
                <w:rFonts w:ascii="Arial" w:hAnsi="Arial" w:cs="Arial"/>
                <w:bCs/>
                <w:spacing w:val="8"/>
                <w:sz w:val="20"/>
                <w:szCs w:val="20"/>
                <w:lang w:val="en-US" w:eastAsia="zh-CN"/>
              </w:rPr>
              <w:lastRenderedPageBreak/>
              <w:t>through a flexible diaphragm and that these may be considered “sealed”.  Our initial reaction was that the standard did not permit such a construction, but a closer reading of the document confirms that such a construction would not be prohibited provided it passed the test.  Our concern, though, is that it is not the actuation of the toggle during the bubble test that is relevant, but the life of the sealing membrane.</w:t>
            </w:r>
          </w:p>
          <w:p w:rsidR="0036218B" w:rsidRDefault="0036218B" w:rsidP="00AE36F8">
            <w:pPr>
              <w:widowControl w:val="0"/>
              <w:snapToGrid w:val="0"/>
              <w:rPr>
                <w:rFonts w:ascii="Arial" w:hAnsi="Arial" w:cs="Arial"/>
                <w:bCs/>
                <w:spacing w:val="8"/>
                <w:sz w:val="20"/>
                <w:szCs w:val="20"/>
                <w:lang w:val="en-US" w:eastAsia="zh-CN"/>
              </w:rPr>
            </w:pPr>
          </w:p>
          <w:p w:rsidR="00C15825" w:rsidRDefault="0036218B" w:rsidP="00AE36F8">
            <w:pPr>
              <w:widowControl w:val="0"/>
              <w:snapToGrid w:val="0"/>
              <w:rPr>
                <w:rFonts w:ascii="Arial" w:hAnsi="Arial" w:cs="Arial"/>
                <w:bCs/>
                <w:spacing w:val="8"/>
                <w:sz w:val="20"/>
                <w:szCs w:val="20"/>
                <w:lang w:val="en-US" w:eastAsia="zh-CN"/>
              </w:rPr>
            </w:pPr>
            <w:r>
              <w:rPr>
                <w:rFonts w:ascii="Arial" w:hAnsi="Arial" w:cs="Arial"/>
                <w:bCs/>
                <w:spacing w:val="8"/>
                <w:sz w:val="20"/>
                <w:szCs w:val="20"/>
                <w:lang w:val="en-US" w:eastAsia="zh-CN"/>
              </w:rPr>
              <w:t xml:space="preserve">There may also be a possibility that the illustrated switch has a rotating seal around the ball of the toggle.  We would not have contemplated that the standard would have allowed such a construction, but </w:t>
            </w:r>
            <w:r w:rsidRPr="00563306">
              <w:rPr>
                <w:rFonts w:ascii="Arial" w:hAnsi="Arial" w:cs="Arial"/>
                <w:bCs/>
                <w:spacing w:val="8"/>
                <w:sz w:val="20"/>
                <w:szCs w:val="20"/>
                <w:lang w:val="en-US" w:eastAsia="zh-CN"/>
              </w:rPr>
              <w:t>a closer reading of the document</w:t>
            </w:r>
            <w:r>
              <w:t xml:space="preserve"> </w:t>
            </w:r>
            <w:r w:rsidRPr="0024454A">
              <w:rPr>
                <w:rFonts w:ascii="Arial" w:hAnsi="Arial" w:cs="Arial"/>
                <w:bCs/>
                <w:spacing w:val="8"/>
                <w:sz w:val="20"/>
                <w:szCs w:val="20"/>
                <w:lang w:val="en-US" w:eastAsia="zh-CN"/>
              </w:rPr>
              <w:t xml:space="preserve">confirms that such a construction would not be prohibited provided it passed the test.  </w:t>
            </w:r>
            <w:r>
              <w:rPr>
                <w:rFonts w:ascii="Arial" w:hAnsi="Arial" w:cs="Arial"/>
                <w:bCs/>
                <w:spacing w:val="8"/>
                <w:sz w:val="20"/>
                <w:szCs w:val="20"/>
                <w:lang w:val="en-US" w:eastAsia="zh-CN"/>
              </w:rPr>
              <w:t>In this case, also, it would seem that a life test on the seal is just as relevant as movement of the switch during the bubble test.</w:t>
            </w:r>
          </w:p>
          <w:p w:rsidR="0036218B" w:rsidRPr="00563306" w:rsidRDefault="0036218B" w:rsidP="00AE36F8">
            <w:pPr>
              <w:widowControl w:val="0"/>
              <w:snapToGrid w:val="0"/>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4" w:space="0" w:color="auto"/>
              <w:right w:val="single" w:sz="6" w:space="0" w:color="auto"/>
            </w:tcBorders>
          </w:tcPr>
          <w:p w:rsidR="0036218B" w:rsidRPr="0024454A" w:rsidRDefault="0036218B" w:rsidP="00AE36F8">
            <w:pPr>
              <w:widowControl w:val="0"/>
              <w:snapToGrid w:val="0"/>
              <w:rPr>
                <w:rFonts w:ascii="Arial" w:hAnsi="Arial" w:cs="Arial"/>
                <w:bCs/>
                <w:spacing w:val="8"/>
                <w:sz w:val="20"/>
                <w:szCs w:val="20"/>
                <w:lang w:val="en-US" w:eastAsia="zh-CN"/>
              </w:rPr>
            </w:pPr>
            <w:r w:rsidRPr="0024454A">
              <w:rPr>
                <w:rFonts w:ascii="Arial" w:hAnsi="Arial" w:cs="Arial"/>
                <w:bCs/>
                <w:spacing w:val="8"/>
                <w:sz w:val="20"/>
                <w:szCs w:val="20"/>
                <w:lang w:val="en-US" w:eastAsia="zh-CN"/>
              </w:rPr>
              <w:lastRenderedPageBreak/>
              <w:t>Originator of the draft DS to specify exactly what type of seal is contemplated being subject to stress</w:t>
            </w:r>
            <w:r>
              <w:rPr>
                <w:rFonts w:ascii="Arial" w:hAnsi="Arial" w:cs="Arial"/>
                <w:bCs/>
                <w:spacing w:val="8"/>
                <w:sz w:val="20"/>
                <w:szCs w:val="20"/>
                <w:lang w:val="en-US" w:eastAsia="zh-CN"/>
              </w:rPr>
              <w:t>, and explain the stressing mechanism</w:t>
            </w:r>
            <w:r w:rsidRPr="0024454A">
              <w:rPr>
                <w:rFonts w:ascii="Arial" w:hAnsi="Arial" w:cs="Arial"/>
                <w:bCs/>
                <w:spacing w:val="8"/>
                <w:sz w:val="20"/>
                <w:szCs w:val="20"/>
                <w:lang w:val="en-US" w:eastAsia="zh-CN"/>
              </w:rPr>
              <w:t>.</w:t>
            </w:r>
          </w:p>
          <w:p w:rsidR="0036218B" w:rsidRPr="0024454A" w:rsidRDefault="0036218B" w:rsidP="00AE36F8">
            <w:pPr>
              <w:widowControl w:val="0"/>
              <w:snapToGrid w:val="0"/>
              <w:rPr>
                <w:rFonts w:ascii="Arial" w:hAnsi="Arial" w:cs="Arial"/>
                <w:bCs/>
                <w:spacing w:val="8"/>
                <w:sz w:val="20"/>
                <w:szCs w:val="20"/>
                <w:lang w:val="en-US" w:eastAsia="zh-CN"/>
              </w:rPr>
            </w:pPr>
          </w:p>
          <w:p w:rsidR="0036218B" w:rsidRDefault="0036218B" w:rsidP="00AE36F8">
            <w:pPr>
              <w:widowControl w:val="0"/>
              <w:snapToGrid w:val="0"/>
              <w:rPr>
                <w:rFonts w:ascii="Arial" w:hAnsi="Arial" w:cs="Arial"/>
                <w:bCs/>
                <w:spacing w:val="8"/>
                <w:sz w:val="20"/>
                <w:szCs w:val="20"/>
                <w:lang w:val="en-US" w:eastAsia="zh-CN"/>
              </w:rPr>
            </w:pPr>
            <w:r w:rsidRPr="0024454A">
              <w:rPr>
                <w:rFonts w:ascii="Arial" w:hAnsi="Arial" w:cs="Arial"/>
                <w:bCs/>
                <w:spacing w:val="8"/>
                <w:sz w:val="20"/>
                <w:szCs w:val="20"/>
                <w:lang w:val="en-US" w:eastAsia="zh-CN"/>
              </w:rPr>
              <w:t>Although not specifically prohibited in the standard, the fact that the standard does not address seals of the type that may be under discussion would tend to suggest that such seals were never contemplated to be within the scope of this clause</w:t>
            </w:r>
          </w:p>
          <w:p w:rsidR="0036218B" w:rsidRDefault="0036218B" w:rsidP="00AE36F8">
            <w:pPr>
              <w:widowControl w:val="0"/>
              <w:snapToGrid w:val="0"/>
              <w:rPr>
                <w:rFonts w:ascii="Arial" w:hAnsi="Arial" w:cs="Arial"/>
                <w:bCs/>
                <w:spacing w:val="8"/>
                <w:sz w:val="20"/>
                <w:szCs w:val="20"/>
                <w:lang w:val="en-US" w:eastAsia="zh-CN"/>
              </w:rPr>
            </w:pPr>
          </w:p>
          <w:p w:rsidR="0036218B" w:rsidRPr="00C61DFD" w:rsidRDefault="0036218B" w:rsidP="0036218B">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4" w:space="0" w:color="auto"/>
              <w:right w:val="single" w:sz="6" w:space="0" w:color="auto"/>
            </w:tcBorders>
          </w:tcPr>
          <w:p w:rsidR="00292B80"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36218B" w:rsidRPr="00C61DFD" w:rsidRDefault="00292B80" w:rsidP="00292B80">
            <w:pPr>
              <w:widowControl w:val="0"/>
              <w:snapToGrid w:val="0"/>
              <w:rPr>
                <w:rFonts w:ascii="Arial" w:hAnsi="Arial" w:cs="Arial"/>
                <w:b/>
                <w:bCs/>
                <w:spacing w:val="8"/>
                <w:sz w:val="20"/>
                <w:szCs w:val="20"/>
                <w:lang w:val="en-US" w:eastAsia="zh-CN"/>
              </w:rPr>
            </w:pPr>
            <w:r>
              <w:rPr>
                <w:rFonts w:ascii="Arial" w:hAnsi="Arial" w:cs="Arial"/>
                <w:bCs/>
                <w:spacing w:val="8"/>
                <w:sz w:val="20"/>
                <w:szCs w:val="20"/>
                <w:lang w:val="en-US" w:eastAsia="zh-CN"/>
              </w:rPr>
              <w:t>We plan to submit a proposal to amend IEC 60079-15 via TC31.</w:t>
            </w:r>
          </w:p>
        </w:tc>
      </w:tr>
      <w:tr w:rsidR="0036218B" w:rsidRPr="00C61DFD" w:rsidTr="00AD52B1">
        <w:trPr>
          <w:trHeight w:val="20"/>
        </w:trPr>
        <w:tc>
          <w:tcPr>
            <w:tcW w:w="1134" w:type="dxa"/>
            <w:vMerge/>
            <w:tcBorders>
              <w:top w:val="single" w:sz="4" w:space="0" w:color="auto"/>
              <w:left w:val="single" w:sz="6" w:space="0" w:color="auto"/>
              <w:bottom w:val="single" w:sz="6" w:space="0" w:color="auto"/>
              <w:right w:val="single" w:sz="6" w:space="0" w:color="auto"/>
            </w:tcBorders>
          </w:tcPr>
          <w:p w:rsidR="0036218B" w:rsidRDefault="0036218B" w:rsidP="00AE36F8">
            <w:pPr>
              <w:widowControl w:val="0"/>
              <w:snapToGrid w:val="0"/>
              <w:rPr>
                <w:rFonts w:ascii="Arial" w:hAnsi="Arial" w:cs="Arial"/>
                <w:b/>
                <w:bCs/>
                <w:spacing w:val="8"/>
                <w:sz w:val="20"/>
                <w:szCs w:val="20"/>
                <w:lang w:val="en-US" w:eastAsia="zh-CN"/>
              </w:rPr>
            </w:pPr>
          </w:p>
        </w:tc>
        <w:tc>
          <w:tcPr>
            <w:tcW w:w="993" w:type="dxa"/>
            <w:vMerge/>
            <w:tcBorders>
              <w:top w:val="single" w:sz="4" w:space="0" w:color="auto"/>
              <w:left w:val="single" w:sz="6" w:space="0" w:color="auto"/>
              <w:bottom w:val="single" w:sz="6" w:space="0" w:color="auto"/>
              <w:right w:val="single" w:sz="6" w:space="0" w:color="auto"/>
            </w:tcBorders>
          </w:tcPr>
          <w:p w:rsidR="0036218B" w:rsidRPr="00C61DFD" w:rsidRDefault="0036218B" w:rsidP="00AE36F8">
            <w:pPr>
              <w:widowControl w:val="0"/>
              <w:snapToGrid w:val="0"/>
              <w:rPr>
                <w:rFonts w:ascii="Arial" w:hAnsi="Arial" w:cs="Arial"/>
                <w:b/>
                <w:bCs/>
                <w:spacing w:val="8"/>
                <w:sz w:val="20"/>
                <w:szCs w:val="20"/>
                <w:lang w:val="en-US" w:eastAsia="zh-CN"/>
              </w:rPr>
            </w:pPr>
          </w:p>
        </w:tc>
        <w:tc>
          <w:tcPr>
            <w:tcW w:w="1275" w:type="dxa"/>
            <w:vMerge/>
            <w:tcBorders>
              <w:top w:val="single" w:sz="4" w:space="0" w:color="auto"/>
              <w:left w:val="single" w:sz="6" w:space="0" w:color="auto"/>
              <w:bottom w:val="single" w:sz="6" w:space="0" w:color="auto"/>
              <w:right w:val="single" w:sz="6" w:space="0" w:color="auto"/>
            </w:tcBorders>
          </w:tcPr>
          <w:p w:rsidR="0036218B" w:rsidRPr="00C61DFD" w:rsidRDefault="0036218B" w:rsidP="00AE36F8">
            <w:pPr>
              <w:widowControl w:val="0"/>
              <w:snapToGrid w:val="0"/>
              <w:rPr>
                <w:rFonts w:ascii="Arial" w:hAnsi="Arial" w:cs="Arial"/>
                <w:b/>
                <w:bCs/>
                <w:spacing w:val="8"/>
                <w:sz w:val="20"/>
                <w:szCs w:val="20"/>
                <w:lang w:val="en-US" w:eastAsia="zh-CN"/>
              </w:rPr>
            </w:pPr>
          </w:p>
        </w:tc>
        <w:tc>
          <w:tcPr>
            <w:tcW w:w="1134" w:type="dxa"/>
            <w:vMerge/>
            <w:tcBorders>
              <w:top w:val="single" w:sz="4" w:space="0" w:color="auto"/>
              <w:left w:val="single" w:sz="6" w:space="0" w:color="auto"/>
              <w:bottom w:val="single" w:sz="6" w:space="0" w:color="auto"/>
              <w:right w:val="single" w:sz="6" w:space="0" w:color="auto"/>
            </w:tcBorders>
          </w:tcPr>
          <w:p w:rsidR="0036218B" w:rsidRPr="00C61DFD" w:rsidRDefault="0036218B" w:rsidP="00AE36F8">
            <w:pPr>
              <w:widowControl w:val="0"/>
              <w:snapToGrid w:val="0"/>
              <w:rPr>
                <w:rFonts w:ascii="Arial" w:hAnsi="Arial" w:cs="Arial"/>
                <w:b/>
                <w:bCs/>
                <w:spacing w:val="8"/>
                <w:sz w:val="20"/>
                <w:szCs w:val="20"/>
                <w:lang w:val="en-US" w:eastAsia="zh-CN"/>
              </w:rPr>
            </w:pPr>
          </w:p>
        </w:tc>
        <w:tc>
          <w:tcPr>
            <w:tcW w:w="3544" w:type="dxa"/>
            <w:vMerge/>
            <w:tcBorders>
              <w:top w:val="single" w:sz="4" w:space="0" w:color="auto"/>
              <w:left w:val="single" w:sz="6" w:space="0" w:color="auto"/>
              <w:bottom w:val="single" w:sz="6" w:space="0" w:color="auto"/>
              <w:right w:val="single" w:sz="6" w:space="0" w:color="auto"/>
            </w:tcBorders>
          </w:tcPr>
          <w:p w:rsidR="0036218B" w:rsidRPr="00C61DFD" w:rsidRDefault="0036218B" w:rsidP="00AE36F8">
            <w:pPr>
              <w:widowControl w:val="0"/>
              <w:snapToGrid w:val="0"/>
              <w:rPr>
                <w:rFonts w:ascii="Arial" w:hAnsi="Arial" w:cs="Arial"/>
                <w:b/>
                <w:bCs/>
                <w:spacing w:val="8"/>
                <w:sz w:val="20"/>
                <w:szCs w:val="20"/>
                <w:lang w:val="en-US" w:eastAsia="zh-CN"/>
              </w:rPr>
            </w:pPr>
          </w:p>
        </w:tc>
        <w:tc>
          <w:tcPr>
            <w:tcW w:w="3402" w:type="dxa"/>
            <w:tcBorders>
              <w:top w:val="single" w:sz="4" w:space="0" w:color="auto"/>
              <w:left w:val="single" w:sz="6" w:space="0" w:color="auto"/>
              <w:bottom w:val="single" w:sz="6" w:space="0" w:color="auto"/>
              <w:right w:val="single" w:sz="6" w:space="0" w:color="auto"/>
            </w:tcBorders>
          </w:tcPr>
          <w:p w:rsidR="0036218B" w:rsidRPr="00C61DFD" w:rsidRDefault="0036218B" w:rsidP="00AE36F8">
            <w:pPr>
              <w:widowControl w:val="0"/>
              <w:snapToGrid w:val="0"/>
              <w:rPr>
                <w:rFonts w:ascii="Arial" w:hAnsi="Arial" w:cs="Arial"/>
                <w:b/>
                <w:bCs/>
                <w:spacing w:val="8"/>
                <w:sz w:val="20"/>
                <w:szCs w:val="20"/>
                <w:lang w:val="en-US" w:eastAsia="zh-CN"/>
              </w:rPr>
            </w:pPr>
          </w:p>
        </w:tc>
        <w:tc>
          <w:tcPr>
            <w:tcW w:w="3260" w:type="dxa"/>
            <w:tcBorders>
              <w:top w:val="single" w:sz="4" w:space="0" w:color="auto"/>
              <w:left w:val="single" w:sz="6" w:space="0" w:color="auto"/>
              <w:bottom w:val="single" w:sz="6" w:space="0" w:color="auto"/>
              <w:right w:val="single" w:sz="6" w:space="0" w:color="auto"/>
            </w:tcBorders>
          </w:tcPr>
          <w:p w:rsidR="0036218B" w:rsidRPr="00C61DFD" w:rsidRDefault="0036218B" w:rsidP="00AE36F8">
            <w:pPr>
              <w:widowControl w:val="0"/>
              <w:snapToGrid w:val="0"/>
              <w:rPr>
                <w:rFonts w:ascii="Arial" w:hAnsi="Arial" w:cs="Arial"/>
                <w:b/>
                <w:bCs/>
                <w:spacing w:val="8"/>
                <w:sz w:val="20"/>
                <w:szCs w:val="20"/>
                <w:lang w:val="en-US" w:eastAsia="zh-CN"/>
              </w:rPr>
            </w:pPr>
          </w:p>
        </w:tc>
      </w:tr>
      <w:tr w:rsidR="002B50A6"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2B50A6" w:rsidRDefault="00D34CEF" w:rsidP="00AE36F8">
            <w:pPr>
              <w:widowControl w:val="0"/>
              <w:snapToGrid w:val="0"/>
              <w:rPr>
                <w:rFonts w:ascii="Arial" w:eastAsiaTheme="minorEastAsia" w:hAnsi="Arial" w:cs="Arial"/>
                <w:b/>
                <w:bCs/>
                <w:spacing w:val="8"/>
                <w:sz w:val="20"/>
                <w:szCs w:val="20"/>
                <w:lang w:val="en-US" w:eastAsia="ja-JP"/>
              </w:rPr>
            </w:pPr>
            <w:r>
              <w:rPr>
                <w:rFonts w:ascii="Arial" w:eastAsiaTheme="minorEastAsia" w:hAnsi="Arial" w:cs="Arial" w:hint="eastAsia"/>
                <w:b/>
                <w:bCs/>
                <w:spacing w:val="8"/>
                <w:sz w:val="20"/>
                <w:szCs w:val="20"/>
                <w:lang w:val="en-US" w:eastAsia="ja-JP"/>
              </w:rPr>
              <w:t>TIIS</w:t>
            </w:r>
          </w:p>
          <w:p w:rsidR="00AE36F8" w:rsidRPr="00D34CEF" w:rsidRDefault="00AE36F8" w:rsidP="00AE36F8">
            <w:pPr>
              <w:widowControl w:val="0"/>
              <w:snapToGrid w:val="0"/>
              <w:rPr>
                <w:rFonts w:ascii="Arial" w:eastAsiaTheme="minorEastAsia" w:hAnsi="Arial" w:cs="Arial"/>
                <w:b/>
                <w:bCs/>
                <w:spacing w:val="8"/>
                <w:sz w:val="20"/>
                <w:szCs w:val="20"/>
                <w:lang w:val="en-US" w:eastAsia="ja-JP"/>
              </w:rPr>
            </w:pPr>
            <w:r>
              <w:rPr>
                <w:rFonts w:ascii="Arial" w:eastAsiaTheme="minorEastAsia" w:hAnsi="Arial" w:cs="Arial"/>
                <w:b/>
                <w:bCs/>
                <w:spacing w:val="8"/>
                <w:sz w:val="20"/>
                <w:szCs w:val="20"/>
                <w:lang w:val="en-US" w:eastAsia="ja-JP"/>
              </w:rPr>
              <w:t>JP</w:t>
            </w:r>
          </w:p>
          <w:p w:rsidR="002B50A6" w:rsidRDefault="002B50A6" w:rsidP="00AE36F8">
            <w:pPr>
              <w:widowControl w:val="0"/>
              <w:snapToGrid w:val="0"/>
              <w:rPr>
                <w:rFonts w:ascii="Arial"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2B50A6" w:rsidRPr="00C61DFD" w:rsidRDefault="002B50A6" w:rsidP="00AE36F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2B50A6" w:rsidRPr="00C61DFD" w:rsidRDefault="002B50A6"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2B50A6" w:rsidRPr="00C81C90" w:rsidRDefault="00C81C90" w:rsidP="00AE36F8">
            <w:pPr>
              <w:widowControl w:val="0"/>
              <w:snapToGrid w:val="0"/>
              <w:rPr>
                <w:rFonts w:ascii="Arial" w:hAnsi="Arial" w:cs="Arial"/>
                <w:b/>
                <w:bCs/>
                <w:spacing w:val="8"/>
                <w:sz w:val="20"/>
                <w:szCs w:val="20"/>
                <w:lang w:val="en-US" w:eastAsia="zh-CN"/>
              </w:rPr>
            </w:pPr>
            <w:r w:rsidRPr="00C81C90">
              <w:rPr>
                <w:rFonts w:ascii="Arial" w:eastAsiaTheme="minorEastAsia" w:hAnsi="Arial" w:cs="Arial"/>
                <w:b/>
                <w:bCs/>
                <w:spacing w:val="8"/>
                <w:sz w:val="20"/>
                <w:szCs w:val="20"/>
                <w:lang w:val="en-US" w:eastAsia="ja-JP"/>
              </w:rPr>
              <w:t>Technical</w:t>
            </w:r>
          </w:p>
        </w:tc>
        <w:tc>
          <w:tcPr>
            <w:tcW w:w="3544" w:type="dxa"/>
            <w:tcBorders>
              <w:top w:val="single" w:sz="6" w:space="0" w:color="auto"/>
              <w:left w:val="single" w:sz="6" w:space="0" w:color="auto"/>
              <w:bottom w:val="single" w:sz="6" w:space="0" w:color="auto"/>
              <w:right w:val="single" w:sz="6" w:space="0" w:color="auto"/>
            </w:tcBorders>
          </w:tcPr>
          <w:p w:rsidR="002B50A6" w:rsidRDefault="00CC1EC0" w:rsidP="00AE36F8">
            <w:pPr>
              <w:widowControl w:val="0"/>
              <w:snapToGrid w:val="0"/>
              <w:rPr>
                <w:rFonts w:ascii="Arial" w:eastAsiaTheme="minorEastAsia" w:hAnsi="Arial" w:cs="Arial"/>
                <w:b/>
                <w:bCs/>
                <w:spacing w:val="8"/>
                <w:sz w:val="20"/>
                <w:szCs w:val="20"/>
                <w:lang w:val="en-US" w:eastAsia="ja-JP"/>
              </w:rPr>
            </w:pPr>
            <w:r w:rsidRPr="00FF2E86">
              <w:rPr>
                <w:rFonts w:ascii="Arial" w:eastAsiaTheme="minorEastAsia" w:hAnsi="Arial" w:cs="Arial"/>
                <w:b/>
                <w:bCs/>
                <w:spacing w:val="8"/>
                <w:sz w:val="20"/>
                <w:szCs w:val="20"/>
                <w:lang w:val="en-US" w:eastAsia="ja-JP"/>
              </w:rPr>
              <w:t xml:space="preserve">It is doubtful whether the device with </w:t>
            </w:r>
            <w:r w:rsidR="00FF2E86" w:rsidRPr="00FF2E86">
              <w:rPr>
                <w:rFonts w:ascii="Arial" w:eastAsiaTheme="minorEastAsia" w:hAnsi="Arial" w:cs="Arial"/>
                <w:b/>
                <w:bCs/>
                <w:spacing w:val="8"/>
                <w:sz w:val="20"/>
                <w:szCs w:val="20"/>
                <w:lang w:val="en-US" w:eastAsia="ja-JP"/>
              </w:rPr>
              <w:t xml:space="preserve">the </w:t>
            </w:r>
            <w:r w:rsidRPr="00FF2E86">
              <w:rPr>
                <w:rFonts w:ascii="Arial" w:eastAsiaTheme="minorEastAsia" w:hAnsi="Arial" w:cs="Arial"/>
                <w:b/>
                <w:bCs/>
                <w:spacing w:val="8"/>
                <w:sz w:val="20"/>
                <w:szCs w:val="20"/>
                <w:lang w:val="en-US" w:eastAsia="ja-JP"/>
              </w:rPr>
              <w:t>mechanical mov</w:t>
            </w:r>
            <w:r w:rsidR="00FF2E86" w:rsidRPr="00FF2E86">
              <w:rPr>
                <w:rFonts w:ascii="Arial" w:eastAsiaTheme="minorEastAsia" w:hAnsi="Arial" w:cs="Arial"/>
                <w:b/>
                <w:bCs/>
                <w:spacing w:val="8"/>
                <w:sz w:val="20"/>
                <w:szCs w:val="20"/>
                <w:lang w:val="en-US" w:eastAsia="ja-JP"/>
              </w:rPr>
              <w:t xml:space="preserve">ement </w:t>
            </w:r>
            <w:r w:rsidRPr="00FF2E86">
              <w:rPr>
                <w:rFonts w:ascii="Arial" w:eastAsiaTheme="minorEastAsia" w:hAnsi="Arial" w:cs="Arial"/>
                <w:b/>
                <w:bCs/>
                <w:spacing w:val="8"/>
                <w:sz w:val="20"/>
                <w:szCs w:val="20"/>
                <w:lang w:val="en-US" w:eastAsia="ja-JP"/>
              </w:rPr>
              <w:lastRenderedPageBreak/>
              <w:t>on the surface can be considered "sealed device". T</w:t>
            </w:r>
            <w:r w:rsidRPr="00D34CEF">
              <w:rPr>
                <w:rFonts w:ascii="Arial" w:eastAsiaTheme="minorEastAsia" w:hAnsi="Arial" w:cs="Arial"/>
                <w:b/>
                <w:bCs/>
                <w:spacing w:val="8"/>
                <w:sz w:val="20"/>
                <w:szCs w:val="20"/>
                <w:lang w:val="en-US" w:eastAsia="ja-JP"/>
              </w:rPr>
              <w:t>IIS recom</w:t>
            </w:r>
            <w:r>
              <w:rPr>
                <w:rFonts w:ascii="Arial" w:eastAsiaTheme="minorEastAsia" w:hAnsi="Arial" w:cs="Arial"/>
                <w:b/>
                <w:bCs/>
                <w:spacing w:val="8"/>
                <w:sz w:val="20"/>
                <w:szCs w:val="20"/>
                <w:lang w:val="en-US" w:eastAsia="ja-JP"/>
              </w:rPr>
              <w:t>m</w:t>
            </w:r>
            <w:r w:rsidRPr="00D34CEF">
              <w:rPr>
                <w:rFonts w:ascii="Arial" w:eastAsiaTheme="minorEastAsia" w:hAnsi="Arial" w:cs="Arial"/>
                <w:b/>
                <w:bCs/>
                <w:spacing w:val="8"/>
                <w:sz w:val="20"/>
                <w:szCs w:val="20"/>
                <w:lang w:val="en-US" w:eastAsia="ja-JP"/>
              </w:rPr>
              <w:t>ends to send to TC31 for confirmation.</w:t>
            </w:r>
          </w:p>
          <w:p w:rsidR="00C15825" w:rsidRPr="00D34CEF" w:rsidRDefault="00C15825" w:rsidP="00AE36F8">
            <w:pPr>
              <w:widowControl w:val="0"/>
              <w:snapToGrid w:val="0"/>
              <w:rPr>
                <w:rFonts w:ascii="Arial" w:eastAsiaTheme="minorEastAsia" w:hAnsi="Arial" w:cs="Arial"/>
                <w:b/>
                <w:bCs/>
                <w:spacing w:val="8"/>
                <w:sz w:val="20"/>
                <w:szCs w:val="20"/>
                <w:lang w:val="en-US" w:eastAsia="ja-JP"/>
              </w:rPr>
            </w:pPr>
          </w:p>
        </w:tc>
        <w:tc>
          <w:tcPr>
            <w:tcW w:w="3402" w:type="dxa"/>
            <w:tcBorders>
              <w:top w:val="single" w:sz="6" w:space="0" w:color="auto"/>
              <w:left w:val="single" w:sz="6" w:space="0" w:color="auto"/>
              <w:bottom w:val="single" w:sz="6" w:space="0" w:color="auto"/>
              <w:right w:val="single" w:sz="6" w:space="0" w:color="auto"/>
            </w:tcBorders>
          </w:tcPr>
          <w:p w:rsidR="002B50A6" w:rsidRPr="00C61DFD" w:rsidRDefault="002B50A6" w:rsidP="00AE36F8">
            <w:pPr>
              <w:widowControl w:val="0"/>
              <w:snapToGrid w:val="0"/>
              <w:rPr>
                <w:rFonts w:ascii="Arial"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292B80" w:rsidRDefault="00292B80" w:rsidP="00292B80">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Accepted in Principle. </w:t>
            </w:r>
          </w:p>
          <w:p w:rsidR="002B50A6" w:rsidRPr="00C61DFD" w:rsidRDefault="00292B80" w:rsidP="00292B80">
            <w:pPr>
              <w:widowControl w:val="0"/>
              <w:snapToGrid w:val="0"/>
              <w:rPr>
                <w:rFonts w:ascii="Arial" w:hAnsi="Arial" w:cs="Arial"/>
                <w:b/>
                <w:bCs/>
                <w:spacing w:val="8"/>
                <w:sz w:val="20"/>
                <w:szCs w:val="20"/>
                <w:lang w:val="en-US" w:eastAsia="zh-CN"/>
              </w:rPr>
            </w:pPr>
            <w:r>
              <w:rPr>
                <w:rFonts w:ascii="Arial" w:hAnsi="Arial" w:cs="Arial"/>
                <w:bCs/>
                <w:spacing w:val="8"/>
                <w:sz w:val="20"/>
                <w:szCs w:val="20"/>
                <w:lang w:val="en-US" w:eastAsia="zh-CN"/>
              </w:rPr>
              <w:t xml:space="preserve">We plan to submit a proposal to </w:t>
            </w:r>
            <w:r>
              <w:rPr>
                <w:rFonts w:ascii="Arial" w:hAnsi="Arial" w:cs="Arial"/>
                <w:bCs/>
                <w:spacing w:val="8"/>
                <w:sz w:val="20"/>
                <w:szCs w:val="20"/>
                <w:lang w:val="en-US" w:eastAsia="zh-CN"/>
              </w:rPr>
              <w:lastRenderedPageBreak/>
              <w:t>amend IEC 60079-15 via TC31.</w:t>
            </w:r>
          </w:p>
        </w:tc>
      </w:tr>
      <w:tr w:rsidR="00AE36F8" w:rsidRPr="00C61DFD" w:rsidTr="00AD52B1">
        <w:trPr>
          <w:trHeight w:val="20"/>
        </w:trPr>
        <w:tc>
          <w:tcPr>
            <w:tcW w:w="1134" w:type="dxa"/>
            <w:tcBorders>
              <w:top w:val="single" w:sz="6" w:space="0" w:color="auto"/>
              <w:left w:val="single" w:sz="6" w:space="0" w:color="auto"/>
              <w:bottom w:val="single" w:sz="6" w:space="0" w:color="auto"/>
              <w:right w:val="single" w:sz="6" w:space="0" w:color="auto"/>
            </w:tcBorders>
          </w:tcPr>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lastRenderedPageBreak/>
              <w:t>UL</w:t>
            </w:r>
          </w:p>
          <w:p w:rsidR="00AE36F8"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ULBR supports the DS without any further comments.</w:t>
            </w:r>
          </w:p>
        </w:tc>
        <w:tc>
          <w:tcPr>
            <w:tcW w:w="3402" w:type="dxa"/>
            <w:tcBorders>
              <w:top w:val="single" w:sz="6" w:space="0" w:color="auto"/>
              <w:left w:val="single" w:sz="6" w:space="0" w:color="auto"/>
              <w:bottom w:val="single" w:sz="6" w:space="0" w:color="auto"/>
              <w:right w:val="single" w:sz="6" w:space="0" w:color="auto"/>
            </w:tcBorders>
          </w:tcPr>
          <w:p w:rsidR="00AE36F8" w:rsidRPr="00C61DFD" w:rsidRDefault="00AE36F8"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rsidR="00AE36F8" w:rsidRPr="00C61DFD" w:rsidRDefault="00292B80" w:rsidP="00AE36F8">
            <w:pPr>
              <w:widowControl w:val="0"/>
              <w:snapToGrid w:val="0"/>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bl>
    <w:p w:rsidR="002B50A6" w:rsidRDefault="002B50A6" w:rsidP="00AE36F8">
      <w:pPr>
        <w:rPr>
          <w:lang w:eastAsia="ja-JP"/>
        </w:rPr>
      </w:pPr>
    </w:p>
    <w:sectPr w:rsidR="002B50A6" w:rsidSect="002B50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FA" w:rsidRDefault="003B54FA" w:rsidP="002B50A6">
      <w:r>
        <w:separator/>
      </w:r>
    </w:p>
  </w:endnote>
  <w:endnote w:type="continuationSeparator" w:id="0">
    <w:p w:rsidR="003B54FA" w:rsidRDefault="003B54FA" w:rsidP="002B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391969"/>
      <w:docPartObj>
        <w:docPartGallery w:val="Page Numbers (Bottom of Page)"/>
        <w:docPartUnique/>
      </w:docPartObj>
    </w:sdtPr>
    <w:sdtEndPr/>
    <w:sdtContent>
      <w:sdt>
        <w:sdtPr>
          <w:id w:val="-1769616900"/>
          <w:docPartObj>
            <w:docPartGallery w:val="Page Numbers (Top of Page)"/>
            <w:docPartUnique/>
          </w:docPartObj>
        </w:sdtPr>
        <w:sdtEndPr/>
        <w:sdtContent>
          <w:p w:rsidR="003C4055" w:rsidRDefault="003C4055">
            <w:pPr>
              <w:pStyle w:val="Footer"/>
              <w:jc w:val="right"/>
            </w:pPr>
            <w:r>
              <w:t xml:space="preserve">Page </w:t>
            </w:r>
            <w:r>
              <w:rPr>
                <w:b/>
                <w:bCs/>
              </w:rPr>
              <w:fldChar w:fldCharType="begin"/>
            </w:r>
            <w:r>
              <w:rPr>
                <w:b/>
                <w:bCs/>
              </w:rPr>
              <w:instrText xml:space="preserve"> PAGE </w:instrText>
            </w:r>
            <w:r>
              <w:rPr>
                <w:b/>
                <w:bCs/>
              </w:rPr>
              <w:fldChar w:fldCharType="separate"/>
            </w:r>
            <w:r w:rsidR="006E6C79">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6E6C79">
              <w:rPr>
                <w:b/>
                <w:bCs/>
                <w:noProof/>
              </w:rPr>
              <w:t>6</w:t>
            </w:r>
            <w:r>
              <w:rPr>
                <w:b/>
                <w:bCs/>
              </w:rPr>
              <w:fldChar w:fldCharType="end"/>
            </w:r>
          </w:p>
        </w:sdtContent>
      </w:sdt>
    </w:sdtContent>
  </w:sdt>
  <w:p w:rsidR="003C4055" w:rsidRDefault="003C4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FA" w:rsidRDefault="003B54FA" w:rsidP="002B50A6">
      <w:r>
        <w:separator/>
      </w:r>
    </w:p>
  </w:footnote>
  <w:footnote w:type="continuationSeparator" w:id="0">
    <w:p w:rsidR="003B54FA" w:rsidRDefault="003B54FA" w:rsidP="002B5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A6" w:rsidRDefault="002B50A6">
    <w:pPr>
      <w:pStyle w:val="Header"/>
    </w:pPr>
    <w:r>
      <w:rPr>
        <w:noProof/>
        <w:lang w:eastAsia="en-AU"/>
      </w:rPr>
      <w:drawing>
        <wp:inline distT="0" distB="0" distL="0" distR="0" wp14:anchorId="358E454B">
          <wp:extent cx="1114425"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pic:spPr>
              </pic:pic>
            </a:graphicData>
          </a:graphic>
        </wp:inline>
      </w:drawing>
    </w:r>
  </w:p>
  <w:p w:rsidR="00107581" w:rsidRDefault="00BD4F67" w:rsidP="002B50A6">
    <w:pPr>
      <w:pStyle w:val="Header"/>
      <w:jc w:val="right"/>
      <w:rPr>
        <w:rFonts w:ascii="Arial" w:hAnsi="Arial" w:cs="Arial"/>
        <w:b/>
        <w:sz w:val="21"/>
        <w:szCs w:val="21"/>
      </w:rPr>
    </w:pPr>
    <w:r>
      <w:rPr>
        <w:rFonts w:ascii="Arial" w:hAnsi="Arial" w:cs="Arial"/>
        <w:b/>
        <w:sz w:val="21"/>
        <w:szCs w:val="21"/>
      </w:rPr>
      <w:t>ExTAG/</w:t>
    </w:r>
    <w:r w:rsidR="00107581">
      <w:rPr>
        <w:rFonts w:ascii="Arial" w:hAnsi="Arial" w:cs="Arial"/>
        <w:b/>
        <w:sz w:val="21"/>
        <w:szCs w:val="21"/>
      </w:rPr>
      <w:t>509</w:t>
    </w:r>
    <w:r w:rsidR="002B50A6" w:rsidRPr="00F81422">
      <w:rPr>
        <w:rFonts w:ascii="Arial" w:hAnsi="Arial" w:cs="Arial"/>
        <w:b/>
        <w:sz w:val="21"/>
        <w:szCs w:val="21"/>
      </w:rPr>
      <w:t>/C</w:t>
    </w:r>
    <w:r>
      <w:rPr>
        <w:rFonts w:ascii="Arial" w:hAnsi="Arial" w:cs="Arial"/>
        <w:b/>
        <w:sz w:val="21"/>
        <w:szCs w:val="21"/>
      </w:rPr>
      <w:t>C</w:t>
    </w:r>
  </w:p>
  <w:p w:rsidR="002B50A6" w:rsidRDefault="00107581" w:rsidP="002B50A6">
    <w:pPr>
      <w:pStyle w:val="Header"/>
      <w:jc w:val="right"/>
      <w:rPr>
        <w:rFonts w:ascii="Arial" w:hAnsi="Arial" w:cs="Arial"/>
        <w:b/>
        <w:sz w:val="21"/>
        <w:szCs w:val="21"/>
      </w:rPr>
    </w:pPr>
    <w:r>
      <w:rPr>
        <w:rFonts w:ascii="Arial" w:hAnsi="Arial" w:cs="Arial"/>
        <w:b/>
        <w:sz w:val="21"/>
        <w:szCs w:val="21"/>
      </w:rPr>
      <w:t>June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A6"/>
    <w:rsid w:val="00024208"/>
    <w:rsid w:val="000358F3"/>
    <w:rsid w:val="00107581"/>
    <w:rsid w:val="00292B80"/>
    <w:rsid w:val="002B50A6"/>
    <w:rsid w:val="0036218B"/>
    <w:rsid w:val="003B54FA"/>
    <w:rsid w:val="003C4055"/>
    <w:rsid w:val="00427605"/>
    <w:rsid w:val="004E024C"/>
    <w:rsid w:val="00694BDD"/>
    <w:rsid w:val="006E6C79"/>
    <w:rsid w:val="008664F9"/>
    <w:rsid w:val="008C666A"/>
    <w:rsid w:val="00AD3CBB"/>
    <w:rsid w:val="00AD52B1"/>
    <w:rsid w:val="00AE36F8"/>
    <w:rsid w:val="00BB17FF"/>
    <w:rsid w:val="00BD4F67"/>
    <w:rsid w:val="00C15825"/>
    <w:rsid w:val="00C70FA8"/>
    <w:rsid w:val="00C81C90"/>
    <w:rsid w:val="00CC1EC0"/>
    <w:rsid w:val="00D34CEF"/>
    <w:rsid w:val="00D773D7"/>
    <w:rsid w:val="00D937F6"/>
    <w:rsid w:val="00DB3C5E"/>
    <w:rsid w:val="00EE2863"/>
    <w:rsid w:val="00F81422"/>
    <w:rsid w:val="00F81E7B"/>
    <w:rsid w:val="00FF2E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5EEB207-716E-4594-BA6C-1761A1C7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0A6"/>
    <w:pPr>
      <w:tabs>
        <w:tab w:val="center" w:pos="4513"/>
        <w:tab w:val="right" w:pos="9026"/>
      </w:tabs>
    </w:pPr>
  </w:style>
  <w:style w:type="character" w:customStyle="1" w:styleId="HeaderChar">
    <w:name w:val="Header Char"/>
    <w:basedOn w:val="DefaultParagraphFont"/>
    <w:link w:val="Header"/>
    <w:uiPriority w:val="99"/>
    <w:rsid w:val="002B50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0A6"/>
    <w:pPr>
      <w:tabs>
        <w:tab w:val="center" w:pos="4513"/>
        <w:tab w:val="right" w:pos="9026"/>
      </w:tabs>
    </w:pPr>
  </w:style>
  <w:style w:type="character" w:customStyle="1" w:styleId="FooterChar">
    <w:name w:val="Footer Char"/>
    <w:basedOn w:val="DefaultParagraphFont"/>
    <w:link w:val="Footer"/>
    <w:uiPriority w:val="99"/>
    <w:rsid w:val="002B50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E7B"/>
    <w:rPr>
      <w:rFonts w:ascii="Tahoma" w:hAnsi="Tahoma" w:cs="Tahoma"/>
      <w:sz w:val="16"/>
      <w:szCs w:val="16"/>
    </w:rPr>
  </w:style>
  <w:style w:type="character" w:customStyle="1" w:styleId="BalloonTextChar">
    <w:name w:val="Balloon Text Char"/>
    <w:basedOn w:val="DefaultParagraphFont"/>
    <w:link w:val="BalloonText"/>
    <w:uiPriority w:val="99"/>
    <w:semiHidden/>
    <w:rsid w:val="00F81E7B"/>
    <w:rPr>
      <w:rFonts w:ascii="Tahoma" w:eastAsia="Times New Roman" w:hAnsi="Tahoma" w:cs="Tahoma"/>
      <w:sz w:val="16"/>
      <w:szCs w:val="16"/>
    </w:rPr>
  </w:style>
  <w:style w:type="paragraph" w:styleId="BodyText">
    <w:name w:val="Body Text"/>
    <w:basedOn w:val="Normal"/>
    <w:link w:val="BodyTextChar"/>
    <w:rsid w:val="00694BDD"/>
    <w:pPr>
      <w:keepLines/>
      <w:spacing w:line="180" w:lineRule="exact"/>
    </w:pPr>
    <w:rPr>
      <w:rFonts w:ascii="Arial" w:hAnsi="Arial" w:cs="Arial"/>
      <w:bCs/>
      <w:sz w:val="18"/>
      <w:lang w:val="en-GB" w:eastAsia="en-GB"/>
    </w:rPr>
  </w:style>
  <w:style w:type="character" w:customStyle="1" w:styleId="BodyTextChar">
    <w:name w:val="Body Text Char"/>
    <w:basedOn w:val="DefaultParagraphFont"/>
    <w:link w:val="BodyText"/>
    <w:rsid w:val="00694BDD"/>
    <w:rPr>
      <w:rFonts w:ascii="Arial" w:eastAsia="Times New Roman" w:hAnsi="Arial" w:cs="Arial"/>
      <w:bCs/>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gauthier@fr.bureauveritas.com" TargetMode="Externa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5906</Characters>
  <Application>Microsoft Office Word</Application>
  <DocSecurity>4</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Underwriters Laboratories Inc.</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2</cp:revision>
  <dcterms:created xsi:type="dcterms:W3CDTF">2018-07-03T01:54:00Z</dcterms:created>
  <dcterms:modified xsi:type="dcterms:W3CDTF">2018-07-03T01:54:00Z</dcterms:modified>
</cp:coreProperties>
</file>