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C3" w:rsidRPr="00CD1147" w:rsidRDefault="000179C3" w:rsidP="00CD1147">
      <w:pPr>
        <w:pStyle w:val="Subtitle"/>
        <w:jc w:val="center"/>
        <w:rPr>
          <w:rFonts w:ascii="Arial" w:eastAsia="Times New Roman" w:hAnsi="Arial" w:cs="Arial"/>
          <w:b/>
          <w:spacing w:val="-3"/>
          <w:sz w:val="24"/>
          <w:szCs w:val="24"/>
        </w:rPr>
      </w:pPr>
      <w:r w:rsidRPr="00CD1147">
        <w:rPr>
          <w:rFonts w:ascii="Arial" w:eastAsia="Times New Roman" w:hAnsi="Arial" w:cs="Arial"/>
          <w:b/>
          <w:sz w:val="24"/>
          <w:szCs w:val="24"/>
        </w:rPr>
        <w:t>V</w:t>
      </w:r>
      <w:r w:rsidRPr="00CD1147">
        <w:rPr>
          <w:rFonts w:ascii="Arial" w:eastAsia="Times New Roman" w:hAnsi="Arial" w:cs="Arial"/>
          <w:b/>
          <w:bCs/>
          <w:color w:val="auto"/>
          <w:spacing w:val="0"/>
          <w:sz w:val="24"/>
          <w:szCs w:val="24"/>
          <w:lang w:eastAsia="en-AU"/>
        </w:rPr>
        <w:t>oting Form</w:t>
      </w:r>
    </w:p>
    <w:p w:rsidR="00D01EC9" w:rsidRDefault="000179C3" w:rsidP="00D01E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AU"/>
        </w:rPr>
      </w:pPr>
      <w:r>
        <w:rPr>
          <w:rFonts w:ascii="Arial" w:hAnsi="Arial" w:cs="Arial"/>
          <w:b/>
          <w:bCs/>
        </w:rPr>
        <w:t xml:space="preserve">Vote on the recommendation from the IECEx </w:t>
      </w:r>
      <w:r>
        <w:rPr>
          <w:rFonts w:ascii="Arial" w:hAnsi="Arial" w:cs="Arial"/>
          <w:b/>
          <w:bCs/>
          <w:color w:val="000000"/>
          <w:lang w:eastAsia="en-AU"/>
        </w:rPr>
        <w:t xml:space="preserve">Assessment Team </w:t>
      </w:r>
      <w:r>
        <w:rPr>
          <w:rFonts w:ascii="Arial" w:eastAsia="Times New Roman" w:hAnsi="Arial" w:cs="Arial"/>
          <w:b/>
          <w:bCs/>
          <w:lang w:eastAsia="en-AU"/>
        </w:rPr>
        <w:t xml:space="preserve">for the acceptance of the </w:t>
      </w:r>
      <w:r w:rsidRPr="00021447">
        <w:rPr>
          <w:rFonts w:ascii="Arial" w:eastAsia="Times New Roman" w:hAnsi="Arial" w:cs="Arial"/>
          <w:b/>
          <w:bCs/>
          <w:lang w:eastAsia="en-AU"/>
        </w:rPr>
        <w:t xml:space="preserve">Scope </w:t>
      </w:r>
      <w:r>
        <w:rPr>
          <w:rFonts w:ascii="Arial" w:eastAsia="Times New Roman" w:hAnsi="Arial" w:cs="Arial"/>
          <w:b/>
          <w:bCs/>
          <w:lang w:eastAsia="en-AU"/>
        </w:rPr>
        <w:t>Extension</w:t>
      </w:r>
      <w:r w:rsidRPr="002B2E50">
        <w:rPr>
          <w:rFonts w:ascii="Arial" w:eastAsia="Times New Roman" w:hAnsi="Arial" w:cs="Arial"/>
          <w:b/>
          <w:bCs/>
          <w:lang w:eastAsia="en-AU"/>
        </w:rPr>
        <w:t xml:space="preserve"> </w:t>
      </w:r>
      <w:r>
        <w:rPr>
          <w:rFonts w:ascii="Arial" w:eastAsia="Times New Roman" w:hAnsi="Arial" w:cs="Arial"/>
          <w:b/>
          <w:bCs/>
          <w:lang w:eastAsia="en-AU"/>
        </w:rPr>
        <w:t xml:space="preserve">request from UL </w:t>
      </w:r>
      <w:r w:rsidR="00CD1147">
        <w:rPr>
          <w:rFonts w:ascii="Arial" w:eastAsia="Times New Roman" w:hAnsi="Arial" w:cs="Arial"/>
          <w:b/>
          <w:bCs/>
          <w:lang w:eastAsia="en-AU"/>
        </w:rPr>
        <w:t>LLC</w:t>
      </w:r>
      <w:r w:rsidR="00D01EC9">
        <w:rPr>
          <w:rFonts w:ascii="Arial" w:eastAsia="Times New Roman" w:hAnsi="Arial" w:cs="Arial"/>
          <w:b/>
          <w:bCs/>
          <w:lang w:eastAsia="en-AU"/>
        </w:rPr>
        <w:t>,</w:t>
      </w:r>
      <w:r w:rsidR="00D01EC9" w:rsidRPr="00D01EC9">
        <w:t xml:space="preserve"> </w:t>
      </w:r>
      <w:r w:rsidR="00211499" w:rsidRPr="00211499">
        <w:rPr>
          <w:rFonts w:ascii="Arial" w:hAnsi="Arial" w:cs="Arial"/>
          <w:b/>
        </w:rPr>
        <w:t xml:space="preserve">as </w:t>
      </w:r>
      <w:r w:rsidR="00D01EC9" w:rsidRPr="00211499">
        <w:rPr>
          <w:rFonts w:ascii="Arial" w:eastAsia="Times New Roman" w:hAnsi="Arial" w:cs="Arial"/>
          <w:b/>
          <w:bCs/>
          <w:lang w:eastAsia="en-AU"/>
        </w:rPr>
        <w:t>a</w:t>
      </w:r>
      <w:r w:rsidR="00D01EC9" w:rsidRPr="00D01EC9">
        <w:rPr>
          <w:rFonts w:ascii="Arial" w:eastAsia="Times New Roman" w:hAnsi="Arial" w:cs="Arial"/>
          <w:b/>
          <w:bCs/>
          <w:lang w:eastAsia="en-AU"/>
        </w:rPr>
        <w:t xml:space="preserve">n Accepted </w:t>
      </w:r>
      <w:proofErr w:type="spellStart"/>
      <w:r w:rsidR="00D01EC9" w:rsidRPr="00D01EC9">
        <w:rPr>
          <w:rFonts w:ascii="Arial" w:eastAsia="Times New Roman" w:hAnsi="Arial" w:cs="Arial"/>
          <w:b/>
          <w:bCs/>
          <w:lang w:eastAsia="en-AU"/>
        </w:rPr>
        <w:t>ExCB</w:t>
      </w:r>
      <w:proofErr w:type="spellEnd"/>
      <w:r w:rsidR="00D01EC9" w:rsidRPr="00D01EC9">
        <w:rPr>
          <w:rFonts w:ascii="Arial" w:eastAsia="Times New Roman" w:hAnsi="Arial" w:cs="Arial"/>
          <w:b/>
          <w:bCs/>
          <w:lang w:eastAsia="en-AU"/>
        </w:rPr>
        <w:t xml:space="preserve"> </w:t>
      </w:r>
      <w:r w:rsidR="00CD1147">
        <w:rPr>
          <w:rFonts w:ascii="Arial" w:eastAsia="Times New Roman" w:hAnsi="Arial" w:cs="Arial"/>
          <w:b/>
          <w:bCs/>
          <w:lang w:eastAsia="en-AU"/>
        </w:rPr>
        <w:t xml:space="preserve">and an Accepted </w:t>
      </w:r>
      <w:proofErr w:type="spellStart"/>
      <w:r w:rsidR="00CD1147">
        <w:rPr>
          <w:rFonts w:ascii="Arial" w:eastAsia="Times New Roman" w:hAnsi="Arial" w:cs="Arial"/>
          <w:b/>
          <w:bCs/>
          <w:lang w:eastAsia="en-AU"/>
        </w:rPr>
        <w:t>ExTL</w:t>
      </w:r>
      <w:proofErr w:type="spellEnd"/>
      <w:r w:rsidR="00CD1147">
        <w:rPr>
          <w:rFonts w:ascii="Arial" w:eastAsia="Times New Roman" w:hAnsi="Arial" w:cs="Arial"/>
          <w:b/>
          <w:bCs/>
          <w:lang w:eastAsia="en-AU"/>
        </w:rPr>
        <w:t xml:space="preserve">, </w:t>
      </w:r>
      <w:r w:rsidR="00D01EC9" w:rsidRPr="00D01EC9">
        <w:rPr>
          <w:rFonts w:ascii="Arial" w:eastAsia="Times New Roman" w:hAnsi="Arial" w:cs="Arial"/>
          <w:b/>
          <w:bCs/>
          <w:lang w:eastAsia="en-AU"/>
        </w:rPr>
        <w:t>within the IECEx System, Equipment Scheme 02,</w:t>
      </w:r>
      <w:r>
        <w:rPr>
          <w:rFonts w:ascii="Arial" w:eastAsia="Times New Roman" w:hAnsi="Arial" w:cs="Arial"/>
          <w:b/>
          <w:bCs/>
          <w:lang w:eastAsia="en-AU"/>
        </w:rPr>
        <w:t xml:space="preserve"> to include </w:t>
      </w:r>
    </w:p>
    <w:p w:rsidR="00CD1147" w:rsidRDefault="00CD1147" w:rsidP="00CD114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AU"/>
        </w:rPr>
      </w:pPr>
      <w:r w:rsidRPr="00CD1147">
        <w:rPr>
          <w:rFonts w:ascii="Arial" w:eastAsia="Times New Roman" w:hAnsi="Arial" w:cs="Arial"/>
          <w:b/>
          <w:bCs/>
          <w:lang w:eastAsia="en-AU"/>
        </w:rPr>
        <w:t xml:space="preserve"> IEC 60079-32-2 Explosive atmospheres – Part 32-2: Electrostatics hazard</w:t>
      </w:r>
      <w:r>
        <w:rPr>
          <w:rFonts w:ascii="Arial" w:eastAsia="Times New Roman" w:hAnsi="Arial" w:cs="Arial"/>
          <w:b/>
          <w:bCs/>
          <w:lang w:eastAsia="en-AU"/>
        </w:rPr>
        <w:t xml:space="preserve"> </w:t>
      </w:r>
    </w:p>
    <w:p w:rsidR="000179C3" w:rsidRDefault="00CD1147" w:rsidP="00D01E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AU"/>
        </w:rPr>
      </w:pPr>
      <w:r>
        <w:rPr>
          <w:rFonts w:ascii="Arial" w:eastAsia="Times New Roman" w:hAnsi="Arial" w:cs="Arial"/>
          <w:b/>
          <w:bCs/>
          <w:lang w:eastAsia="en-AU"/>
        </w:rPr>
        <w:t>(</w:t>
      </w:r>
      <w:proofErr w:type="spellStart"/>
      <w:r>
        <w:rPr>
          <w:rFonts w:ascii="Arial" w:eastAsia="Times New Roman" w:hAnsi="Arial" w:cs="Arial"/>
          <w:b/>
          <w:bCs/>
          <w:lang w:eastAsia="en-AU"/>
        </w:rPr>
        <w:t>ExCB</w:t>
      </w:r>
      <w:proofErr w:type="spellEnd"/>
      <w:r>
        <w:rPr>
          <w:rFonts w:ascii="Arial" w:eastAsia="Times New Roman" w:hAnsi="Arial" w:cs="Arial"/>
          <w:b/>
          <w:bCs/>
          <w:lang w:eastAsia="en-AU"/>
        </w:rPr>
        <w:t xml:space="preserve"> and </w:t>
      </w:r>
      <w:proofErr w:type="spellStart"/>
      <w:r>
        <w:rPr>
          <w:rFonts w:ascii="Arial" w:eastAsia="Times New Roman" w:hAnsi="Arial" w:cs="Arial"/>
          <w:b/>
          <w:bCs/>
          <w:lang w:eastAsia="en-AU"/>
        </w:rPr>
        <w:t>ExTL</w:t>
      </w:r>
      <w:proofErr w:type="spellEnd"/>
      <w:r>
        <w:rPr>
          <w:rFonts w:ascii="Arial" w:eastAsia="Times New Roman" w:hAnsi="Arial" w:cs="Arial"/>
          <w:b/>
          <w:bCs/>
          <w:lang w:eastAsia="en-AU"/>
        </w:rPr>
        <w:t>) and</w:t>
      </w:r>
      <w:bookmarkStart w:id="0" w:name="_GoBack"/>
      <w:bookmarkEnd w:id="0"/>
      <w:r>
        <w:rPr>
          <w:rFonts w:ascii="Arial" w:eastAsia="Times New Roman" w:hAnsi="Arial" w:cs="Arial"/>
          <w:b/>
          <w:bCs/>
          <w:lang w:eastAsia="en-AU"/>
        </w:rPr>
        <w:t xml:space="preserve"> </w:t>
      </w:r>
      <w:r w:rsidRPr="00CD1147">
        <w:rPr>
          <w:rFonts w:ascii="Arial" w:eastAsia="Times New Roman" w:hAnsi="Arial" w:cs="Arial"/>
          <w:b/>
          <w:bCs/>
          <w:lang w:eastAsia="en-AU"/>
        </w:rPr>
        <w:t>IEC 60079-33 Explosive atmospheres – Part 33: Equipment protection by special</w:t>
      </w:r>
      <w:r>
        <w:rPr>
          <w:rFonts w:ascii="Arial" w:eastAsia="Times New Roman" w:hAnsi="Arial" w:cs="Arial"/>
          <w:b/>
          <w:bCs/>
          <w:lang w:eastAsia="en-AU"/>
        </w:rPr>
        <w:t xml:space="preserve"> </w:t>
      </w:r>
      <w:r w:rsidRPr="00CD1147">
        <w:rPr>
          <w:rFonts w:ascii="Arial" w:eastAsia="Times New Roman" w:hAnsi="Arial" w:cs="Arial"/>
          <w:b/>
          <w:bCs/>
          <w:lang w:eastAsia="en-AU"/>
        </w:rPr>
        <w:t xml:space="preserve">protection “s” (for </w:t>
      </w:r>
      <w:proofErr w:type="spellStart"/>
      <w:r w:rsidRPr="00CD1147">
        <w:rPr>
          <w:rFonts w:ascii="Arial" w:eastAsia="Times New Roman" w:hAnsi="Arial" w:cs="Arial"/>
          <w:b/>
          <w:bCs/>
          <w:lang w:eastAsia="en-AU"/>
        </w:rPr>
        <w:t>ExTL</w:t>
      </w:r>
      <w:proofErr w:type="spellEnd"/>
      <w:r w:rsidRPr="00CD1147">
        <w:rPr>
          <w:rFonts w:ascii="Arial" w:eastAsia="Times New Roman" w:hAnsi="Arial" w:cs="Arial"/>
          <w:b/>
          <w:bCs/>
          <w:lang w:eastAsia="en-AU"/>
        </w:rPr>
        <w:t xml:space="preserve"> only)</w:t>
      </w:r>
      <w:r>
        <w:rPr>
          <w:rFonts w:ascii="Arial" w:eastAsia="Times New Roman" w:hAnsi="Arial" w:cs="Arial"/>
          <w:b/>
          <w:bCs/>
          <w:lang w:eastAsia="en-AU"/>
        </w:rPr>
        <w:t xml:space="preserve"> </w:t>
      </w:r>
      <w:r w:rsidR="000179C3">
        <w:rPr>
          <w:rFonts w:ascii="Arial" w:eastAsia="Times New Roman" w:hAnsi="Arial" w:cs="Arial"/>
          <w:b/>
          <w:bCs/>
          <w:lang w:eastAsia="en-AU"/>
        </w:rPr>
        <w:t>within their scope.</w:t>
      </w:r>
    </w:p>
    <w:p w:rsidR="00D01EC9" w:rsidRDefault="00D01EC9" w:rsidP="00D01E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AU"/>
        </w:rPr>
      </w:pPr>
    </w:p>
    <w:p w:rsidR="00D01EC9" w:rsidRDefault="00D01EC9" w:rsidP="00D01E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AU"/>
        </w:rPr>
      </w:pPr>
    </w:p>
    <w:p w:rsidR="00CD1147" w:rsidRDefault="000179C3" w:rsidP="000179C3">
      <w:pPr>
        <w:autoSpaceDE w:val="0"/>
        <w:autoSpaceDN w:val="0"/>
        <w:adjustRightInd w:val="0"/>
        <w:spacing w:after="0"/>
        <w:ind w:left="851" w:hanging="425"/>
        <w:rPr>
          <w:rFonts w:ascii="Arial" w:eastAsia="Times New Roman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-635</wp:posOffset>
                </wp:positionV>
                <wp:extent cx="276225" cy="2952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79C3" w:rsidRDefault="000179C3" w:rsidP="000179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.05pt;width:2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" fillcolor="window" strokeweight=".5pt">
                <v:path arrowok="t"/>
                <v:textbox>
                  <w:txbxContent>
                    <w:p w:rsidR="000179C3" w:rsidRDefault="000179C3" w:rsidP="000179C3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</w:rPr>
        <w:t xml:space="preserve">      </w:t>
      </w:r>
      <w:r w:rsidRPr="005B708D">
        <w:rPr>
          <w:rFonts w:ascii="Arial" w:eastAsia="Times New Roman" w:hAnsi="Arial" w:cs="Arial"/>
        </w:rPr>
        <w:t>Yes. I agree with the IECEx Assessment Team’s recommendation for the acceptance of</w:t>
      </w:r>
      <w:r w:rsidRPr="001F33DB">
        <w:rPr>
          <w:rFonts w:ascii="Arial" w:eastAsia="Times New Roman" w:hAnsi="Arial" w:cs="Arial"/>
        </w:rPr>
        <w:t xml:space="preserve"> the Scope Extension </w:t>
      </w:r>
      <w:r>
        <w:rPr>
          <w:rFonts w:ascii="Arial" w:eastAsia="Times New Roman" w:hAnsi="Arial" w:cs="Arial"/>
        </w:rPr>
        <w:t xml:space="preserve">request from UL </w:t>
      </w:r>
      <w:r w:rsidR="00CD1147">
        <w:rPr>
          <w:rFonts w:ascii="Arial" w:eastAsia="Times New Roman" w:hAnsi="Arial" w:cs="Arial"/>
        </w:rPr>
        <w:t>LLC</w:t>
      </w:r>
      <w:r w:rsidR="00D01EC9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="00211499">
        <w:rPr>
          <w:rFonts w:ascii="Arial" w:eastAsia="Times New Roman" w:hAnsi="Arial" w:cs="Arial"/>
        </w:rPr>
        <w:t xml:space="preserve">as </w:t>
      </w:r>
      <w:r w:rsidR="00D01EC9">
        <w:rPr>
          <w:rFonts w:ascii="Arial" w:eastAsia="Times New Roman" w:hAnsi="Arial" w:cs="Arial"/>
        </w:rPr>
        <w:t>a</w:t>
      </w:r>
      <w:r w:rsidR="00D01EC9" w:rsidRPr="00D01EC9">
        <w:rPr>
          <w:rFonts w:ascii="Arial" w:eastAsia="Times New Roman" w:hAnsi="Arial" w:cs="Arial"/>
        </w:rPr>
        <w:t xml:space="preserve">n Accepted </w:t>
      </w:r>
      <w:proofErr w:type="spellStart"/>
      <w:r w:rsidR="00D01EC9" w:rsidRPr="00D01EC9">
        <w:rPr>
          <w:rFonts w:ascii="Arial" w:eastAsia="Times New Roman" w:hAnsi="Arial" w:cs="Arial"/>
        </w:rPr>
        <w:t>ExCB</w:t>
      </w:r>
      <w:proofErr w:type="spellEnd"/>
      <w:r w:rsidR="00D01EC9" w:rsidRPr="00D01EC9">
        <w:rPr>
          <w:rFonts w:ascii="Arial" w:eastAsia="Times New Roman" w:hAnsi="Arial" w:cs="Arial"/>
        </w:rPr>
        <w:t xml:space="preserve"> </w:t>
      </w:r>
      <w:r w:rsidR="00CD1147">
        <w:rPr>
          <w:rFonts w:ascii="Arial" w:eastAsia="Times New Roman" w:hAnsi="Arial" w:cs="Arial"/>
        </w:rPr>
        <w:t xml:space="preserve">and an Accepted </w:t>
      </w:r>
      <w:proofErr w:type="spellStart"/>
      <w:r w:rsidR="00CD1147">
        <w:rPr>
          <w:rFonts w:ascii="Arial" w:eastAsia="Times New Roman" w:hAnsi="Arial" w:cs="Arial"/>
        </w:rPr>
        <w:t>ExTL</w:t>
      </w:r>
      <w:proofErr w:type="spellEnd"/>
      <w:r w:rsidR="00CD1147">
        <w:rPr>
          <w:rFonts w:ascii="Arial" w:eastAsia="Times New Roman" w:hAnsi="Arial" w:cs="Arial"/>
        </w:rPr>
        <w:t xml:space="preserve"> </w:t>
      </w:r>
      <w:r w:rsidR="00D01EC9" w:rsidRPr="00D01EC9">
        <w:rPr>
          <w:rFonts w:ascii="Arial" w:eastAsia="Times New Roman" w:hAnsi="Arial" w:cs="Arial"/>
        </w:rPr>
        <w:t>within the IECEx System, Equipment Scheme 02</w:t>
      </w:r>
      <w:r w:rsidR="00D01EC9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to include </w:t>
      </w:r>
    </w:p>
    <w:p w:rsidR="00CD1147" w:rsidRPr="00CD1147" w:rsidRDefault="00CD1147" w:rsidP="00CD1147">
      <w:pPr>
        <w:autoSpaceDE w:val="0"/>
        <w:autoSpaceDN w:val="0"/>
        <w:adjustRightInd w:val="0"/>
        <w:spacing w:after="0"/>
        <w:ind w:left="851" w:hanging="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Pr="00CD1147">
        <w:rPr>
          <w:rFonts w:ascii="Arial" w:eastAsia="Times New Roman" w:hAnsi="Arial" w:cs="Arial"/>
          <w:b/>
        </w:rPr>
        <w:t>IEC 60079-32-2</w:t>
      </w:r>
      <w:r w:rsidRPr="00CD1147">
        <w:rPr>
          <w:rFonts w:ascii="Arial" w:eastAsia="Times New Roman" w:hAnsi="Arial" w:cs="Arial"/>
        </w:rPr>
        <w:t xml:space="preserve"> Explosive atmospheres – Part 32-2: Electrostatics hazard </w:t>
      </w:r>
    </w:p>
    <w:p w:rsidR="00CD1147" w:rsidRPr="001F33DB" w:rsidRDefault="00CD1147" w:rsidP="00CD1147">
      <w:pPr>
        <w:autoSpaceDE w:val="0"/>
        <w:autoSpaceDN w:val="0"/>
        <w:adjustRightInd w:val="0"/>
        <w:spacing w:after="0"/>
        <w:ind w:left="851" w:hanging="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Pr="00CD1147">
        <w:rPr>
          <w:rFonts w:ascii="Arial" w:eastAsia="Times New Roman" w:hAnsi="Arial" w:cs="Arial"/>
        </w:rPr>
        <w:t>(</w:t>
      </w:r>
      <w:proofErr w:type="spellStart"/>
      <w:r w:rsidRPr="00CD1147">
        <w:rPr>
          <w:rFonts w:ascii="Arial" w:eastAsia="Times New Roman" w:hAnsi="Arial" w:cs="Arial"/>
        </w:rPr>
        <w:t>ExCB</w:t>
      </w:r>
      <w:proofErr w:type="spellEnd"/>
      <w:r w:rsidRPr="00CD1147">
        <w:rPr>
          <w:rFonts w:ascii="Arial" w:eastAsia="Times New Roman" w:hAnsi="Arial" w:cs="Arial"/>
        </w:rPr>
        <w:t xml:space="preserve"> and </w:t>
      </w:r>
      <w:proofErr w:type="spellStart"/>
      <w:r w:rsidRPr="00CD1147">
        <w:rPr>
          <w:rFonts w:ascii="Arial" w:eastAsia="Times New Roman" w:hAnsi="Arial" w:cs="Arial"/>
        </w:rPr>
        <w:t>ExTL</w:t>
      </w:r>
      <w:proofErr w:type="spellEnd"/>
      <w:r w:rsidRPr="00CD1147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and </w:t>
      </w:r>
      <w:r w:rsidR="000179C3" w:rsidRPr="00CD1147">
        <w:rPr>
          <w:rFonts w:ascii="Arial" w:eastAsia="Times New Roman" w:hAnsi="Arial" w:cs="Arial"/>
          <w:b/>
        </w:rPr>
        <w:t xml:space="preserve">IEC 60079-33 </w:t>
      </w:r>
      <w:r w:rsidRPr="00CD1147">
        <w:rPr>
          <w:rFonts w:ascii="Arial" w:eastAsia="Times New Roman" w:hAnsi="Arial" w:cs="Arial"/>
        </w:rPr>
        <w:t xml:space="preserve">Explosive atmospheres </w:t>
      </w:r>
      <w:r w:rsidR="000179C3" w:rsidRPr="00CD1147">
        <w:rPr>
          <w:rFonts w:ascii="Arial" w:eastAsia="Times New Roman" w:hAnsi="Arial" w:cs="Arial"/>
        </w:rPr>
        <w:t>Part 33</w:t>
      </w:r>
      <w:r w:rsidR="000179C3" w:rsidRPr="000179C3">
        <w:rPr>
          <w:rFonts w:ascii="Arial" w:eastAsia="Times New Roman" w:hAnsi="Arial" w:cs="Arial"/>
        </w:rPr>
        <w:t>: Equipment protection by special protection “s”,</w:t>
      </w:r>
      <w:r w:rsidR="000179C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(</w:t>
      </w:r>
      <w:proofErr w:type="spellStart"/>
      <w:r>
        <w:rPr>
          <w:rFonts w:ascii="Arial" w:eastAsia="Times New Roman" w:hAnsi="Arial" w:cs="Arial"/>
        </w:rPr>
        <w:t>ExTL</w:t>
      </w:r>
      <w:proofErr w:type="spellEnd"/>
      <w:r>
        <w:rPr>
          <w:rFonts w:ascii="Arial" w:eastAsia="Times New Roman" w:hAnsi="Arial" w:cs="Arial"/>
        </w:rPr>
        <w:t xml:space="preserve"> only) </w:t>
      </w:r>
      <w:r w:rsidRPr="003E291D">
        <w:rPr>
          <w:rFonts w:ascii="Arial" w:eastAsia="Times New Roman" w:hAnsi="Arial" w:cs="Arial"/>
        </w:rPr>
        <w:t>within the</w:t>
      </w:r>
      <w:r>
        <w:rPr>
          <w:rFonts w:ascii="Arial" w:eastAsia="Times New Roman" w:hAnsi="Arial" w:cs="Arial"/>
        </w:rPr>
        <w:t>ir scope</w:t>
      </w: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center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</w:rPr>
      </w:pPr>
    </w:p>
    <w:p w:rsidR="00CD1147" w:rsidRDefault="000179C3" w:rsidP="00CD1147">
      <w:pPr>
        <w:autoSpaceDE w:val="0"/>
        <w:autoSpaceDN w:val="0"/>
        <w:adjustRightInd w:val="0"/>
        <w:spacing w:after="0"/>
        <w:ind w:left="851"/>
        <w:rPr>
          <w:rFonts w:ascii="Arial" w:eastAsia="Times New Roman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10795</wp:posOffset>
                </wp:positionV>
                <wp:extent cx="271145" cy="285750"/>
                <wp:effectExtent l="0" t="0" r="146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79C3" w:rsidRDefault="000179C3" w:rsidP="000179C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.5pt;margin-top:.85pt;width:21.35pt;height:22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" fillcolor="window" strokeweight=".5pt">
                <v:path arrowok="t"/>
                <v:textbox>
                  <w:txbxContent>
                    <w:p w:rsidR="000179C3" w:rsidRDefault="000179C3" w:rsidP="000179C3"/>
                  </w:txbxContent>
                </v:textbox>
              </v:shape>
            </w:pict>
          </mc:Fallback>
        </mc:AlternateContent>
      </w:r>
      <w:r w:rsidRPr="005B708D">
        <w:rPr>
          <w:rFonts w:ascii="Arial" w:eastAsia="Times New Roman" w:hAnsi="Arial" w:cs="Arial"/>
          <w:lang w:val="en-GB"/>
        </w:rPr>
        <w:t xml:space="preserve">No. I do not agree </w:t>
      </w:r>
      <w:r w:rsidRPr="005B708D">
        <w:rPr>
          <w:rFonts w:ascii="Arial" w:eastAsia="Times New Roman" w:hAnsi="Arial" w:cs="Arial"/>
        </w:rPr>
        <w:t>with the</w:t>
      </w:r>
      <w:r>
        <w:rPr>
          <w:rFonts w:ascii="Arial" w:eastAsia="Times New Roman" w:hAnsi="Arial" w:cs="Arial"/>
        </w:rPr>
        <w:t xml:space="preserve"> </w:t>
      </w:r>
      <w:r w:rsidRPr="003E291D">
        <w:rPr>
          <w:rFonts w:ascii="Arial" w:eastAsia="Times New Roman" w:hAnsi="Arial" w:cs="Arial"/>
        </w:rPr>
        <w:t xml:space="preserve">IECEx Assessment Team’s recommendation </w:t>
      </w:r>
      <w:r w:rsidR="00CD1147" w:rsidRPr="005B708D">
        <w:rPr>
          <w:rFonts w:ascii="Arial" w:eastAsia="Times New Roman" w:hAnsi="Arial" w:cs="Arial"/>
        </w:rPr>
        <w:t>or the acceptance of</w:t>
      </w:r>
      <w:r w:rsidR="00CD1147" w:rsidRPr="001F33DB">
        <w:rPr>
          <w:rFonts w:ascii="Arial" w:eastAsia="Times New Roman" w:hAnsi="Arial" w:cs="Arial"/>
        </w:rPr>
        <w:t xml:space="preserve"> the Scope Extension </w:t>
      </w:r>
      <w:r w:rsidR="00CD1147">
        <w:rPr>
          <w:rFonts w:ascii="Arial" w:eastAsia="Times New Roman" w:hAnsi="Arial" w:cs="Arial"/>
        </w:rPr>
        <w:t>request from UL LLC, as a</w:t>
      </w:r>
      <w:r w:rsidR="00CD1147" w:rsidRPr="00D01EC9">
        <w:rPr>
          <w:rFonts w:ascii="Arial" w:eastAsia="Times New Roman" w:hAnsi="Arial" w:cs="Arial"/>
        </w:rPr>
        <w:t xml:space="preserve">n Accepted </w:t>
      </w:r>
      <w:proofErr w:type="spellStart"/>
      <w:r w:rsidR="00CD1147" w:rsidRPr="00D01EC9">
        <w:rPr>
          <w:rFonts w:ascii="Arial" w:eastAsia="Times New Roman" w:hAnsi="Arial" w:cs="Arial"/>
        </w:rPr>
        <w:t>ExCB</w:t>
      </w:r>
      <w:proofErr w:type="spellEnd"/>
      <w:r w:rsidR="00CD1147" w:rsidRPr="00D01EC9">
        <w:rPr>
          <w:rFonts w:ascii="Arial" w:eastAsia="Times New Roman" w:hAnsi="Arial" w:cs="Arial"/>
        </w:rPr>
        <w:t xml:space="preserve"> </w:t>
      </w:r>
      <w:r w:rsidR="00CD1147">
        <w:rPr>
          <w:rFonts w:ascii="Arial" w:eastAsia="Times New Roman" w:hAnsi="Arial" w:cs="Arial"/>
        </w:rPr>
        <w:t xml:space="preserve">and an Accepted </w:t>
      </w:r>
      <w:proofErr w:type="spellStart"/>
      <w:r w:rsidR="00CD1147">
        <w:rPr>
          <w:rFonts w:ascii="Arial" w:eastAsia="Times New Roman" w:hAnsi="Arial" w:cs="Arial"/>
        </w:rPr>
        <w:t>ExTL</w:t>
      </w:r>
      <w:proofErr w:type="spellEnd"/>
      <w:r w:rsidR="00CD1147">
        <w:rPr>
          <w:rFonts w:ascii="Arial" w:eastAsia="Times New Roman" w:hAnsi="Arial" w:cs="Arial"/>
        </w:rPr>
        <w:t xml:space="preserve"> </w:t>
      </w:r>
      <w:r w:rsidR="00CD1147" w:rsidRPr="00D01EC9">
        <w:rPr>
          <w:rFonts w:ascii="Arial" w:eastAsia="Times New Roman" w:hAnsi="Arial" w:cs="Arial"/>
        </w:rPr>
        <w:t>within the IECEx System, Equipment Scheme 02</w:t>
      </w:r>
      <w:r w:rsidR="00CD1147">
        <w:rPr>
          <w:rFonts w:ascii="Arial" w:eastAsia="Times New Roman" w:hAnsi="Arial" w:cs="Arial"/>
        </w:rPr>
        <w:t xml:space="preserve">, to include </w:t>
      </w:r>
    </w:p>
    <w:p w:rsidR="00CD1147" w:rsidRPr="00CD1147" w:rsidRDefault="00CD1147" w:rsidP="00CD1147">
      <w:pPr>
        <w:autoSpaceDE w:val="0"/>
        <w:autoSpaceDN w:val="0"/>
        <w:adjustRightInd w:val="0"/>
        <w:spacing w:after="0"/>
        <w:ind w:left="851" w:hanging="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Pr="00CD1147">
        <w:rPr>
          <w:rFonts w:ascii="Arial" w:eastAsia="Times New Roman" w:hAnsi="Arial" w:cs="Arial"/>
          <w:b/>
        </w:rPr>
        <w:t xml:space="preserve">IEC 60079-32-2 </w:t>
      </w:r>
      <w:r w:rsidRPr="00CD1147">
        <w:rPr>
          <w:rFonts w:ascii="Arial" w:eastAsia="Times New Roman" w:hAnsi="Arial" w:cs="Arial"/>
        </w:rPr>
        <w:t xml:space="preserve">Explosive atmospheres – Part 32-2: Electrostatics hazard </w:t>
      </w:r>
    </w:p>
    <w:p w:rsidR="000179C3" w:rsidRPr="005B708D" w:rsidRDefault="00CD1147" w:rsidP="00CD1147">
      <w:pPr>
        <w:autoSpaceDE w:val="0"/>
        <w:autoSpaceDN w:val="0"/>
        <w:adjustRightInd w:val="0"/>
        <w:spacing w:after="0"/>
        <w:ind w:left="851" w:hanging="425"/>
        <w:rPr>
          <w:rFonts w:ascii="Arial" w:eastAsia="Times New Roman" w:hAnsi="Arial" w:cs="Arial"/>
          <w:spacing w:val="-3"/>
          <w:lang w:val="en-GB"/>
        </w:rPr>
      </w:pPr>
      <w:r>
        <w:rPr>
          <w:rFonts w:ascii="Arial" w:eastAsia="Times New Roman" w:hAnsi="Arial" w:cs="Arial"/>
        </w:rPr>
        <w:tab/>
      </w:r>
      <w:r w:rsidRPr="00CD1147">
        <w:rPr>
          <w:rFonts w:ascii="Arial" w:eastAsia="Times New Roman" w:hAnsi="Arial" w:cs="Arial"/>
        </w:rPr>
        <w:t>(</w:t>
      </w:r>
      <w:proofErr w:type="spellStart"/>
      <w:r w:rsidRPr="00CD1147">
        <w:rPr>
          <w:rFonts w:ascii="Arial" w:eastAsia="Times New Roman" w:hAnsi="Arial" w:cs="Arial"/>
        </w:rPr>
        <w:t>ExCB</w:t>
      </w:r>
      <w:proofErr w:type="spellEnd"/>
      <w:r w:rsidRPr="00CD1147">
        <w:rPr>
          <w:rFonts w:ascii="Arial" w:eastAsia="Times New Roman" w:hAnsi="Arial" w:cs="Arial"/>
        </w:rPr>
        <w:t xml:space="preserve"> and </w:t>
      </w:r>
      <w:proofErr w:type="spellStart"/>
      <w:r w:rsidRPr="00CD1147">
        <w:rPr>
          <w:rFonts w:ascii="Arial" w:eastAsia="Times New Roman" w:hAnsi="Arial" w:cs="Arial"/>
        </w:rPr>
        <w:t>ExTL</w:t>
      </w:r>
      <w:proofErr w:type="spellEnd"/>
      <w:r w:rsidRPr="00CD1147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and </w:t>
      </w:r>
      <w:r w:rsidRPr="00CD1147">
        <w:rPr>
          <w:rFonts w:ascii="Arial" w:eastAsia="Times New Roman" w:hAnsi="Arial" w:cs="Arial"/>
          <w:b/>
        </w:rPr>
        <w:t>IEC 60079-33</w:t>
      </w:r>
      <w:r>
        <w:rPr>
          <w:rFonts w:ascii="Arial" w:eastAsia="Times New Roman" w:hAnsi="Arial" w:cs="Arial"/>
        </w:rPr>
        <w:t xml:space="preserve"> </w:t>
      </w:r>
      <w:r w:rsidRPr="00CD1147">
        <w:rPr>
          <w:rFonts w:ascii="Arial" w:eastAsia="Times New Roman" w:hAnsi="Arial" w:cs="Arial"/>
        </w:rPr>
        <w:t xml:space="preserve">Explosive atmospheres </w:t>
      </w:r>
      <w:r w:rsidRPr="000179C3">
        <w:rPr>
          <w:rFonts w:ascii="Arial" w:eastAsia="Times New Roman" w:hAnsi="Arial" w:cs="Arial"/>
        </w:rPr>
        <w:t>Part 33: Equipment protection by special protection “s”,</w:t>
      </w:r>
      <w:r>
        <w:rPr>
          <w:rFonts w:ascii="Arial" w:eastAsia="Times New Roman" w:hAnsi="Arial" w:cs="Arial"/>
        </w:rPr>
        <w:t xml:space="preserve"> (</w:t>
      </w:r>
      <w:proofErr w:type="spellStart"/>
      <w:r>
        <w:rPr>
          <w:rFonts w:ascii="Arial" w:eastAsia="Times New Roman" w:hAnsi="Arial" w:cs="Arial"/>
        </w:rPr>
        <w:t>ExTL</w:t>
      </w:r>
      <w:proofErr w:type="spellEnd"/>
      <w:r>
        <w:rPr>
          <w:rFonts w:ascii="Arial" w:eastAsia="Times New Roman" w:hAnsi="Arial" w:cs="Arial"/>
        </w:rPr>
        <w:t xml:space="preserve"> only) </w:t>
      </w:r>
      <w:r w:rsidRPr="003E291D">
        <w:rPr>
          <w:rFonts w:ascii="Arial" w:eastAsia="Times New Roman" w:hAnsi="Arial" w:cs="Arial"/>
        </w:rPr>
        <w:t>within the</w:t>
      </w:r>
      <w:r>
        <w:rPr>
          <w:rFonts w:ascii="Arial" w:eastAsia="Times New Roman" w:hAnsi="Arial" w:cs="Arial"/>
        </w:rPr>
        <w:t xml:space="preserve">ir scope </w:t>
      </w:r>
      <w:r w:rsidR="000179C3">
        <w:rPr>
          <w:rFonts w:ascii="Arial" w:eastAsia="Times New Roman" w:hAnsi="Arial" w:cs="Arial"/>
        </w:rPr>
        <w:t>for the following reasons-</w:t>
      </w:r>
    </w:p>
    <w:p w:rsidR="000179C3" w:rsidRPr="005B708D" w:rsidRDefault="000179C3" w:rsidP="000179C3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eastAsia="Times New Roman" w:cs="Calibri"/>
          <w:spacing w:val="-3"/>
          <w:sz w:val="26"/>
          <w:szCs w:val="26"/>
          <w:lang w:val="en-GB"/>
        </w:rPr>
      </w:pPr>
    </w:p>
    <w:p w:rsidR="000179C3" w:rsidRPr="005B708D" w:rsidRDefault="000179C3" w:rsidP="000179C3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eastAsia="Times New Roman" w:cs="Calibri"/>
          <w:spacing w:val="-3"/>
          <w:sz w:val="26"/>
          <w:szCs w:val="26"/>
          <w:lang w:val="en-GB"/>
        </w:rPr>
      </w:pPr>
    </w:p>
    <w:p w:rsidR="000179C3" w:rsidRPr="005B708D" w:rsidRDefault="000179C3" w:rsidP="000179C3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eastAsia="Times New Roman" w:cs="Calibri"/>
          <w:spacing w:val="-3"/>
          <w:sz w:val="26"/>
          <w:szCs w:val="26"/>
          <w:lang w:val="en-GB"/>
        </w:rPr>
      </w:pPr>
    </w:p>
    <w:p w:rsidR="000179C3" w:rsidRPr="005B708D" w:rsidRDefault="000179C3" w:rsidP="000179C3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eastAsia="Times New Roman" w:cs="Calibri"/>
          <w:spacing w:val="-3"/>
          <w:sz w:val="26"/>
          <w:szCs w:val="26"/>
          <w:lang w:val="en-GB"/>
        </w:rPr>
      </w:pP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5B708D">
        <w:rPr>
          <w:rFonts w:ascii="Arial" w:eastAsia="Times New Roman" w:hAnsi="Arial" w:cs="Arial"/>
          <w:spacing w:val="-3"/>
          <w:sz w:val="24"/>
          <w:szCs w:val="24"/>
          <w:lang w:val="en-GB"/>
        </w:rPr>
        <w:t>Signature: _________________________________________</w:t>
      </w: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5B708D">
        <w:rPr>
          <w:rFonts w:ascii="Arial" w:eastAsia="Times New Roman" w:hAnsi="Arial" w:cs="Arial"/>
          <w:spacing w:val="-3"/>
          <w:sz w:val="24"/>
          <w:szCs w:val="24"/>
          <w:lang w:val="en-GB"/>
        </w:rPr>
        <w:t>Name: ____________________________________________</w:t>
      </w: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5B708D">
        <w:rPr>
          <w:rFonts w:ascii="Arial" w:eastAsia="Times New Roman" w:hAnsi="Arial" w:cs="Arial"/>
          <w:spacing w:val="-3"/>
          <w:sz w:val="24"/>
          <w:szCs w:val="24"/>
          <w:lang w:val="en-GB"/>
        </w:rPr>
        <w:t>Member Body: _____________________________________</w:t>
      </w: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5B708D">
        <w:rPr>
          <w:rFonts w:ascii="Arial" w:eastAsia="Times New Roman" w:hAnsi="Arial" w:cs="Arial"/>
          <w:spacing w:val="-3"/>
          <w:sz w:val="24"/>
          <w:szCs w:val="24"/>
          <w:lang w:val="en-GB"/>
        </w:rPr>
        <w:t>Date: _____________________________________________</w:t>
      </w: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5B708D">
        <w:rPr>
          <w:rFonts w:ascii="Arial" w:eastAsia="Times New Roman" w:hAnsi="Arial" w:cs="Arial"/>
          <w:spacing w:val="-3"/>
          <w:sz w:val="24"/>
          <w:szCs w:val="24"/>
          <w:lang w:val="en-GB"/>
        </w:rPr>
        <w:t xml:space="preserve">Please complete and return by </w:t>
      </w:r>
      <w:r w:rsidRPr="00CD6172">
        <w:rPr>
          <w:rFonts w:ascii="Arial" w:eastAsia="Times New Roman" w:hAnsi="Arial" w:cs="Arial"/>
          <w:b/>
          <w:color w:val="FF0000"/>
          <w:spacing w:val="-3"/>
          <w:sz w:val="24"/>
          <w:szCs w:val="24"/>
          <w:lang w:val="en-GB"/>
        </w:rPr>
        <w:t>201</w:t>
      </w:r>
      <w:r>
        <w:rPr>
          <w:rFonts w:ascii="Arial" w:eastAsia="Times New Roman" w:hAnsi="Arial" w:cs="Arial"/>
          <w:b/>
          <w:color w:val="FF0000"/>
          <w:spacing w:val="-3"/>
          <w:sz w:val="24"/>
          <w:szCs w:val="24"/>
          <w:lang w:val="en-GB"/>
        </w:rPr>
        <w:t>8 01 31</w:t>
      </w:r>
      <w:r w:rsidRPr="00CD6172">
        <w:rPr>
          <w:rFonts w:ascii="Arial" w:eastAsia="Times New Roman" w:hAnsi="Arial" w:cs="Arial"/>
          <w:b/>
          <w:color w:val="FF0000"/>
          <w:spacing w:val="-3"/>
          <w:sz w:val="24"/>
          <w:szCs w:val="24"/>
          <w:lang w:val="en-GB"/>
        </w:rPr>
        <w:t xml:space="preserve"> </w:t>
      </w:r>
      <w:r w:rsidRPr="00CD6172">
        <w:rPr>
          <w:rFonts w:ascii="Arial" w:eastAsia="Times New Roman" w:hAnsi="Arial" w:cs="Arial"/>
          <w:spacing w:val="-3"/>
          <w:sz w:val="24"/>
          <w:szCs w:val="24"/>
          <w:lang w:val="en-GB"/>
        </w:rPr>
        <w:t>to:</w:t>
      </w:r>
    </w:p>
    <w:p w:rsidR="000179C3" w:rsidRPr="005B708D" w:rsidRDefault="000179C3" w:rsidP="000179C3">
      <w:pPr>
        <w:tabs>
          <w:tab w:val="left" w:pos="0"/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5B708D">
        <w:rPr>
          <w:rFonts w:ascii="Arial" w:eastAsia="Times New Roman" w:hAnsi="Arial" w:cs="Arial"/>
          <w:spacing w:val="-3"/>
          <w:sz w:val="24"/>
          <w:szCs w:val="24"/>
          <w:lang w:val="en-GB"/>
        </w:rPr>
        <w:t>Mr Chris Agius</w:t>
      </w: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5B708D">
        <w:rPr>
          <w:rFonts w:ascii="Arial" w:eastAsia="Times New Roman" w:hAnsi="Arial" w:cs="Arial"/>
          <w:spacing w:val="-3"/>
          <w:sz w:val="24"/>
          <w:szCs w:val="24"/>
          <w:lang w:val="en-GB"/>
        </w:rPr>
        <w:t>IECEx Secretariat</w:t>
      </w:r>
    </w:p>
    <w:p w:rsidR="000179C3" w:rsidRPr="00F930F3" w:rsidRDefault="000179C3" w:rsidP="000179C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i/>
          <w:iCs/>
          <w:color w:val="0000FF"/>
          <w:u w:val="single"/>
        </w:rPr>
      </w:pPr>
      <w:r w:rsidRPr="00F930F3">
        <w:rPr>
          <w:rFonts w:ascii="Arial" w:eastAsia="Times New Roman" w:hAnsi="Arial" w:cs="Arial"/>
          <w:b/>
          <w:i/>
          <w:iCs/>
          <w:color w:val="0000FF"/>
          <w:u w:val="single"/>
        </w:rPr>
        <w:t>Contact Details:</w:t>
      </w:r>
    </w:p>
    <w:p w:rsidR="000179C3" w:rsidRPr="00F930F3" w:rsidRDefault="000179C3" w:rsidP="000179C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i/>
          <w:iCs/>
          <w:color w:val="0000FF"/>
          <w:u w:val="single"/>
          <w:lang w:val="fr-FR"/>
        </w:rPr>
      </w:pPr>
      <w:r w:rsidRPr="00F930F3">
        <w:rPr>
          <w:rFonts w:ascii="Arial" w:eastAsia="Times New Roman" w:hAnsi="Arial" w:cs="Arial"/>
          <w:b/>
          <w:i/>
          <w:iCs/>
          <w:color w:val="0000FF"/>
          <w:lang w:val="fr-FR"/>
        </w:rPr>
        <w:t>E-mail</w:t>
      </w:r>
      <w:r w:rsidRPr="00F930F3">
        <w:rPr>
          <w:rFonts w:ascii="Arial" w:eastAsia="Times New Roman" w:hAnsi="Arial" w:cs="Arial"/>
          <w:b/>
          <w:i/>
          <w:iCs/>
          <w:color w:val="0000FF"/>
          <w:lang w:val="fr-FR"/>
        </w:rPr>
        <w:fldChar w:fldCharType="begin"/>
      </w:r>
      <w:r w:rsidRPr="00F930F3">
        <w:rPr>
          <w:rFonts w:ascii="Arial" w:eastAsia="Times New Roman" w:hAnsi="Arial" w:cs="Arial"/>
          <w:b/>
          <w:i/>
          <w:iCs/>
          <w:color w:val="0000FF"/>
          <w:lang w:val="fr-FR"/>
        </w:rPr>
        <w:instrText xml:space="preserve"> HYPERLINK "mailto:chris.agius@iecex.com" </w:instrText>
      </w:r>
      <w:r w:rsidRPr="00F930F3">
        <w:rPr>
          <w:rFonts w:ascii="Arial" w:eastAsia="Times New Roman" w:hAnsi="Arial" w:cs="Arial"/>
          <w:b/>
          <w:i/>
          <w:iCs/>
          <w:color w:val="0000FF"/>
          <w:lang w:val="fr-FR"/>
        </w:rPr>
        <w:fldChar w:fldCharType="separate"/>
      </w:r>
      <w:r w:rsidRPr="00F930F3">
        <w:rPr>
          <w:rFonts w:ascii="Arial" w:eastAsia="Times New Roman" w:hAnsi="Arial" w:cs="Arial"/>
          <w:b/>
          <w:i/>
          <w:iCs/>
          <w:color w:val="0000FF"/>
          <w:u w:val="single"/>
          <w:lang w:val="fr-FR"/>
        </w:rPr>
        <w:t>: chris.agius@iecex.com</w:t>
      </w:r>
    </w:p>
    <w:p w:rsidR="000179C3" w:rsidRPr="00F930F3" w:rsidRDefault="000179C3" w:rsidP="000179C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i/>
          <w:iCs/>
          <w:color w:val="0000FF"/>
        </w:rPr>
      </w:pPr>
      <w:r w:rsidRPr="00F930F3">
        <w:rPr>
          <w:rFonts w:ascii="Arial" w:eastAsia="Times New Roman" w:hAnsi="Arial" w:cs="Arial"/>
          <w:b/>
          <w:i/>
          <w:iCs/>
          <w:color w:val="0000FF"/>
          <w:lang w:val="fr-FR"/>
        </w:rPr>
        <w:fldChar w:fldCharType="end"/>
      </w:r>
      <w:r w:rsidRPr="00F930F3">
        <w:rPr>
          <w:rFonts w:ascii="Arial" w:eastAsia="Times New Roman" w:hAnsi="Arial" w:cs="Arial"/>
          <w:b/>
          <w:i/>
          <w:iCs/>
          <w:color w:val="0000FF"/>
        </w:rPr>
        <w:t>Tel:  +61 2 46284690</w:t>
      </w:r>
    </w:p>
    <w:p w:rsidR="00024208" w:rsidRDefault="000179C3" w:rsidP="00CD1147">
      <w:pPr>
        <w:spacing w:after="0" w:line="240" w:lineRule="auto"/>
      </w:pPr>
      <w:r w:rsidRPr="00F930F3">
        <w:rPr>
          <w:rFonts w:ascii="Arial" w:eastAsia="Times New Roman" w:hAnsi="Arial" w:cs="Arial"/>
          <w:b/>
          <w:bCs/>
          <w:i/>
          <w:iCs/>
          <w:color w:val="0000FF"/>
          <w:lang w:val="en-GB"/>
        </w:rPr>
        <w:t>Fax: +61 2 46275285</w:t>
      </w:r>
    </w:p>
    <w:sectPr w:rsidR="0002420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EC9" w:rsidRDefault="00D01EC9" w:rsidP="00D01EC9">
      <w:pPr>
        <w:spacing w:after="0" w:line="240" w:lineRule="auto"/>
      </w:pPr>
      <w:r>
        <w:separator/>
      </w:r>
    </w:p>
  </w:endnote>
  <w:endnote w:type="continuationSeparator" w:id="0">
    <w:p w:rsidR="00D01EC9" w:rsidRDefault="00D01EC9" w:rsidP="00D0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1502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1EC9" w:rsidRDefault="00D01EC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2C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2C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1EC9" w:rsidRDefault="00D01E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EC9" w:rsidRDefault="00D01EC9" w:rsidP="00D01EC9">
      <w:pPr>
        <w:spacing w:after="0" w:line="240" w:lineRule="auto"/>
      </w:pPr>
      <w:r>
        <w:separator/>
      </w:r>
    </w:p>
  </w:footnote>
  <w:footnote w:type="continuationSeparator" w:id="0">
    <w:p w:rsidR="00D01EC9" w:rsidRDefault="00D01EC9" w:rsidP="00D0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EC9" w:rsidRDefault="00D01EC9">
    <w:pPr>
      <w:pStyle w:val="Header"/>
    </w:pPr>
    <w:r>
      <w:rPr>
        <w:noProof/>
        <w:lang w:eastAsia="en-AU"/>
      </w:rPr>
      <w:drawing>
        <wp:inline distT="0" distB="0" distL="0" distR="0" wp14:anchorId="19E87BD7">
          <wp:extent cx="1152525" cy="5048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01EC9" w:rsidRPr="00D01EC9" w:rsidRDefault="00D01EC9" w:rsidP="00D01EC9">
    <w:pPr>
      <w:pStyle w:val="Header"/>
      <w:jc w:val="right"/>
      <w:rPr>
        <w:rFonts w:ascii="Arial" w:hAnsi="Arial" w:cs="Arial"/>
        <w:b/>
      </w:rPr>
    </w:pPr>
    <w:proofErr w:type="spellStart"/>
    <w:r w:rsidRPr="00D01EC9">
      <w:rPr>
        <w:rFonts w:ascii="Arial" w:hAnsi="Arial" w:cs="Arial"/>
        <w:b/>
      </w:rPr>
      <w:t>ExMC</w:t>
    </w:r>
    <w:proofErr w:type="spellEnd"/>
    <w:r w:rsidRPr="00D01EC9">
      <w:rPr>
        <w:rFonts w:ascii="Arial" w:hAnsi="Arial" w:cs="Arial"/>
        <w:b/>
      </w:rPr>
      <w:t>/131</w:t>
    </w:r>
    <w:r w:rsidR="00CD1147">
      <w:rPr>
        <w:rFonts w:ascii="Arial" w:hAnsi="Arial" w:cs="Arial"/>
        <w:b/>
      </w:rPr>
      <w:t>6</w:t>
    </w:r>
    <w:r w:rsidRPr="00D01EC9">
      <w:rPr>
        <w:rFonts w:ascii="Arial" w:hAnsi="Arial" w:cs="Arial"/>
        <w:b/>
      </w:rPr>
      <w:t>/DV</w:t>
    </w:r>
  </w:p>
  <w:p w:rsidR="00D01EC9" w:rsidRPr="00D01EC9" w:rsidRDefault="00D01EC9" w:rsidP="00D01EC9">
    <w:pPr>
      <w:pStyle w:val="Header"/>
      <w:jc w:val="right"/>
      <w:rPr>
        <w:rFonts w:ascii="Arial" w:hAnsi="Arial" w:cs="Arial"/>
        <w:b/>
      </w:rPr>
    </w:pPr>
    <w:r w:rsidRPr="00D01EC9">
      <w:rPr>
        <w:rFonts w:ascii="Arial" w:hAnsi="Arial" w:cs="Arial"/>
        <w:b/>
      </w:rPr>
      <w:t>December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C3"/>
    <w:rsid w:val="000179C3"/>
    <w:rsid w:val="00024208"/>
    <w:rsid w:val="00211499"/>
    <w:rsid w:val="00402C96"/>
    <w:rsid w:val="00CD1147"/>
    <w:rsid w:val="00D0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42C179A-C477-4B0E-889F-FA670854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E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01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EC9"/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EC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1EC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2017-12-21T02:30:00Z</dcterms:created>
  <dcterms:modified xsi:type="dcterms:W3CDTF">2017-12-21T21:42:00Z</dcterms:modified>
</cp:coreProperties>
</file>