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349" w:rsidRPr="003944B8" w:rsidRDefault="005123FF" w:rsidP="005123FF">
      <w:pPr>
        <w:spacing w:after="0" w:line="240" w:lineRule="auto"/>
        <w:rPr>
          <w:b/>
          <w:sz w:val="28"/>
        </w:rPr>
      </w:pPr>
      <w:r>
        <w:rPr>
          <w:b/>
          <w:noProof/>
          <w:sz w:val="28"/>
          <w:lang w:eastAsia="en-AU"/>
        </w:rPr>
        <mc:AlternateContent>
          <mc:Choice Requires="wps">
            <w:drawing>
              <wp:anchor distT="0" distB="0" distL="114300" distR="114300" simplePos="0" relativeHeight="251659264" behindDoc="0" locked="0" layoutInCell="1" allowOverlap="1">
                <wp:simplePos x="0" y="0"/>
                <wp:positionH relativeFrom="column">
                  <wp:posOffset>3971925</wp:posOffset>
                </wp:positionH>
                <wp:positionV relativeFrom="paragraph">
                  <wp:posOffset>10160</wp:posOffset>
                </wp:positionV>
                <wp:extent cx="2355850" cy="1276350"/>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235585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5A73" w:rsidRDefault="00595A73" w:rsidP="00595A73">
                            <w:pPr>
                              <w:spacing w:after="0" w:line="240" w:lineRule="auto"/>
                              <w:jc w:val="right"/>
                              <w:rPr>
                                <w:b/>
                                <w:sz w:val="28"/>
                              </w:rPr>
                            </w:pPr>
                            <w:r>
                              <w:rPr>
                                <w:b/>
                                <w:sz w:val="28"/>
                              </w:rPr>
                              <w:t>ExSFC/00</w:t>
                            </w:r>
                            <w:r w:rsidR="0017274C">
                              <w:rPr>
                                <w:b/>
                                <w:sz w:val="28"/>
                              </w:rPr>
                              <w:t>6</w:t>
                            </w:r>
                            <w:bookmarkStart w:id="0" w:name="_GoBack"/>
                            <w:bookmarkEnd w:id="0"/>
                            <w:r>
                              <w:rPr>
                                <w:b/>
                                <w:sz w:val="28"/>
                              </w:rPr>
                              <w:t>/RM</w:t>
                            </w:r>
                          </w:p>
                          <w:p w:rsidR="005123FF" w:rsidRPr="003944B8" w:rsidRDefault="005123FF" w:rsidP="005123FF">
                            <w:pPr>
                              <w:spacing w:after="0" w:line="240" w:lineRule="auto"/>
                              <w:rPr>
                                <w:b/>
                                <w:sz w:val="28"/>
                              </w:rPr>
                            </w:pPr>
                            <w:r w:rsidRPr="003944B8">
                              <w:rPr>
                                <w:b/>
                                <w:sz w:val="28"/>
                              </w:rPr>
                              <w:t xml:space="preserve">2016 ExSFC Meeting </w:t>
                            </w:r>
                            <w:r>
                              <w:rPr>
                                <w:b/>
                                <w:sz w:val="28"/>
                              </w:rPr>
                              <w:t>#2</w:t>
                            </w:r>
                          </w:p>
                          <w:p w:rsidR="005123FF" w:rsidRDefault="005123FF" w:rsidP="005123FF">
                            <w:pPr>
                              <w:spacing w:after="0" w:line="240" w:lineRule="auto"/>
                              <w:rPr>
                                <w:b/>
                                <w:sz w:val="28"/>
                              </w:rPr>
                            </w:pPr>
                            <w:r>
                              <w:rPr>
                                <w:b/>
                                <w:sz w:val="28"/>
                              </w:rPr>
                              <w:t>Sunday 4</w:t>
                            </w:r>
                            <w:r w:rsidRPr="00487349">
                              <w:rPr>
                                <w:b/>
                                <w:sz w:val="28"/>
                                <w:vertAlign w:val="superscript"/>
                              </w:rPr>
                              <w:t>th</w:t>
                            </w:r>
                            <w:r>
                              <w:rPr>
                                <w:b/>
                                <w:sz w:val="28"/>
                              </w:rPr>
                              <w:t xml:space="preserve"> September 20</w:t>
                            </w:r>
                            <w:r w:rsidRPr="003944B8">
                              <w:rPr>
                                <w:b/>
                                <w:sz w:val="28"/>
                              </w:rPr>
                              <w:t xml:space="preserve">16, </w:t>
                            </w:r>
                          </w:p>
                          <w:p w:rsidR="005123FF" w:rsidRPr="003944B8" w:rsidRDefault="005123FF" w:rsidP="005123FF">
                            <w:pPr>
                              <w:spacing w:after="0" w:line="240" w:lineRule="auto"/>
                              <w:rPr>
                                <w:b/>
                                <w:sz w:val="28"/>
                              </w:rPr>
                            </w:pPr>
                            <w:r>
                              <w:rPr>
                                <w:b/>
                                <w:sz w:val="28"/>
                              </w:rPr>
                              <w:t>Umhlanga, S</w:t>
                            </w:r>
                            <w:r w:rsidRPr="005123F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b/>
                                <w:sz w:val="28"/>
                              </w:rPr>
                              <w:t>outh Africa</w:t>
                            </w:r>
                          </w:p>
                          <w:p w:rsidR="005123FF" w:rsidRDefault="005123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2.75pt;margin-top:.8pt;width:185.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" fillcolor="white [3201]" stroked="f" strokeweight=".5pt">
                <v:textbox>
                  <w:txbxContent>
                    <w:p w:rsidR="00595A73" w:rsidRDefault="00595A73" w:rsidP="00595A73">
                      <w:pPr>
                        <w:spacing w:after="0" w:line="240" w:lineRule="auto"/>
                        <w:jc w:val="right"/>
                        <w:rPr>
                          <w:b/>
                          <w:sz w:val="28"/>
                        </w:rPr>
                      </w:pPr>
                      <w:r>
                        <w:rPr>
                          <w:b/>
                          <w:sz w:val="28"/>
                        </w:rPr>
                        <w:t>ExSFC/00</w:t>
                      </w:r>
                      <w:r w:rsidR="0017274C">
                        <w:rPr>
                          <w:b/>
                          <w:sz w:val="28"/>
                        </w:rPr>
                        <w:t>6</w:t>
                      </w:r>
                      <w:bookmarkStart w:id="1" w:name="_GoBack"/>
                      <w:bookmarkEnd w:id="1"/>
                      <w:r>
                        <w:rPr>
                          <w:b/>
                          <w:sz w:val="28"/>
                        </w:rPr>
                        <w:t>/RM</w:t>
                      </w:r>
                    </w:p>
                    <w:p w:rsidR="005123FF" w:rsidRPr="003944B8" w:rsidRDefault="005123FF" w:rsidP="005123FF">
                      <w:pPr>
                        <w:spacing w:after="0" w:line="240" w:lineRule="auto"/>
                        <w:rPr>
                          <w:b/>
                          <w:sz w:val="28"/>
                        </w:rPr>
                      </w:pPr>
                      <w:r w:rsidRPr="003944B8">
                        <w:rPr>
                          <w:b/>
                          <w:sz w:val="28"/>
                        </w:rPr>
                        <w:t xml:space="preserve">2016 ExSFC Meeting </w:t>
                      </w:r>
                      <w:r>
                        <w:rPr>
                          <w:b/>
                          <w:sz w:val="28"/>
                        </w:rPr>
                        <w:t>#2</w:t>
                      </w:r>
                    </w:p>
                    <w:p w:rsidR="005123FF" w:rsidRDefault="005123FF" w:rsidP="005123FF">
                      <w:pPr>
                        <w:spacing w:after="0" w:line="240" w:lineRule="auto"/>
                        <w:rPr>
                          <w:b/>
                          <w:sz w:val="28"/>
                        </w:rPr>
                      </w:pPr>
                      <w:r>
                        <w:rPr>
                          <w:b/>
                          <w:sz w:val="28"/>
                        </w:rPr>
                        <w:t>Sunday 4</w:t>
                      </w:r>
                      <w:r w:rsidRPr="00487349">
                        <w:rPr>
                          <w:b/>
                          <w:sz w:val="28"/>
                          <w:vertAlign w:val="superscript"/>
                        </w:rPr>
                        <w:t>th</w:t>
                      </w:r>
                      <w:r>
                        <w:rPr>
                          <w:b/>
                          <w:sz w:val="28"/>
                        </w:rPr>
                        <w:t xml:space="preserve"> September 20</w:t>
                      </w:r>
                      <w:r w:rsidRPr="003944B8">
                        <w:rPr>
                          <w:b/>
                          <w:sz w:val="28"/>
                        </w:rPr>
                        <w:t xml:space="preserve">16, </w:t>
                      </w:r>
                    </w:p>
                    <w:p w:rsidR="005123FF" w:rsidRPr="003944B8" w:rsidRDefault="005123FF" w:rsidP="005123FF">
                      <w:pPr>
                        <w:spacing w:after="0" w:line="240" w:lineRule="auto"/>
                        <w:rPr>
                          <w:b/>
                          <w:sz w:val="28"/>
                        </w:rPr>
                      </w:pPr>
                      <w:r>
                        <w:rPr>
                          <w:b/>
                          <w:sz w:val="28"/>
                        </w:rPr>
                        <w:t>Umhlanga, S</w:t>
                      </w:r>
                      <w:r w:rsidRPr="005123F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b/>
                          <w:sz w:val="28"/>
                        </w:rPr>
                        <w:t>outh Africa</w:t>
                      </w:r>
                    </w:p>
                    <w:p w:rsidR="005123FF" w:rsidRDefault="005123FF"/>
                  </w:txbxContent>
                </v:textbox>
              </v:shape>
            </w:pict>
          </mc:Fallback>
        </mc:AlternateContent>
      </w:r>
      <w:r w:rsidRPr="005123FF">
        <w:rPr>
          <w:b/>
          <w:noProof/>
          <w:sz w:val="28"/>
          <w:lang w:eastAsia="en-AU"/>
        </w:rPr>
        <w:drawing>
          <wp:inline distT="0" distB="0" distL="0" distR="0" wp14:anchorId="4F503CB8" wp14:editId="543647BE">
            <wp:extent cx="1562669" cy="665983"/>
            <wp:effectExtent l="0" t="0" r="0" b="1270"/>
            <wp:docPr id="1" name="Picture 1" descr="C:\Users\Mark.Amos.ISC\Desktop\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Amos.ISC\Desktop\Logo IECEx 250px T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355" cy="669685"/>
                    </a:xfrm>
                    <a:prstGeom prst="rect">
                      <a:avLst/>
                    </a:prstGeom>
                    <a:noFill/>
                    <a:ln>
                      <a:noFill/>
                    </a:ln>
                  </pic:spPr>
                </pic:pic>
              </a:graphicData>
            </a:graphic>
          </wp:inline>
        </w:drawing>
      </w:r>
    </w:p>
    <w:p w:rsidR="008A0941" w:rsidRDefault="008A0941" w:rsidP="003944B8">
      <w:pPr>
        <w:jc w:val="center"/>
        <w:rPr>
          <w:rFonts w:ascii="Arial" w:hAnsi="Arial" w:cs="Arial"/>
          <w:b/>
          <w:sz w:val="32"/>
        </w:rPr>
      </w:pPr>
    </w:p>
    <w:p w:rsidR="00DD2294" w:rsidRPr="005123FF" w:rsidRDefault="00C5151C" w:rsidP="003944B8">
      <w:pPr>
        <w:jc w:val="center"/>
        <w:rPr>
          <w:rFonts w:ascii="Arial" w:hAnsi="Arial" w:cs="Arial"/>
          <w:b/>
          <w:sz w:val="32"/>
        </w:rPr>
      </w:pPr>
      <w:r>
        <w:rPr>
          <w:rFonts w:ascii="Arial" w:hAnsi="Arial" w:cs="Arial"/>
          <w:b/>
          <w:sz w:val="32"/>
        </w:rPr>
        <w:t>Meeting Report</w:t>
      </w:r>
    </w:p>
    <w:p w:rsidR="005D2BFA" w:rsidRDefault="005D2BFA" w:rsidP="005123FF">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Opening</w:t>
      </w:r>
      <w:r w:rsidR="003944B8" w:rsidRPr="005123FF">
        <w:rPr>
          <w:rFonts w:ascii="Arial" w:hAnsi="Arial" w:cs="Arial"/>
          <w:b/>
          <w:sz w:val="24"/>
          <w:szCs w:val="24"/>
        </w:rPr>
        <w:t xml:space="preserve"> by Chairman, Mr Ron Sinclair MBE</w:t>
      </w:r>
      <w:r w:rsidR="00C5151C">
        <w:rPr>
          <w:rFonts w:ascii="Arial" w:hAnsi="Arial" w:cs="Arial"/>
          <w:b/>
          <w:sz w:val="24"/>
          <w:szCs w:val="24"/>
        </w:rPr>
        <w:t xml:space="preserve"> at 1300</w:t>
      </w:r>
    </w:p>
    <w:p w:rsidR="005123FF" w:rsidRPr="005123FF" w:rsidRDefault="005123FF" w:rsidP="005123FF">
      <w:pPr>
        <w:spacing w:after="0" w:line="240" w:lineRule="auto"/>
        <w:rPr>
          <w:rFonts w:ascii="Arial" w:hAnsi="Arial" w:cs="Arial"/>
          <w:b/>
          <w:sz w:val="24"/>
          <w:szCs w:val="24"/>
        </w:rPr>
      </w:pPr>
    </w:p>
    <w:p w:rsidR="00487349" w:rsidRPr="005123FF" w:rsidRDefault="0073584F" w:rsidP="005123FF">
      <w:pPr>
        <w:pStyle w:val="ListParagraph"/>
        <w:numPr>
          <w:ilvl w:val="0"/>
          <w:numId w:val="1"/>
        </w:numPr>
        <w:spacing w:after="0" w:line="240" w:lineRule="auto"/>
        <w:ind w:left="567" w:hanging="567"/>
        <w:contextualSpacing w:val="0"/>
        <w:rPr>
          <w:rFonts w:ascii="Arial" w:hAnsi="Arial" w:cs="Arial"/>
          <w:b/>
          <w:sz w:val="24"/>
          <w:szCs w:val="24"/>
        </w:rPr>
      </w:pPr>
      <w:r w:rsidRPr="005123FF">
        <w:rPr>
          <w:rFonts w:ascii="Arial" w:hAnsi="Arial" w:cs="Arial"/>
          <w:b/>
          <w:sz w:val="24"/>
          <w:szCs w:val="24"/>
        </w:rPr>
        <w:t xml:space="preserve">Membership of ExSFC </w:t>
      </w:r>
    </w:p>
    <w:p w:rsidR="0073584F" w:rsidRPr="008A0941" w:rsidRDefault="00C5151C" w:rsidP="005123FF">
      <w:pPr>
        <w:spacing w:after="0" w:line="240" w:lineRule="auto"/>
        <w:ind w:left="567"/>
        <w:rPr>
          <w:rFonts w:ascii="Arial" w:hAnsi="Arial" w:cs="Arial"/>
          <w:szCs w:val="24"/>
        </w:rPr>
      </w:pPr>
      <w:r>
        <w:rPr>
          <w:rFonts w:ascii="Arial" w:hAnsi="Arial" w:cs="Arial"/>
          <w:szCs w:val="24"/>
        </w:rPr>
        <w:t xml:space="preserve">Members noted without change or questions, the proposed (yet to be endorsed at the 2016 ExMC Meeting) ExSFC Constitution and Membership as presented as </w:t>
      </w:r>
      <w:r w:rsidR="00487349" w:rsidRPr="008A0941">
        <w:rPr>
          <w:rFonts w:ascii="Arial" w:hAnsi="Arial" w:cs="Arial"/>
          <w:szCs w:val="24"/>
        </w:rPr>
        <w:t>Annex A to th</w:t>
      </w:r>
      <w:r>
        <w:rPr>
          <w:rFonts w:ascii="Arial" w:hAnsi="Arial" w:cs="Arial"/>
          <w:szCs w:val="24"/>
        </w:rPr>
        <w:t xml:space="preserve">e meeting </w:t>
      </w:r>
      <w:r w:rsidR="00487349" w:rsidRPr="008A0941">
        <w:rPr>
          <w:rFonts w:ascii="Arial" w:hAnsi="Arial" w:cs="Arial"/>
          <w:szCs w:val="24"/>
        </w:rPr>
        <w:t xml:space="preserve">agenda </w:t>
      </w:r>
    </w:p>
    <w:p w:rsidR="00487349" w:rsidRPr="005123FF" w:rsidRDefault="00487349" w:rsidP="00487349">
      <w:pPr>
        <w:spacing w:after="0" w:line="240" w:lineRule="auto"/>
        <w:rPr>
          <w:rFonts w:ascii="Arial" w:hAnsi="Arial" w:cs="Arial"/>
          <w:sz w:val="24"/>
          <w:szCs w:val="24"/>
        </w:rPr>
      </w:pPr>
    </w:p>
    <w:p w:rsidR="00C5151C" w:rsidRDefault="00C5151C" w:rsidP="006E1329">
      <w:pPr>
        <w:pStyle w:val="ListParagraph"/>
        <w:numPr>
          <w:ilvl w:val="0"/>
          <w:numId w:val="1"/>
        </w:numPr>
        <w:spacing w:after="0" w:line="240" w:lineRule="auto"/>
        <w:ind w:left="567" w:hanging="567"/>
        <w:rPr>
          <w:rFonts w:ascii="Arial" w:hAnsi="Arial" w:cs="Arial"/>
          <w:b/>
          <w:sz w:val="24"/>
          <w:szCs w:val="24"/>
        </w:rPr>
      </w:pPr>
      <w:r>
        <w:rPr>
          <w:rFonts w:ascii="Arial" w:hAnsi="Arial" w:cs="Arial"/>
          <w:b/>
          <w:sz w:val="24"/>
          <w:szCs w:val="24"/>
        </w:rPr>
        <w:t>Attendance and Apologies</w:t>
      </w:r>
    </w:p>
    <w:p w:rsidR="00085F8C" w:rsidRDefault="00C5151C" w:rsidP="00C5151C">
      <w:pPr>
        <w:spacing w:after="0" w:line="240" w:lineRule="auto"/>
        <w:ind w:left="567"/>
        <w:rPr>
          <w:rFonts w:ascii="Arial" w:hAnsi="Arial" w:cs="Arial"/>
          <w:szCs w:val="24"/>
        </w:rPr>
      </w:pPr>
      <w:r w:rsidRPr="00C5151C">
        <w:rPr>
          <w:rFonts w:ascii="Arial" w:hAnsi="Arial" w:cs="Arial"/>
          <w:szCs w:val="24"/>
        </w:rPr>
        <w:t>The Chairman extended a w</w:t>
      </w:r>
      <w:r w:rsidR="00085F8C" w:rsidRPr="00C5151C">
        <w:rPr>
          <w:rFonts w:ascii="Arial" w:hAnsi="Arial" w:cs="Arial"/>
          <w:szCs w:val="24"/>
        </w:rPr>
        <w:t xml:space="preserve">elcome </w:t>
      </w:r>
      <w:r w:rsidRPr="00C5151C">
        <w:rPr>
          <w:rFonts w:ascii="Arial" w:hAnsi="Arial" w:cs="Arial"/>
          <w:szCs w:val="24"/>
        </w:rPr>
        <w:t>to Mr Coppler and Mr Kelava in attendance as</w:t>
      </w:r>
      <w:r w:rsidR="00085F8C" w:rsidRPr="00C5151C">
        <w:rPr>
          <w:rFonts w:ascii="Arial" w:hAnsi="Arial" w:cs="Arial"/>
          <w:szCs w:val="24"/>
        </w:rPr>
        <w:t xml:space="preserve"> IEC TC 31 officers</w:t>
      </w:r>
      <w:r w:rsidRPr="00C5151C">
        <w:rPr>
          <w:rFonts w:ascii="Arial" w:hAnsi="Arial" w:cs="Arial"/>
          <w:szCs w:val="24"/>
        </w:rPr>
        <w:t xml:space="preserve"> and reinforced the importance of close links and consultation between standards development and conformity assessment activities for the IECEx System</w:t>
      </w:r>
      <w:r>
        <w:rPr>
          <w:rFonts w:ascii="Arial" w:hAnsi="Arial" w:cs="Arial"/>
          <w:szCs w:val="24"/>
        </w:rPr>
        <w:t>.</w:t>
      </w:r>
    </w:p>
    <w:p w:rsidR="00C5151C" w:rsidRDefault="00C5151C" w:rsidP="00C5151C">
      <w:pPr>
        <w:spacing w:after="0" w:line="240" w:lineRule="auto"/>
        <w:ind w:left="567"/>
        <w:rPr>
          <w:rFonts w:ascii="Arial" w:hAnsi="Arial" w:cs="Arial"/>
          <w:szCs w:val="24"/>
        </w:rPr>
      </w:pPr>
    </w:p>
    <w:p w:rsidR="00C5151C" w:rsidRPr="00C5151C" w:rsidRDefault="00C5151C" w:rsidP="00C5151C">
      <w:pPr>
        <w:spacing w:after="0" w:line="240" w:lineRule="auto"/>
        <w:ind w:left="567"/>
        <w:rPr>
          <w:rFonts w:ascii="Arial" w:hAnsi="Arial" w:cs="Arial"/>
          <w:szCs w:val="24"/>
        </w:rPr>
      </w:pPr>
      <w:r>
        <w:rPr>
          <w:rFonts w:ascii="Arial" w:hAnsi="Arial" w:cs="Arial"/>
          <w:szCs w:val="24"/>
        </w:rPr>
        <w:t xml:space="preserve">Self introduction of members </w:t>
      </w:r>
    </w:p>
    <w:p w:rsidR="00C5151C" w:rsidRPr="00C5151C" w:rsidRDefault="00C5151C" w:rsidP="00C5151C">
      <w:pPr>
        <w:spacing w:after="0" w:line="240" w:lineRule="auto"/>
        <w:rPr>
          <w:rFonts w:ascii="Arial" w:hAnsi="Arial" w:cs="Arial"/>
          <w:b/>
          <w:sz w:val="24"/>
          <w:szCs w:val="24"/>
        </w:rPr>
      </w:pPr>
    </w:p>
    <w:p w:rsidR="00C5151C" w:rsidRPr="00C948EE" w:rsidRDefault="00C5151C" w:rsidP="00C948EE">
      <w:pPr>
        <w:pStyle w:val="ListParagraph"/>
        <w:numPr>
          <w:ilvl w:val="0"/>
          <w:numId w:val="1"/>
        </w:numPr>
        <w:spacing w:after="0" w:line="240" w:lineRule="auto"/>
        <w:ind w:left="567" w:hanging="567"/>
        <w:rPr>
          <w:rFonts w:ascii="Arial" w:hAnsi="Arial" w:cs="Arial"/>
          <w:b/>
          <w:sz w:val="24"/>
          <w:szCs w:val="24"/>
        </w:rPr>
      </w:pPr>
      <w:r w:rsidRPr="00C948EE">
        <w:rPr>
          <w:rFonts w:ascii="Arial" w:hAnsi="Arial" w:cs="Arial"/>
          <w:b/>
          <w:sz w:val="24"/>
          <w:szCs w:val="24"/>
        </w:rPr>
        <w:t>Approval of the agenda as circulated</w:t>
      </w:r>
    </w:p>
    <w:p w:rsidR="008A0941" w:rsidRDefault="008A0941" w:rsidP="00C948EE">
      <w:pPr>
        <w:spacing w:after="0" w:line="240" w:lineRule="auto"/>
        <w:ind w:left="567" w:hanging="567"/>
        <w:rPr>
          <w:rFonts w:ascii="Arial" w:hAnsi="Arial" w:cs="Arial"/>
          <w:szCs w:val="24"/>
        </w:rPr>
      </w:pPr>
      <w:r w:rsidRPr="008A0941">
        <w:rPr>
          <w:rFonts w:ascii="Arial" w:hAnsi="Arial" w:cs="Arial"/>
          <w:b/>
          <w:sz w:val="24"/>
          <w:szCs w:val="24"/>
        </w:rPr>
        <w:t xml:space="preserve"> </w:t>
      </w:r>
      <w:r w:rsidR="00C948EE">
        <w:rPr>
          <w:rFonts w:ascii="Arial" w:hAnsi="Arial" w:cs="Arial"/>
          <w:b/>
          <w:sz w:val="24"/>
          <w:szCs w:val="24"/>
        </w:rPr>
        <w:tab/>
      </w:r>
      <w:r w:rsidR="00C948EE">
        <w:rPr>
          <w:rFonts w:ascii="Arial" w:hAnsi="Arial" w:cs="Arial"/>
          <w:szCs w:val="24"/>
        </w:rPr>
        <w:t>The members approved the agenda as circulated</w:t>
      </w:r>
    </w:p>
    <w:p w:rsidR="00C948EE" w:rsidRPr="008A0941" w:rsidRDefault="00C948EE" w:rsidP="008A0941">
      <w:pPr>
        <w:spacing w:after="0" w:line="240" w:lineRule="auto"/>
        <w:rPr>
          <w:rFonts w:ascii="Arial" w:hAnsi="Arial" w:cs="Arial"/>
          <w:b/>
          <w:sz w:val="24"/>
          <w:szCs w:val="24"/>
        </w:rPr>
      </w:pPr>
    </w:p>
    <w:p w:rsidR="008A0941" w:rsidRDefault="008A0941" w:rsidP="006E1329">
      <w:pPr>
        <w:pStyle w:val="ListParagraph"/>
        <w:numPr>
          <w:ilvl w:val="0"/>
          <w:numId w:val="1"/>
        </w:numPr>
        <w:spacing w:after="0" w:line="240" w:lineRule="auto"/>
        <w:ind w:left="567" w:hanging="567"/>
        <w:rPr>
          <w:rFonts w:ascii="Arial" w:hAnsi="Arial" w:cs="Arial"/>
          <w:b/>
          <w:sz w:val="24"/>
          <w:szCs w:val="24"/>
        </w:rPr>
      </w:pPr>
      <w:r>
        <w:rPr>
          <w:rFonts w:ascii="Arial" w:hAnsi="Arial" w:cs="Arial"/>
          <w:b/>
          <w:sz w:val="24"/>
          <w:szCs w:val="24"/>
        </w:rPr>
        <w:t>Review of report from ExSFC Meeting #1 of May 2016</w:t>
      </w:r>
    </w:p>
    <w:p w:rsidR="008A0941" w:rsidRDefault="00C5151C" w:rsidP="00C948EE">
      <w:pPr>
        <w:spacing w:after="0" w:line="240" w:lineRule="auto"/>
        <w:ind w:left="567"/>
        <w:rPr>
          <w:rFonts w:ascii="Arial" w:hAnsi="Arial" w:cs="Arial"/>
          <w:szCs w:val="24"/>
        </w:rPr>
      </w:pPr>
      <w:r>
        <w:rPr>
          <w:rFonts w:ascii="Arial" w:hAnsi="Arial" w:cs="Arial"/>
          <w:szCs w:val="24"/>
        </w:rPr>
        <w:t xml:space="preserve">Members </w:t>
      </w:r>
      <w:r w:rsidR="008A0941" w:rsidRPr="008A0941">
        <w:rPr>
          <w:rFonts w:ascii="Arial" w:hAnsi="Arial" w:cs="Arial"/>
          <w:szCs w:val="24"/>
        </w:rPr>
        <w:t>note</w:t>
      </w:r>
      <w:r>
        <w:rPr>
          <w:rFonts w:ascii="Arial" w:hAnsi="Arial" w:cs="Arial"/>
          <w:szCs w:val="24"/>
        </w:rPr>
        <w:t>d</w:t>
      </w:r>
      <w:r w:rsidR="008A0941" w:rsidRPr="008A0941">
        <w:rPr>
          <w:rFonts w:ascii="Arial" w:hAnsi="Arial" w:cs="Arial"/>
          <w:szCs w:val="24"/>
        </w:rPr>
        <w:t xml:space="preserve"> the report on the first meeting of the ExSFC in May 2016</w:t>
      </w:r>
      <w:r w:rsidR="00C948EE">
        <w:rPr>
          <w:rFonts w:ascii="Arial" w:hAnsi="Arial" w:cs="Arial"/>
          <w:szCs w:val="24"/>
        </w:rPr>
        <w:t xml:space="preserve"> and confirmed that they have read it</w:t>
      </w:r>
      <w:r w:rsidR="008A0941" w:rsidRPr="008A0941">
        <w:rPr>
          <w:rFonts w:ascii="Arial" w:hAnsi="Arial" w:cs="Arial"/>
          <w:szCs w:val="24"/>
        </w:rPr>
        <w:t>.</w:t>
      </w:r>
    </w:p>
    <w:p w:rsidR="00C948EE" w:rsidRDefault="00C948EE" w:rsidP="00C948EE">
      <w:pPr>
        <w:spacing w:after="0" w:line="240" w:lineRule="auto"/>
        <w:ind w:left="567"/>
        <w:rPr>
          <w:rFonts w:ascii="Arial" w:hAnsi="Arial" w:cs="Arial"/>
          <w:szCs w:val="24"/>
        </w:rPr>
      </w:pPr>
    </w:p>
    <w:p w:rsidR="00C948EE" w:rsidRDefault="00C948EE" w:rsidP="00C948EE">
      <w:pPr>
        <w:spacing w:after="0" w:line="240" w:lineRule="auto"/>
        <w:ind w:left="567"/>
        <w:rPr>
          <w:rFonts w:ascii="Arial" w:hAnsi="Arial" w:cs="Arial"/>
          <w:szCs w:val="24"/>
        </w:rPr>
      </w:pPr>
      <w:r>
        <w:rPr>
          <w:rFonts w:ascii="Arial" w:hAnsi="Arial" w:cs="Arial"/>
          <w:szCs w:val="24"/>
        </w:rPr>
        <w:t>Following discussion on Mr Wigg’s question on the outcome or artefact from the provision of services other than a repair or overhaul members agreed on the following Action Item</w:t>
      </w:r>
      <w:r w:rsidR="00631A57">
        <w:rPr>
          <w:rFonts w:ascii="Arial" w:hAnsi="Arial" w:cs="Arial"/>
          <w:szCs w:val="24"/>
        </w:rPr>
        <w:t>s</w:t>
      </w:r>
      <w:r>
        <w:rPr>
          <w:rFonts w:ascii="Arial" w:hAnsi="Arial" w:cs="Arial"/>
          <w:szCs w:val="24"/>
        </w:rPr>
        <w:t xml:space="preserve"> </w:t>
      </w:r>
    </w:p>
    <w:p w:rsidR="00C948EE" w:rsidRDefault="00C948EE" w:rsidP="00BB49CA">
      <w:pPr>
        <w:spacing w:after="0" w:line="240" w:lineRule="auto"/>
        <w:ind w:left="567" w:right="-472"/>
        <w:rPr>
          <w:rFonts w:ascii="Arial" w:hAnsi="Arial" w:cs="Arial"/>
          <w:szCs w:val="24"/>
        </w:rPr>
      </w:pPr>
    </w:p>
    <w:p w:rsidR="00C948EE" w:rsidRPr="00990277" w:rsidRDefault="00C948EE" w:rsidP="00BB49CA">
      <w:pPr>
        <w:pBdr>
          <w:top w:val="single" w:sz="4" w:space="1" w:color="auto"/>
          <w:left w:val="single" w:sz="4" w:space="4" w:color="auto"/>
          <w:bottom w:val="single" w:sz="4" w:space="1" w:color="auto"/>
          <w:right w:val="single" w:sz="4" w:space="4" w:color="auto"/>
        </w:pBdr>
        <w:spacing w:after="0" w:line="240" w:lineRule="auto"/>
        <w:ind w:left="567" w:right="-22"/>
        <w:rPr>
          <w:szCs w:val="24"/>
        </w:rPr>
      </w:pPr>
      <w:r w:rsidRPr="00990277">
        <w:rPr>
          <w:color w:val="0070C0"/>
          <w:szCs w:val="24"/>
        </w:rPr>
        <w:t>ACTION</w:t>
      </w:r>
      <w:r>
        <w:rPr>
          <w:color w:val="0070C0"/>
          <w:szCs w:val="24"/>
        </w:rPr>
        <w:t xml:space="preserve"> #1</w:t>
      </w:r>
      <w:r w:rsidRPr="00990277">
        <w:rPr>
          <w:color w:val="0070C0"/>
          <w:szCs w:val="24"/>
        </w:rPr>
        <w:t xml:space="preserve">: </w:t>
      </w:r>
      <w:r>
        <w:rPr>
          <w:szCs w:val="24"/>
        </w:rPr>
        <w:t>ExSFC WGs to review the IECEx 03 Scheme Operational Documents and add a requirement for the provision of some form of report following provision of a service.  This report shall include a means of iden</w:t>
      </w:r>
      <w:r w:rsidR="00631A57">
        <w:rPr>
          <w:szCs w:val="24"/>
        </w:rPr>
        <w:t>ti</w:t>
      </w:r>
      <w:r>
        <w:rPr>
          <w:szCs w:val="24"/>
        </w:rPr>
        <w:t xml:space="preserve">fying the IECEx Certified Service Facility </w:t>
      </w:r>
      <w:r w:rsidR="00631A57">
        <w:rPr>
          <w:szCs w:val="24"/>
        </w:rPr>
        <w:t xml:space="preserve">organisation </w:t>
      </w:r>
      <w:r>
        <w:rPr>
          <w:szCs w:val="24"/>
        </w:rPr>
        <w:t xml:space="preserve">that has provided the service </w:t>
      </w:r>
      <w:r w:rsidR="00631A57">
        <w:rPr>
          <w:szCs w:val="24"/>
        </w:rPr>
        <w:t xml:space="preserve">(a reference to the organisations IECEx Certificate # is the preferred means) </w:t>
      </w:r>
      <w:r w:rsidRPr="00990277">
        <w:rPr>
          <w:szCs w:val="24"/>
        </w:rPr>
        <w:t xml:space="preserve"> </w:t>
      </w:r>
    </w:p>
    <w:p w:rsidR="00C948EE" w:rsidRDefault="00C948EE" w:rsidP="00BB49CA">
      <w:pPr>
        <w:spacing w:after="0" w:line="240" w:lineRule="auto"/>
        <w:ind w:left="567" w:right="95"/>
        <w:rPr>
          <w:rFonts w:ascii="Arial" w:hAnsi="Arial" w:cs="Arial"/>
          <w:b/>
          <w:sz w:val="24"/>
          <w:szCs w:val="24"/>
        </w:rPr>
      </w:pPr>
    </w:p>
    <w:p w:rsidR="00631A57" w:rsidRPr="008A0941" w:rsidRDefault="00631A57" w:rsidP="00BB49CA">
      <w:pPr>
        <w:pBdr>
          <w:top w:val="single" w:sz="4" w:space="1" w:color="auto"/>
          <w:left w:val="single" w:sz="4" w:space="4" w:color="auto"/>
          <w:bottom w:val="single" w:sz="4" w:space="1" w:color="auto"/>
          <w:right w:val="single" w:sz="4" w:space="31" w:color="auto"/>
        </w:pBdr>
        <w:spacing w:after="0" w:line="240" w:lineRule="auto"/>
        <w:ind w:left="567" w:right="545"/>
        <w:rPr>
          <w:rFonts w:ascii="Arial" w:hAnsi="Arial" w:cs="Arial"/>
          <w:b/>
          <w:sz w:val="24"/>
          <w:szCs w:val="24"/>
        </w:rPr>
      </w:pPr>
      <w:r w:rsidRPr="00990277">
        <w:rPr>
          <w:color w:val="0070C0"/>
          <w:szCs w:val="24"/>
        </w:rPr>
        <w:t>ACTION</w:t>
      </w:r>
      <w:r>
        <w:rPr>
          <w:color w:val="0070C0"/>
          <w:szCs w:val="24"/>
        </w:rPr>
        <w:t xml:space="preserve"> #2</w:t>
      </w:r>
      <w:r w:rsidRPr="00990277">
        <w:rPr>
          <w:color w:val="0070C0"/>
          <w:szCs w:val="24"/>
        </w:rPr>
        <w:t xml:space="preserve">: </w:t>
      </w:r>
      <w:r>
        <w:rPr>
          <w:szCs w:val="24"/>
        </w:rPr>
        <w:t>ExSFC and Secretariat to provide a template for the report format to the ExSFC WGs for consideration in completing Action #1</w:t>
      </w:r>
    </w:p>
    <w:p w:rsidR="00631A57" w:rsidRDefault="00631A57" w:rsidP="00BB49CA">
      <w:pPr>
        <w:pStyle w:val="ListParagraph"/>
        <w:spacing w:after="0" w:line="240" w:lineRule="auto"/>
        <w:ind w:left="927" w:right="-472"/>
        <w:rPr>
          <w:sz w:val="24"/>
          <w:szCs w:val="24"/>
        </w:rPr>
      </w:pPr>
    </w:p>
    <w:p w:rsidR="00631A57" w:rsidRDefault="00631A57" w:rsidP="00BB49CA">
      <w:pPr>
        <w:pBdr>
          <w:top w:val="single" w:sz="4" w:space="1" w:color="auto"/>
          <w:left w:val="single" w:sz="4" w:space="4" w:color="auto"/>
          <w:bottom w:val="single" w:sz="4" w:space="1" w:color="auto"/>
          <w:right w:val="single" w:sz="4" w:space="4" w:color="auto"/>
        </w:pBdr>
        <w:spacing w:after="0" w:line="240" w:lineRule="auto"/>
        <w:ind w:left="567" w:right="-22"/>
        <w:rPr>
          <w:szCs w:val="24"/>
        </w:rPr>
      </w:pPr>
      <w:r w:rsidRPr="00BA3D3D">
        <w:rPr>
          <w:color w:val="00B050"/>
          <w:szCs w:val="24"/>
        </w:rPr>
        <w:t>DECISION</w:t>
      </w:r>
      <w:r>
        <w:rPr>
          <w:color w:val="00B050"/>
          <w:szCs w:val="24"/>
        </w:rPr>
        <w:t xml:space="preserve"> </w:t>
      </w:r>
      <w:r w:rsidRPr="00C42A5C">
        <w:rPr>
          <w:color w:val="00B050"/>
          <w:szCs w:val="24"/>
        </w:rPr>
        <w:t>#</w:t>
      </w:r>
      <w:r>
        <w:rPr>
          <w:color w:val="00B050"/>
          <w:szCs w:val="24"/>
        </w:rPr>
        <w:t xml:space="preserve">1: </w:t>
      </w:r>
      <w:r>
        <w:rPr>
          <w:szCs w:val="24"/>
        </w:rPr>
        <w:t xml:space="preserve"> ExSFC members agreed to use the term Programs to describe the sub-schemes of the IECEx 03 Scheme</w:t>
      </w:r>
    </w:p>
    <w:p w:rsidR="00631A57" w:rsidRDefault="00631A57" w:rsidP="00BB49CA">
      <w:pPr>
        <w:spacing w:after="0" w:line="240" w:lineRule="auto"/>
        <w:ind w:right="-472"/>
        <w:rPr>
          <w:rFonts w:ascii="Arial" w:hAnsi="Arial" w:cs="Arial"/>
          <w:b/>
          <w:sz w:val="24"/>
          <w:szCs w:val="24"/>
        </w:rPr>
      </w:pPr>
    </w:p>
    <w:p w:rsidR="00631A57" w:rsidRPr="008A0941" w:rsidRDefault="00631A57" w:rsidP="00BB49CA">
      <w:pPr>
        <w:pBdr>
          <w:top w:val="single" w:sz="4" w:space="1" w:color="auto"/>
          <w:left w:val="single" w:sz="4" w:space="4" w:color="auto"/>
          <w:bottom w:val="single" w:sz="4" w:space="1" w:color="auto"/>
          <w:right w:val="single" w:sz="4" w:space="4" w:color="auto"/>
        </w:pBdr>
        <w:spacing w:after="0" w:line="240" w:lineRule="auto"/>
        <w:ind w:left="567" w:right="-22"/>
        <w:rPr>
          <w:rFonts w:ascii="Arial" w:hAnsi="Arial" w:cs="Arial"/>
          <w:b/>
          <w:sz w:val="24"/>
          <w:szCs w:val="24"/>
        </w:rPr>
      </w:pPr>
      <w:r w:rsidRPr="00990277">
        <w:rPr>
          <w:color w:val="0070C0"/>
          <w:szCs w:val="24"/>
        </w:rPr>
        <w:t>ACTION</w:t>
      </w:r>
      <w:r>
        <w:rPr>
          <w:color w:val="0070C0"/>
          <w:szCs w:val="24"/>
        </w:rPr>
        <w:t xml:space="preserve"> #3</w:t>
      </w:r>
      <w:r w:rsidRPr="00990277">
        <w:rPr>
          <w:color w:val="0070C0"/>
          <w:szCs w:val="24"/>
        </w:rPr>
        <w:t xml:space="preserve">: </w:t>
      </w:r>
      <w:r>
        <w:rPr>
          <w:szCs w:val="24"/>
        </w:rPr>
        <w:t>ExSFC and Secretariat to consult with IEC SC31J for any opposition to the preparation of report formats as per Action #1 for electric and non-electric equipment for each IECEx 03 Scheme Program</w:t>
      </w:r>
    </w:p>
    <w:p w:rsidR="00DF16E1" w:rsidRDefault="00DF16E1" w:rsidP="00BB49CA">
      <w:pPr>
        <w:pStyle w:val="ListParagraph"/>
        <w:spacing w:after="0" w:line="240" w:lineRule="auto"/>
        <w:ind w:left="927" w:right="-472"/>
        <w:rPr>
          <w:sz w:val="24"/>
          <w:szCs w:val="24"/>
        </w:rPr>
      </w:pPr>
    </w:p>
    <w:p w:rsidR="00DF16E1" w:rsidRDefault="00DF16E1" w:rsidP="00BB49CA">
      <w:pPr>
        <w:pBdr>
          <w:top w:val="single" w:sz="4" w:space="1" w:color="auto"/>
          <w:left w:val="single" w:sz="4" w:space="4" w:color="auto"/>
          <w:bottom w:val="single" w:sz="4" w:space="1" w:color="auto"/>
          <w:right w:val="single" w:sz="4" w:space="4" w:color="auto"/>
        </w:pBdr>
        <w:spacing w:after="0" w:line="240" w:lineRule="auto"/>
        <w:ind w:left="567" w:right="-22"/>
        <w:rPr>
          <w:szCs w:val="24"/>
        </w:rPr>
      </w:pPr>
      <w:r w:rsidRPr="00BA3D3D">
        <w:rPr>
          <w:color w:val="00B050"/>
          <w:szCs w:val="24"/>
        </w:rPr>
        <w:t>DECISION</w:t>
      </w:r>
      <w:r>
        <w:rPr>
          <w:color w:val="00B050"/>
          <w:szCs w:val="24"/>
        </w:rPr>
        <w:t xml:space="preserve"> </w:t>
      </w:r>
      <w:r w:rsidRPr="00C42A5C">
        <w:rPr>
          <w:color w:val="00B050"/>
          <w:szCs w:val="24"/>
        </w:rPr>
        <w:t>#</w:t>
      </w:r>
      <w:r>
        <w:rPr>
          <w:color w:val="00B050"/>
          <w:szCs w:val="24"/>
        </w:rPr>
        <w:t xml:space="preserve">2: </w:t>
      </w:r>
      <w:r>
        <w:rPr>
          <w:szCs w:val="24"/>
        </w:rPr>
        <w:t xml:space="preserve"> ExSFC members agreed that all current and any new IECEx 03-4 Program applicants shall use the IECEx 03-4 Program Report Form from Action #1 immediately upon publication</w:t>
      </w:r>
    </w:p>
    <w:p w:rsidR="00631A57" w:rsidRPr="005123FF" w:rsidRDefault="00631A57" w:rsidP="00BB49CA">
      <w:pPr>
        <w:spacing w:after="0" w:line="240" w:lineRule="auto"/>
        <w:ind w:right="-472"/>
        <w:rPr>
          <w:rFonts w:ascii="Arial" w:hAnsi="Arial" w:cs="Arial"/>
          <w:b/>
          <w:sz w:val="24"/>
          <w:szCs w:val="24"/>
        </w:rPr>
      </w:pPr>
    </w:p>
    <w:p w:rsidR="0073584F" w:rsidRPr="005123FF" w:rsidRDefault="0073584F" w:rsidP="00487349">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Review of Ex</w:t>
      </w:r>
      <w:r w:rsidR="00E05CF2">
        <w:rPr>
          <w:rFonts w:ascii="Arial" w:hAnsi="Arial" w:cs="Arial"/>
          <w:b/>
          <w:sz w:val="24"/>
          <w:szCs w:val="24"/>
        </w:rPr>
        <w:t>SFC</w:t>
      </w:r>
      <w:r w:rsidRPr="005123FF">
        <w:rPr>
          <w:rFonts w:ascii="Arial" w:hAnsi="Arial" w:cs="Arial"/>
          <w:b/>
          <w:sz w:val="24"/>
          <w:szCs w:val="24"/>
        </w:rPr>
        <w:t xml:space="preserve"> plans, progress to date and </w:t>
      </w:r>
      <w:r w:rsidR="00085F8C" w:rsidRPr="005123FF">
        <w:rPr>
          <w:rFonts w:ascii="Arial" w:hAnsi="Arial" w:cs="Arial"/>
          <w:b/>
          <w:sz w:val="24"/>
          <w:szCs w:val="24"/>
        </w:rPr>
        <w:t xml:space="preserve">status of </w:t>
      </w:r>
      <w:r w:rsidRPr="005123FF">
        <w:rPr>
          <w:rFonts w:ascii="Arial" w:hAnsi="Arial" w:cs="Arial"/>
          <w:b/>
          <w:sz w:val="24"/>
          <w:szCs w:val="24"/>
        </w:rPr>
        <w:t>work in progress.</w:t>
      </w:r>
    </w:p>
    <w:p w:rsidR="00207574" w:rsidRPr="008A0941" w:rsidRDefault="00207574" w:rsidP="006720E7">
      <w:pPr>
        <w:pStyle w:val="ListParagraph"/>
        <w:numPr>
          <w:ilvl w:val="0"/>
          <w:numId w:val="5"/>
        </w:numPr>
        <w:spacing w:after="0" w:line="240" w:lineRule="auto"/>
        <w:ind w:left="851" w:hanging="284"/>
        <w:rPr>
          <w:rFonts w:ascii="Arial" w:hAnsi="Arial" w:cs="Arial"/>
          <w:b/>
          <w:szCs w:val="24"/>
        </w:rPr>
      </w:pPr>
      <w:r w:rsidRPr="008A0941">
        <w:rPr>
          <w:rFonts w:ascii="Arial" w:hAnsi="Arial" w:cs="Arial"/>
          <w:b/>
          <w:szCs w:val="24"/>
        </w:rPr>
        <w:t>Revi</w:t>
      </w:r>
      <w:r w:rsidR="006720E7" w:rsidRPr="008A0941">
        <w:rPr>
          <w:rFonts w:ascii="Arial" w:hAnsi="Arial" w:cs="Arial"/>
          <w:b/>
          <w:szCs w:val="24"/>
        </w:rPr>
        <w:t>ew</w:t>
      </w:r>
      <w:r w:rsidRPr="008A0941">
        <w:rPr>
          <w:rFonts w:ascii="Arial" w:hAnsi="Arial" w:cs="Arial"/>
          <w:b/>
          <w:szCs w:val="24"/>
        </w:rPr>
        <w:t xml:space="preserve"> of </w:t>
      </w:r>
      <w:r w:rsidR="006720E7" w:rsidRPr="008A0941">
        <w:rPr>
          <w:rFonts w:ascii="Arial" w:hAnsi="Arial" w:cs="Arial"/>
          <w:b/>
          <w:szCs w:val="24"/>
        </w:rPr>
        <w:t xml:space="preserve">draft revision of </w:t>
      </w:r>
      <w:r w:rsidRPr="008A0941">
        <w:rPr>
          <w:rFonts w:ascii="Arial" w:hAnsi="Arial" w:cs="Arial"/>
          <w:b/>
          <w:szCs w:val="24"/>
        </w:rPr>
        <w:t>IECEx Guide 03A</w:t>
      </w:r>
      <w:r w:rsidR="0099412F" w:rsidRPr="008A0941">
        <w:rPr>
          <w:rFonts w:ascii="Arial" w:hAnsi="Arial" w:cs="Arial"/>
          <w:b/>
          <w:szCs w:val="24"/>
        </w:rPr>
        <w:t xml:space="preserve"> </w:t>
      </w:r>
    </w:p>
    <w:p w:rsidR="0099412F" w:rsidRDefault="00DB4AF0" w:rsidP="00DB4AF0">
      <w:pPr>
        <w:spacing w:after="0" w:line="240" w:lineRule="auto"/>
        <w:ind w:left="567"/>
        <w:rPr>
          <w:rFonts w:ascii="Arial" w:hAnsi="Arial" w:cs="Arial"/>
          <w:szCs w:val="24"/>
        </w:rPr>
      </w:pPr>
      <w:r w:rsidRPr="008A0941">
        <w:rPr>
          <w:rFonts w:ascii="Arial" w:hAnsi="Arial" w:cs="Arial"/>
          <w:szCs w:val="24"/>
        </w:rPr>
        <w:t xml:space="preserve">Members </w:t>
      </w:r>
      <w:r w:rsidR="00DF16E1">
        <w:rPr>
          <w:rFonts w:ascii="Arial" w:hAnsi="Arial" w:cs="Arial"/>
          <w:szCs w:val="24"/>
        </w:rPr>
        <w:t xml:space="preserve">endorsed </w:t>
      </w:r>
      <w:r w:rsidRPr="008A0941">
        <w:rPr>
          <w:rFonts w:ascii="Arial" w:hAnsi="Arial" w:cs="Arial"/>
          <w:szCs w:val="24"/>
        </w:rPr>
        <w:t>the draft revision of IECEx Guide 03A as prepared by the IECEx Secretariat</w:t>
      </w:r>
      <w:r w:rsidR="00DF16E1">
        <w:rPr>
          <w:rFonts w:ascii="Arial" w:hAnsi="Arial" w:cs="Arial"/>
          <w:szCs w:val="24"/>
        </w:rPr>
        <w:t xml:space="preserve"> and agree that it proceed to publication with notice to the ExMC</w:t>
      </w:r>
      <w:r w:rsidRPr="008A0941">
        <w:rPr>
          <w:rFonts w:ascii="Arial" w:hAnsi="Arial" w:cs="Arial"/>
          <w:szCs w:val="24"/>
        </w:rPr>
        <w:t>.</w:t>
      </w:r>
    </w:p>
    <w:p w:rsidR="00DF16E1" w:rsidRDefault="00DF16E1" w:rsidP="00DF16E1">
      <w:pPr>
        <w:pStyle w:val="ListParagraph"/>
        <w:spacing w:after="0" w:line="240" w:lineRule="auto"/>
        <w:ind w:left="927" w:right="-613"/>
        <w:rPr>
          <w:sz w:val="24"/>
          <w:szCs w:val="24"/>
        </w:rPr>
      </w:pPr>
    </w:p>
    <w:p w:rsidR="00CF5278" w:rsidRDefault="00DF16E1" w:rsidP="00DF16E1">
      <w:pPr>
        <w:pBdr>
          <w:top w:val="single" w:sz="4" w:space="1" w:color="auto"/>
          <w:left w:val="single" w:sz="4" w:space="4" w:color="auto"/>
          <w:bottom w:val="single" w:sz="4" w:space="1" w:color="auto"/>
          <w:right w:val="single" w:sz="4" w:space="4" w:color="auto"/>
        </w:pBdr>
        <w:spacing w:after="0" w:line="240" w:lineRule="auto"/>
        <w:ind w:left="567"/>
        <w:rPr>
          <w:szCs w:val="24"/>
        </w:rPr>
      </w:pPr>
      <w:r w:rsidRPr="00990277">
        <w:rPr>
          <w:color w:val="0070C0"/>
          <w:szCs w:val="24"/>
        </w:rPr>
        <w:lastRenderedPageBreak/>
        <w:t>ACTION</w:t>
      </w:r>
      <w:r>
        <w:rPr>
          <w:color w:val="0070C0"/>
          <w:szCs w:val="24"/>
        </w:rPr>
        <w:t xml:space="preserve"> #</w:t>
      </w:r>
      <w:r w:rsidR="008C2F74">
        <w:rPr>
          <w:color w:val="0070C0"/>
          <w:szCs w:val="24"/>
        </w:rPr>
        <w:t>4</w:t>
      </w:r>
      <w:r w:rsidRPr="00990277">
        <w:rPr>
          <w:color w:val="0070C0"/>
          <w:szCs w:val="24"/>
        </w:rPr>
        <w:t xml:space="preserve">: </w:t>
      </w:r>
      <w:r>
        <w:rPr>
          <w:szCs w:val="24"/>
        </w:rPr>
        <w:t xml:space="preserve">ExSFC Secretariat to revise the draft of IECEx Guide 03A Edition 2.0 to </w:t>
      </w:r>
    </w:p>
    <w:p w:rsidR="00CF5278" w:rsidRPr="00CF5278" w:rsidRDefault="00DF16E1" w:rsidP="00CF5278">
      <w:pPr>
        <w:pStyle w:val="ListParagraph"/>
        <w:numPr>
          <w:ilvl w:val="0"/>
          <w:numId w:val="11"/>
        </w:num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r w:rsidRPr="00CF5278">
        <w:rPr>
          <w:szCs w:val="24"/>
        </w:rPr>
        <w:t xml:space="preserve">replace “Sub-scheme” with “Program” </w:t>
      </w:r>
    </w:p>
    <w:p w:rsidR="00DF16E1" w:rsidRPr="00CF5278" w:rsidRDefault="00DF16E1" w:rsidP="00CF5278">
      <w:pPr>
        <w:pStyle w:val="ListParagraph"/>
        <w:numPr>
          <w:ilvl w:val="0"/>
          <w:numId w:val="11"/>
        </w:num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r w:rsidRPr="00CF5278">
        <w:rPr>
          <w:szCs w:val="24"/>
        </w:rPr>
        <w:t>replace “S” suffix in the text to “P”</w:t>
      </w:r>
    </w:p>
    <w:p w:rsidR="00CF5278" w:rsidRPr="00CF5278" w:rsidRDefault="00CF5278" w:rsidP="00CF5278">
      <w:pPr>
        <w:pStyle w:val="ListParagraph"/>
        <w:numPr>
          <w:ilvl w:val="0"/>
          <w:numId w:val="11"/>
        </w:num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r>
        <w:rPr>
          <w:szCs w:val="24"/>
        </w:rPr>
        <w:t>replace references to IEC 60079-10 with IEC 60079-10-1 and IEC 60079-10-2</w:t>
      </w:r>
    </w:p>
    <w:p w:rsidR="00CF5278" w:rsidRPr="00CF5278" w:rsidRDefault="00CF5278" w:rsidP="00CF5278">
      <w:pPr>
        <w:pStyle w:val="ListParagraph"/>
        <w:numPr>
          <w:ilvl w:val="0"/>
          <w:numId w:val="11"/>
        </w:num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r>
        <w:rPr>
          <w:szCs w:val="24"/>
        </w:rPr>
        <w:t xml:space="preserve">add references </w:t>
      </w:r>
    </w:p>
    <w:p w:rsidR="008C2F74" w:rsidRPr="008C2F74" w:rsidRDefault="008C2F74" w:rsidP="008C2F74">
      <w:pPr>
        <w:spacing w:after="0" w:line="240" w:lineRule="auto"/>
        <w:ind w:left="567" w:right="-613"/>
        <w:rPr>
          <w:sz w:val="24"/>
          <w:szCs w:val="24"/>
        </w:rPr>
      </w:pPr>
    </w:p>
    <w:p w:rsidR="008C2F74" w:rsidRPr="008C2F74" w:rsidRDefault="008C2F74" w:rsidP="00BB49CA">
      <w:pPr>
        <w:pBdr>
          <w:top w:val="single" w:sz="4" w:space="0" w:color="auto"/>
          <w:left w:val="single" w:sz="4" w:space="4" w:color="auto"/>
          <w:bottom w:val="single" w:sz="4" w:space="1" w:color="auto"/>
          <w:right w:val="single" w:sz="4" w:space="4" w:color="auto"/>
        </w:pBdr>
        <w:spacing w:after="0" w:line="240" w:lineRule="auto"/>
        <w:ind w:left="567" w:right="-22"/>
        <w:rPr>
          <w:szCs w:val="24"/>
        </w:rPr>
      </w:pPr>
      <w:r w:rsidRPr="008C2F74">
        <w:rPr>
          <w:color w:val="00B050"/>
          <w:szCs w:val="24"/>
        </w:rPr>
        <w:t xml:space="preserve">DECISION #3: </w:t>
      </w:r>
      <w:r w:rsidRPr="008C2F74">
        <w:rPr>
          <w:szCs w:val="24"/>
        </w:rPr>
        <w:t xml:space="preserve"> </w:t>
      </w:r>
      <w:r>
        <w:rPr>
          <w:szCs w:val="24"/>
        </w:rPr>
        <w:t xml:space="preserve">IECEx Guide 03A Edition 2.0 to proceed to publication with the changes detailed in Action #4 </w:t>
      </w:r>
    </w:p>
    <w:p w:rsidR="008C2F74" w:rsidRPr="00DF16E1" w:rsidRDefault="008C2F74" w:rsidP="008C2F74">
      <w:pPr>
        <w:spacing w:after="0" w:line="240" w:lineRule="auto"/>
        <w:ind w:left="567"/>
        <w:rPr>
          <w:rFonts w:ascii="Arial" w:hAnsi="Arial" w:cs="Arial"/>
          <w:b/>
          <w:szCs w:val="24"/>
        </w:rPr>
      </w:pPr>
    </w:p>
    <w:p w:rsidR="008C2F74" w:rsidRPr="008A0941" w:rsidRDefault="008C2F74" w:rsidP="008C2F74">
      <w:pPr>
        <w:pBdr>
          <w:top w:val="single" w:sz="4" w:space="1" w:color="auto"/>
          <w:left w:val="single" w:sz="4" w:space="4" w:color="auto"/>
          <w:bottom w:val="single" w:sz="4" w:space="1" w:color="auto"/>
          <w:right w:val="single" w:sz="4" w:space="4" w:color="auto"/>
        </w:pBdr>
        <w:spacing w:after="0" w:line="240" w:lineRule="auto"/>
        <w:ind w:left="567"/>
        <w:rPr>
          <w:rFonts w:ascii="Arial" w:hAnsi="Arial" w:cs="Arial"/>
          <w:b/>
          <w:sz w:val="24"/>
          <w:szCs w:val="24"/>
        </w:rPr>
      </w:pPr>
      <w:r w:rsidRPr="00990277">
        <w:rPr>
          <w:color w:val="0070C0"/>
          <w:szCs w:val="24"/>
        </w:rPr>
        <w:t>ACTION</w:t>
      </w:r>
      <w:r>
        <w:rPr>
          <w:color w:val="0070C0"/>
          <w:szCs w:val="24"/>
        </w:rPr>
        <w:t xml:space="preserve"> #5</w:t>
      </w:r>
      <w:r w:rsidRPr="00990277">
        <w:rPr>
          <w:color w:val="0070C0"/>
          <w:szCs w:val="24"/>
        </w:rPr>
        <w:t xml:space="preserve">: </w:t>
      </w:r>
      <w:r>
        <w:rPr>
          <w:szCs w:val="24"/>
        </w:rPr>
        <w:t xml:space="preserve">ExSFC Chair to advise the ExMC of ExSFC intention to publish IECEx Guide 03A Edition 2.0 </w:t>
      </w:r>
    </w:p>
    <w:p w:rsidR="008C2F74" w:rsidRDefault="008C2F74" w:rsidP="00DF16E1">
      <w:pPr>
        <w:pStyle w:val="ListParagraph"/>
        <w:spacing w:after="0" w:line="240" w:lineRule="auto"/>
        <w:ind w:left="927" w:right="-613"/>
        <w:rPr>
          <w:sz w:val="24"/>
          <w:szCs w:val="24"/>
        </w:rPr>
      </w:pPr>
    </w:p>
    <w:p w:rsidR="00DF16E1" w:rsidRDefault="00DF16E1" w:rsidP="00BB49CA">
      <w:pPr>
        <w:pBdr>
          <w:top w:val="single" w:sz="4" w:space="0" w:color="auto"/>
          <w:left w:val="single" w:sz="4" w:space="4" w:color="auto"/>
          <w:bottom w:val="single" w:sz="4" w:space="1" w:color="auto"/>
          <w:right w:val="single" w:sz="4" w:space="4" w:color="auto"/>
        </w:pBdr>
        <w:spacing w:after="0" w:line="240" w:lineRule="auto"/>
        <w:ind w:left="567" w:right="-22"/>
        <w:rPr>
          <w:szCs w:val="24"/>
        </w:rPr>
      </w:pPr>
      <w:r w:rsidRPr="00BA3D3D">
        <w:rPr>
          <w:color w:val="00B050"/>
          <w:szCs w:val="24"/>
        </w:rPr>
        <w:t>DECISION</w:t>
      </w:r>
      <w:r>
        <w:rPr>
          <w:color w:val="00B050"/>
          <w:szCs w:val="24"/>
        </w:rPr>
        <w:t xml:space="preserve"> </w:t>
      </w:r>
      <w:r w:rsidRPr="00C42A5C">
        <w:rPr>
          <w:color w:val="00B050"/>
          <w:szCs w:val="24"/>
        </w:rPr>
        <w:t>#</w:t>
      </w:r>
      <w:r w:rsidR="008C2F74">
        <w:rPr>
          <w:color w:val="00B050"/>
          <w:szCs w:val="24"/>
        </w:rPr>
        <w:t>4</w:t>
      </w:r>
      <w:r>
        <w:rPr>
          <w:color w:val="00B050"/>
          <w:szCs w:val="24"/>
        </w:rPr>
        <w:t xml:space="preserve">: </w:t>
      </w:r>
      <w:r w:rsidR="00A55977">
        <w:rPr>
          <w:szCs w:val="24"/>
        </w:rPr>
        <w:t xml:space="preserve"> It is agreed that, in the interest of ensuring consistency of application of requirements by all IECEx 03 Scheme ExCBs, the principles of ISO 9001:2008 be accepted as an example of the requirements of the QMS requirements of the IECEx 03 Scheme may be satisfied until such time as more clarity can be provided regarding the requirements of ISO 9001:20015 and proposed amendments to ISO/IEC 80079-34</w:t>
      </w:r>
    </w:p>
    <w:p w:rsidR="00DF16E1" w:rsidRDefault="00DF16E1" w:rsidP="00DF16E1">
      <w:pPr>
        <w:spacing w:after="0" w:line="240" w:lineRule="auto"/>
        <w:rPr>
          <w:rFonts w:ascii="Arial" w:hAnsi="Arial" w:cs="Arial"/>
          <w:b/>
          <w:sz w:val="24"/>
          <w:szCs w:val="24"/>
        </w:rPr>
      </w:pPr>
    </w:p>
    <w:p w:rsidR="00A55977" w:rsidRDefault="00A55977" w:rsidP="00BB49CA">
      <w:pPr>
        <w:pBdr>
          <w:top w:val="single" w:sz="4" w:space="0" w:color="auto"/>
          <w:left w:val="single" w:sz="4" w:space="4" w:color="auto"/>
          <w:bottom w:val="single" w:sz="4" w:space="1" w:color="auto"/>
          <w:right w:val="single" w:sz="4" w:space="4" w:color="auto"/>
        </w:pBdr>
        <w:spacing w:after="0" w:line="240" w:lineRule="auto"/>
        <w:ind w:left="567" w:right="-22"/>
        <w:rPr>
          <w:rFonts w:ascii="Arial" w:hAnsi="Arial" w:cs="Arial"/>
          <w:b/>
          <w:sz w:val="24"/>
          <w:szCs w:val="24"/>
        </w:rPr>
      </w:pPr>
      <w:r w:rsidRPr="00A55977">
        <w:rPr>
          <w:color w:val="FF0000"/>
          <w:szCs w:val="24"/>
        </w:rPr>
        <w:t>RECOMMENDATION TO ExMC #1:</w:t>
      </w:r>
      <w:r>
        <w:rPr>
          <w:color w:val="00B050"/>
          <w:szCs w:val="24"/>
        </w:rPr>
        <w:t xml:space="preserve"> </w:t>
      </w:r>
      <w:r>
        <w:rPr>
          <w:szCs w:val="24"/>
        </w:rPr>
        <w:t xml:space="preserve">  that the ExSFC be permitted to prepare a proposed revision to ISO/IEC 80079-34 for consideration by IEC TC31 so that this Standard applies to and </w:t>
      </w:r>
      <w:r w:rsidR="00CF5278">
        <w:rPr>
          <w:szCs w:val="24"/>
        </w:rPr>
        <w:t>accommodates the</w:t>
      </w:r>
      <w:r>
        <w:rPr>
          <w:szCs w:val="24"/>
        </w:rPr>
        <w:t xml:space="preserve"> IECEx 03 Scheme</w:t>
      </w:r>
    </w:p>
    <w:p w:rsidR="00A55977" w:rsidRDefault="00A55977" w:rsidP="00DF16E1">
      <w:pPr>
        <w:spacing w:after="0" w:line="240" w:lineRule="auto"/>
        <w:rPr>
          <w:rFonts w:ascii="Arial" w:hAnsi="Arial" w:cs="Arial"/>
          <w:b/>
          <w:sz w:val="24"/>
          <w:szCs w:val="24"/>
        </w:rPr>
      </w:pPr>
    </w:p>
    <w:p w:rsidR="00A55977" w:rsidRPr="008A0941" w:rsidRDefault="00A55977" w:rsidP="00A55977">
      <w:pPr>
        <w:pBdr>
          <w:top w:val="single" w:sz="4" w:space="1" w:color="auto"/>
          <w:left w:val="single" w:sz="4" w:space="4" w:color="auto"/>
          <w:bottom w:val="single" w:sz="4" w:space="1" w:color="auto"/>
          <w:right w:val="single" w:sz="4" w:space="4" w:color="auto"/>
        </w:pBdr>
        <w:spacing w:after="0" w:line="240" w:lineRule="auto"/>
        <w:ind w:left="567"/>
        <w:rPr>
          <w:rFonts w:ascii="Arial" w:hAnsi="Arial" w:cs="Arial"/>
          <w:b/>
          <w:sz w:val="24"/>
          <w:szCs w:val="24"/>
        </w:rPr>
      </w:pPr>
      <w:r w:rsidRPr="00990277">
        <w:rPr>
          <w:color w:val="0070C0"/>
          <w:szCs w:val="24"/>
        </w:rPr>
        <w:t>ACTION</w:t>
      </w:r>
      <w:r>
        <w:rPr>
          <w:color w:val="0070C0"/>
          <w:szCs w:val="24"/>
        </w:rPr>
        <w:t xml:space="preserve"> #6</w:t>
      </w:r>
      <w:r w:rsidRPr="00990277">
        <w:rPr>
          <w:color w:val="0070C0"/>
          <w:szCs w:val="24"/>
        </w:rPr>
        <w:t xml:space="preserve">: </w:t>
      </w:r>
      <w:r w:rsidR="00CF5278">
        <w:rPr>
          <w:szCs w:val="24"/>
        </w:rPr>
        <w:t>A Task Group of the E</w:t>
      </w:r>
      <w:r>
        <w:rPr>
          <w:szCs w:val="24"/>
        </w:rPr>
        <w:t xml:space="preserve">xSFC </w:t>
      </w:r>
      <w:r w:rsidR="00CF5278">
        <w:rPr>
          <w:szCs w:val="24"/>
        </w:rPr>
        <w:t>convened by Mr Sinclair to prepare a preliminary draft revision of ISO/IEC 80079-34 in support of Recommendation #1.</w:t>
      </w:r>
    </w:p>
    <w:p w:rsidR="003E3065" w:rsidRPr="008A0941" w:rsidRDefault="003E3065" w:rsidP="00DB4AF0">
      <w:pPr>
        <w:spacing w:after="0" w:line="240" w:lineRule="auto"/>
        <w:ind w:left="567"/>
        <w:rPr>
          <w:rFonts w:ascii="Arial" w:hAnsi="Arial" w:cs="Arial"/>
          <w:szCs w:val="24"/>
        </w:rPr>
      </w:pPr>
    </w:p>
    <w:p w:rsidR="003E3065" w:rsidRPr="008A0941" w:rsidRDefault="003E3065" w:rsidP="003E3065">
      <w:pPr>
        <w:pStyle w:val="ListParagraph"/>
        <w:numPr>
          <w:ilvl w:val="0"/>
          <w:numId w:val="5"/>
        </w:numPr>
        <w:spacing w:after="0" w:line="240" w:lineRule="auto"/>
        <w:ind w:left="851" w:hanging="284"/>
        <w:rPr>
          <w:rFonts w:ascii="Arial" w:hAnsi="Arial" w:cs="Arial"/>
          <w:b/>
          <w:szCs w:val="24"/>
        </w:rPr>
      </w:pPr>
      <w:r w:rsidRPr="008A0941">
        <w:rPr>
          <w:rFonts w:ascii="Arial" w:hAnsi="Arial" w:cs="Arial"/>
          <w:b/>
          <w:szCs w:val="24"/>
        </w:rPr>
        <w:t xml:space="preserve">Review of draft </w:t>
      </w:r>
      <w:r w:rsidR="00D411BC" w:rsidRPr="008A0941">
        <w:rPr>
          <w:rFonts w:ascii="Arial" w:hAnsi="Arial" w:cs="Arial"/>
          <w:b/>
          <w:szCs w:val="24"/>
        </w:rPr>
        <w:t>03-4 FAR Form</w:t>
      </w:r>
    </w:p>
    <w:p w:rsidR="00C457DA" w:rsidRDefault="00D411BC" w:rsidP="003E3065">
      <w:pPr>
        <w:spacing w:after="0" w:line="240" w:lineRule="auto"/>
        <w:ind w:left="567"/>
        <w:rPr>
          <w:rFonts w:ascii="Arial" w:hAnsi="Arial" w:cs="Arial"/>
          <w:szCs w:val="24"/>
        </w:rPr>
      </w:pPr>
      <w:r w:rsidRPr="008A0941">
        <w:rPr>
          <w:rFonts w:ascii="Arial" w:hAnsi="Arial" w:cs="Arial"/>
          <w:szCs w:val="24"/>
        </w:rPr>
        <w:t>Members consider</w:t>
      </w:r>
      <w:r w:rsidR="00C457DA">
        <w:rPr>
          <w:rFonts w:ascii="Arial" w:hAnsi="Arial" w:cs="Arial"/>
          <w:szCs w:val="24"/>
        </w:rPr>
        <w:t>ed</w:t>
      </w:r>
      <w:r w:rsidRPr="008A0941">
        <w:rPr>
          <w:rFonts w:ascii="Arial" w:hAnsi="Arial" w:cs="Arial"/>
          <w:szCs w:val="24"/>
        </w:rPr>
        <w:t xml:space="preserve"> the draft of the 03-4 FAR Form </w:t>
      </w:r>
      <w:r w:rsidR="00C457DA">
        <w:rPr>
          <w:rFonts w:ascii="Arial" w:hAnsi="Arial" w:cs="Arial"/>
          <w:szCs w:val="24"/>
        </w:rPr>
        <w:t>and agreed the following:</w:t>
      </w:r>
    </w:p>
    <w:p w:rsidR="00C457DA" w:rsidRDefault="00C457DA" w:rsidP="003E3065">
      <w:pPr>
        <w:spacing w:after="0" w:line="240" w:lineRule="auto"/>
        <w:ind w:left="567"/>
        <w:rPr>
          <w:rFonts w:ascii="Arial" w:hAnsi="Arial" w:cs="Arial"/>
          <w:szCs w:val="24"/>
        </w:rPr>
      </w:pPr>
    </w:p>
    <w:p w:rsidR="00C457DA" w:rsidRDefault="00C457DA" w:rsidP="00C457DA">
      <w:pPr>
        <w:pBdr>
          <w:top w:val="single" w:sz="4" w:space="1" w:color="auto"/>
          <w:left w:val="single" w:sz="4" w:space="4" w:color="auto"/>
          <w:bottom w:val="single" w:sz="4" w:space="1" w:color="auto"/>
          <w:right w:val="single" w:sz="4" w:space="4" w:color="auto"/>
        </w:pBdr>
        <w:spacing w:after="0" w:line="240" w:lineRule="auto"/>
        <w:ind w:left="567"/>
        <w:rPr>
          <w:rFonts w:ascii="Arial" w:hAnsi="Arial" w:cs="Arial"/>
          <w:szCs w:val="24"/>
        </w:rPr>
      </w:pPr>
      <w:r w:rsidRPr="00A55977">
        <w:rPr>
          <w:color w:val="FF0000"/>
          <w:szCs w:val="24"/>
        </w:rPr>
        <w:t>RECOMMENDATION TO ExMC #</w:t>
      </w:r>
      <w:r>
        <w:rPr>
          <w:color w:val="FF0000"/>
          <w:szCs w:val="24"/>
        </w:rPr>
        <w:t>2</w:t>
      </w:r>
      <w:r w:rsidRPr="00A55977">
        <w:rPr>
          <w:color w:val="FF0000"/>
          <w:szCs w:val="24"/>
        </w:rPr>
        <w:t>:</w:t>
      </w:r>
      <w:r>
        <w:rPr>
          <w:color w:val="00B050"/>
          <w:szCs w:val="24"/>
        </w:rPr>
        <w:t xml:space="preserve"> </w:t>
      </w:r>
      <w:r>
        <w:rPr>
          <w:szCs w:val="24"/>
        </w:rPr>
        <w:t xml:space="preserve">  that the ExMC approve the publication of the 03-4 FAR Form subject to a minor revision of the draft to include references to IEC 60079-14 in addition to those to IEC 60079-17 in the text and correction of the header text</w:t>
      </w:r>
    </w:p>
    <w:p w:rsidR="00C457DA" w:rsidRDefault="00C457DA" w:rsidP="003E3065">
      <w:pPr>
        <w:spacing w:after="0" w:line="240" w:lineRule="auto"/>
        <w:ind w:left="567"/>
        <w:rPr>
          <w:rFonts w:ascii="Arial" w:hAnsi="Arial" w:cs="Arial"/>
          <w:szCs w:val="24"/>
        </w:rPr>
      </w:pPr>
    </w:p>
    <w:p w:rsidR="00C457DA" w:rsidRPr="008C2F74" w:rsidRDefault="00C457DA" w:rsidP="00BB49CA">
      <w:pPr>
        <w:pBdr>
          <w:top w:val="single" w:sz="4" w:space="0" w:color="auto"/>
          <w:left w:val="single" w:sz="4" w:space="4" w:color="auto"/>
          <w:bottom w:val="single" w:sz="4" w:space="1" w:color="auto"/>
          <w:right w:val="single" w:sz="4" w:space="4" w:color="auto"/>
        </w:pBdr>
        <w:spacing w:after="0" w:line="240" w:lineRule="auto"/>
        <w:ind w:left="567" w:right="-22"/>
        <w:rPr>
          <w:szCs w:val="24"/>
        </w:rPr>
      </w:pPr>
      <w:r w:rsidRPr="008C2F74">
        <w:rPr>
          <w:color w:val="00B050"/>
          <w:szCs w:val="24"/>
        </w:rPr>
        <w:t xml:space="preserve">DECISION #3: </w:t>
      </w:r>
      <w:r w:rsidRPr="008C2F74">
        <w:rPr>
          <w:szCs w:val="24"/>
        </w:rPr>
        <w:t xml:space="preserve"> </w:t>
      </w:r>
      <w:r>
        <w:rPr>
          <w:szCs w:val="24"/>
        </w:rPr>
        <w:t xml:space="preserve">That the 03-4 FAR Form be used immediately upon publication by all 03-4 Program ExCBs </w:t>
      </w:r>
    </w:p>
    <w:p w:rsidR="00C457DA" w:rsidRDefault="00C457DA" w:rsidP="003E3065">
      <w:pPr>
        <w:spacing w:after="0" w:line="240" w:lineRule="auto"/>
        <w:ind w:left="567"/>
        <w:rPr>
          <w:rFonts w:ascii="Arial" w:hAnsi="Arial" w:cs="Arial"/>
          <w:szCs w:val="24"/>
        </w:rPr>
      </w:pPr>
    </w:p>
    <w:p w:rsidR="00C457DA" w:rsidRPr="008A0941" w:rsidRDefault="00C457DA" w:rsidP="00C457DA">
      <w:pPr>
        <w:pBdr>
          <w:top w:val="single" w:sz="4" w:space="1" w:color="auto"/>
          <w:left w:val="single" w:sz="4" w:space="4" w:color="auto"/>
          <w:bottom w:val="single" w:sz="4" w:space="1" w:color="auto"/>
          <w:right w:val="single" w:sz="4" w:space="4" w:color="auto"/>
        </w:pBdr>
        <w:spacing w:after="0" w:line="240" w:lineRule="auto"/>
        <w:ind w:left="567"/>
        <w:rPr>
          <w:rFonts w:ascii="Arial" w:hAnsi="Arial" w:cs="Arial"/>
          <w:b/>
          <w:sz w:val="24"/>
          <w:szCs w:val="24"/>
        </w:rPr>
      </w:pPr>
      <w:r w:rsidRPr="00990277">
        <w:rPr>
          <w:color w:val="0070C0"/>
          <w:szCs w:val="24"/>
        </w:rPr>
        <w:t>ACTION</w:t>
      </w:r>
      <w:r>
        <w:rPr>
          <w:color w:val="0070C0"/>
          <w:szCs w:val="24"/>
        </w:rPr>
        <w:t xml:space="preserve"> #7</w:t>
      </w:r>
      <w:r w:rsidRPr="00990277">
        <w:rPr>
          <w:color w:val="0070C0"/>
          <w:szCs w:val="24"/>
        </w:rPr>
        <w:t xml:space="preserve">: </w:t>
      </w:r>
      <w:r>
        <w:rPr>
          <w:szCs w:val="24"/>
        </w:rPr>
        <w:t xml:space="preserve">ExSFC WG4 to prepare a Table to cover IEC 60079-14 for inclusion in a future revision of the 03-4 FAR Form </w:t>
      </w:r>
    </w:p>
    <w:p w:rsidR="00C457DA" w:rsidRDefault="00C457DA" w:rsidP="00DB4AF0">
      <w:pPr>
        <w:spacing w:after="0" w:line="240" w:lineRule="auto"/>
        <w:ind w:left="567"/>
        <w:rPr>
          <w:rFonts w:ascii="Arial" w:hAnsi="Arial" w:cs="Arial"/>
          <w:b/>
          <w:szCs w:val="24"/>
          <w:highlight w:val="yellow"/>
        </w:rPr>
      </w:pPr>
    </w:p>
    <w:p w:rsidR="00C457DA" w:rsidRPr="008A0941" w:rsidRDefault="00C457DA" w:rsidP="00DB4AF0">
      <w:pPr>
        <w:spacing w:after="0" w:line="240" w:lineRule="auto"/>
        <w:ind w:left="567"/>
        <w:rPr>
          <w:rFonts w:ascii="Arial" w:hAnsi="Arial" w:cs="Arial"/>
          <w:b/>
          <w:szCs w:val="24"/>
          <w:highlight w:val="yellow"/>
        </w:rPr>
      </w:pPr>
    </w:p>
    <w:p w:rsidR="00207574" w:rsidRPr="008A0941" w:rsidRDefault="00207574" w:rsidP="006720E7">
      <w:pPr>
        <w:pStyle w:val="ListParagraph"/>
        <w:numPr>
          <w:ilvl w:val="0"/>
          <w:numId w:val="5"/>
        </w:numPr>
        <w:spacing w:after="0" w:line="240" w:lineRule="auto"/>
        <w:ind w:left="851" w:hanging="284"/>
        <w:rPr>
          <w:rFonts w:ascii="Arial" w:hAnsi="Arial" w:cs="Arial"/>
          <w:b/>
          <w:szCs w:val="24"/>
        </w:rPr>
      </w:pPr>
      <w:r w:rsidRPr="008A0941">
        <w:rPr>
          <w:rFonts w:ascii="Arial" w:hAnsi="Arial" w:cs="Arial"/>
          <w:b/>
          <w:szCs w:val="24"/>
        </w:rPr>
        <w:t>Update of Rules and ODs for Area Classification</w:t>
      </w:r>
    </w:p>
    <w:p w:rsidR="0099412F" w:rsidRDefault="004600EC" w:rsidP="0099412F">
      <w:pPr>
        <w:spacing w:after="0" w:line="240" w:lineRule="auto"/>
        <w:ind w:left="567"/>
        <w:rPr>
          <w:rFonts w:ascii="Arial" w:hAnsi="Arial" w:cs="Arial"/>
          <w:szCs w:val="24"/>
        </w:rPr>
      </w:pPr>
      <w:r w:rsidRPr="008A0941">
        <w:rPr>
          <w:rFonts w:ascii="Arial" w:hAnsi="Arial" w:cs="Arial"/>
          <w:szCs w:val="24"/>
        </w:rPr>
        <w:t>Members note</w:t>
      </w:r>
      <w:r w:rsidR="00C457DA">
        <w:rPr>
          <w:rFonts w:ascii="Arial" w:hAnsi="Arial" w:cs="Arial"/>
          <w:szCs w:val="24"/>
        </w:rPr>
        <w:t>d</w:t>
      </w:r>
      <w:r w:rsidRPr="008A0941">
        <w:rPr>
          <w:rFonts w:ascii="Arial" w:hAnsi="Arial" w:cs="Arial"/>
          <w:szCs w:val="24"/>
        </w:rPr>
        <w:t xml:space="preserve"> th</w:t>
      </w:r>
      <w:r w:rsidR="003B75B2">
        <w:rPr>
          <w:rFonts w:ascii="Arial" w:hAnsi="Arial" w:cs="Arial"/>
          <w:szCs w:val="24"/>
        </w:rPr>
        <w:t xml:space="preserve">e need for </w:t>
      </w:r>
      <w:r w:rsidRPr="008A0941">
        <w:rPr>
          <w:rFonts w:ascii="Arial" w:hAnsi="Arial" w:cs="Arial"/>
          <w:szCs w:val="24"/>
        </w:rPr>
        <w:t xml:space="preserve">this work </w:t>
      </w:r>
      <w:r w:rsidR="003B75B2">
        <w:rPr>
          <w:rFonts w:ascii="Arial" w:hAnsi="Arial" w:cs="Arial"/>
          <w:szCs w:val="24"/>
        </w:rPr>
        <w:t>and agreed the following Action to be added to existing plans for ExSFC WG update work:</w:t>
      </w:r>
    </w:p>
    <w:p w:rsidR="003B75B2" w:rsidRDefault="003B75B2" w:rsidP="003B75B2">
      <w:pPr>
        <w:spacing w:after="0" w:line="240" w:lineRule="auto"/>
        <w:ind w:left="567"/>
        <w:rPr>
          <w:rFonts w:ascii="Arial" w:hAnsi="Arial" w:cs="Arial"/>
          <w:szCs w:val="24"/>
        </w:rPr>
      </w:pPr>
    </w:p>
    <w:p w:rsidR="003B75B2" w:rsidRPr="008A0941" w:rsidRDefault="003B75B2" w:rsidP="003B75B2">
      <w:pPr>
        <w:pBdr>
          <w:top w:val="single" w:sz="4" w:space="1" w:color="auto"/>
          <w:left w:val="single" w:sz="4" w:space="4" w:color="auto"/>
          <w:bottom w:val="single" w:sz="4" w:space="1" w:color="auto"/>
          <w:right w:val="single" w:sz="4" w:space="4" w:color="auto"/>
        </w:pBdr>
        <w:spacing w:after="0" w:line="240" w:lineRule="auto"/>
        <w:ind w:left="567"/>
        <w:rPr>
          <w:rFonts w:ascii="Arial" w:hAnsi="Arial" w:cs="Arial"/>
          <w:b/>
          <w:sz w:val="24"/>
          <w:szCs w:val="24"/>
        </w:rPr>
      </w:pPr>
      <w:r w:rsidRPr="00990277">
        <w:rPr>
          <w:color w:val="0070C0"/>
          <w:szCs w:val="24"/>
        </w:rPr>
        <w:t>ACTION</w:t>
      </w:r>
      <w:r>
        <w:rPr>
          <w:color w:val="0070C0"/>
          <w:szCs w:val="24"/>
        </w:rPr>
        <w:t xml:space="preserve"> #8</w:t>
      </w:r>
      <w:r w:rsidRPr="00990277">
        <w:rPr>
          <w:color w:val="0070C0"/>
          <w:szCs w:val="24"/>
        </w:rPr>
        <w:t xml:space="preserve">: </w:t>
      </w:r>
      <w:r>
        <w:rPr>
          <w:szCs w:val="24"/>
        </w:rPr>
        <w:t xml:space="preserve">ExSFC WG4 to revise Clause 2.1.4 of OD 316-4 to ensure consistency with IECEx 02 principles </w:t>
      </w:r>
    </w:p>
    <w:p w:rsidR="003B75B2" w:rsidRDefault="003B75B2" w:rsidP="003B75B2">
      <w:pPr>
        <w:spacing w:after="0" w:line="240" w:lineRule="auto"/>
        <w:ind w:left="567"/>
        <w:rPr>
          <w:rFonts w:ascii="Arial" w:hAnsi="Arial" w:cs="Arial"/>
          <w:szCs w:val="24"/>
        </w:rPr>
      </w:pPr>
    </w:p>
    <w:p w:rsidR="003B75B2" w:rsidRPr="008A0941" w:rsidRDefault="003B75B2" w:rsidP="003B75B2">
      <w:pPr>
        <w:pBdr>
          <w:top w:val="single" w:sz="4" w:space="1" w:color="auto"/>
          <w:left w:val="single" w:sz="4" w:space="4" w:color="auto"/>
          <w:bottom w:val="single" w:sz="4" w:space="1" w:color="auto"/>
          <w:right w:val="single" w:sz="4" w:space="4" w:color="auto"/>
        </w:pBdr>
        <w:spacing w:after="0" w:line="240" w:lineRule="auto"/>
        <w:ind w:left="567"/>
        <w:rPr>
          <w:rFonts w:ascii="Arial" w:hAnsi="Arial" w:cs="Arial"/>
          <w:b/>
          <w:sz w:val="24"/>
          <w:szCs w:val="24"/>
        </w:rPr>
      </w:pPr>
      <w:r w:rsidRPr="00990277">
        <w:rPr>
          <w:color w:val="0070C0"/>
          <w:szCs w:val="24"/>
        </w:rPr>
        <w:t>ACTION</w:t>
      </w:r>
      <w:r>
        <w:rPr>
          <w:color w:val="0070C0"/>
          <w:szCs w:val="24"/>
        </w:rPr>
        <w:t xml:space="preserve"> #9</w:t>
      </w:r>
      <w:r w:rsidRPr="00990277">
        <w:rPr>
          <w:color w:val="0070C0"/>
          <w:szCs w:val="24"/>
        </w:rPr>
        <w:t xml:space="preserve">: </w:t>
      </w:r>
      <w:r>
        <w:rPr>
          <w:szCs w:val="24"/>
        </w:rPr>
        <w:t xml:space="preserve">ExSFC WG5 to revise Clause 2.1.4 of OD 316-5 to ensure consistency with IECEx 02 principles </w:t>
      </w:r>
    </w:p>
    <w:p w:rsidR="003B75B2" w:rsidRDefault="003B75B2" w:rsidP="003B75B2">
      <w:pPr>
        <w:spacing w:after="0" w:line="240" w:lineRule="auto"/>
        <w:ind w:left="567"/>
        <w:rPr>
          <w:rFonts w:ascii="Arial" w:hAnsi="Arial" w:cs="Arial"/>
          <w:b/>
          <w:szCs w:val="24"/>
          <w:highlight w:val="yellow"/>
        </w:rPr>
      </w:pPr>
    </w:p>
    <w:p w:rsidR="00E05CF2" w:rsidRPr="008A0941" w:rsidRDefault="00E05CF2" w:rsidP="00E05CF2">
      <w:pPr>
        <w:pStyle w:val="ListParagraph"/>
        <w:numPr>
          <w:ilvl w:val="0"/>
          <w:numId w:val="5"/>
        </w:numPr>
        <w:spacing w:after="0" w:line="240" w:lineRule="auto"/>
        <w:ind w:left="851" w:hanging="284"/>
        <w:rPr>
          <w:rFonts w:ascii="Arial" w:hAnsi="Arial" w:cs="Arial"/>
          <w:b/>
          <w:szCs w:val="24"/>
        </w:rPr>
      </w:pPr>
      <w:r w:rsidRPr="008A0941">
        <w:rPr>
          <w:rFonts w:ascii="Arial" w:hAnsi="Arial" w:cs="Arial"/>
          <w:b/>
          <w:szCs w:val="24"/>
        </w:rPr>
        <w:t xml:space="preserve">Preliminary draft revision of IECEx </w:t>
      </w:r>
      <w:r w:rsidR="00C249CC">
        <w:rPr>
          <w:rFonts w:ascii="Arial" w:hAnsi="Arial" w:cs="Arial"/>
          <w:b/>
          <w:szCs w:val="24"/>
        </w:rPr>
        <w:t xml:space="preserve">03-4 </w:t>
      </w:r>
    </w:p>
    <w:p w:rsidR="00E05CF2" w:rsidRDefault="00E05CF2" w:rsidP="00E05CF2">
      <w:pPr>
        <w:spacing w:after="0" w:line="240" w:lineRule="auto"/>
        <w:ind w:left="567"/>
        <w:rPr>
          <w:rFonts w:ascii="Arial" w:hAnsi="Arial" w:cs="Arial"/>
          <w:szCs w:val="24"/>
        </w:rPr>
      </w:pPr>
      <w:r w:rsidRPr="008A0941">
        <w:rPr>
          <w:rFonts w:ascii="Arial" w:hAnsi="Arial" w:cs="Arial"/>
          <w:szCs w:val="24"/>
        </w:rPr>
        <w:t xml:space="preserve">Members </w:t>
      </w:r>
      <w:r w:rsidR="003948E6">
        <w:rPr>
          <w:rFonts w:ascii="Arial" w:hAnsi="Arial" w:cs="Arial"/>
          <w:szCs w:val="24"/>
        </w:rPr>
        <w:t xml:space="preserve">noted </w:t>
      </w:r>
      <w:r w:rsidRPr="008A0941">
        <w:rPr>
          <w:rFonts w:ascii="Arial" w:hAnsi="Arial" w:cs="Arial"/>
          <w:szCs w:val="24"/>
        </w:rPr>
        <w:t xml:space="preserve">a preliminary and incomplete draft revision of IECEx </w:t>
      </w:r>
      <w:r w:rsidR="00C249CC">
        <w:rPr>
          <w:rFonts w:ascii="Arial" w:hAnsi="Arial" w:cs="Arial"/>
          <w:szCs w:val="24"/>
        </w:rPr>
        <w:t>03-4 a</w:t>
      </w:r>
      <w:r w:rsidRPr="008A0941">
        <w:rPr>
          <w:rFonts w:ascii="Arial" w:hAnsi="Arial" w:cs="Arial"/>
          <w:szCs w:val="24"/>
        </w:rPr>
        <w:t>s commenced by the Secretariat to assist in handling applications from new bodies and scope extension applications from existing bodies</w:t>
      </w:r>
      <w:r w:rsidR="003948E6">
        <w:rPr>
          <w:rFonts w:ascii="Arial" w:hAnsi="Arial" w:cs="Arial"/>
          <w:szCs w:val="24"/>
        </w:rPr>
        <w:t xml:space="preserve"> and agreed the following:</w:t>
      </w:r>
    </w:p>
    <w:p w:rsidR="003948E6" w:rsidRDefault="003948E6" w:rsidP="003948E6">
      <w:pPr>
        <w:spacing w:after="0" w:line="240" w:lineRule="auto"/>
        <w:ind w:left="567"/>
        <w:rPr>
          <w:rFonts w:ascii="Arial" w:hAnsi="Arial" w:cs="Arial"/>
          <w:szCs w:val="24"/>
        </w:rPr>
      </w:pPr>
    </w:p>
    <w:p w:rsidR="003948E6" w:rsidRPr="008A0941" w:rsidRDefault="003948E6" w:rsidP="003948E6">
      <w:pPr>
        <w:pBdr>
          <w:top w:val="single" w:sz="4" w:space="1" w:color="auto"/>
          <w:left w:val="single" w:sz="4" w:space="4" w:color="auto"/>
          <w:bottom w:val="single" w:sz="4" w:space="1" w:color="auto"/>
          <w:right w:val="single" w:sz="4" w:space="4" w:color="auto"/>
        </w:pBdr>
        <w:spacing w:after="0" w:line="240" w:lineRule="auto"/>
        <w:ind w:left="567"/>
        <w:rPr>
          <w:rFonts w:ascii="Arial" w:hAnsi="Arial" w:cs="Arial"/>
          <w:b/>
          <w:sz w:val="24"/>
          <w:szCs w:val="24"/>
        </w:rPr>
      </w:pPr>
      <w:r w:rsidRPr="00990277">
        <w:rPr>
          <w:color w:val="0070C0"/>
          <w:szCs w:val="24"/>
        </w:rPr>
        <w:t>ACTION</w:t>
      </w:r>
      <w:r>
        <w:rPr>
          <w:color w:val="0070C0"/>
          <w:szCs w:val="24"/>
        </w:rPr>
        <w:t xml:space="preserve"> #10</w:t>
      </w:r>
      <w:r w:rsidRPr="00990277">
        <w:rPr>
          <w:color w:val="0070C0"/>
          <w:szCs w:val="24"/>
        </w:rPr>
        <w:t xml:space="preserve">: </w:t>
      </w:r>
      <w:r>
        <w:rPr>
          <w:szCs w:val="24"/>
        </w:rPr>
        <w:t xml:space="preserve">ExSFC WG4 to check consistency of terminology with the Definitions </w:t>
      </w:r>
    </w:p>
    <w:p w:rsidR="003948E6" w:rsidRDefault="003948E6" w:rsidP="003948E6">
      <w:pPr>
        <w:spacing w:after="0" w:line="240" w:lineRule="auto"/>
        <w:ind w:left="567"/>
        <w:rPr>
          <w:rFonts w:ascii="Arial" w:hAnsi="Arial" w:cs="Arial"/>
          <w:b/>
          <w:szCs w:val="24"/>
          <w:highlight w:val="yellow"/>
        </w:rPr>
      </w:pPr>
    </w:p>
    <w:p w:rsidR="00DF16E1" w:rsidRDefault="00DF16E1" w:rsidP="00E05CF2">
      <w:pPr>
        <w:spacing w:after="0" w:line="240" w:lineRule="auto"/>
        <w:ind w:left="567"/>
        <w:rPr>
          <w:rFonts w:ascii="Arial" w:hAnsi="Arial" w:cs="Arial"/>
          <w:szCs w:val="24"/>
        </w:rPr>
      </w:pPr>
    </w:p>
    <w:p w:rsidR="00C249CC" w:rsidRPr="008A0941" w:rsidRDefault="00C249CC" w:rsidP="00C249CC">
      <w:pPr>
        <w:pStyle w:val="ListParagraph"/>
        <w:numPr>
          <w:ilvl w:val="0"/>
          <w:numId w:val="5"/>
        </w:numPr>
        <w:spacing w:after="0" w:line="240" w:lineRule="auto"/>
        <w:ind w:left="851" w:hanging="284"/>
        <w:rPr>
          <w:rFonts w:ascii="Arial" w:hAnsi="Arial" w:cs="Arial"/>
          <w:b/>
          <w:szCs w:val="24"/>
        </w:rPr>
      </w:pPr>
      <w:r w:rsidRPr="008A0941">
        <w:rPr>
          <w:rFonts w:ascii="Arial" w:hAnsi="Arial" w:cs="Arial"/>
          <w:b/>
          <w:szCs w:val="24"/>
        </w:rPr>
        <w:t>Preliminary draft revision of IECEx OD 316-4</w:t>
      </w:r>
    </w:p>
    <w:p w:rsidR="00C249CC" w:rsidRPr="008A0941" w:rsidRDefault="00C249CC" w:rsidP="00C249CC">
      <w:pPr>
        <w:spacing w:after="0" w:line="240" w:lineRule="auto"/>
        <w:ind w:left="567"/>
        <w:rPr>
          <w:rFonts w:ascii="Arial" w:hAnsi="Arial" w:cs="Arial"/>
          <w:szCs w:val="24"/>
        </w:rPr>
      </w:pPr>
      <w:r w:rsidRPr="008A0941">
        <w:rPr>
          <w:rFonts w:ascii="Arial" w:hAnsi="Arial" w:cs="Arial"/>
          <w:szCs w:val="24"/>
        </w:rPr>
        <w:t xml:space="preserve">Members </w:t>
      </w:r>
      <w:r w:rsidR="003948E6">
        <w:rPr>
          <w:rFonts w:ascii="Arial" w:hAnsi="Arial" w:cs="Arial"/>
          <w:szCs w:val="24"/>
        </w:rPr>
        <w:t>noted</w:t>
      </w:r>
      <w:r w:rsidRPr="008A0941">
        <w:rPr>
          <w:rFonts w:ascii="Arial" w:hAnsi="Arial" w:cs="Arial"/>
          <w:szCs w:val="24"/>
        </w:rPr>
        <w:t xml:space="preserve"> a preliminary and incomplete draft revision of IECEx OD 316-4 as commenced by the Secretariat to assist in handling applications from new bodies and scope extension applications from existing bodies</w:t>
      </w:r>
    </w:p>
    <w:p w:rsidR="00C249CC" w:rsidRPr="008A0941" w:rsidRDefault="00C249CC" w:rsidP="00E05CF2">
      <w:pPr>
        <w:spacing w:after="0" w:line="240" w:lineRule="auto"/>
        <w:ind w:left="567"/>
        <w:rPr>
          <w:rFonts w:ascii="Arial" w:hAnsi="Arial" w:cs="Arial"/>
          <w:szCs w:val="24"/>
        </w:rPr>
      </w:pPr>
    </w:p>
    <w:p w:rsidR="0073584F" w:rsidRPr="005123FF" w:rsidRDefault="006720E7" w:rsidP="00487349">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Review of status of A</w:t>
      </w:r>
      <w:r w:rsidR="0073584F" w:rsidRPr="005123FF">
        <w:rPr>
          <w:rFonts w:ascii="Arial" w:hAnsi="Arial" w:cs="Arial"/>
          <w:b/>
          <w:sz w:val="24"/>
          <w:szCs w:val="24"/>
        </w:rPr>
        <w:t xml:space="preserve">ctions assigned </w:t>
      </w:r>
      <w:r w:rsidR="0099412F" w:rsidRPr="005123FF">
        <w:rPr>
          <w:rFonts w:ascii="Arial" w:hAnsi="Arial" w:cs="Arial"/>
          <w:b/>
          <w:sz w:val="24"/>
          <w:szCs w:val="24"/>
        </w:rPr>
        <w:t xml:space="preserve">to </w:t>
      </w:r>
      <w:r w:rsidR="0073584F" w:rsidRPr="005123FF">
        <w:rPr>
          <w:rFonts w:ascii="Arial" w:hAnsi="Arial" w:cs="Arial"/>
          <w:b/>
          <w:sz w:val="24"/>
          <w:szCs w:val="24"/>
        </w:rPr>
        <w:t>ExSFC</w:t>
      </w:r>
    </w:p>
    <w:p w:rsidR="006720E7" w:rsidRPr="008A0941" w:rsidRDefault="0073584F" w:rsidP="006720E7">
      <w:pPr>
        <w:pStyle w:val="ListParagraph"/>
        <w:numPr>
          <w:ilvl w:val="0"/>
          <w:numId w:val="4"/>
        </w:numPr>
        <w:spacing w:after="0" w:line="240" w:lineRule="auto"/>
        <w:ind w:left="851" w:hanging="284"/>
        <w:rPr>
          <w:rFonts w:ascii="Arial" w:hAnsi="Arial" w:cs="Arial"/>
          <w:b/>
          <w:szCs w:val="24"/>
        </w:rPr>
      </w:pPr>
      <w:r w:rsidRPr="008A0941">
        <w:rPr>
          <w:rFonts w:ascii="Arial" w:hAnsi="Arial" w:cs="Arial"/>
          <w:b/>
          <w:szCs w:val="24"/>
        </w:rPr>
        <w:t>Revision of TGD for IEC 60079-19</w:t>
      </w:r>
    </w:p>
    <w:p w:rsidR="0073584F" w:rsidRPr="008A0941" w:rsidRDefault="008632F6" w:rsidP="000D75E5">
      <w:pPr>
        <w:spacing w:after="0" w:line="240" w:lineRule="auto"/>
        <w:ind w:left="567"/>
        <w:rPr>
          <w:rFonts w:ascii="Arial" w:hAnsi="Arial" w:cs="Arial"/>
          <w:szCs w:val="24"/>
        </w:rPr>
      </w:pPr>
      <w:r w:rsidRPr="008632F6">
        <w:rPr>
          <w:rFonts w:ascii="Arial" w:hAnsi="Arial" w:cs="Arial"/>
          <w:szCs w:val="24"/>
        </w:rPr>
        <w:t xml:space="preserve">Members noted </w:t>
      </w:r>
      <w:r w:rsidR="006720E7" w:rsidRPr="008632F6">
        <w:rPr>
          <w:rFonts w:ascii="Arial" w:hAnsi="Arial" w:cs="Arial"/>
          <w:szCs w:val="24"/>
        </w:rPr>
        <w:t>Action in Item 6 of Report</w:t>
      </w:r>
      <w:r w:rsidR="007E5D5A" w:rsidRPr="008632F6">
        <w:rPr>
          <w:rFonts w:ascii="Arial" w:hAnsi="Arial" w:cs="Arial"/>
          <w:szCs w:val="24"/>
        </w:rPr>
        <w:t xml:space="preserve"> on ExSFC Meeting #1</w:t>
      </w:r>
      <w:r w:rsidR="00E15D7D" w:rsidRPr="008632F6">
        <w:rPr>
          <w:rFonts w:ascii="Arial" w:hAnsi="Arial" w:cs="Arial"/>
          <w:szCs w:val="24"/>
        </w:rPr>
        <w:t xml:space="preserve"> and the question from the Secretariat regarding the leadership for this work.</w:t>
      </w:r>
    </w:p>
    <w:p w:rsidR="006720E7" w:rsidRPr="008A0941" w:rsidRDefault="006720E7" w:rsidP="006720E7">
      <w:pPr>
        <w:spacing w:after="0" w:line="240" w:lineRule="auto"/>
        <w:ind w:left="698" w:firstLine="153"/>
        <w:rPr>
          <w:rFonts w:ascii="Arial" w:hAnsi="Arial" w:cs="Arial"/>
          <w:szCs w:val="24"/>
        </w:rPr>
      </w:pPr>
    </w:p>
    <w:p w:rsidR="0073584F" w:rsidRPr="008A0941" w:rsidRDefault="0082638E" w:rsidP="006720E7">
      <w:pPr>
        <w:pStyle w:val="ListParagraph"/>
        <w:numPr>
          <w:ilvl w:val="0"/>
          <w:numId w:val="4"/>
        </w:numPr>
        <w:spacing w:after="0" w:line="240" w:lineRule="auto"/>
        <w:ind w:left="851" w:hanging="284"/>
        <w:rPr>
          <w:rFonts w:ascii="Arial" w:hAnsi="Arial" w:cs="Arial"/>
          <w:b/>
          <w:szCs w:val="24"/>
        </w:rPr>
      </w:pPr>
      <w:r w:rsidRPr="008A0941">
        <w:rPr>
          <w:rFonts w:ascii="Arial" w:hAnsi="Arial" w:cs="Arial"/>
          <w:b/>
          <w:szCs w:val="24"/>
        </w:rPr>
        <w:t xml:space="preserve">Review of AU proposal presented to 2015 ExMC meeting as ExMC/1071/CD </w:t>
      </w:r>
    </w:p>
    <w:p w:rsidR="006720E7" w:rsidRDefault="006720E7" w:rsidP="000D75E5">
      <w:pPr>
        <w:spacing w:after="0" w:line="240" w:lineRule="auto"/>
        <w:ind w:left="567"/>
        <w:rPr>
          <w:rFonts w:ascii="Arial" w:hAnsi="Arial" w:cs="Arial"/>
          <w:szCs w:val="24"/>
        </w:rPr>
      </w:pPr>
      <w:r w:rsidRPr="008A0941">
        <w:rPr>
          <w:rFonts w:ascii="Arial" w:hAnsi="Arial" w:cs="Arial"/>
          <w:szCs w:val="24"/>
        </w:rPr>
        <w:t>Members note</w:t>
      </w:r>
      <w:r w:rsidR="008632F6">
        <w:rPr>
          <w:rFonts w:ascii="Arial" w:hAnsi="Arial" w:cs="Arial"/>
          <w:szCs w:val="24"/>
        </w:rPr>
        <w:t>d</w:t>
      </w:r>
      <w:r w:rsidRPr="008A0941">
        <w:rPr>
          <w:rFonts w:ascii="Arial" w:hAnsi="Arial" w:cs="Arial"/>
          <w:szCs w:val="24"/>
        </w:rPr>
        <w:t xml:space="preserve"> Recommendation #2 to ExMC meeting and</w:t>
      </w:r>
      <w:r w:rsidR="006C01CC" w:rsidRPr="008A0941">
        <w:rPr>
          <w:rFonts w:ascii="Arial" w:hAnsi="Arial" w:cs="Arial"/>
          <w:szCs w:val="24"/>
        </w:rPr>
        <w:t>,</w:t>
      </w:r>
      <w:r w:rsidRPr="008A0941">
        <w:rPr>
          <w:rFonts w:ascii="Arial" w:hAnsi="Arial" w:cs="Arial"/>
          <w:szCs w:val="24"/>
        </w:rPr>
        <w:t xml:space="preserve"> in anticipation of ExMC endorsement of this, </w:t>
      </w:r>
      <w:r w:rsidR="008632F6">
        <w:rPr>
          <w:rFonts w:ascii="Arial" w:hAnsi="Arial" w:cs="Arial"/>
          <w:szCs w:val="24"/>
        </w:rPr>
        <w:t xml:space="preserve">reconfirmed the </w:t>
      </w:r>
      <w:r w:rsidRPr="008A0941">
        <w:rPr>
          <w:rFonts w:ascii="Arial" w:hAnsi="Arial" w:cs="Arial"/>
          <w:szCs w:val="24"/>
        </w:rPr>
        <w:t>revision of IECEx 03-5</w:t>
      </w:r>
      <w:r w:rsidR="008632F6">
        <w:rPr>
          <w:rFonts w:ascii="Arial" w:hAnsi="Arial" w:cs="Arial"/>
          <w:szCs w:val="24"/>
        </w:rPr>
        <w:t xml:space="preserve"> as a task for ExSFC WG5</w:t>
      </w:r>
    </w:p>
    <w:p w:rsidR="00E266F9" w:rsidRDefault="00E266F9" w:rsidP="000D75E5">
      <w:pPr>
        <w:spacing w:after="0" w:line="240" w:lineRule="auto"/>
        <w:ind w:left="567"/>
        <w:rPr>
          <w:rFonts w:ascii="Arial" w:hAnsi="Arial" w:cs="Arial"/>
          <w:szCs w:val="24"/>
        </w:rPr>
      </w:pPr>
    </w:p>
    <w:p w:rsidR="00E266F9" w:rsidRPr="008A0941" w:rsidRDefault="00E266F9" w:rsidP="000D75E5">
      <w:pPr>
        <w:spacing w:after="0" w:line="240" w:lineRule="auto"/>
        <w:ind w:left="567"/>
        <w:rPr>
          <w:rFonts w:ascii="Arial" w:hAnsi="Arial" w:cs="Arial"/>
          <w:szCs w:val="24"/>
        </w:rPr>
      </w:pPr>
      <w:r>
        <w:rPr>
          <w:rFonts w:ascii="Arial" w:hAnsi="Arial" w:cs="Arial"/>
          <w:szCs w:val="24"/>
        </w:rPr>
        <w:t>Members also noted the report from the Secretary on the status of ExSFC WG membership nominations and member body endorsements of these.</w:t>
      </w:r>
    </w:p>
    <w:p w:rsidR="003944B8" w:rsidRPr="005123FF" w:rsidRDefault="003944B8" w:rsidP="00487349">
      <w:pPr>
        <w:spacing w:after="0" w:line="240" w:lineRule="auto"/>
        <w:ind w:left="1077"/>
        <w:rPr>
          <w:rFonts w:ascii="Arial" w:hAnsi="Arial" w:cs="Arial"/>
          <w:sz w:val="24"/>
          <w:szCs w:val="24"/>
        </w:rPr>
      </w:pPr>
    </w:p>
    <w:p w:rsidR="0099412F" w:rsidRPr="005123FF" w:rsidRDefault="0099412F" w:rsidP="0099412F">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Review of status of Actions assigned during last ExSFC Meeting</w:t>
      </w:r>
    </w:p>
    <w:p w:rsidR="006720E7" w:rsidRPr="008A0941" w:rsidRDefault="00DF16E1" w:rsidP="0099412F">
      <w:pPr>
        <w:spacing w:after="0" w:line="240" w:lineRule="auto"/>
        <w:ind w:left="567"/>
        <w:rPr>
          <w:rFonts w:ascii="Arial" w:hAnsi="Arial" w:cs="Arial"/>
          <w:szCs w:val="24"/>
        </w:rPr>
      </w:pPr>
      <w:r>
        <w:rPr>
          <w:rFonts w:ascii="Arial" w:hAnsi="Arial" w:cs="Arial"/>
          <w:szCs w:val="24"/>
        </w:rPr>
        <w:t xml:space="preserve">Members noted the status of assigned Actions as summarised in </w:t>
      </w:r>
      <w:r w:rsidR="0099412F" w:rsidRPr="008A0941">
        <w:rPr>
          <w:rFonts w:ascii="Arial" w:hAnsi="Arial" w:cs="Arial"/>
          <w:szCs w:val="24"/>
        </w:rPr>
        <w:t>Annex B to th</w:t>
      </w:r>
      <w:r>
        <w:rPr>
          <w:rFonts w:ascii="Arial" w:hAnsi="Arial" w:cs="Arial"/>
          <w:szCs w:val="24"/>
        </w:rPr>
        <w:t>e</w:t>
      </w:r>
      <w:r w:rsidR="0099412F" w:rsidRPr="008A0941">
        <w:rPr>
          <w:rFonts w:ascii="Arial" w:hAnsi="Arial" w:cs="Arial"/>
          <w:szCs w:val="24"/>
        </w:rPr>
        <w:t xml:space="preserve"> agenda</w:t>
      </w:r>
      <w:r w:rsidR="008632F6">
        <w:rPr>
          <w:rFonts w:ascii="Arial" w:hAnsi="Arial" w:cs="Arial"/>
          <w:szCs w:val="24"/>
        </w:rPr>
        <w:t>.</w:t>
      </w:r>
    </w:p>
    <w:p w:rsidR="006720E7" w:rsidRDefault="006720E7" w:rsidP="00487349">
      <w:pPr>
        <w:pStyle w:val="ListParagraph"/>
        <w:spacing w:after="0" w:line="240" w:lineRule="auto"/>
        <w:ind w:left="1440"/>
        <w:rPr>
          <w:rFonts w:ascii="Arial" w:hAnsi="Arial" w:cs="Arial"/>
          <w:szCs w:val="24"/>
          <w:highlight w:val="yellow"/>
        </w:rPr>
      </w:pPr>
    </w:p>
    <w:p w:rsidR="00D22CB7" w:rsidRPr="005123FF" w:rsidRDefault="00D22CB7" w:rsidP="00487349">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ExSFC W</w:t>
      </w:r>
      <w:r w:rsidR="007E5D5A" w:rsidRPr="005123FF">
        <w:rPr>
          <w:rFonts w:ascii="Arial" w:hAnsi="Arial" w:cs="Arial"/>
          <w:b/>
          <w:sz w:val="24"/>
          <w:szCs w:val="24"/>
        </w:rPr>
        <w:t>orking Group Activity</w:t>
      </w:r>
      <w:r w:rsidRPr="005123FF">
        <w:rPr>
          <w:rFonts w:ascii="Arial" w:hAnsi="Arial" w:cs="Arial"/>
          <w:b/>
          <w:sz w:val="24"/>
          <w:szCs w:val="24"/>
        </w:rPr>
        <w:t xml:space="preserve"> </w:t>
      </w:r>
    </w:p>
    <w:p w:rsidR="0014417E" w:rsidRPr="008A0941" w:rsidRDefault="007E5D5A" w:rsidP="006720E7">
      <w:pPr>
        <w:pStyle w:val="ListParagraph"/>
        <w:numPr>
          <w:ilvl w:val="1"/>
          <w:numId w:val="7"/>
        </w:numPr>
        <w:spacing w:after="0" w:line="240" w:lineRule="auto"/>
        <w:ind w:left="851" w:hanging="284"/>
        <w:rPr>
          <w:rFonts w:ascii="Arial" w:hAnsi="Arial" w:cs="Arial"/>
          <w:sz w:val="18"/>
          <w:szCs w:val="24"/>
        </w:rPr>
      </w:pPr>
      <w:r w:rsidRPr="008A0941">
        <w:rPr>
          <w:rFonts w:ascii="Arial" w:hAnsi="Arial" w:cs="Arial"/>
          <w:b/>
          <w:szCs w:val="24"/>
        </w:rPr>
        <w:t xml:space="preserve">ExSFC Working Group 4 – </w:t>
      </w:r>
      <w:r w:rsidRPr="008A0941">
        <w:rPr>
          <w:rFonts w:ascii="Arial" w:hAnsi="Arial" w:cs="Arial"/>
          <w:b/>
          <w:i/>
          <w:szCs w:val="24"/>
        </w:rPr>
        <w:t xml:space="preserve">Inspection </w:t>
      </w:r>
      <w:r w:rsidR="008A0941">
        <w:rPr>
          <w:rFonts w:ascii="Arial" w:hAnsi="Arial" w:cs="Arial"/>
          <w:b/>
          <w:i/>
          <w:szCs w:val="24"/>
        </w:rPr>
        <w:t>&amp;</w:t>
      </w:r>
      <w:r w:rsidRPr="008A0941">
        <w:rPr>
          <w:rFonts w:ascii="Arial" w:hAnsi="Arial" w:cs="Arial"/>
          <w:b/>
          <w:i/>
          <w:szCs w:val="24"/>
        </w:rPr>
        <w:t xml:space="preserve"> Maintenance Services</w:t>
      </w:r>
      <w:r w:rsidR="00B80C52" w:rsidRPr="008A0941">
        <w:rPr>
          <w:rFonts w:ascii="Arial" w:hAnsi="Arial" w:cs="Arial"/>
          <w:b/>
          <w:i/>
          <w:szCs w:val="24"/>
        </w:rPr>
        <w:t xml:space="preserve"> </w:t>
      </w:r>
      <w:r w:rsidR="00B80C52" w:rsidRPr="008A0941">
        <w:rPr>
          <w:rFonts w:ascii="Arial" w:hAnsi="Arial" w:cs="Arial"/>
          <w:sz w:val="18"/>
          <w:szCs w:val="24"/>
        </w:rPr>
        <w:t>(Convenor = M. Ent)</w:t>
      </w:r>
    </w:p>
    <w:p w:rsidR="00E05CF2" w:rsidRPr="008A0941" w:rsidRDefault="005D301E" w:rsidP="00E266F9">
      <w:pPr>
        <w:spacing w:after="0" w:line="240" w:lineRule="auto"/>
        <w:ind w:left="851"/>
        <w:rPr>
          <w:rFonts w:ascii="Arial" w:hAnsi="Arial" w:cs="Arial"/>
          <w:szCs w:val="24"/>
        </w:rPr>
      </w:pPr>
      <w:r w:rsidRPr="00E266F9">
        <w:rPr>
          <w:rFonts w:ascii="Arial" w:hAnsi="Arial" w:cs="Arial"/>
          <w:szCs w:val="24"/>
        </w:rPr>
        <w:t xml:space="preserve">Members </w:t>
      </w:r>
      <w:r w:rsidR="00E266F9">
        <w:rPr>
          <w:rFonts w:ascii="Arial" w:hAnsi="Arial" w:cs="Arial"/>
          <w:szCs w:val="24"/>
        </w:rPr>
        <w:t>noted a report from the Secretary of an apology from the Convenor of ExSFC WG4 and an apology that ExSFC WG 4 have not yet met and therefore no progress has been achieved on the task list detailed in the report of ExSFC Meeting #1</w:t>
      </w:r>
    </w:p>
    <w:p w:rsidR="00E05CF2" w:rsidRPr="008A0941" w:rsidRDefault="00E05CF2" w:rsidP="00E05CF2">
      <w:pPr>
        <w:spacing w:after="0" w:line="240" w:lineRule="auto"/>
        <w:rPr>
          <w:rFonts w:ascii="Arial" w:hAnsi="Arial" w:cs="Arial"/>
          <w:szCs w:val="24"/>
        </w:rPr>
      </w:pPr>
    </w:p>
    <w:p w:rsidR="00B80C52" w:rsidRPr="008A0941" w:rsidRDefault="00B80C52" w:rsidP="00B80C52">
      <w:pPr>
        <w:pStyle w:val="ListParagraph"/>
        <w:numPr>
          <w:ilvl w:val="1"/>
          <w:numId w:val="7"/>
        </w:numPr>
        <w:spacing w:after="0" w:line="240" w:lineRule="auto"/>
        <w:ind w:left="851" w:hanging="284"/>
        <w:rPr>
          <w:rFonts w:ascii="Arial" w:hAnsi="Arial" w:cs="Arial"/>
          <w:b/>
          <w:szCs w:val="24"/>
        </w:rPr>
      </w:pPr>
      <w:r w:rsidRPr="008A0941">
        <w:rPr>
          <w:rFonts w:ascii="Arial" w:hAnsi="Arial" w:cs="Arial"/>
          <w:b/>
          <w:szCs w:val="24"/>
        </w:rPr>
        <w:t xml:space="preserve">ExSFC Working Group 5 – </w:t>
      </w:r>
      <w:r w:rsidRPr="008A0941">
        <w:rPr>
          <w:rFonts w:ascii="Arial" w:hAnsi="Arial" w:cs="Arial"/>
          <w:b/>
          <w:i/>
          <w:szCs w:val="24"/>
        </w:rPr>
        <w:t xml:space="preserve">Repair and Overhaul </w:t>
      </w:r>
      <w:r w:rsidRPr="008A0941">
        <w:rPr>
          <w:rFonts w:ascii="Arial" w:hAnsi="Arial" w:cs="Arial"/>
          <w:sz w:val="18"/>
          <w:szCs w:val="24"/>
        </w:rPr>
        <w:t>(Convenor = M. Erdhuizen)</w:t>
      </w:r>
    </w:p>
    <w:p w:rsidR="00E266F9" w:rsidRPr="00E266F9" w:rsidRDefault="00E266F9" w:rsidP="00E266F9">
      <w:pPr>
        <w:spacing w:after="0" w:line="240" w:lineRule="auto"/>
        <w:ind w:left="851"/>
        <w:rPr>
          <w:rFonts w:ascii="Arial" w:hAnsi="Arial" w:cs="Arial"/>
          <w:szCs w:val="24"/>
        </w:rPr>
      </w:pPr>
      <w:r w:rsidRPr="00E266F9">
        <w:rPr>
          <w:rFonts w:ascii="Arial" w:hAnsi="Arial" w:cs="Arial"/>
          <w:szCs w:val="24"/>
        </w:rPr>
        <w:t xml:space="preserve">Members noted a report </w:t>
      </w:r>
      <w:r>
        <w:rPr>
          <w:rFonts w:ascii="Arial" w:hAnsi="Arial" w:cs="Arial"/>
          <w:szCs w:val="24"/>
        </w:rPr>
        <w:t>from t</w:t>
      </w:r>
      <w:r w:rsidRPr="00E266F9">
        <w:rPr>
          <w:rFonts w:ascii="Arial" w:hAnsi="Arial" w:cs="Arial"/>
          <w:szCs w:val="24"/>
        </w:rPr>
        <w:t xml:space="preserve">he Convenor of ExSFC WG5 </w:t>
      </w:r>
      <w:r>
        <w:rPr>
          <w:rFonts w:ascii="Arial" w:hAnsi="Arial" w:cs="Arial"/>
          <w:szCs w:val="24"/>
        </w:rPr>
        <w:t xml:space="preserve">that </w:t>
      </w:r>
      <w:r w:rsidRPr="00E266F9">
        <w:rPr>
          <w:rFonts w:ascii="Arial" w:hAnsi="Arial" w:cs="Arial"/>
          <w:szCs w:val="24"/>
        </w:rPr>
        <w:t>ExSFC WG</w:t>
      </w:r>
      <w:r>
        <w:rPr>
          <w:rFonts w:ascii="Arial" w:hAnsi="Arial" w:cs="Arial"/>
          <w:szCs w:val="24"/>
        </w:rPr>
        <w:t>5</w:t>
      </w:r>
      <w:r w:rsidRPr="00E266F9">
        <w:rPr>
          <w:rFonts w:ascii="Arial" w:hAnsi="Arial" w:cs="Arial"/>
          <w:szCs w:val="24"/>
        </w:rPr>
        <w:t xml:space="preserve"> have not yet met</w:t>
      </w:r>
      <w:r>
        <w:rPr>
          <w:rFonts w:ascii="Arial" w:hAnsi="Arial" w:cs="Arial"/>
          <w:szCs w:val="24"/>
        </w:rPr>
        <w:t xml:space="preserve"> and await the proposed task list to be provided by Mr Ent as per Action Item #</w:t>
      </w:r>
      <w:r w:rsidR="00565ABC">
        <w:rPr>
          <w:rFonts w:ascii="Arial" w:hAnsi="Arial" w:cs="Arial"/>
          <w:szCs w:val="24"/>
        </w:rPr>
        <w:t>7</w:t>
      </w:r>
      <w:r>
        <w:rPr>
          <w:rFonts w:ascii="Arial" w:hAnsi="Arial" w:cs="Arial"/>
          <w:szCs w:val="24"/>
        </w:rPr>
        <w:t xml:space="preserve"> from ExSFC Meeting #1</w:t>
      </w:r>
    </w:p>
    <w:p w:rsidR="00FD5BD2" w:rsidRDefault="00FD5BD2" w:rsidP="00FD5BD2">
      <w:pPr>
        <w:spacing w:after="0" w:line="240" w:lineRule="auto"/>
        <w:ind w:left="567"/>
        <w:rPr>
          <w:rFonts w:ascii="Arial" w:hAnsi="Arial" w:cs="Arial"/>
          <w:szCs w:val="24"/>
        </w:rPr>
      </w:pPr>
    </w:p>
    <w:p w:rsidR="00FD5BD2" w:rsidRPr="008C2F74" w:rsidRDefault="00FD5BD2" w:rsidP="00FD5BD2">
      <w:pPr>
        <w:pBdr>
          <w:top w:val="single" w:sz="4" w:space="0" w:color="auto"/>
          <w:left w:val="single" w:sz="4" w:space="4" w:color="auto"/>
          <w:bottom w:val="single" w:sz="4" w:space="1" w:color="auto"/>
          <w:right w:val="single" w:sz="4" w:space="4" w:color="auto"/>
        </w:pBdr>
        <w:spacing w:after="0" w:line="240" w:lineRule="auto"/>
        <w:ind w:left="567" w:right="-22"/>
        <w:rPr>
          <w:szCs w:val="24"/>
        </w:rPr>
      </w:pPr>
      <w:r w:rsidRPr="008C2F74">
        <w:rPr>
          <w:color w:val="00B050"/>
          <w:szCs w:val="24"/>
        </w:rPr>
        <w:t>DECISION #</w:t>
      </w:r>
      <w:r>
        <w:rPr>
          <w:color w:val="00B050"/>
          <w:szCs w:val="24"/>
        </w:rPr>
        <w:t>4</w:t>
      </w:r>
      <w:r w:rsidRPr="008C2F74">
        <w:rPr>
          <w:color w:val="00B050"/>
          <w:szCs w:val="24"/>
        </w:rPr>
        <w:t xml:space="preserve">: </w:t>
      </w:r>
      <w:r w:rsidRPr="008C2F74">
        <w:rPr>
          <w:szCs w:val="24"/>
        </w:rPr>
        <w:t xml:space="preserve"> </w:t>
      </w:r>
      <w:r>
        <w:rPr>
          <w:szCs w:val="24"/>
        </w:rPr>
        <w:t xml:space="preserve">That all ExSFC WGs must meet (in person or via electronic media) and provide reports on their activities no later than one month prior to the next scheduled ExSFC meeting </w:t>
      </w:r>
    </w:p>
    <w:p w:rsidR="004413A6" w:rsidRPr="005123FF" w:rsidRDefault="004413A6" w:rsidP="004413A6">
      <w:pPr>
        <w:pStyle w:val="ListParagraph"/>
        <w:spacing w:after="0" w:line="240" w:lineRule="auto"/>
        <w:ind w:left="1418"/>
        <w:rPr>
          <w:rFonts w:ascii="Arial" w:hAnsi="Arial" w:cs="Arial"/>
          <w:sz w:val="24"/>
          <w:szCs w:val="24"/>
        </w:rPr>
      </w:pPr>
    </w:p>
    <w:p w:rsidR="0073584F" w:rsidRPr="005123FF" w:rsidRDefault="0073584F" w:rsidP="00487349">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Status of implementation of expanded IECEx 03 Scheme</w:t>
      </w:r>
    </w:p>
    <w:p w:rsidR="0073584F" w:rsidRPr="008A0941" w:rsidRDefault="0073584F" w:rsidP="006720E7">
      <w:pPr>
        <w:pStyle w:val="ListParagraph"/>
        <w:numPr>
          <w:ilvl w:val="0"/>
          <w:numId w:val="9"/>
        </w:numPr>
        <w:spacing w:after="0" w:line="240" w:lineRule="auto"/>
        <w:ind w:left="851" w:hanging="284"/>
        <w:rPr>
          <w:rFonts w:ascii="Arial" w:hAnsi="Arial" w:cs="Arial"/>
          <w:b/>
          <w:szCs w:val="24"/>
        </w:rPr>
      </w:pPr>
      <w:r w:rsidRPr="008A0941">
        <w:rPr>
          <w:rFonts w:ascii="Arial" w:hAnsi="Arial" w:cs="Arial"/>
          <w:b/>
          <w:szCs w:val="24"/>
        </w:rPr>
        <w:t>Applications from ExCBs</w:t>
      </w:r>
    </w:p>
    <w:p w:rsidR="00103643" w:rsidRPr="008A0941" w:rsidRDefault="007614AB" w:rsidP="00FD5BD2">
      <w:pPr>
        <w:spacing w:after="0" w:line="240" w:lineRule="auto"/>
        <w:ind w:left="567"/>
        <w:rPr>
          <w:rFonts w:ascii="Arial" w:hAnsi="Arial" w:cs="Arial"/>
          <w:szCs w:val="24"/>
        </w:rPr>
      </w:pPr>
      <w:r w:rsidRPr="008A0941">
        <w:rPr>
          <w:rFonts w:ascii="Arial" w:hAnsi="Arial" w:cs="Arial"/>
          <w:szCs w:val="24"/>
        </w:rPr>
        <w:t xml:space="preserve">Members </w:t>
      </w:r>
      <w:r w:rsidR="00E931EE">
        <w:rPr>
          <w:rFonts w:ascii="Arial" w:hAnsi="Arial" w:cs="Arial"/>
          <w:szCs w:val="24"/>
        </w:rPr>
        <w:t xml:space="preserve">noted </w:t>
      </w:r>
      <w:r w:rsidRPr="008A0941">
        <w:rPr>
          <w:rFonts w:ascii="Arial" w:hAnsi="Arial" w:cs="Arial"/>
          <w:szCs w:val="24"/>
        </w:rPr>
        <w:t xml:space="preserve">a report from the Secretariat regarding the status of Applications </w:t>
      </w:r>
      <w:r w:rsidR="00B80C52" w:rsidRPr="008A0941">
        <w:rPr>
          <w:rFonts w:ascii="Arial" w:hAnsi="Arial" w:cs="Arial"/>
          <w:szCs w:val="24"/>
        </w:rPr>
        <w:t xml:space="preserve">formally </w:t>
      </w:r>
      <w:r w:rsidRPr="008A0941">
        <w:rPr>
          <w:rFonts w:ascii="Arial" w:hAnsi="Arial" w:cs="Arial"/>
          <w:szCs w:val="24"/>
        </w:rPr>
        <w:t>received to date</w:t>
      </w:r>
      <w:r w:rsidR="00FD5BD2">
        <w:rPr>
          <w:rFonts w:ascii="Arial" w:hAnsi="Arial" w:cs="Arial"/>
          <w:szCs w:val="24"/>
        </w:rPr>
        <w:t xml:space="preserve"> from DEKRA and SIRIM</w:t>
      </w:r>
    </w:p>
    <w:p w:rsidR="007614AB" w:rsidRPr="008A0941" w:rsidRDefault="007614AB" w:rsidP="00B80C52">
      <w:pPr>
        <w:pStyle w:val="ListParagraph"/>
        <w:spacing w:after="0" w:line="240" w:lineRule="auto"/>
        <w:ind w:left="1287"/>
        <w:rPr>
          <w:rFonts w:ascii="Arial" w:hAnsi="Arial" w:cs="Arial"/>
          <w:szCs w:val="24"/>
        </w:rPr>
      </w:pPr>
    </w:p>
    <w:p w:rsidR="0073584F" w:rsidRPr="008A0941" w:rsidRDefault="0073584F" w:rsidP="006720E7">
      <w:pPr>
        <w:pStyle w:val="ListParagraph"/>
        <w:numPr>
          <w:ilvl w:val="0"/>
          <w:numId w:val="9"/>
        </w:numPr>
        <w:spacing w:after="0" w:line="240" w:lineRule="auto"/>
        <w:ind w:left="851" w:hanging="284"/>
        <w:rPr>
          <w:rFonts w:ascii="Arial" w:hAnsi="Arial" w:cs="Arial"/>
          <w:b/>
          <w:szCs w:val="24"/>
        </w:rPr>
      </w:pPr>
      <w:r w:rsidRPr="008A0941">
        <w:rPr>
          <w:rFonts w:ascii="Arial" w:hAnsi="Arial" w:cs="Arial"/>
          <w:b/>
          <w:szCs w:val="24"/>
        </w:rPr>
        <w:t>Assessments in progress</w:t>
      </w:r>
    </w:p>
    <w:p w:rsidR="007614AB" w:rsidRPr="008A0941" w:rsidRDefault="007614AB" w:rsidP="007614AB">
      <w:pPr>
        <w:spacing w:after="0" w:line="240" w:lineRule="auto"/>
        <w:ind w:left="567"/>
        <w:rPr>
          <w:rFonts w:ascii="Arial" w:hAnsi="Arial" w:cs="Arial"/>
          <w:szCs w:val="24"/>
        </w:rPr>
      </w:pPr>
      <w:r w:rsidRPr="008A0941">
        <w:rPr>
          <w:rFonts w:ascii="Arial" w:hAnsi="Arial" w:cs="Arial"/>
          <w:szCs w:val="24"/>
        </w:rPr>
        <w:t>Nil</w:t>
      </w:r>
    </w:p>
    <w:p w:rsidR="007614AB" w:rsidRPr="008A0941" w:rsidRDefault="007614AB" w:rsidP="007614AB">
      <w:pPr>
        <w:spacing w:after="0" w:line="240" w:lineRule="auto"/>
        <w:ind w:left="567"/>
        <w:rPr>
          <w:rFonts w:ascii="Arial" w:hAnsi="Arial" w:cs="Arial"/>
          <w:szCs w:val="24"/>
        </w:rPr>
      </w:pPr>
    </w:p>
    <w:p w:rsidR="0073584F" w:rsidRPr="008A0941" w:rsidRDefault="0073584F" w:rsidP="006720E7">
      <w:pPr>
        <w:pStyle w:val="ListParagraph"/>
        <w:numPr>
          <w:ilvl w:val="0"/>
          <w:numId w:val="9"/>
        </w:numPr>
        <w:spacing w:after="0" w:line="240" w:lineRule="auto"/>
        <w:ind w:left="851" w:hanging="284"/>
        <w:contextualSpacing w:val="0"/>
        <w:rPr>
          <w:rFonts w:ascii="Arial" w:hAnsi="Arial" w:cs="Arial"/>
          <w:b/>
          <w:szCs w:val="24"/>
        </w:rPr>
      </w:pPr>
      <w:r w:rsidRPr="008A0941">
        <w:rPr>
          <w:rFonts w:ascii="Arial" w:hAnsi="Arial" w:cs="Arial"/>
          <w:b/>
          <w:szCs w:val="24"/>
        </w:rPr>
        <w:t>Assessors</w:t>
      </w:r>
    </w:p>
    <w:p w:rsidR="0094416A" w:rsidRDefault="007614AB" w:rsidP="007614AB">
      <w:pPr>
        <w:spacing w:after="0" w:line="240" w:lineRule="auto"/>
        <w:ind w:firstLine="567"/>
        <w:rPr>
          <w:rFonts w:ascii="Arial" w:hAnsi="Arial" w:cs="Arial"/>
          <w:szCs w:val="24"/>
        </w:rPr>
      </w:pPr>
      <w:r w:rsidRPr="008A0941">
        <w:rPr>
          <w:rFonts w:ascii="Arial" w:hAnsi="Arial" w:cs="Arial"/>
          <w:szCs w:val="24"/>
        </w:rPr>
        <w:t xml:space="preserve">Members </w:t>
      </w:r>
      <w:r w:rsidR="00565ABC">
        <w:rPr>
          <w:rFonts w:ascii="Arial" w:hAnsi="Arial" w:cs="Arial"/>
          <w:szCs w:val="24"/>
        </w:rPr>
        <w:t>supported the nomination of Mr Kelava as a candidate Assessor</w:t>
      </w:r>
    </w:p>
    <w:p w:rsidR="00FB15F8" w:rsidRPr="008A0941" w:rsidRDefault="00FB15F8" w:rsidP="007614AB">
      <w:pPr>
        <w:spacing w:after="0" w:line="240" w:lineRule="auto"/>
        <w:ind w:firstLine="567"/>
        <w:rPr>
          <w:rFonts w:ascii="Arial" w:hAnsi="Arial" w:cs="Arial"/>
          <w:szCs w:val="24"/>
        </w:rPr>
      </w:pPr>
    </w:p>
    <w:p w:rsidR="005D2BFA" w:rsidRPr="005123FF" w:rsidRDefault="005D2BFA" w:rsidP="008A0941">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 xml:space="preserve">Promotional activities </w:t>
      </w:r>
      <w:r w:rsidR="0073584F" w:rsidRPr="005123FF">
        <w:rPr>
          <w:rFonts w:ascii="Arial" w:hAnsi="Arial" w:cs="Arial"/>
          <w:b/>
          <w:sz w:val="24"/>
          <w:szCs w:val="24"/>
        </w:rPr>
        <w:t>for expanded IECEx 03 Scheme</w:t>
      </w:r>
    </w:p>
    <w:p w:rsidR="00375745" w:rsidRDefault="003948E6" w:rsidP="00FD5BD2">
      <w:pPr>
        <w:spacing w:after="0" w:line="240" w:lineRule="auto"/>
        <w:ind w:firstLine="567"/>
        <w:rPr>
          <w:rFonts w:ascii="Arial" w:hAnsi="Arial" w:cs="Arial"/>
          <w:szCs w:val="24"/>
        </w:rPr>
      </w:pPr>
      <w:r>
        <w:rPr>
          <w:rFonts w:ascii="Arial" w:hAnsi="Arial" w:cs="Arial"/>
          <w:szCs w:val="24"/>
        </w:rPr>
        <w:t xml:space="preserve">Members noted </w:t>
      </w:r>
      <w:r w:rsidR="003F1C35" w:rsidRPr="008A0941">
        <w:rPr>
          <w:rFonts w:ascii="Arial" w:hAnsi="Arial" w:cs="Arial"/>
          <w:szCs w:val="24"/>
        </w:rPr>
        <w:t>Action Item #9 in Annex B</w:t>
      </w:r>
      <w:r w:rsidR="00FB15F8" w:rsidRPr="008A0941">
        <w:rPr>
          <w:rFonts w:ascii="Arial" w:hAnsi="Arial" w:cs="Arial"/>
          <w:szCs w:val="24"/>
        </w:rPr>
        <w:t xml:space="preserve"> to th</w:t>
      </w:r>
      <w:r>
        <w:rPr>
          <w:rFonts w:ascii="Arial" w:hAnsi="Arial" w:cs="Arial"/>
          <w:szCs w:val="24"/>
        </w:rPr>
        <w:t>e</w:t>
      </w:r>
      <w:r w:rsidR="00FB15F8" w:rsidRPr="008A0941">
        <w:rPr>
          <w:rFonts w:ascii="Arial" w:hAnsi="Arial" w:cs="Arial"/>
          <w:szCs w:val="24"/>
        </w:rPr>
        <w:t xml:space="preserve"> agenda.</w:t>
      </w:r>
    </w:p>
    <w:p w:rsidR="00FD5BD2" w:rsidRPr="005123FF" w:rsidRDefault="00FD5BD2" w:rsidP="00FD5BD2">
      <w:pPr>
        <w:spacing w:after="0" w:line="240" w:lineRule="auto"/>
        <w:ind w:firstLine="567"/>
        <w:rPr>
          <w:rFonts w:ascii="Arial" w:hAnsi="Arial" w:cs="Arial"/>
          <w:sz w:val="24"/>
          <w:szCs w:val="24"/>
        </w:rPr>
      </w:pPr>
    </w:p>
    <w:p w:rsidR="005D2BFA" w:rsidRPr="005123FF" w:rsidRDefault="005D2BFA" w:rsidP="008A0941">
      <w:pPr>
        <w:pStyle w:val="ListParagraph"/>
        <w:numPr>
          <w:ilvl w:val="0"/>
          <w:numId w:val="1"/>
        </w:numPr>
        <w:spacing w:after="0" w:line="240" w:lineRule="auto"/>
        <w:ind w:left="567" w:hanging="567"/>
        <w:contextualSpacing w:val="0"/>
        <w:rPr>
          <w:rFonts w:ascii="Arial" w:hAnsi="Arial" w:cs="Arial"/>
          <w:b/>
          <w:sz w:val="24"/>
          <w:szCs w:val="24"/>
        </w:rPr>
      </w:pPr>
      <w:r w:rsidRPr="005123FF">
        <w:rPr>
          <w:rFonts w:ascii="Arial" w:hAnsi="Arial" w:cs="Arial"/>
          <w:b/>
          <w:sz w:val="24"/>
          <w:szCs w:val="24"/>
        </w:rPr>
        <w:t>Other Business</w:t>
      </w:r>
    </w:p>
    <w:p w:rsidR="00487349" w:rsidRPr="008A0941" w:rsidRDefault="003948E6" w:rsidP="003948E6">
      <w:pPr>
        <w:spacing w:after="0" w:line="360" w:lineRule="auto"/>
        <w:ind w:firstLine="567"/>
        <w:rPr>
          <w:rFonts w:ascii="Arial" w:hAnsi="Arial" w:cs="Arial"/>
          <w:szCs w:val="24"/>
        </w:rPr>
      </w:pPr>
      <w:r>
        <w:rPr>
          <w:rFonts w:ascii="Arial" w:hAnsi="Arial" w:cs="Arial"/>
          <w:szCs w:val="24"/>
        </w:rPr>
        <w:t>Nil</w:t>
      </w:r>
      <w:r w:rsidR="007614AB" w:rsidRPr="008A0941">
        <w:rPr>
          <w:rFonts w:ascii="Arial" w:hAnsi="Arial" w:cs="Arial"/>
          <w:szCs w:val="24"/>
        </w:rPr>
        <w:t>.</w:t>
      </w:r>
    </w:p>
    <w:p w:rsidR="005D2BFA" w:rsidRPr="005123FF" w:rsidRDefault="005D2BFA" w:rsidP="00487349">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Next meeting</w:t>
      </w:r>
      <w:r w:rsidR="0073584F" w:rsidRPr="005123FF">
        <w:rPr>
          <w:rFonts w:ascii="Arial" w:hAnsi="Arial" w:cs="Arial"/>
          <w:b/>
          <w:sz w:val="24"/>
          <w:szCs w:val="24"/>
        </w:rPr>
        <w:t xml:space="preserve"> </w:t>
      </w:r>
      <w:r w:rsidR="00085F8C" w:rsidRPr="005123FF">
        <w:rPr>
          <w:rFonts w:ascii="Arial" w:hAnsi="Arial" w:cs="Arial"/>
          <w:b/>
          <w:sz w:val="24"/>
          <w:szCs w:val="24"/>
        </w:rPr>
        <w:t xml:space="preserve">of </w:t>
      </w:r>
      <w:r w:rsidR="0073584F" w:rsidRPr="005123FF">
        <w:rPr>
          <w:rFonts w:ascii="Arial" w:hAnsi="Arial" w:cs="Arial"/>
          <w:b/>
          <w:sz w:val="24"/>
          <w:szCs w:val="24"/>
        </w:rPr>
        <w:t>ExSFC</w:t>
      </w:r>
    </w:p>
    <w:p w:rsidR="003948E6" w:rsidRDefault="00487349" w:rsidP="00FD5BD2">
      <w:pPr>
        <w:spacing w:after="0" w:line="240" w:lineRule="auto"/>
        <w:ind w:left="567"/>
        <w:rPr>
          <w:sz w:val="24"/>
          <w:szCs w:val="24"/>
        </w:rPr>
      </w:pPr>
      <w:r w:rsidRPr="008A0941">
        <w:rPr>
          <w:rFonts w:ascii="Arial" w:hAnsi="Arial" w:cs="Arial"/>
          <w:szCs w:val="24"/>
        </w:rPr>
        <w:t xml:space="preserve">Confirmation of preference to </w:t>
      </w:r>
      <w:r w:rsidR="0073584F" w:rsidRPr="008A0941">
        <w:rPr>
          <w:rFonts w:ascii="Arial" w:hAnsi="Arial" w:cs="Arial"/>
          <w:szCs w:val="24"/>
        </w:rPr>
        <w:t xml:space="preserve">be conducted </w:t>
      </w:r>
      <w:r w:rsidR="006C01CC" w:rsidRPr="008A0941">
        <w:rPr>
          <w:rFonts w:ascii="Arial" w:hAnsi="Arial" w:cs="Arial"/>
          <w:szCs w:val="24"/>
        </w:rPr>
        <w:t xml:space="preserve">as part of the </w:t>
      </w:r>
      <w:r w:rsidRPr="008A0941">
        <w:rPr>
          <w:rFonts w:ascii="Arial" w:hAnsi="Arial" w:cs="Arial"/>
          <w:szCs w:val="24"/>
        </w:rPr>
        <w:t>IECEx Oper</w:t>
      </w:r>
      <w:r w:rsidR="0073584F" w:rsidRPr="008A0941">
        <w:rPr>
          <w:rFonts w:ascii="Arial" w:hAnsi="Arial" w:cs="Arial"/>
          <w:szCs w:val="24"/>
        </w:rPr>
        <w:t xml:space="preserve">ational Meetings </w:t>
      </w:r>
      <w:r w:rsidRPr="008A0941">
        <w:rPr>
          <w:rFonts w:ascii="Arial" w:hAnsi="Arial" w:cs="Arial"/>
          <w:szCs w:val="24"/>
        </w:rPr>
        <w:t xml:space="preserve">in UK in week commencing </w:t>
      </w:r>
      <w:r w:rsidR="003948E6">
        <w:rPr>
          <w:rFonts w:ascii="Arial" w:hAnsi="Arial" w:cs="Arial"/>
          <w:szCs w:val="24"/>
        </w:rPr>
        <w:t>either 15</w:t>
      </w:r>
      <w:r w:rsidR="003948E6" w:rsidRPr="003948E6">
        <w:rPr>
          <w:rFonts w:ascii="Arial" w:hAnsi="Arial" w:cs="Arial"/>
          <w:szCs w:val="24"/>
          <w:vertAlign w:val="superscript"/>
        </w:rPr>
        <w:t>th</w:t>
      </w:r>
      <w:r w:rsidR="003948E6">
        <w:rPr>
          <w:rFonts w:ascii="Arial" w:hAnsi="Arial" w:cs="Arial"/>
          <w:szCs w:val="24"/>
        </w:rPr>
        <w:t xml:space="preserve"> or </w:t>
      </w:r>
      <w:r w:rsidRPr="008A0941">
        <w:rPr>
          <w:rFonts w:ascii="Arial" w:hAnsi="Arial" w:cs="Arial"/>
          <w:szCs w:val="24"/>
        </w:rPr>
        <w:t>22</w:t>
      </w:r>
      <w:r w:rsidRPr="008A0941">
        <w:rPr>
          <w:rFonts w:ascii="Arial" w:hAnsi="Arial" w:cs="Arial"/>
          <w:szCs w:val="24"/>
          <w:vertAlign w:val="superscript"/>
        </w:rPr>
        <w:t>nd</w:t>
      </w:r>
      <w:r w:rsidRPr="008A0941">
        <w:rPr>
          <w:rFonts w:ascii="Arial" w:hAnsi="Arial" w:cs="Arial"/>
          <w:szCs w:val="24"/>
        </w:rPr>
        <w:t xml:space="preserve"> May 2017</w:t>
      </w:r>
      <w:r w:rsidR="006720E7" w:rsidRPr="008A0941">
        <w:rPr>
          <w:rFonts w:ascii="Arial" w:hAnsi="Arial" w:cs="Arial"/>
          <w:szCs w:val="24"/>
        </w:rPr>
        <w:t xml:space="preserve"> (date to be confirmed by host)</w:t>
      </w:r>
    </w:p>
    <w:p w:rsidR="00FD5BD2" w:rsidRDefault="00FD5BD2">
      <w:pPr>
        <w:rPr>
          <w:rFonts w:ascii="Arial" w:hAnsi="Arial" w:cs="Arial"/>
          <w:szCs w:val="24"/>
        </w:rPr>
      </w:pPr>
    </w:p>
    <w:p w:rsidR="00FD5BD2" w:rsidRPr="00FD5BD2" w:rsidRDefault="00FD5BD2" w:rsidP="00FD5BD2">
      <w:pPr>
        <w:ind w:firstLine="567"/>
        <w:rPr>
          <w:rFonts w:ascii="Arial" w:hAnsi="Arial" w:cs="Arial"/>
          <w:szCs w:val="24"/>
        </w:rPr>
      </w:pPr>
      <w:r w:rsidRPr="00FD5BD2">
        <w:rPr>
          <w:rFonts w:ascii="Arial" w:hAnsi="Arial" w:cs="Arial"/>
          <w:szCs w:val="24"/>
        </w:rPr>
        <w:t>Meeting close</w:t>
      </w:r>
      <w:r>
        <w:rPr>
          <w:rFonts w:ascii="Arial" w:hAnsi="Arial" w:cs="Arial"/>
          <w:szCs w:val="24"/>
        </w:rPr>
        <w:t>d</w:t>
      </w:r>
      <w:r w:rsidRPr="00FD5BD2">
        <w:rPr>
          <w:rFonts w:ascii="Arial" w:hAnsi="Arial" w:cs="Arial"/>
          <w:szCs w:val="24"/>
        </w:rPr>
        <w:t xml:space="preserve"> at 1545</w:t>
      </w:r>
    </w:p>
    <w:sectPr w:rsidR="00FD5BD2" w:rsidRPr="00FD5BD2" w:rsidSect="00DB5681">
      <w:pgSz w:w="11906" w:h="16838"/>
      <w:pgMar w:top="284"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0D8" w:rsidRDefault="000A30D8" w:rsidP="005123FF">
      <w:pPr>
        <w:spacing w:after="0" w:line="240" w:lineRule="auto"/>
      </w:pPr>
      <w:r>
        <w:separator/>
      </w:r>
    </w:p>
  </w:endnote>
  <w:endnote w:type="continuationSeparator" w:id="0">
    <w:p w:rsidR="000A30D8" w:rsidRDefault="000A30D8" w:rsidP="00512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0D8" w:rsidRDefault="000A30D8" w:rsidP="005123FF">
      <w:pPr>
        <w:spacing w:after="0" w:line="240" w:lineRule="auto"/>
      </w:pPr>
      <w:r>
        <w:separator/>
      </w:r>
    </w:p>
  </w:footnote>
  <w:footnote w:type="continuationSeparator" w:id="0">
    <w:p w:rsidR="000A30D8" w:rsidRDefault="000A30D8" w:rsidP="005123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37D1"/>
    <w:multiLevelType w:val="hybridMultilevel"/>
    <w:tmpl w:val="2BFE39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245A4F5D"/>
    <w:multiLevelType w:val="hybridMultilevel"/>
    <w:tmpl w:val="D5B61D6E"/>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D862DAA"/>
    <w:multiLevelType w:val="hybridMultilevel"/>
    <w:tmpl w:val="3932B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E512AF"/>
    <w:multiLevelType w:val="hybridMultilevel"/>
    <w:tmpl w:val="F2AC775E"/>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85C449B"/>
    <w:multiLevelType w:val="hybridMultilevel"/>
    <w:tmpl w:val="80DAD11C"/>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94105F0"/>
    <w:multiLevelType w:val="hybridMultilevel"/>
    <w:tmpl w:val="6F2C892C"/>
    <w:lvl w:ilvl="0" w:tplc="3E2C9DFC">
      <w:start w:val="4"/>
      <w:numFmt w:val="bullet"/>
      <w:lvlText w:val="-"/>
      <w:lvlJc w:val="left"/>
      <w:pPr>
        <w:ind w:left="927" w:hanging="360"/>
      </w:pPr>
      <w:rPr>
        <w:rFonts w:ascii="Calibri" w:eastAsiaTheme="minorHAnsi" w:hAnsi="Calibri" w:cstheme="minorBidi" w:hint="default"/>
        <w:b w:val="0"/>
        <w:sz w:val="22"/>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57935C0E"/>
    <w:multiLevelType w:val="hybridMultilevel"/>
    <w:tmpl w:val="AC5CED5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EB52134"/>
    <w:multiLevelType w:val="hybridMultilevel"/>
    <w:tmpl w:val="144890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1B06263"/>
    <w:multiLevelType w:val="hybridMultilevel"/>
    <w:tmpl w:val="77B8741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A782947"/>
    <w:multiLevelType w:val="hybridMultilevel"/>
    <w:tmpl w:val="8280FC4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C6D393C"/>
    <w:multiLevelType w:val="hybridMultilevel"/>
    <w:tmpl w:val="E30A7E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8"/>
  </w:num>
  <w:num w:numId="5">
    <w:abstractNumId w:val="6"/>
  </w:num>
  <w:num w:numId="6">
    <w:abstractNumId w:val="10"/>
  </w:num>
  <w:num w:numId="7">
    <w:abstractNumId w:val="1"/>
  </w:num>
  <w:num w:numId="8">
    <w:abstractNumId w:val="3"/>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0F"/>
    <w:rsid w:val="00030D4D"/>
    <w:rsid w:val="00085F8C"/>
    <w:rsid w:val="000A30D8"/>
    <w:rsid w:val="000D75E5"/>
    <w:rsid w:val="00103643"/>
    <w:rsid w:val="0013023B"/>
    <w:rsid w:val="0014417E"/>
    <w:rsid w:val="0017274C"/>
    <w:rsid w:val="0018047D"/>
    <w:rsid w:val="001B2449"/>
    <w:rsid w:val="001B569F"/>
    <w:rsid w:val="001D1C35"/>
    <w:rsid w:val="00207574"/>
    <w:rsid w:val="002162B6"/>
    <w:rsid w:val="002271C3"/>
    <w:rsid w:val="00297762"/>
    <w:rsid w:val="00303B17"/>
    <w:rsid w:val="00324318"/>
    <w:rsid w:val="003330E0"/>
    <w:rsid w:val="003579EC"/>
    <w:rsid w:val="00375745"/>
    <w:rsid w:val="003944B8"/>
    <w:rsid w:val="003948E6"/>
    <w:rsid w:val="003A561A"/>
    <w:rsid w:val="003B4B8A"/>
    <w:rsid w:val="003B75B2"/>
    <w:rsid w:val="003C3B0E"/>
    <w:rsid w:val="003E3065"/>
    <w:rsid w:val="003F1C35"/>
    <w:rsid w:val="004362C9"/>
    <w:rsid w:val="00437430"/>
    <w:rsid w:val="004413A6"/>
    <w:rsid w:val="004565EF"/>
    <w:rsid w:val="004600EC"/>
    <w:rsid w:val="00480537"/>
    <w:rsid w:val="00487349"/>
    <w:rsid w:val="005123FF"/>
    <w:rsid w:val="00565ABC"/>
    <w:rsid w:val="00587CA9"/>
    <w:rsid w:val="00595A73"/>
    <w:rsid w:val="005D2BFA"/>
    <w:rsid w:val="005D301E"/>
    <w:rsid w:val="0060020F"/>
    <w:rsid w:val="00631A57"/>
    <w:rsid w:val="00662954"/>
    <w:rsid w:val="006720E7"/>
    <w:rsid w:val="00684079"/>
    <w:rsid w:val="006C01CC"/>
    <w:rsid w:val="006E1329"/>
    <w:rsid w:val="00714910"/>
    <w:rsid w:val="0073584F"/>
    <w:rsid w:val="007614AB"/>
    <w:rsid w:val="007E5D5A"/>
    <w:rsid w:val="0082638E"/>
    <w:rsid w:val="00843660"/>
    <w:rsid w:val="008632F6"/>
    <w:rsid w:val="00894E77"/>
    <w:rsid w:val="008A0941"/>
    <w:rsid w:val="008A3376"/>
    <w:rsid w:val="008C2F74"/>
    <w:rsid w:val="008C559C"/>
    <w:rsid w:val="008E5BF2"/>
    <w:rsid w:val="008F5FDC"/>
    <w:rsid w:val="00911A10"/>
    <w:rsid w:val="0091560F"/>
    <w:rsid w:val="0092564B"/>
    <w:rsid w:val="00930A20"/>
    <w:rsid w:val="0094416A"/>
    <w:rsid w:val="0099412F"/>
    <w:rsid w:val="00A13504"/>
    <w:rsid w:val="00A55977"/>
    <w:rsid w:val="00A62436"/>
    <w:rsid w:val="00A80FFA"/>
    <w:rsid w:val="00B2529A"/>
    <w:rsid w:val="00B80C52"/>
    <w:rsid w:val="00BB49CA"/>
    <w:rsid w:val="00C249CC"/>
    <w:rsid w:val="00C457DA"/>
    <w:rsid w:val="00C5151C"/>
    <w:rsid w:val="00C726FA"/>
    <w:rsid w:val="00C948EE"/>
    <w:rsid w:val="00CF5278"/>
    <w:rsid w:val="00D22CB7"/>
    <w:rsid w:val="00D411BC"/>
    <w:rsid w:val="00D51170"/>
    <w:rsid w:val="00DB4AF0"/>
    <w:rsid w:val="00DB5681"/>
    <w:rsid w:val="00DC3465"/>
    <w:rsid w:val="00DD2294"/>
    <w:rsid w:val="00DD7D1F"/>
    <w:rsid w:val="00DF16E1"/>
    <w:rsid w:val="00DF591D"/>
    <w:rsid w:val="00E05CF2"/>
    <w:rsid w:val="00E1510A"/>
    <w:rsid w:val="00E15D7D"/>
    <w:rsid w:val="00E266F9"/>
    <w:rsid w:val="00E27596"/>
    <w:rsid w:val="00E931EE"/>
    <w:rsid w:val="00EC5CA7"/>
    <w:rsid w:val="00F50749"/>
    <w:rsid w:val="00F50C20"/>
    <w:rsid w:val="00F96D0F"/>
    <w:rsid w:val="00FB15F8"/>
    <w:rsid w:val="00FC31DB"/>
    <w:rsid w:val="00FD5B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CBEC2-BA3F-4EE5-9201-FE82D78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FA"/>
    <w:pPr>
      <w:ind w:left="720"/>
      <w:contextualSpacing/>
    </w:pPr>
  </w:style>
  <w:style w:type="character" w:styleId="Hyperlink">
    <w:name w:val="Hyperlink"/>
    <w:rsid w:val="004565EF"/>
    <w:rPr>
      <w:color w:val="0000FF"/>
      <w:u w:val="single"/>
    </w:rPr>
  </w:style>
  <w:style w:type="paragraph" w:styleId="Header">
    <w:name w:val="header"/>
    <w:basedOn w:val="Normal"/>
    <w:link w:val="HeaderChar"/>
    <w:uiPriority w:val="99"/>
    <w:unhideWhenUsed/>
    <w:rsid w:val="004565EF"/>
    <w:pPr>
      <w:tabs>
        <w:tab w:val="center" w:pos="4680"/>
        <w:tab w:val="right" w:pos="9360"/>
      </w:tabs>
      <w:spacing w:before="120" w:after="0" w:line="240" w:lineRule="auto"/>
    </w:pPr>
    <w:rPr>
      <w:rFonts w:ascii="Verdana" w:eastAsia="MS Mincho" w:hAnsi="Verdana" w:cs="Times New Roman"/>
      <w:lang w:eastAsia="ja-JP"/>
    </w:rPr>
  </w:style>
  <w:style w:type="character" w:customStyle="1" w:styleId="HeaderChar">
    <w:name w:val="Header Char"/>
    <w:basedOn w:val="DefaultParagraphFont"/>
    <w:link w:val="Header"/>
    <w:uiPriority w:val="99"/>
    <w:rsid w:val="004565EF"/>
    <w:rPr>
      <w:rFonts w:ascii="Verdana" w:eastAsia="MS Mincho" w:hAnsi="Verdana" w:cs="Times New Roman"/>
      <w:lang w:eastAsia="ja-JP"/>
    </w:rPr>
  </w:style>
  <w:style w:type="paragraph" w:styleId="Footer">
    <w:name w:val="footer"/>
    <w:basedOn w:val="Normal"/>
    <w:link w:val="FooterChar"/>
    <w:uiPriority w:val="99"/>
    <w:unhideWhenUsed/>
    <w:rsid w:val="00512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3FF"/>
  </w:style>
  <w:style w:type="paragraph" w:styleId="BalloonText">
    <w:name w:val="Balloon Text"/>
    <w:basedOn w:val="Normal"/>
    <w:link w:val="BalloonTextChar"/>
    <w:uiPriority w:val="99"/>
    <w:semiHidden/>
    <w:unhideWhenUsed/>
    <w:rsid w:val="006C0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1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Amos</dc:creator>
  <cp:keywords/>
  <dc:description/>
  <cp:lastModifiedBy>Christine Kane</cp:lastModifiedBy>
  <cp:revision>3</cp:revision>
  <dcterms:created xsi:type="dcterms:W3CDTF">2017-05-06T08:38:00Z</dcterms:created>
  <dcterms:modified xsi:type="dcterms:W3CDTF">2017-05-09T05:49:00Z</dcterms:modified>
</cp:coreProperties>
</file>